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08A7A" w14:textId="5931DD65" w:rsidR="006A2597" w:rsidRPr="00111FEA" w:rsidRDefault="00A95C3F" w:rsidP="00330175">
      <w:pPr>
        <w:pStyle w:val="a"/>
        <w:widowControl w:val="0"/>
        <w:rPr>
          <w:bCs/>
          <w:szCs w:val="24"/>
          <w:lang w:val="lt-LT"/>
        </w:rPr>
      </w:pPr>
      <w:r w:rsidRPr="00111FEA">
        <w:rPr>
          <w:bCs/>
          <w:szCs w:val="24"/>
          <w:lang w:val="lt-LT"/>
        </w:rPr>
        <w:t>Valstybės įmonės</w:t>
      </w:r>
    </w:p>
    <w:p w14:paraId="64DD2AFB" w14:textId="77777777" w:rsidR="006A2597" w:rsidRPr="00111FEA" w:rsidRDefault="00A95C3F" w:rsidP="00330175">
      <w:pPr>
        <w:spacing w:after="0" w:line="240" w:lineRule="auto"/>
        <w:jc w:val="center"/>
        <w:rPr>
          <w:rFonts w:ascii="Times New Roman" w:hAnsi="Times New Roman" w:cs="Times New Roman"/>
          <w:b/>
          <w:bCs/>
          <w:caps/>
          <w:sz w:val="24"/>
          <w:szCs w:val="24"/>
        </w:rPr>
      </w:pPr>
      <w:r w:rsidRPr="00111FEA">
        <w:rPr>
          <w:rFonts w:ascii="Times New Roman" w:hAnsi="Times New Roman" w:cs="Times New Roman"/>
          <w:b/>
          <w:bCs/>
          <w:caps/>
          <w:sz w:val="24"/>
          <w:szCs w:val="24"/>
        </w:rPr>
        <w:t>Ignalinos atominės elektrinės</w:t>
      </w:r>
    </w:p>
    <w:p w14:paraId="13C6D606" w14:textId="1FAD5AA2" w:rsidR="006A2597" w:rsidRPr="00111FEA" w:rsidRDefault="000C4339" w:rsidP="00330175">
      <w:pPr>
        <w:spacing w:after="0" w:line="240" w:lineRule="auto"/>
        <w:jc w:val="center"/>
        <w:rPr>
          <w:rFonts w:ascii="Times New Roman" w:hAnsi="Times New Roman" w:cs="Times New Roman"/>
          <w:b/>
          <w:bCs/>
          <w:caps/>
          <w:sz w:val="24"/>
          <w:szCs w:val="24"/>
        </w:rPr>
      </w:pPr>
      <w:r w:rsidRPr="00111FEA">
        <w:rPr>
          <w:rFonts w:ascii="Times New Roman" w:hAnsi="Times New Roman" w:cs="Times New Roman"/>
          <w:b/>
          <w:sz w:val="24"/>
          <w:szCs w:val="24"/>
        </w:rPr>
        <w:t xml:space="preserve">PROJEKTŲ VALDYMO </w:t>
      </w:r>
      <w:r w:rsidR="00A95C3F" w:rsidRPr="00111FEA">
        <w:rPr>
          <w:rFonts w:ascii="Times New Roman" w:hAnsi="Times New Roman" w:cs="Times New Roman"/>
          <w:b/>
          <w:bCs/>
          <w:caps/>
          <w:sz w:val="24"/>
          <w:szCs w:val="24"/>
        </w:rPr>
        <w:t>DEPARTAMENTO</w:t>
      </w:r>
    </w:p>
    <w:p w14:paraId="4E0D5ACD" w14:textId="768AD4AA" w:rsidR="006A2597" w:rsidRPr="00111FEA" w:rsidRDefault="000C4339" w:rsidP="00330175">
      <w:pPr>
        <w:spacing w:after="0" w:line="240" w:lineRule="auto"/>
        <w:jc w:val="center"/>
        <w:rPr>
          <w:rFonts w:ascii="Times New Roman Bold" w:hAnsi="Times New Roman Bold" w:cs="Times New Roman"/>
          <w:b/>
          <w:bCs/>
          <w:caps/>
          <w:sz w:val="24"/>
          <w:szCs w:val="24"/>
        </w:rPr>
      </w:pPr>
      <w:r w:rsidRPr="00111FEA">
        <w:rPr>
          <w:rFonts w:ascii="Times New Roman Bold" w:hAnsi="Times New Roman Bold" w:cs="Times New Roman"/>
          <w:b/>
          <w:caps/>
          <w:sz w:val="24"/>
          <w:szCs w:val="24"/>
        </w:rPr>
        <w:t>statybos organizavimo ir griovimo projektų skyrius</w:t>
      </w:r>
    </w:p>
    <w:p w14:paraId="3DEAC730" w14:textId="77777777" w:rsidR="006A2597" w:rsidRPr="00111FEA" w:rsidRDefault="006A2597">
      <w:pPr>
        <w:rPr>
          <w:rFonts w:ascii="Times New Roman" w:hAnsi="Times New Roman" w:cs="Times New Roman"/>
          <w:sz w:val="24"/>
          <w:szCs w:val="24"/>
        </w:rPr>
      </w:pPr>
    </w:p>
    <w:p w14:paraId="72E85A78" w14:textId="045C88B5" w:rsidR="006A2597" w:rsidRPr="00111FEA" w:rsidRDefault="00A95C3F" w:rsidP="00AC03A0">
      <w:pPr>
        <w:spacing w:after="0" w:line="240" w:lineRule="auto"/>
        <w:ind w:left="5670"/>
        <w:rPr>
          <w:rFonts w:ascii="Times New Roman" w:hAnsi="Times New Roman" w:cs="Times New Roman"/>
          <w:sz w:val="24"/>
          <w:szCs w:val="24"/>
        </w:rPr>
      </w:pPr>
      <w:r w:rsidRPr="00111FEA">
        <w:rPr>
          <w:rFonts w:ascii="Times New Roman" w:hAnsi="Times New Roman" w:cs="Times New Roman"/>
          <w:sz w:val="24"/>
          <w:szCs w:val="24"/>
        </w:rPr>
        <w:t>TVIRTINU</w:t>
      </w:r>
    </w:p>
    <w:p w14:paraId="56E3AC39" w14:textId="6C35D1A5" w:rsidR="006A2597" w:rsidRPr="00111FEA" w:rsidRDefault="00396237" w:rsidP="00AC03A0">
      <w:pPr>
        <w:pStyle w:val="Footer"/>
        <w:tabs>
          <w:tab w:val="left" w:pos="6255"/>
        </w:tabs>
        <w:ind w:left="5670"/>
        <w:rPr>
          <w:rFonts w:ascii="Times New Roman" w:hAnsi="Times New Roman" w:cs="Times New Roman"/>
          <w:sz w:val="24"/>
          <w:szCs w:val="24"/>
        </w:rPr>
      </w:pPr>
      <w:r w:rsidRPr="00111FEA">
        <w:rPr>
          <w:rFonts w:ascii="Times New Roman" w:hAnsi="Times New Roman" w:cs="Times New Roman"/>
          <w:sz w:val="24"/>
          <w:szCs w:val="24"/>
        </w:rPr>
        <w:t>PVD</w:t>
      </w:r>
      <w:r w:rsidR="00A95C3F" w:rsidRPr="00111FEA">
        <w:rPr>
          <w:rFonts w:ascii="Times New Roman" w:hAnsi="Times New Roman" w:cs="Times New Roman"/>
          <w:sz w:val="24"/>
          <w:szCs w:val="24"/>
        </w:rPr>
        <w:t xml:space="preserve"> direktorius</w:t>
      </w:r>
    </w:p>
    <w:p w14:paraId="2C6BB77D" w14:textId="76026148" w:rsidR="00396237" w:rsidRPr="00111FEA" w:rsidRDefault="00396237" w:rsidP="00396237">
      <w:pPr>
        <w:spacing w:after="0" w:line="240" w:lineRule="auto"/>
        <w:ind w:left="5670"/>
        <w:rPr>
          <w:rFonts w:ascii="Times New Roman" w:hAnsi="Times New Roman" w:cs="Times New Roman"/>
          <w:i/>
          <w:iCs/>
          <w:sz w:val="24"/>
          <w:szCs w:val="24"/>
        </w:rPr>
      </w:pPr>
      <w:r w:rsidRPr="00111FEA">
        <w:rPr>
          <w:rFonts w:ascii="Times New Roman" w:hAnsi="Times New Roman" w:cs="Times New Roman"/>
          <w:sz w:val="24"/>
          <w:szCs w:val="24"/>
        </w:rPr>
        <w:t>(</w:t>
      </w:r>
      <w:r w:rsidRPr="00111FEA">
        <w:rPr>
          <w:rFonts w:ascii="Times New Roman" w:hAnsi="Times New Roman" w:cs="Times New Roman"/>
          <w:i/>
          <w:iCs/>
          <w:sz w:val="24"/>
          <w:szCs w:val="24"/>
        </w:rPr>
        <w:t>Patvirtinta nekvalifikuotu</w:t>
      </w:r>
    </w:p>
    <w:p w14:paraId="7752DFA5" w14:textId="47706862" w:rsidR="006A2597" w:rsidRPr="00111FEA" w:rsidRDefault="00396237" w:rsidP="00AC03A0">
      <w:pPr>
        <w:spacing w:after="0" w:line="240" w:lineRule="auto"/>
        <w:ind w:left="5670"/>
        <w:rPr>
          <w:rFonts w:ascii="Times New Roman" w:hAnsi="Times New Roman" w:cs="Times New Roman"/>
          <w:sz w:val="24"/>
          <w:szCs w:val="24"/>
        </w:rPr>
      </w:pPr>
      <w:r w:rsidRPr="00111FEA">
        <w:rPr>
          <w:rFonts w:ascii="Times New Roman" w:hAnsi="Times New Roman" w:cs="Times New Roman"/>
          <w:i/>
          <w:iCs/>
          <w:sz w:val="24"/>
          <w:szCs w:val="24"/>
        </w:rPr>
        <w:t>elektroniniu parašu</w:t>
      </w:r>
      <w:r w:rsidRPr="00111FEA">
        <w:rPr>
          <w:rFonts w:ascii="Times New Roman" w:hAnsi="Times New Roman" w:cs="Times New Roman"/>
          <w:sz w:val="24"/>
          <w:szCs w:val="24"/>
        </w:rPr>
        <w:t>)</w:t>
      </w:r>
    </w:p>
    <w:p w14:paraId="415AAE15" w14:textId="30C8F56F" w:rsidR="006A2597" w:rsidRPr="00111FEA" w:rsidRDefault="00396237" w:rsidP="00AC03A0">
      <w:pPr>
        <w:spacing w:after="0" w:line="240" w:lineRule="auto"/>
        <w:ind w:left="5670"/>
        <w:rPr>
          <w:rFonts w:ascii="Times New Roman" w:hAnsi="Times New Roman" w:cs="Times New Roman"/>
          <w:sz w:val="24"/>
          <w:szCs w:val="24"/>
        </w:rPr>
      </w:pPr>
      <w:r w:rsidRPr="00111FEA">
        <w:rPr>
          <w:rFonts w:ascii="Times New Roman" w:hAnsi="Times New Roman" w:cs="Times New Roman"/>
          <w:sz w:val="24"/>
          <w:szCs w:val="24"/>
        </w:rPr>
        <w:t>Dmitrij Jekateriničev</w:t>
      </w:r>
    </w:p>
    <w:p w14:paraId="4ED54042" w14:textId="77777777" w:rsidR="006A2597" w:rsidRPr="00111FEA" w:rsidRDefault="006A2597">
      <w:pPr>
        <w:rPr>
          <w:rFonts w:ascii="Times New Roman" w:hAnsi="Times New Roman" w:cs="Times New Roman"/>
          <w:sz w:val="24"/>
          <w:szCs w:val="24"/>
        </w:rPr>
      </w:pPr>
    </w:p>
    <w:p w14:paraId="660EFBA4" w14:textId="21891AF4" w:rsidR="006A2597" w:rsidRPr="00111FEA" w:rsidRDefault="00A95C3F" w:rsidP="00AC03A0">
      <w:pPr>
        <w:spacing w:after="0" w:line="240" w:lineRule="auto"/>
        <w:jc w:val="center"/>
        <w:rPr>
          <w:rFonts w:ascii="Times New Roman" w:hAnsi="Times New Roman" w:cs="Times New Roman"/>
          <w:b/>
          <w:caps/>
          <w:sz w:val="28"/>
          <w:szCs w:val="28"/>
        </w:rPr>
      </w:pPr>
      <w:r w:rsidRPr="00111FEA">
        <w:rPr>
          <w:rFonts w:ascii="Times New Roman" w:hAnsi="Times New Roman" w:cs="Times New Roman"/>
          <w:b/>
          <w:sz w:val="28"/>
          <w:szCs w:val="28"/>
        </w:rPr>
        <w:t>MAŽ</w:t>
      </w:r>
      <w:r w:rsidR="003F55B2">
        <w:rPr>
          <w:rFonts w:ascii="Times New Roman" w:hAnsi="Times New Roman" w:cs="Times New Roman"/>
          <w:b/>
          <w:sz w:val="28"/>
          <w:szCs w:val="28"/>
        </w:rPr>
        <w:t>AI</w:t>
      </w:r>
      <w:r w:rsidRPr="00111FEA">
        <w:rPr>
          <w:rFonts w:ascii="Times New Roman" w:hAnsi="Times New Roman" w:cs="Times New Roman"/>
          <w:b/>
          <w:sz w:val="28"/>
          <w:szCs w:val="28"/>
        </w:rPr>
        <w:t xml:space="preserve"> IR VIDUTINI</w:t>
      </w:r>
      <w:r w:rsidR="003F55B2">
        <w:rPr>
          <w:rFonts w:ascii="Times New Roman" w:hAnsi="Times New Roman" w:cs="Times New Roman"/>
          <w:b/>
          <w:sz w:val="28"/>
          <w:szCs w:val="28"/>
        </w:rPr>
        <w:t>ŠKAI</w:t>
      </w:r>
      <w:r w:rsidRPr="00111FEA">
        <w:rPr>
          <w:rFonts w:ascii="Times New Roman" w:hAnsi="Times New Roman" w:cs="Times New Roman"/>
          <w:b/>
          <w:sz w:val="28"/>
          <w:szCs w:val="28"/>
        </w:rPr>
        <w:t xml:space="preserve"> </w:t>
      </w:r>
      <w:r w:rsidR="003F55B2">
        <w:rPr>
          <w:rFonts w:ascii="Times New Roman" w:hAnsi="Times New Roman" w:cs="Times New Roman"/>
          <w:b/>
          <w:sz w:val="28"/>
          <w:szCs w:val="28"/>
        </w:rPr>
        <w:t>RADIOAKTYVIŲ</w:t>
      </w:r>
      <w:r w:rsidR="003F55B2" w:rsidRPr="00111FEA">
        <w:rPr>
          <w:rFonts w:ascii="Times New Roman" w:hAnsi="Times New Roman" w:cs="Times New Roman"/>
          <w:b/>
          <w:sz w:val="28"/>
          <w:szCs w:val="28"/>
        </w:rPr>
        <w:t xml:space="preserve"> </w:t>
      </w:r>
      <w:r w:rsidRPr="00111FEA">
        <w:rPr>
          <w:rFonts w:ascii="Times New Roman" w:hAnsi="Times New Roman" w:cs="Times New Roman"/>
          <w:b/>
          <w:sz w:val="28"/>
          <w:szCs w:val="28"/>
        </w:rPr>
        <w:t xml:space="preserve">TRUMPAAMŽIŲ ATLIEKŲ </w:t>
      </w:r>
      <w:r w:rsidRPr="00111FEA">
        <w:rPr>
          <w:rFonts w:ascii="Times New Roman" w:hAnsi="Times New Roman" w:cs="Times New Roman"/>
          <w:b/>
          <w:caps/>
          <w:sz w:val="28"/>
          <w:szCs w:val="28"/>
        </w:rPr>
        <w:t>PAVIRŠINIO atliekyno (I/A, II/A statybos etapŲ) statybos bei išorinių lietaus KANALIZACIJOS tinklų PROJEKTAVIMO, STATYBOS IR PRIJUNGIMO prie INFRASTRUKTŪROS</w:t>
      </w:r>
      <w:r w:rsidRPr="00111FEA">
        <w:rPr>
          <w:rStyle w:val="FootnoteReference"/>
          <w:rFonts w:ascii="Times New Roman" w:hAnsi="Times New Roman" w:cs="Times New Roman"/>
          <w:b/>
          <w:caps/>
          <w:sz w:val="28"/>
          <w:szCs w:val="28"/>
        </w:rPr>
        <w:footnoteReference w:id="2"/>
      </w:r>
      <w:r w:rsidRPr="00111FEA">
        <w:rPr>
          <w:rFonts w:ascii="Times New Roman" w:hAnsi="Times New Roman" w:cs="Times New Roman"/>
          <w:b/>
          <w:caps/>
          <w:sz w:val="28"/>
          <w:szCs w:val="28"/>
        </w:rPr>
        <w:t xml:space="preserve"> DARBŲ PIRKIMO</w:t>
      </w:r>
    </w:p>
    <w:p w14:paraId="67D8B059" w14:textId="77777777" w:rsidR="006A2597" w:rsidRPr="00111FEA" w:rsidRDefault="00A95C3F">
      <w:pPr>
        <w:jc w:val="center"/>
        <w:rPr>
          <w:rFonts w:ascii="Times New Roman" w:hAnsi="Times New Roman" w:cs="Times New Roman"/>
          <w:b/>
          <w:caps/>
          <w:sz w:val="28"/>
          <w:szCs w:val="28"/>
        </w:rPr>
      </w:pPr>
      <w:r w:rsidRPr="00111FEA">
        <w:rPr>
          <w:rFonts w:ascii="Times New Roman" w:hAnsi="Times New Roman" w:cs="Times New Roman"/>
          <w:b/>
          <w:caps/>
          <w:sz w:val="28"/>
          <w:szCs w:val="28"/>
        </w:rPr>
        <w:t>techninė UŽDUOTIS</w:t>
      </w:r>
      <w:r w:rsidRPr="00111FEA">
        <w:rPr>
          <w:rStyle w:val="FootnoteReference"/>
          <w:rFonts w:ascii="Times New Roman" w:hAnsi="Times New Roman" w:cs="Times New Roman"/>
          <w:b/>
          <w:caps/>
          <w:sz w:val="28"/>
          <w:szCs w:val="28"/>
        </w:rPr>
        <w:footnoteReference w:id="3"/>
      </w:r>
    </w:p>
    <w:p w14:paraId="7EF22424" w14:textId="77777777" w:rsidR="006A2597" w:rsidRPr="00111FEA" w:rsidRDefault="006A2597">
      <w:pPr>
        <w:rPr>
          <w:rFonts w:ascii="Times New Roman" w:hAnsi="Times New Roman" w:cs="Times New Roman"/>
          <w:sz w:val="24"/>
          <w:szCs w:val="24"/>
        </w:rPr>
      </w:pPr>
    </w:p>
    <w:p w14:paraId="68E9A816" w14:textId="77777777" w:rsidR="000C4339" w:rsidRPr="00111FEA" w:rsidRDefault="000C4339" w:rsidP="000C4339">
      <w:pPr>
        <w:spacing w:after="0" w:line="240" w:lineRule="auto"/>
        <w:jc w:val="center"/>
        <w:rPr>
          <w:rFonts w:ascii="Times New Roman" w:eastAsia="Times New Roman" w:hAnsi="Times New Roman" w:cs="Times New Roman"/>
          <w:sz w:val="24"/>
          <w:szCs w:val="24"/>
        </w:rPr>
      </w:pPr>
      <w:r w:rsidRPr="00111FEA">
        <w:rPr>
          <w:rFonts w:ascii="Times New Roman" w:eastAsia="Times New Roman" w:hAnsi="Times New Roman" w:cs="Times New Roman"/>
          <w:sz w:val="24"/>
          <w:szCs w:val="24"/>
        </w:rPr>
        <w:fldChar w:fldCharType="begin">
          <w:ffData>
            <w:name w:val="registravimoDataIlga"/>
            <w:enabled/>
            <w:calcOnExit w:val="0"/>
            <w:textInput>
              <w:default w:val="&lt;Dok. data&gt;"/>
            </w:textInput>
          </w:ffData>
        </w:fldChar>
      </w:r>
      <w:r w:rsidRPr="00111FEA">
        <w:rPr>
          <w:rFonts w:ascii="Times New Roman" w:eastAsia="Times New Roman" w:hAnsi="Times New Roman" w:cs="Times New Roman"/>
          <w:sz w:val="24"/>
          <w:szCs w:val="24"/>
        </w:rPr>
        <w:instrText xml:space="preserve"> FORMTEXT </w:instrText>
      </w:r>
      <w:r w:rsidRPr="00111FEA">
        <w:rPr>
          <w:rFonts w:ascii="Times New Roman" w:eastAsia="Times New Roman" w:hAnsi="Times New Roman" w:cs="Times New Roman"/>
          <w:sz w:val="24"/>
          <w:szCs w:val="24"/>
        </w:rPr>
      </w:r>
      <w:r w:rsidRPr="00111FEA">
        <w:rPr>
          <w:rFonts w:ascii="Times New Roman" w:eastAsia="Times New Roman" w:hAnsi="Times New Roman" w:cs="Times New Roman"/>
          <w:sz w:val="24"/>
          <w:szCs w:val="24"/>
        </w:rPr>
        <w:fldChar w:fldCharType="separate"/>
      </w:r>
      <w:r w:rsidRPr="00A9085E">
        <w:rPr>
          <w:rFonts w:ascii="Times New Roman" w:eastAsia="Times New Roman" w:hAnsi="Times New Roman" w:cs="Times New Roman"/>
          <w:sz w:val="24"/>
          <w:szCs w:val="24"/>
        </w:rPr>
        <w:t>&lt;Dok. data&gt;</w:t>
      </w:r>
      <w:r w:rsidRPr="00111FEA">
        <w:rPr>
          <w:rFonts w:ascii="Times New Roman" w:eastAsia="Times New Roman" w:hAnsi="Times New Roman" w:cs="Times New Roman"/>
          <w:sz w:val="24"/>
          <w:szCs w:val="24"/>
        </w:rPr>
        <w:fldChar w:fldCharType="end"/>
      </w:r>
      <w:r w:rsidRPr="00111FEA">
        <w:rPr>
          <w:rFonts w:ascii="Times New Roman" w:eastAsia="Times New Roman" w:hAnsi="Times New Roman" w:cs="Times New Roman"/>
          <w:sz w:val="24"/>
          <w:szCs w:val="24"/>
        </w:rPr>
        <w:t xml:space="preserve"> Nr. </w:t>
      </w:r>
      <w:r w:rsidRPr="00111FEA">
        <w:rPr>
          <w:rFonts w:ascii="Times New Roman" w:eastAsia="Times New Roman" w:hAnsi="Times New Roman" w:cs="Times New Roman"/>
          <w:sz w:val="24"/>
          <w:szCs w:val="24"/>
        </w:rPr>
        <w:fldChar w:fldCharType="begin">
          <w:ffData>
            <w:name w:val="registravimoNr"/>
            <w:enabled/>
            <w:calcOnExit w:val="0"/>
            <w:textInput>
              <w:default w:val="&lt;Reg. Nr.&gt;"/>
            </w:textInput>
          </w:ffData>
        </w:fldChar>
      </w:r>
      <w:r w:rsidRPr="00A9085E">
        <w:rPr>
          <w:rFonts w:ascii="Times New Roman" w:eastAsia="Times New Roman" w:hAnsi="Times New Roman" w:cs="Times New Roman"/>
          <w:sz w:val="24"/>
          <w:szCs w:val="24"/>
        </w:rPr>
        <w:instrText xml:space="preserve"> FORMTEXT </w:instrText>
      </w:r>
      <w:r w:rsidRPr="00111FEA">
        <w:rPr>
          <w:rFonts w:ascii="Times New Roman" w:eastAsia="Times New Roman" w:hAnsi="Times New Roman" w:cs="Times New Roman"/>
          <w:sz w:val="24"/>
          <w:szCs w:val="24"/>
        </w:rPr>
      </w:r>
      <w:r w:rsidRPr="00111FEA">
        <w:rPr>
          <w:rFonts w:ascii="Times New Roman" w:eastAsia="Times New Roman" w:hAnsi="Times New Roman" w:cs="Times New Roman"/>
          <w:sz w:val="24"/>
          <w:szCs w:val="24"/>
        </w:rPr>
        <w:fldChar w:fldCharType="separate"/>
      </w:r>
      <w:r w:rsidRPr="00A9085E">
        <w:rPr>
          <w:rFonts w:ascii="Times New Roman" w:eastAsia="Times New Roman" w:hAnsi="Times New Roman" w:cs="Times New Roman"/>
          <w:sz w:val="24"/>
          <w:szCs w:val="24"/>
        </w:rPr>
        <w:t>&lt;Reg. Nr.&gt;</w:t>
      </w:r>
      <w:r w:rsidRPr="00111FEA">
        <w:rPr>
          <w:rFonts w:ascii="Times New Roman" w:eastAsia="Times New Roman" w:hAnsi="Times New Roman" w:cs="Times New Roman"/>
          <w:sz w:val="24"/>
          <w:szCs w:val="24"/>
        </w:rPr>
        <w:fldChar w:fldCharType="end"/>
      </w:r>
    </w:p>
    <w:p w14:paraId="751837B3" w14:textId="3A4DFB9D" w:rsidR="006A2597" w:rsidRPr="00111FEA" w:rsidRDefault="00A95C3F" w:rsidP="00AC03A0">
      <w:pPr>
        <w:shd w:val="clear" w:color="auto" w:fill="FFFFFF"/>
        <w:spacing w:after="0" w:line="360" w:lineRule="auto"/>
        <w:ind w:right="6"/>
        <w:jc w:val="center"/>
        <w:rPr>
          <w:rFonts w:ascii="Times New Roman" w:hAnsi="Times New Roman" w:cs="Times New Roman"/>
          <w:sz w:val="24"/>
          <w:szCs w:val="24"/>
        </w:rPr>
      </w:pPr>
      <w:r w:rsidRPr="00111FEA">
        <w:rPr>
          <w:rFonts w:ascii="Times New Roman" w:hAnsi="Times New Roman" w:cs="Times New Roman"/>
          <w:sz w:val="24"/>
          <w:szCs w:val="24"/>
        </w:rPr>
        <w:t>Visaginas</w:t>
      </w:r>
    </w:p>
    <w:p w14:paraId="3D1DB714" w14:textId="77777777" w:rsidR="006A2597" w:rsidRPr="00111FEA" w:rsidRDefault="006A2597">
      <w:pPr>
        <w:rPr>
          <w:rFonts w:ascii="Times New Roman" w:hAnsi="Times New Roman" w:cs="Times New Roman"/>
          <w:sz w:val="24"/>
          <w:szCs w:val="24"/>
        </w:rPr>
      </w:pPr>
    </w:p>
    <w:p w14:paraId="38054738" w14:textId="77777777" w:rsidR="006A2597" w:rsidRPr="00111FEA" w:rsidRDefault="00A95C3F" w:rsidP="00560BD3">
      <w:pPr>
        <w:pStyle w:val="BodyText2"/>
        <w:numPr>
          <w:ilvl w:val="0"/>
          <w:numId w:val="51"/>
        </w:numPr>
        <w:tabs>
          <w:tab w:val="left" w:pos="284"/>
        </w:tabs>
        <w:spacing w:before="240"/>
        <w:ind w:left="0" w:firstLine="0"/>
        <w:rPr>
          <w:bCs w:val="0"/>
          <w:caps/>
          <w:color w:val="auto"/>
          <w:sz w:val="24"/>
        </w:rPr>
      </w:pPr>
      <w:r w:rsidRPr="00111FEA">
        <w:rPr>
          <w:bCs w:val="0"/>
          <w:caps/>
          <w:color w:val="auto"/>
          <w:sz w:val="24"/>
        </w:rPr>
        <w:t>skyrius</w:t>
      </w:r>
    </w:p>
    <w:p w14:paraId="3D89F7BA" w14:textId="77777777" w:rsidR="006A2597" w:rsidRPr="00111FEA" w:rsidRDefault="00A95C3F">
      <w:pPr>
        <w:pStyle w:val="BodyText2"/>
        <w:spacing w:after="240"/>
        <w:rPr>
          <w:bCs w:val="0"/>
          <w:color w:val="auto"/>
          <w:sz w:val="24"/>
        </w:rPr>
      </w:pPr>
      <w:r w:rsidRPr="00111FEA">
        <w:rPr>
          <w:bCs w:val="0"/>
          <w:color w:val="auto"/>
          <w:sz w:val="24"/>
        </w:rPr>
        <w:t>PIRKIMO TIPAS</w:t>
      </w:r>
    </w:p>
    <w:p w14:paraId="70F15FE0" w14:textId="77777777"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Statybos darbų pirkimas.</w:t>
      </w:r>
    </w:p>
    <w:p w14:paraId="76F81540" w14:textId="77777777" w:rsidR="006A2597" w:rsidRPr="00111FEA" w:rsidRDefault="00A95C3F" w:rsidP="00D130AC">
      <w:pPr>
        <w:numPr>
          <w:ilvl w:val="1"/>
          <w:numId w:val="52"/>
        </w:numPr>
        <w:shd w:val="clear" w:color="auto" w:fill="FFFFFF"/>
        <w:tabs>
          <w:tab w:val="clear" w:pos="1817"/>
          <w:tab w:val="left" w:pos="1701"/>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Statybos rūšis:</w:t>
      </w:r>
    </w:p>
    <w:p w14:paraId="26542247" w14:textId="77777777" w:rsidR="006A2597" w:rsidRPr="00111FEA" w:rsidRDefault="0026073C" w:rsidP="00D130AC">
      <w:pPr>
        <w:pStyle w:val="BodyText2"/>
        <w:tabs>
          <w:tab w:val="left" w:pos="1701"/>
        </w:tabs>
        <w:spacing w:line="360" w:lineRule="auto"/>
        <w:ind w:firstLine="1276"/>
        <w:jc w:val="both"/>
        <w:rPr>
          <w:b w:val="0"/>
          <w:color w:val="auto"/>
          <w:sz w:val="24"/>
        </w:rPr>
      </w:pPr>
      <w:r w:rsidRPr="00111FEA">
        <w:rPr>
          <w:b w:val="0"/>
          <w:bCs w:val="0"/>
          <w:color w:val="auto"/>
          <w:sz w:val="24"/>
        </w:rPr>
        <w:fldChar w:fldCharType="begin">
          <w:ffData>
            <w:name w:val="Check1"/>
            <w:enabled/>
            <w:calcOnExit w:val="0"/>
            <w:checkBox>
              <w:sizeAuto/>
              <w:default w:val="1"/>
              <w:checked/>
            </w:checkBox>
          </w:ffData>
        </w:fldChar>
      </w:r>
      <w:r w:rsidR="00A95C3F" w:rsidRPr="00111FEA">
        <w:rPr>
          <w:b w:val="0"/>
          <w:bCs w:val="0"/>
          <w:color w:val="auto"/>
          <w:sz w:val="24"/>
        </w:rPr>
        <w:instrText xml:space="preserve"> FORMCHECKBOX </w:instrText>
      </w:r>
      <w:r w:rsidR="006271D7">
        <w:rPr>
          <w:b w:val="0"/>
          <w:bCs w:val="0"/>
          <w:color w:val="auto"/>
          <w:sz w:val="24"/>
        </w:rPr>
      </w:r>
      <w:r w:rsidR="006271D7">
        <w:rPr>
          <w:b w:val="0"/>
          <w:bCs w:val="0"/>
          <w:color w:val="auto"/>
          <w:sz w:val="24"/>
        </w:rPr>
        <w:fldChar w:fldCharType="separate"/>
      </w:r>
      <w:r w:rsidRPr="00111FEA">
        <w:rPr>
          <w:b w:val="0"/>
          <w:bCs w:val="0"/>
          <w:color w:val="auto"/>
          <w:sz w:val="24"/>
        </w:rPr>
        <w:fldChar w:fldCharType="end"/>
      </w:r>
      <w:r w:rsidR="00A95C3F" w:rsidRPr="00111FEA">
        <w:rPr>
          <w:b w:val="0"/>
          <w:color w:val="auto"/>
          <w:sz w:val="24"/>
        </w:rPr>
        <w:tab/>
      </w:r>
      <w:r w:rsidR="00A95C3F" w:rsidRPr="00111FEA">
        <w:rPr>
          <w:color w:val="auto"/>
          <w:sz w:val="24"/>
        </w:rPr>
        <w:t xml:space="preserve">naujo statinio statyba </w:t>
      </w:r>
      <w:r w:rsidR="00A95C3F" w:rsidRPr="00111FEA">
        <w:rPr>
          <w:b w:val="0"/>
          <w:color w:val="auto"/>
          <w:sz w:val="24"/>
        </w:rPr>
        <w:t>(perkami statybos darbai pagal techninį projektą „B25-1 – Mažo ir vidutinio aktyvumo trumpaamžių radioaktyviųjų atliekų paviršinio atliekyno, Stabatiškės k., Visagino sav., statybos projektas“ (I/A, II/A statybos etapai) (toliau – atliekynas);</w:t>
      </w:r>
    </w:p>
    <w:p w14:paraId="04B3B22C" w14:textId="77777777" w:rsidR="006A2597" w:rsidRPr="00111FEA" w:rsidRDefault="0026073C" w:rsidP="00D130AC">
      <w:pPr>
        <w:pStyle w:val="BodyText2"/>
        <w:tabs>
          <w:tab w:val="left" w:pos="1701"/>
        </w:tabs>
        <w:spacing w:line="360" w:lineRule="auto"/>
        <w:ind w:firstLine="1276"/>
        <w:jc w:val="both"/>
        <w:rPr>
          <w:rFonts w:eastAsia="Calibri"/>
          <w:b w:val="0"/>
          <w:color w:val="auto"/>
          <w:sz w:val="24"/>
        </w:rPr>
      </w:pPr>
      <w:r w:rsidRPr="00111FEA">
        <w:rPr>
          <w:b w:val="0"/>
          <w:bCs w:val="0"/>
          <w:color w:val="auto"/>
          <w:sz w:val="24"/>
        </w:rPr>
        <w:fldChar w:fldCharType="begin">
          <w:ffData>
            <w:name w:val="Check1"/>
            <w:enabled/>
            <w:calcOnExit w:val="0"/>
            <w:checkBox>
              <w:sizeAuto/>
              <w:default w:val="1"/>
              <w:checked/>
            </w:checkBox>
          </w:ffData>
        </w:fldChar>
      </w:r>
      <w:r w:rsidR="00A95C3F" w:rsidRPr="00111FEA">
        <w:rPr>
          <w:b w:val="0"/>
          <w:bCs w:val="0"/>
          <w:color w:val="auto"/>
          <w:sz w:val="24"/>
        </w:rPr>
        <w:instrText xml:space="preserve"> FORMCHECKBOX </w:instrText>
      </w:r>
      <w:r w:rsidR="006271D7">
        <w:rPr>
          <w:b w:val="0"/>
          <w:bCs w:val="0"/>
          <w:color w:val="auto"/>
          <w:sz w:val="24"/>
        </w:rPr>
      </w:r>
      <w:r w:rsidR="006271D7">
        <w:rPr>
          <w:b w:val="0"/>
          <w:bCs w:val="0"/>
          <w:color w:val="auto"/>
          <w:sz w:val="24"/>
        </w:rPr>
        <w:fldChar w:fldCharType="separate"/>
      </w:r>
      <w:r w:rsidRPr="00111FEA">
        <w:rPr>
          <w:b w:val="0"/>
          <w:bCs w:val="0"/>
          <w:color w:val="auto"/>
          <w:sz w:val="24"/>
        </w:rPr>
        <w:fldChar w:fldCharType="end"/>
      </w:r>
      <w:r w:rsidR="00A95C3F" w:rsidRPr="00111FEA">
        <w:rPr>
          <w:color w:val="auto"/>
          <w:sz w:val="24"/>
        </w:rPr>
        <w:tab/>
        <w:t xml:space="preserve">naujų inžinerinių statinių statyba </w:t>
      </w:r>
      <w:r w:rsidR="00A95C3F" w:rsidRPr="00111FEA">
        <w:rPr>
          <w:b w:val="0"/>
          <w:color w:val="auto"/>
          <w:sz w:val="24"/>
        </w:rPr>
        <w:t>(</w:t>
      </w:r>
      <w:r w:rsidR="00A95C3F" w:rsidRPr="00111FEA">
        <w:rPr>
          <w:rFonts w:eastAsia="Calibri"/>
          <w:b w:val="0"/>
          <w:color w:val="auto"/>
          <w:sz w:val="24"/>
        </w:rPr>
        <w:t>išorinių lietaus kanalizacijos tinklų statybos darbai ir jų prijungimas prie infrastruktūros).</w:t>
      </w:r>
    </w:p>
    <w:p w14:paraId="7CC6F42F" w14:textId="77777777" w:rsidR="006A2597" w:rsidRPr="00111FEA" w:rsidRDefault="00A95C3F" w:rsidP="00D130AC">
      <w:pPr>
        <w:numPr>
          <w:ilvl w:val="1"/>
          <w:numId w:val="52"/>
        </w:numPr>
        <w:shd w:val="clear" w:color="auto" w:fill="FFFFFF"/>
        <w:tabs>
          <w:tab w:val="clear" w:pos="1817"/>
          <w:tab w:val="left" w:pos="1701"/>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Perkami statybos darbai:</w:t>
      </w:r>
    </w:p>
    <w:p w14:paraId="7792A3BC" w14:textId="77777777" w:rsidR="006A2597" w:rsidRPr="00111FEA" w:rsidRDefault="0026073C" w:rsidP="00D130AC">
      <w:pPr>
        <w:pStyle w:val="BodyText2"/>
        <w:tabs>
          <w:tab w:val="left" w:pos="1701"/>
        </w:tabs>
        <w:spacing w:line="360" w:lineRule="auto"/>
        <w:ind w:firstLine="1276"/>
        <w:jc w:val="both"/>
        <w:rPr>
          <w:color w:val="auto"/>
          <w:sz w:val="24"/>
        </w:rPr>
      </w:pPr>
      <w:r w:rsidRPr="00111FEA">
        <w:rPr>
          <w:b w:val="0"/>
          <w:bCs w:val="0"/>
          <w:color w:val="auto"/>
          <w:sz w:val="24"/>
        </w:rPr>
        <w:fldChar w:fldCharType="begin">
          <w:ffData>
            <w:name w:val="Check1"/>
            <w:enabled/>
            <w:calcOnExit w:val="0"/>
            <w:checkBox>
              <w:sizeAuto/>
              <w:default w:val="1"/>
              <w:checked/>
            </w:checkBox>
          </w:ffData>
        </w:fldChar>
      </w:r>
      <w:r w:rsidR="00A95C3F" w:rsidRPr="00111FEA">
        <w:rPr>
          <w:b w:val="0"/>
          <w:bCs w:val="0"/>
          <w:color w:val="auto"/>
          <w:sz w:val="24"/>
        </w:rPr>
        <w:instrText xml:space="preserve"> FORMCHECKBOX </w:instrText>
      </w:r>
      <w:r w:rsidR="006271D7">
        <w:rPr>
          <w:b w:val="0"/>
          <w:bCs w:val="0"/>
          <w:color w:val="auto"/>
          <w:sz w:val="24"/>
        </w:rPr>
      </w:r>
      <w:r w:rsidR="006271D7">
        <w:rPr>
          <w:b w:val="0"/>
          <w:bCs w:val="0"/>
          <w:color w:val="auto"/>
          <w:sz w:val="24"/>
        </w:rPr>
        <w:fldChar w:fldCharType="separate"/>
      </w:r>
      <w:r w:rsidRPr="00111FEA">
        <w:rPr>
          <w:b w:val="0"/>
          <w:bCs w:val="0"/>
          <w:color w:val="auto"/>
          <w:sz w:val="24"/>
        </w:rPr>
        <w:fldChar w:fldCharType="end"/>
      </w:r>
      <w:r w:rsidR="00A95C3F" w:rsidRPr="00111FEA">
        <w:rPr>
          <w:color w:val="auto"/>
          <w:sz w:val="24"/>
        </w:rPr>
        <w:tab/>
        <w:t>atliekynas</w:t>
      </w:r>
      <w:r w:rsidR="00A95C3F" w:rsidRPr="00111FEA">
        <w:rPr>
          <w:b w:val="0"/>
          <w:color w:val="auto"/>
          <w:sz w:val="24"/>
        </w:rPr>
        <w:t>– su projektavimo paslaugomis (darbo projektas);</w:t>
      </w:r>
    </w:p>
    <w:p w14:paraId="4FA05C75" w14:textId="64A82EF7" w:rsidR="006A2597" w:rsidRPr="00111FEA" w:rsidRDefault="0026073C" w:rsidP="00D130AC">
      <w:pPr>
        <w:pStyle w:val="BodyText2"/>
        <w:tabs>
          <w:tab w:val="left" w:pos="1701"/>
        </w:tabs>
        <w:spacing w:line="360" w:lineRule="auto"/>
        <w:ind w:firstLine="1276"/>
        <w:jc w:val="both"/>
        <w:rPr>
          <w:rFonts w:eastAsia="Calibri"/>
          <w:b w:val="0"/>
          <w:color w:val="auto"/>
          <w:sz w:val="24"/>
        </w:rPr>
      </w:pPr>
      <w:r w:rsidRPr="00111FEA">
        <w:rPr>
          <w:b w:val="0"/>
          <w:bCs w:val="0"/>
          <w:color w:val="auto"/>
          <w:sz w:val="24"/>
        </w:rPr>
        <w:fldChar w:fldCharType="begin">
          <w:ffData>
            <w:name w:val="Check1"/>
            <w:enabled/>
            <w:calcOnExit w:val="0"/>
            <w:checkBox>
              <w:sizeAuto/>
              <w:default w:val="1"/>
              <w:checked/>
            </w:checkBox>
          </w:ffData>
        </w:fldChar>
      </w:r>
      <w:r w:rsidR="00A95C3F" w:rsidRPr="00111FEA">
        <w:rPr>
          <w:b w:val="0"/>
          <w:bCs w:val="0"/>
          <w:color w:val="auto"/>
          <w:sz w:val="24"/>
        </w:rPr>
        <w:instrText xml:space="preserve"> FORMCHECKBOX </w:instrText>
      </w:r>
      <w:r w:rsidR="006271D7">
        <w:rPr>
          <w:b w:val="0"/>
          <w:bCs w:val="0"/>
          <w:color w:val="auto"/>
          <w:sz w:val="24"/>
        </w:rPr>
      </w:r>
      <w:r w:rsidR="006271D7">
        <w:rPr>
          <w:b w:val="0"/>
          <w:bCs w:val="0"/>
          <w:color w:val="auto"/>
          <w:sz w:val="24"/>
        </w:rPr>
        <w:fldChar w:fldCharType="separate"/>
      </w:r>
      <w:r w:rsidRPr="00111FEA">
        <w:rPr>
          <w:b w:val="0"/>
          <w:bCs w:val="0"/>
          <w:color w:val="auto"/>
          <w:sz w:val="24"/>
        </w:rPr>
        <w:fldChar w:fldCharType="end"/>
      </w:r>
      <w:r w:rsidR="00A95C3F" w:rsidRPr="00111FEA">
        <w:rPr>
          <w:color w:val="auto"/>
          <w:sz w:val="24"/>
        </w:rPr>
        <w:tab/>
        <w:t xml:space="preserve">išoriniai lietaus kanalizacijos tinklai </w:t>
      </w:r>
      <w:r w:rsidR="00A95C3F" w:rsidRPr="00111FEA">
        <w:rPr>
          <w:b w:val="0"/>
          <w:color w:val="auto"/>
          <w:sz w:val="24"/>
        </w:rPr>
        <w:t xml:space="preserve">– su projektavimo paslaugomis ir TDP vykdymo priežiūra (perkamos </w:t>
      </w:r>
      <w:r w:rsidR="00A95C3F" w:rsidRPr="00111FEA">
        <w:rPr>
          <w:rFonts w:eastAsia="Calibri"/>
          <w:b w:val="0"/>
          <w:color w:val="auto"/>
          <w:sz w:val="24"/>
        </w:rPr>
        <w:t xml:space="preserve">išorinių lietaus kanalizacijos tinklų – nuo šioje techninėje užduotyje </w:t>
      </w:r>
      <w:r w:rsidR="00A95C3F" w:rsidRPr="00111FEA">
        <w:rPr>
          <w:rFonts w:eastAsia="Calibri"/>
          <w:b w:val="0"/>
          <w:color w:val="auto"/>
          <w:sz w:val="24"/>
        </w:rPr>
        <w:lastRenderedPageBreak/>
        <w:t xml:space="preserve">(toliau – TU) nurodytos atliekyno projektavimo ribos iki TU nurodytų </w:t>
      </w:r>
      <w:r w:rsidR="00A95C3F" w:rsidRPr="00111FEA">
        <w:rPr>
          <w:b w:val="0"/>
          <w:color w:val="auto"/>
          <w:sz w:val="24"/>
        </w:rPr>
        <w:t xml:space="preserve">išorinių lietaus kanalizacijos tinklų </w:t>
      </w:r>
      <w:r w:rsidR="00A95C3F" w:rsidRPr="00111FEA">
        <w:rPr>
          <w:rFonts w:eastAsia="Calibri"/>
          <w:b w:val="0"/>
          <w:color w:val="auto"/>
          <w:sz w:val="24"/>
        </w:rPr>
        <w:t>prijungimo taškų – projektavimo paslaugos).</w:t>
      </w:r>
    </w:p>
    <w:p w14:paraId="5607C367" w14:textId="77777777" w:rsidR="006A2597" w:rsidRPr="00111FEA" w:rsidRDefault="00A95C3F" w:rsidP="00560BD3">
      <w:pPr>
        <w:pStyle w:val="BodyText2"/>
        <w:numPr>
          <w:ilvl w:val="0"/>
          <w:numId w:val="51"/>
        </w:numPr>
        <w:tabs>
          <w:tab w:val="left" w:pos="284"/>
        </w:tabs>
        <w:spacing w:before="240"/>
        <w:ind w:left="0" w:firstLine="0"/>
        <w:rPr>
          <w:bCs w:val="0"/>
          <w:color w:val="auto"/>
          <w:sz w:val="24"/>
        </w:rPr>
      </w:pPr>
      <w:r w:rsidRPr="00111FEA">
        <w:rPr>
          <w:bCs w:val="0"/>
          <w:caps/>
          <w:color w:val="auto"/>
          <w:sz w:val="24"/>
        </w:rPr>
        <w:t>Skyrius</w:t>
      </w:r>
    </w:p>
    <w:p w14:paraId="02E02A87" w14:textId="77777777" w:rsidR="006A2597" w:rsidRPr="00111FEA" w:rsidRDefault="00A95C3F">
      <w:pPr>
        <w:pStyle w:val="BodyText2"/>
        <w:spacing w:after="240"/>
        <w:rPr>
          <w:bCs w:val="0"/>
          <w:color w:val="auto"/>
          <w:sz w:val="24"/>
        </w:rPr>
      </w:pPr>
      <w:r w:rsidRPr="00111FEA">
        <w:rPr>
          <w:bCs w:val="0"/>
          <w:color w:val="auto"/>
          <w:sz w:val="24"/>
        </w:rPr>
        <w:t>TIKSLAS</w:t>
      </w:r>
    </w:p>
    <w:p w14:paraId="6CCC23EE" w14:textId="5BA9875C"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Šios TU tikslas yra nupirkti atliekyno</w:t>
      </w:r>
      <w:r w:rsidR="00396237" w:rsidRPr="00111FEA">
        <w:rPr>
          <w:rFonts w:ascii="Times New Roman" w:hAnsi="Times New Roman" w:cs="Times New Roman"/>
          <w:sz w:val="24"/>
          <w:szCs w:val="24"/>
        </w:rPr>
        <w:t xml:space="preserve"> </w:t>
      </w:r>
      <w:r w:rsidR="004D3054" w:rsidRPr="00111FEA">
        <w:rPr>
          <w:rFonts w:ascii="Times New Roman" w:hAnsi="Times New Roman" w:cs="Times New Roman"/>
          <w:sz w:val="24"/>
          <w:szCs w:val="24"/>
        </w:rPr>
        <w:t xml:space="preserve">I/A ir II/A statybos etapų </w:t>
      </w:r>
      <w:r w:rsidRPr="00111FEA">
        <w:rPr>
          <w:rFonts w:ascii="Times New Roman" w:hAnsi="Times New Roman" w:cs="Times New Roman"/>
          <w:sz w:val="24"/>
          <w:szCs w:val="24"/>
        </w:rPr>
        <w:t>projektavimo (</w:t>
      </w:r>
      <w:r w:rsidR="000C4F04" w:rsidRPr="00111FEA">
        <w:rPr>
          <w:rFonts w:ascii="Times New Roman" w:hAnsi="Times New Roman" w:cs="Times New Roman"/>
          <w:sz w:val="24"/>
          <w:szCs w:val="24"/>
        </w:rPr>
        <w:t>a</w:t>
      </w:r>
      <w:r w:rsidR="004D3054" w:rsidRPr="00111FEA">
        <w:rPr>
          <w:rFonts w:ascii="Times New Roman" w:hAnsi="Times New Roman" w:cs="Times New Roman"/>
          <w:sz w:val="24"/>
          <w:szCs w:val="24"/>
        </w:rPr>
        <w:t xml:space="preserve">tliekyno I/A ir II/A statybos etapų </w:t>
      </w:r>
      <w:r w:rsidRPr="00111FEA">
        <w:rPr>
          <w:rFonts w:ascii="Times New Roman" w:hAnsi="Times New Roman" w:cs="Times New Roman"/>
          <w:sz w:val="24"/>
          <w:szCs w:val="24"/>
        </w:rPr>
        <w:t xml:space="preserve">DP parengimas) paslaugas ir </w:t>
      </w:r>
      <w:r w:rsidR="00DC78F7" w:rsidRPr="00111FEA">
        <w:rPr>
          <w:rFonts w:ascii="Times New Roman" w:hAnsi="Times New Roman" w:cs="Times New Roman"/>
          <w:sz w:val="24"/>
          <w:szCs w:val="24"/>
        </w:rPr>
        <w:t>a</w:t>
      </w:r>
      <w:r w:rsidR="004D3054" w:rsidRPr="00111FEA">
        <w:rPr>
          <w:rFonts w:ascii="Times New Roman" w:hAnsi="Times New Roman" w:cs="Times New Roman"/>
          <w:sz w:val="24"/>
          <w:szCs w:val="24"/>
        </w:rPr>
        <w:t xml:space="preserve">tliekyno I/A, II/A etapų </w:t>
      </w:r>
      <w:r w:rsidRPr="00111FEA">
        <w:rPr>
          <w:rFonts w:ascii="Times New Roman" w:hAnsi="Times New Roman" w:cs="Times New Roman"/>
          <w:sz w:val="24"/>
          <w:szCs w:val="24"/>
        </w:rPr>
        <w:t>statybos darbus</w:t>
      </w:r>
      <w:r w:rsidR="004D3054" w:rsidRPr="00111FEA">
        <w:rPr>
          <w:rFonts w:ascii="Times New Roman" w:hAnsi="Times New Roman" w:cs="Times New Roman"/>
          <w:sz w:val="24"/>
          <w:szCs w:val="24"/>
        </w:rPr>
        <w:t xml:space="preserve">. Taip pat nupirkti </w:t>
      </w:r>
      <w:r w:rsidR="000C4F04" w:rsidRPr="00111FEA">
        <w:rPr>
          <w:rFonts w:ascii="Times New Roman" w:hAnsi="Times New Roman" w:cs="Times New Roman"/>
          <w:sz w:val="24"/>
          <w:szCs w:val="24"/>
        </w:rPr>
        <w:t>a</w:t>
      </w:r>
      <w:r w:rsidR="004D3054" w:rsidRPr="00111FEA">
        <w:rPr>
          <w:rFonts w:ascii="Times New Roman" w:hAnsi="Times New Roman" w:cs="Times New Roman"/>
          <w:sz w:val="24"/>
          <w:szCs w:val="24"/>
        </w:rPr>
        <w:t>tliekyno</w:t>
      </w:r>
      <w:r w:rsidRPr="00111FEA">
        <w:rPr>
          <w:rFonts w:ascii="Times New Roman" w:hAnsi="Times New Roman" w:cs="Times New Roman"/>
          <w:sz w:val="24"/>
          <w:szCs w:val="24"/>
        </w:rPr>
        <w:t xml:space="preserve"> išorinių lietaus kanalizacijos tinklų projektavimo </w:t>
      </w:r>
      <w:r w:rsidR="004D3054" w:rsidRPr="00111FEA">
        <w:rPr>
          <w:rFonts w:ascii="Times New Roman" w:hAnsi="Times New Roman" w:cs="Times New Roman"/>
          <w:sz w:val="24"/>
          <w:szCs w:val="24"/>
        </w:rPr>
        <w:t xml:space="preserve">(TDP parengimas) </w:t>
      </w:r>
      <w:r w:rsidRPr="00111FEA">
        <w:rPr>
          <w:rFonts w:ascii="Times New Roman" w:hAnsi="Times New Roman" w:cs="Times New Roman"/>
          <w:sz w:val="24"/>
          <w:szCs w:val="24"/>
        </w:rPr>
        <w:t xml:space="preserve">bei TDP vykdymo priežiūros paslaugas, </w:t>
      </w:r>
      <w:r w:rsidR="004D3054" w:rsidRPr="00111FEA">
        <w:rPr>
          <w:rFonts w:ascii="Times New Roman" w:hAnsi="Times New Roman" w:cs="Times New Roman"/>
          <w:sz w:val="24"/>
          <w:szCs w:val="24"/>
        </w:rPr>
        <w:t xml:space="preserve">šių tinklų </w:t>
      </w:r>
      <w:r w:rsidRPr="00111FEA">
        <w:rPr>
          <w:rFonts w:ascii="Times New Roman" w:hAnsi="Times New Roman" w:cs="Times New Roman"/>
          <w:sz w:val="24"/>
          <w:szCs w:val="24"/>
        </w:rPr>
        <w:t>statybos ir prijungimo prie infrastruktūros darbus.</w:t>
      </w:r>
    </w:p>
    <w:p w14:paraId="6E8B45B7" w14:textId="77777777" w:rsidR="006A2597" w:rsidRPr="00111FEA" w:rsidRDefault="00A95C3F" w:rsidP="00560BD3">
      <w:pPr>
        <w:pStyle w:val="BodyText2"/>
        <w:numPr>
          <w:ilvl w:val="0"/>
          <w:numId w:val="51"/>
        </w:numPr>
        <w:tabs>
          <w:tab w:val="left" w:pos="284"/>
        </w:tabs>
        <w:spacing w:before="240"/>
        <w:ind w:left="0" w:firstLine="0"/>
        <w:rPr>
          <w:bCs w:val="0"/>
          <w:color w:val="auto"/>
          <w:sz w:val="24"/>
        </w:rPr>
      </w:pPr>
      <w:r w:rsidRPr="00111FEA">
        <w:rPr>
          <w:bCs w:val="0"/>
          <w:caps/>
          <w:color w:val="auto"/>
          <w:sz w:val="24"/>
        </w:rPr>
        <w:t>skyrius</w:t>
      </w:r>
    </w:p>
    <w:p w14:paraId="6FFE6FBE" w14:textId="77777777" w:rsidR="006A2597" w:rsidRPr="00111FEA" w:rsidRDefault="00A95C3F">
      <w:pPr>
        <w:pStyle w:val="BodyText2"/>
        <w:spacing w:after="240"/>
        <w:rPr>
          <w:bCs w:val="0"/>
          <w:color w:val="auto"/>
          <w:sz w:val="24"/>
        </w:rPr>
      </w:pPr>
      <w:r w:rsidRPr="00111FEA">
        <w:rPr>
          <w:bCs w:val="0"/>
          <w:color w:val="auto"/>
          <w:sz w:val="24"/>
        </w:rPr>
        <w:t>INFORMACIJA APIE OBJEKTĄ, KURIAME BUS VYKDOMI STATYBOS DARBAI</w:t>
      </w:r>
    </w:p>
    <w:p w14:paraId="0F11CC61" w14:textId="004879E0" w:rsidR="006A2597" w:rsidRPr="00111FEA" w:rsidRDefault="007F23E6"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 xml:space="preserve">Kadangi </w:t>
      </w:r>
      <w:r w:rsidR="000B056E" w:rsidRPr="00111FEA">
        <w:rPr>
          <w:rFonts w:ascii="Times New Roman" w:hAnsi="Times New Roman" w:cs="Times New Roman"/>
          <w:sz w:val="24"/>
          <w:szCs w:val="24"/>
        </w:rPr>
        <w:t xml:space="preserve">dalis </w:t>
      </w:r>
      <w:r w:rsidR="00A95C3F" w:rsidRPr="00111FEA">
        <w:rPr>
          <w:rFonts w:ascii="Times New Roman" w:hAnsi="Times New Roman" w:cs="Times New Roman"/>
          <w:sz w:val="24"/>
          <w:szCs w:val="24"/>
        </w:rPr>
        <w:t>atliekyno sistemų ir komponentų priskirta 3 saugos klasei</w:t>
      </w:r>
      <w:r w:rsidRPr="00111FEA">
        <w:rPr>
          <w:rFonts w:ascii="Times New Roman" w:hAnsi="Times New Roman" w:cs="Times New Roman"/>
          <w:sz w:val="24"/>
          <w:szCs w:val="24"/>
        </w:rPr>
        <w:t>, perkami darbai yra saugai svarbus produktas</w:t>
      </w:r>
      <w:r w:rsidR="00A95C3F" w:rsidRPr="00111FEA">
        <w:rPr>
          <w:rFonts w:ascii="Times New Roman" w:hAnsi="Times New Roman" w:cs="Times New Roman"/>
          <w:sz w:val="24"/>
          <w:szCs w:val="24"/>
        </w:rPr>
        <w:t xml:space="preserve">. Detali sistemų ir komponentų konstrukcijų klasifikacija nurodyta atliekyno techniniame projekte ir preliminarioje SAA. Atliekynas skirtas dėti supakuotas trumpaamžes </w:t>
      </w:r>
      <w:r w:rsidR="002B0F9A">
        <w:rPr>
          <w:rFonts w:ascii="Times New Roman" w:hAnsi="Times New Roman" w:cs="Times New Roman"/>
          <w:sz w:val="24"/>
          <w:szCs w:val="24"/>
        </w:rPr>
        <w:t>mažai</w:t>
      </w:r>
      <w:r w:rsidR="002B0F9A" w:rsidRPr="00111FEA">
        <w:rPr>
          <w:rFonts w:ascii="Times New Roman" w:hAnsi="Times New Roman" w:cs="Times New Roman"/>
          <w:sz w:val="24"/>
          <w:szCs w:val="24"/>
        </w:rPr>
        <w:t xml:space="preserve"> </w:t>
      </w:r>
      <w:r w:rsidR="00A95C3F" w:rsidRPr="00111FEA">
        <w:rPr>
          <w:rFonts w:ascii="Times New Roman" w:hAnsi="Times New Roman" w:cs="Times New Roman"/>
          <w:sz w:val="24"/>
          <w:szCs w:val="24"/>
        </w:rPr>
        <w:t xml:space="preserve">ir </w:t>
      </w:r>
      <w:r w:rsidR="002B0F9A">
        <w:rPr>
          <w:rFonts w:ascii="Times New Roman" w:hAnsi="Times New Roman" w:cs="Times New Roman"/>
          <w:sz w:val="24"/>
          <w:szCs w:val="24"/>
        </w:rPr>
        <w:t>vidutiniškai</w:t>
      </w:r>
      <w:r w:rsidR="002B0F9A" w:rsidRPr="00111FEA">
        <w:rPr>
          <w:rFonts w:ascii="Times New Roman" w:hAnsi="Times New Roman" w:cs="Times New Roman"/>
          <w:sz w:val="24"/>
          <w:szCs w:val="24"/>
        </w:rPr>
        <w:t xml:space="preserve"> </w:t>
      </w:r>
      <w:r w:rsidR="002B0F9A">
        <w:rPr>
          <w:rFonts w:ascii="Times New Roman" w:hAnsi="Times New Roman" w:cs="Times New Roman"/>
          <w:sz w:val="24"/>
          <w:szCs w:val="24"/>
        </w:rPr>
        <w:t>radioaktyvias</w:t>
      </w:r>
      <w:r w:rsidR="002B0F9A" w:rsidRPr="00111FEA">
        <w:rPr>
          <w:rFonts w:ascii="Times New Roman" w:hAnsi="Times New Roman" w:cs="Times New Roman"/>
          <w:sz w:val="24"/>
          <w:szCs w:val="24"/>
        </w:rPr>
        <w:t xml:space="preserve"> </w:t>
      </w:r>
      <w:r w:rsidR="00A95C3F" w:rsidRPr="00111FEA">
        <w:rPr>
          <w:rFonts w:ascii="Times New Roman" w:hAnsi="Times New Roman" w:cs="Times New Roman"/>
          <w:sz w:val="24"/>
          <w:szCs w:val="24"/>
        </w:rPr>
        <w:t>atliekas (B ir C klasės atliekos pagal BSR-3.1.2-2017 „Radioaktyviųjų atliekų tvarkymas branduolinės energetikos objektuose iki jų dėjimo į radioaktyviųjų atliekų atliekyną“).</w:t>
      </w:r>
    </w:p>
    <w:p w14:paraId="38DA5E8F" w14:textId="77777777"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Atliekynas turi būti pastatytas sklype, kadastrinis Nr. 4535/0002:27 (unikalus Nr. 4400-2111-0830), (toliau – sklypas) į pietus nuo IAE. Sklypo vieta bei sklype esančių objektų išdėstymas nurodytas šios TU 2 priede.</w:t>
      </w:r>
    </w:p>
    <w:p w14:paraId="2C6A6C11" w14:textId="59CF98EE"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 xml:space="preserve">Atliekyno statybos aikštelės teritorijoje miškas iškirstas, kelmai nepašalinti, </w:t>
      </w:r>
      <w:r w:rsidR="00F56EB3">
        <w:rPr>
          <w:rFonts w:ascii="Times New Roman" w:hAnsi="Times New Roman" w:cs="Times New Roman"/>
          <w:sz w:val="24"/>
          <w:szCs w:val="24"/>
        </w:rPr>
        <w:t xml:space="preserve">didžioji teritorijos dalis </w:t>
      </w:r>
      <w:r w:rsidRPr="00111FEA">
        <w:rPr>
          <w:rFonts w:ascii="Times New Roman" w:hAnsi="Times New Roman" w:cs="Times New Roman"/>
          <w:sz w:val="24"/>
          <w:szCs w:val="24"/>
        </w:rPr>
        <w:t>užaug</w:t>
      </w:r>
      <w:r w:rsidR="00F56EB3">
        <w:rPr>
          <w:rFonts w:ascii="Times New Roman" w:hAnsi="Times New Roman" w:cs="Times New Roman"/>
          <w:sz w:val="24"/>
          <w:szCs w:val="24"/>
        </w:rPr>
        <w:t>usi</w:t>
      </w:r>
      <w:r w:rsidRPr="00111FEA">
        <w:rPr>
          <w:rFonts w:ascii="Times New Roman" w:hAnsi="Times New Roman" w:cs="Times New Roman"/>
          <w:sz w:val="24"/>
          <w:szCs w:val="24"/>
        </w:rPr>
        <w:t xml:space="preserve"> krūmais ir medžiais. Dalis teritorijos užpelkėjusi, šalia automobilių kelio Nr. 4 išsidėstę vandens telkiniai. Sklypas neužstatytas, reljefas kalvotas. Sklypo vakarinėje pusėje esantis automobilių kelias Nr. 3 sutampa su krašto reikšmės automobilių keliu Nr. 177. Atliekyno aikštelės geologinės ir hidrologinės sąlygos yra detaliai aprašytos šios TU 1 priedo 1-7 dokumentuose.</w:t>
      </w:r>
    </w:p>
    <w:p w14:paraId="09C09308" w14:textId="4DC2A8C9"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Atliekyno techninį projektą ,,В25-1 – Mažo ir vidutinio aktyvumo trumpaamžių radioaktyviųjų atliekų paviršinio atliekyno, Stabatiškės k., Visagino sav., statybos projektas“ Nr. SM1301P25 parengė partneriai UAB „Specialus montažas-NTP“</w:t>
      </w:r>
      <w:r w:rsidR="00071E48">
        <w:rPr>
          <w:rStyle w:val="FootnoteReference"/>
          <w:rFonts w:ascii="Times New Roman" w:hAnsi="Times New Roman" w:cs="Times New Roman"/>
          <w:sz w:val="24"/>
          <w:szCs w:val="24"/>
        </w:rPr>
        <w:footnoteReference w:id="4"/>
      </w:r>
      <w:r w:rsidRPr="00111FEA">
        <w:rPr>
          <w:rFonts w:ascii="Times New Roman" w:hAnsi="Times New Roman" w:cs="Times New Roman"/>
          <w:sz w:val="24"/>
          <w:szCs w:val="24"/>
        </w:rPr>
        <w:t xml:space="preserve">, ANDRA, Lietuvos energetikos institutas, partnerystės lyderis UAB „Specialus montažas-NTP“ (Visaginas, Lietuva) (žr. TU 1 priedo </w:t>
      </w:r>
      <w:r w:rsidR="00CB4CC8" w:rsidRPr="00111FEA">
        <w:rPr>
          <w:rFonts w:ascii="Times New Roman" w:hAnsi="Times New Roman" w:cs="Times New Roman"/>
          <w:sz w:val="24"/>
          <w:szCs w:val="24"/>
        </w:rPr>
        <w:fldChar w:fldCharType="begin"/>
      </w:r>
      <w:r w:rsidR="00CB4CC8" w:rsidRPr="00111FEA">
        <w:rPr>
          <w:rFonts w:ascii="Times New Roman" w:hAnsi="Times New Roman" w:cs="Times New Roman"/>
          <w:sz w:val="24"/>
          <w:szCs w:val="24"/>
        </w:rPr>
        <w:instrText xml:space="preserve"> REF _Ref446676859 \n \h  \* MERGEFORMAT </w:instrText>
      </w:r>
      <w:r w:rsidR="00CB4CC8" w:rsidRPr="00111FEA">
        <w:rPr>
          <w:rFonts w:ascii="Times New Roman" w:hAnsi="Times New Roman" w:cs="Times New Roman"/>
          <w:sz w:val="24"/>
          <w:szCs w:val="24"/>
        </w:rPr>
      </w:r>
      <w:r w:rsidR="00CB4CC8" w:rsidRPr="00111FEA">
        <w:rPr>
          <w:rFonts w:ascii="Times New Roman" w:hAnsi="Times New Roman" w:cs="Times New Roman"/>
          <w:sz w:val="24"/>
          <w:szCs w:val="24"/>
        </w:rPr>
        <w:fldChar w:fldCharType="separate"/>
      </w:r>
      <w:r w:rsidR="00820BBF">
        <w:rPr>
          <w:rFonts w:ascii="Times New Roman" w:hAnsi="Times New Roman" w:cs="Times New Roman"/>
          <w:sz w:val="24"/>
          <w:szCs w:val="24"/>
        </w:rPr>
        <w:t>1</w:t>
      </w:r>
      <w:r w:rsidR="00CB4CC8" w:rsidRPr="00111FEA">
        <w:rPr>
          <w:rFonts w:ascii="Times New Roman" w:hAnsi="Times New Roman" w:cs="Times New Roman"/>
          <w:sz w:val="24"/>
          <w:szCs w:val="24"/>
        </w:rPr>
        <w:fldChar w:fldCharType="end"/>
      </w:r>
      <w:r w:rsidRPr="00111FEA">
        <w:rPr>
          <w:rFonts w:ascii="Times New Roman" w:hAnsi="Times New Roman" w:cs="Times New Roman"/>
          <w:sz w:val="24"/>
          <w:szCs w:val="24"/>
        </w:rPr>
        <w:t xml:space="preserve"> punkto dokumentą).</w:t>
      </w:r>
    </w:p>
    <w:p w14:paraId="3BD55EFE" w14:textId="77D0BA12" w:rsidR="008F766B"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lastRenderedPageBreak/>
        <w:t xml:space="preserve">Preliminarią saugos analizės ataskaitą „Projektas B25-1 – Mažo ir vidutinio aktyvumo trumpaamžių radioaktyviųjų atliekų paviršinis kapinynas (projektavimas)“, B25-1/S/14-1129.9.12/PSAR-DR1/R:3, parengė Lietuvos energetikos institutas (Kaunas, Lietuva) (žr. TU 1 priedo </w:t>
      </w:r>
      <w:r w:rsidR="00CB4CC8" w:rsidRPr="00111FEA">
        <w:rPr>
          <w:rFonts w:ascii="Times New Roman" w:hAnsi="Times New Roman" w:cs="Times New Roman"/>
          <w:sz w:val="24"/>
          <w:szCs w:val="24"/>
        </w:rPr>
        <w:fldChar w:fldCharType="begin"/>
      </w:r>
      <w:r w:rsidR="00CB4CC8" w:rsidRPr="00111FEA">
        <w:rPr>
          <w:rFonts w:ascii="Times New Roman" w:hAnsi="Times New Roman" w:cs="Times New Roman"/>
          <w:sz w:val="24"/>
          <w:szCs w:val="24"/>
        </w:rPr>
        <w:instrText xml:space="preserve"> REF _Ref446677003 \n \h  \* MERGEFORMAT </w:instrText>
      </w:r>
      <w:r w:rsidR="00CB4CC8" w:rsidRPr="00111FEA">
        <w:rPr>
          <w:rFonts w:ascii="Times New Roman" w:hAnsi="Times New Roman" w:cs="Times New Roman"/>
          <w:sz w:val="24"/>
          <w:szCs w:val="24"/>
        </w:rPr>
      </w:r>
      <w:r w:rsidR="00CB4CC8" w:rsidRPr="00111FEA">
        <w:rPr>
          <w:rFonts w:ascii="Times New Roman" w:hAnsi="Times New Roman" w:cs="Times New Roman"/>
          <w:sz w:val="24"/>
          <w:szCs w:val="24"/>
        </w:rPr>
        <w:fldChar w:fldCharType="separate"/>
      </w:r>
      <w:r w:rsidR="00820BBF">
        <w:rPr>
          <w:rFonts w:ascii="Times New Roman" w:hAnsi="Times New Roman" w:cs="Times New Roman"/>
          <w:sz w:val="24"/>
          <w:szCs w:val="24"/>
        </w:rPr>
        <w:t>2</w:t>
      </w:r>
      <w:r w:rsidR="00CB4CC8" w:rsidRPr="00111FEA">
        <w:rPr>
          <w:rFonts w:ascii="Times New Roman" w:hAnsi="Times New Roman" w:cs="Times New Roman"/>
          <w:sz w:val="24"/>
          <w:szCs w:val="24"/>
        </w:rPr>
        <w:fldChar w:fldCharType="end"/>
      </w:r>
      <w:r w:rsidR="008F766B" w:rsidRPr="00111FEA">
        <w:rPr>
          <w:rFonts w:ascii="Times New Roman" w:hAnsi="Times New Roman" w:cs="Times New Roman"/>
          <w:sz w:val="24"/>
          <w:szCs w:val="24"/>
        </w:rPr>
        <w:t xml:space="preserve"> punkto dokumentą).</w:t>
      </w:r>
    </w:p>
    <w:p w14:paraId="03A9FBE3" w14:textId="77777777" w:rsidR="006A2597" w:rsidRPr="00111FEA" w:rsidRDefault="00A95C3F" w:rsidP="00560BD3">
      <w:pPr>
        <w:pStyle w:val="BodyText2"/>
        <w:numPr>
          <w:ilvl w:val="0"/>
          <w:numId w:val="51"/>
        </w:numPr>
        <w:tabs>
          <w:tab w:val="left" w:pos="284"/>
        </w:tabs>
        <w:spacing w:before="240"/>
        <w:ind w:left="0" w:firstLine="0"/>
        <w:rPr>
          <w:bCs w:val="0"/>
          <w:color w:val="auto"/>
          <w:sz w:val="24"/>
        </w:rPr>
      </w:pPr>
      <w:r w:rsidRPr="00111FEA">
        <w:rPr>
          <w:bCs w:val="0"/>
          <w:caps/>
          <w:color w:val="auto"/>
          <w:sz w:val="24"/>
        </w:rPr>
        <w:t>skyrius</w:t>
      </w:r>
    </w:p>
    <w:p w14:paraId="2B30DD20" w14:textId="77777777" w:rsidR="006A2597" w:rsidRPr="00111FEA" w:rsidRDefault="00A95C3F">
      <w:pPr>
        <w:pStyle w:val="BodyText2"/>
        <w:spacing w:after="240"/>
        <w:rPr>
          <w:bCs w:val="0"/>
          <w:color w:val="auto"/>
          <w:sz w:val="24"/>
        </w:rPr>
      </w:pPr>
      <w:r w:rsidRPr="00111FEA">
        <w:rPr>
          <w:bCs w:val="0"/>
          <w:color w:val="auto"/>
          <w:sz w:val="24"/>
        </w:rPr>
        <w:t>SUTRUMPINIMAI IR APIBRĖŽIMAI</w:t>
      </w:r>
    </w:p>
    <w:p w14:paraId="0C9FEE2B" w14:textId="77777777" w:rsidR="006A2597" w:rsidRPr="00111FEA" w:rsidRDefault="00A95C3F" w:rsidP="00E123A0">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TU naudojami sutrumpinimai:</w:t>
      </w:r>
    </w:p>
    <w:p w14:paraId="6E809D6B" w14:textId="77777777" w:rsidR="006A2597" w:rsidRPr="00111FEA" w:rsidRDefault="00A95C3F" w:rsidP="00E123A0">
      <w:pPr>
        <w:pStyle w:val="BodyText2"/>
        <w:tabs>
          <w:tab w:val="left" w:pos="2268"/>
          <w:tab w:val="left" w:pos="2694"/>
        </w:tabs>
        <w:spacing w:line="360" w:lineRule="auto"/>
        <w:ind w:firstLine="1276"/>
        <w:jc w:val="left"/>
        <w:rPr>
          <w:b w:val="0"/>
          <w:color w:val="auto"/>
          <w:sz w:val="24"/>
        </w:rPr>
      </w:pPr>
      <w:r w:rsidRPr="00111FEA">
        <w:rPr>
          <w:b w:val="0"/>
          <w:color w:val="auto"/>
          <w:sz w:val="24"/>
        </w:rPr>
        <w:t>AB, UAB</w:t>
      </w:r>
      <w:r w:rsidRPr="00111FEA">
        <w:rPr>
          <w:b w:val="0"/>
          <w:color w:val="auto"/>
          <w:sz w:val="24"/>
        </w:rPr>
        <w:tab/>
        <w:t>–</w:t>
      </w:r>
      <w:r w:rsidRPr="00111FEA">
        <w:rPr>
          <w:b w:val="0"/>
          <w:color w:val="auto"/>
          <w:sz w:val="24"/>
        </w:rPr>
        <w:tab/>
        <w:t>Akcinė bendrovė, uždaroji akcinė bendrovė;</w:t>
      </w:r>
    </w:p>
    <w:p w14:paraId="5723FBBE" w14:textId="77777777" w:rsidR="006A2597" w:rsidRPr="00A9085E" w:rsidRDefault="00A95C3F" w:rsidP="00E123A0">
      <w:pPr>
        <w:pStyle w:val="BodyText2"/>
        <w:tabs>
          <w:tab w:val="left" w:pos="2268"/>
          <w:tab w:val="left" w:pos="2694"/>
        </w:tabs>
        <w:spacing w:line="360" w:lineRule="auto"/>
        <w:ind w:firstLine="1276"/>
        <w:jc w:val="left"/>
        <w:rPr>
          <w:b w:val="0"/>
          <w:color w:val="auto"/>
          <w:sz w:val="24"/>
        </w:rPr>
      </w:pPr>
      <w:r w:rsidRPr="00111FEA">
        <w:rPr>
          <w:b w:val="0"/>
          <w:color w:val="auto"/>
          <w:sz w:val="24"/>
        </w:rPr>
        <w:t xml:space="preserve">ANDRA </w:t>
      </w:r>
      <w:r w:rsidRPr="00111FEA">
        <w:rPr>
          <w:b w:val="0"/>
          <w:color w:val="auto"/>
          <w:sz w:val="24"/>
        </w:rPr>
        <w:tab/>
        <w:t>–</w:t>
      </w:r>
      <w:r w:rsidRPr="00111FEA">
        <w:rPr>
          <w:b w:val="0"/>
          <w:color w:val="auto"/>
          <w:sz w:val="24"/>
        </w:rPr>
        <w:tab/>
        <w:t xml:space="preserve">Prancūzijos nacionalinė radioaktyviųjų atliekų tvarkymo </w:t>
      </w:r>
      <w:r w:rsidRPr="00A9085E">
        <w:rPr>
          <w:b w:val="0"/>
          <w:color w:val="auto"/>
          <w:sz w:val="24"/>
        </w:rPr>
        <w:t>agentūra;</w:t>
      </w:r>
    </w:p>
    <w:p w14:paraId="5FB7613E" w14:textId="77777777" w:rsidR="006A2597" w:rsidRDefault="00A95C3F" w:rsidP="00E123A0">
      <w:pPr>
        <w:pStyle w:val="BodyText2"/>
        <w:tabs>
          <w:tab w:val="left" w:pos="2268"/>
          <w:tab w:val="left" w:pos="2694"/>
        </w:tabs>
        <w:spacing w:line="360" w:lineRule="auto"/>
        <w:ind w:firstLine="1276"/>
        <w:jc w:val="left"/>
        <w:rPr>
          <w:b w:val="0"/>
          <w:color w:val="auto"/>
          <w:sz w:val="24"/>
        </w:rPr>
      </w:pPr>
      <w:r w:rsidRPr="00A9085E">
        <w:rPr>
          <w:b w:val="0"/>
          <w:color w:val="auto"/>
          <w:sz w:val="24"/>
        </w:rPr>
        <w:t xml:space="preserve">BEO </w:t>
      </w:r>
      <w:r w:rsidRPr="00A9085E">
        <w:rPr>
          <w:b w:val="0"/>
          <w:color w:val="auto"/>
          <w:sz w:val="24"/>
        </w:rPr>
        <w:tab/>
        <w:t>–</w:t>
      </w:r>
      <w:r w:rsidRPr="00A9085E">
        <w:rPr>
          <w:b w:val="0"/>
          <w:color w:val="auto"/>
          <w:sz w:val="24"/>
        </w:rPr>
        <w:tab/>
        <w:t>Branduolinės energetikos objektas;</w:t>
      </w:r>
    </w:p>
    <w:p w14:paraId="36D0A797" w14:textId="54DA99C1" w:rsidR="00A16923" w:rsidRPr="00A9085E" w:rsidRDefault="0022446E" w:rsidP="00E123A0">
      <w:pPr>
        <w:pStyle w:val="BodyText2"/>
        <w:tabs>
          <w:tab w:val="left" w:pos="2268"/>
          <w:tab w:val="left" w:pos="2694"/>
        </w:tabs>
        <w:spacing w:line="360" w:lineRule="auto"/>
        <w:ind w:firstLine="1276"/>
        <w:jc w:val="left"/>
        <w:rPr>
          <w:b w:val="0"/>
          <w:color w:val="auto"/>
          <w:sz w:val="24"/>
        </w:rPr>
      </w:pPr>
      <w:r>
        <w:rPr>
          <w:b w:val="0"/>
          <w:color w:val="auto"/>
          <w:sz w:val="24"/>
        </w:rPr>
        <w:t>BSR</w:t>
      </w:r>
      <w:r>
        <w:rPr>
          <w:b w:val="0"/>
          <w:color w:val="auto"/>
          <w:sz w:val="24"/>
        </w:rPr>
        <w:tab/>
        <w:t>–</w:t>
      </w:r>
      <w:r>
        <w:rPr>
          <w:b w:val="0"/>
          <w:color w:val="auto"/>
          <w:sz w:val="24"/>
        </w:rPr>
        <w:tab/>
        <w:t>Branduolinės saugos reikalavimai;</w:t>
      </w:r>
    </w:p>
    <w:p w14:paraId="191A7B71" w14:textId="77777777" w:rsidR="006A2597" w:rsidRPr="00A9085E" w:rsidRDefault="00A95C3F" w:rsidP="00E123A0">
      <w:pPr>
        <w:pStyle w:val="BodyText2"/>
        <w:tabs>
          <w:tab w:val="left" w:pos="2268"/>
          <w:tab w:val="left" w:pos="2694"/>
        </w:tabs>
        <w:spacing w:line="360" w:lineRule="auto"/>
        <w:ind w:firstLine="1276"/>
        <w:jc w:val="left"/>
        <w:rPr>
          <w:b w:val="0"/>
          <w:color w:val="auto"/>
          <w:sz w:val="24"/>
        </w:rPr>
      </w:pPr>
      <w:r w:rsidRPr="00A9085E">
        <w:rPr>
          <w:b w:val="0"/>
          <w:color w:val="auto"/>
          <w:sz w:val="24"/>
        </w:rPr>
        <w:t>DP</w:t>
      </w:r>
      <w:r w:rsidRPr="00A9085E">
        <w:rPr>
          <w:b w:val="0"/>
          <w:color w:val="auto"/>
          <w:sz w:val="24"/>
        </w:rPr>
        <w:tab/>
        <w:t>–</w:t>
      </w:r>
      <w:r w:rsidRPr="00A9085E">
        <w:rPr>
          <w:b w:val="0"/>
          <w:color w:val="auto"/>
          <w:sz w:val="24"/>
        </w:rPr>
        <w:tab/>
        <w:t>Darbo projektas;</w:t>
      </w:r>
    </w:p>
    <w:p w14:paraId="27FE5174" w14:textId="77777777" w:rsidR="006A2597" w:rsidRPr="00A9085E" w:rsidRDefault="00A95C3F" w:rsidP="00E123A0">
      <w:pPr>
        <w:pStyle w:val="BodyText2"/>
        <w:tabs>
          <w:tab w:val="left" w:pos="2268"/>
          <w:tab w:val="left" w:pos="2694"/>
        </w:tabs>
        <w:spacing w:line="360" w:lineRule="auto"/>
        <w:ind w:firstLine="1276"/>
        <w:jc w:val="left"/>
        <w:rPr>
          <w:b w:val="0"/>
          <w:color w:val="auto"/>
          <w:sz w:val="24"/>
        </w:rPr>
      </w:pPr>
      <w:r w:rsidRPr="00A9085E">
        <w:rPr>
          <w:b w:val="0"/>
          <w:color w:val="auto"/>
          <w:sz w:val="24"/>
        </w:rPr>
        <w:t xml:space="preserve">DMSD </w:t>
      </w:r>
      <w:r w:rsidRPr="00A9085E">
        <w:rPr>
          <w:b w:val="0"/>
          <w:color w:val="auto"/>
          <w:sz w:val="24"/>
        </w:rPr>
        <w:tab/>
        <w:t>-</w:t>
      </w:r>
      <w:r w:rsidRPr="00A9085E">
        <w:rPr>
          <w:b w:val="0"/>
          <w:color w:val="auto"/>
          <w:sz w:val="24"/>
        </w:rPr>
        <w:tab/>
        <w:t xml:space="preserve">eksploatavimo nutraukimo valdymo informacinė sistema ir duomenų bazė; </w:t>
      </w:r>
    </w:p>
    <w:p w14:paraId="628799D8" w14:textId="77777777" w:rsidR="006A2597" w:rsidRPr="00A9085E" w:rsidRDefault="00A95C3F" w:rsidP="00E123A0">
      <w:pPr>
        <w:pStyle w:val="BodyText2"/>
        <w:tabs>
          <w:tab w:val="left" w:pos="2268"/>
          <w:tab w:val="left" w:pos="2694"/>
        </w:tabs>
        <w:spacing w:line="360" w:lineRule="auto"/>
        <w:ind w:firstLine="1276"/>
        <w:jc w:val="left"/>
        <w:rPr>
          <w:b w:val="0"/>
          <w:color w:val="auto"/>
          <w:sz w:val="24"/>
        </w:rPr>
      </w:pPr>
      <w:r w:rsidRPr="00A9085E">
        <w:rPr>
          <w:b w:val="0"/>
          <w:color w:val="auto"/>
          <w:sz w:val="24"/>
        </w:rPr>
        <w:t>FIDIC</w:t>
      </w:r>
      <w:r w:rsidRPr="00A9085E">
        <w:rPr>
          <w:b w:val="0"/>
          <w:color w:val="auto"/>
          <w:sz w:val="24"/>
        </w:rPr>
        <w:tab/>
        <w:t>–</w:t>
      </w:r>
      <w:r w:rsidRPr="00A9085E">
        <w:rPr>
          <w:b w:val="0"/>
          <w:color w:val="auto"/>
          <w:sz w:val="24"/>
        </w:rPr>
        <w:tab/>
        <w:t>Tarptautinė inžinierių konsultantų federacija;</w:t>
      </w:r>
    </w:p>
    <w:p w14:paraId="2F81578C" w14:textId="78326E6F" w:rsidR="006A2597" w:rsidRPr="00A9085E" w:rsidRDefault="00A95C3F" w:rsidP="00E123A0">
      <w:pPr>
        <w:pStyle w:val="BodyText2"/>
        <w:tabs>
          <w:tab w:val="left" w:pos="2268"/>
          <w:tab w:val="left" w:pos="2694"/>
        </w:tabs>
        <w:spacing w:line="360" w:lineRule="auto"/>
        <w:ind w:firstLine="1276"/>
        <w:jc w:val="left"/>
        <w:rPr>
          <w:b w:val="0"/>
          <w:color w:val="auto"/>
          <w:sz w:val="24"/>
        </w:rPr>
      </w:pPr>
      <w:r w:rsidRPr="00A9085E">
        <w:rPr>
          <w:b w:val="0"/>
          <w:color w:val="auto"/>
          <w:sz w:val="24"/>
        </w:rPr>
        <w:t xml:space="preserve">IAE </w:t>
      </w:r>
      <w:r w:rsidRPr="00A9085E">
        <w:rPr>
          <w:b w:val="0"/>
          <w:color w:val="auto"/>
          <w:sz w:val="24"/>
        </w:rPr>
        <w:tab/>
        <w:t xml:space="preserve">– </w:t>
      </w:r>
      <w:r w:rsidRPr="00A9085E">
        <w:rPr>
          <w:b w:val="0"/>
          <w:color w:val="auto"/>
          <w:sz w:val="24"/>
        </w:rPr>
        <w:tab/>
      </w:r>
      <w:r w:rsidR="00160F34" w:rsidRPr="00A9085E">
        <w:rPr>
          <w:b w:val="0"/>
          <w:color w:val="auto"/>
          <w:sz w:val="24"/>
        </w:rPr>
        <w:t xml:space="preserve">VĮ </w:t>
      </w:r>
      <w:r w:rsidRPr="00A9085E">
        <w:rPr>
          <w:b w:val="0"/>
          <w:color w:val="auto"/>
          <w:sz w:val="24"/>
        </w:rPr>
        <w:t>Ignalinos atominė elektrinė, Užsakovas (statytojas);</w:t>
      </w:r>
    </w:p>
    <w:p w14:paraId="29F4EE47" w14:textId="7BE45D87" w:rsidR="006A2597" w:rsidRPr="00A9085E" w:rsidRDefault="00A95C3F" w:rsidP="00E123A0">
      <w:pPr>
        <w:pStyle w:val="BodyText2"/>
        <w:tabs>
          <w:tab w:val="left" w:pos="2268"/>
          <w:tab w:val="left" w:pos="2694"/>
        </w:tabs>
        <w:spacing w:line="360" w:lineRule="auto"/>
        <w:ind w:firstLine="1276"/>
        <w:jc w:val="left"/>
        <w:rPr>
          <w:b w:val="0"/>
          <w:color w:val="auto"/>
          <w:sz w:val="24"/>
        </w:rPr>
      </w:pPr>
      <w:r w:rsidRPr="00A9085E">
        <w:rPr>
          <w:b w:val="0"/>
          <w:color w:val="auto"/>
          <w:sz w:val="24"/>
        </w:rPr>
        <w:t>IEC</w:t>
      </w:r>
      <w:r w:rsidRPr="00A9085E">
        <w:rPr>
          <w:b w:val="0"/>
          <w:color w:val="auto"/>
          <w:sz w:val="24"/>
        </w:rPr>
        <w:tab/>
        <w:t>–</w:t>
      </w:r>
      <w:r w:rsidRPr="00A9085E">
        <w:rPr>
          <w:b w:val="0"/>
          <w:color w:val="auto"/>
          <w:sz w:val="24"/>
        </w:rPr>
        <w:tab/>
        <w:t>Tarptautinė elektro</w:t>
      </w:r>
      <w:r w:rsidR="0081159B">
        <w:rPr>
          <w:b w:val="0"/>
          <w:color w:val="auto"/>
          <w:sz w:val="24"/>
        </w:rPr>
        <w:t>techniko</w:t>
      </w:r>
      <w:r w:rsidRPr="00A9085E">
        <w:rPr>
          <w:b w:val="0"/>
          <w:color w:val="auto"/>
          <w:sz w:val="24"/>
        </w:rPr>
        <w:t>s komisija;</w:t>
      </w:r>
    </w:p>
    <w:p w14:paraId="3465D98F" w14:textId="77777777" w:rsidR="006A2597" w:rsidRPr="00A9085E" w:rsidRDefault="00A95C3F" w:rsidP="00E123A0">
      <w:pPr>
        <w:pStyle w:val="BodyText2"/>
        <w:tabs>
          <w:tab w:val="left" w:pos="2268"/>
          <w:tab w:val="left" w:pos="2694"/>
        </w:tabs>
        <w:spacing w:line="360" w:lineRule="auto"/>
        <w:ind w:firstLine="1276"/>
        <w:jc w:val="left"/>
        <w:rPr>
          <w:b w:val="0"/>
          <w:color w:val="auto"/>
          <w:sz w:val="24"/>
        </w:rPr>
      </w:pPr>
      <w:r w:rsidRPr="00A9085E">
        <w:rPr>
          <w:b w:val="0"/>
          <w:color w:val="auto"/>
          <w:sz w:val="24"/>
        </w:rPr>
        <w:t xml:space="preserve">k. d. </w:t>
      </w:r>
      <w:r w:rsidRPr="00A9085E">
        <w:rPr>
          <w:b w:val="0"/>
          <w:color w:val="auto"/>
          <w:sz w:val="24"/>
        </w:rPr>
        <w:tab/>
        <w:t>–</w:t>
      </w:r>
      <w:r w:rsidRPr="00A9085E">
        <w:rPr>
          <w:b w:val="0"/>
          <w:color w:val="auto"/>
          <w:sz w:val="24"/>
        </w:rPr>
        <w:tab/>
        <w:t>Kalendorinės dienos;</w:t>
      </w:r>
    </w:p>
    <w:p w14:paraId="42580C87" w14:textId="77777777" w:rsidR="006A2597" w:rsidRDefault="00A95C3F" w:rsidP="00E123A0">
      <w:pPr>
        <w:pStyle w:val="BodyText2"/>
        <w:tabs>
          <w:tab w:val="left" w:pos="2268"/>
          <w:tab w:val="left" w:pos="2694"/>
        </w:tabs>
        <w:spacing w:line="360" w:lineRule="auto"/>
        <w:ind w:firstLine="1276"/>
        <w:jc w:val="left"/>
        <w:rPr>
          <w:b w:val="0"/>
          <w:color w:val="auto"/>
          <w:sz w:val="24"/>
        </w:rPr>
      </w:pPr>
      <w:r w:rsidRPr="00A9085E">
        <w:rPr>
          <w:b w:val="0"/>
          <w:color w:val="auto"/>
          <w:sz w:val="24"/>
        </w:rPr>
        <w:t>KRA</w:t>
      </w:r>
      <w:r w:rsidRPr="00A9085E">
        <w:rPr>
          <w:b w:val="0"/>
          <w:color w:val="auto"/>
          <w:sz w:val="24"/>
        </w:rPr>
        <w:tab/>
        <w:t>–</w:t>
      </w:r>
      <w:r w:rsidRPr="00A9085E">
        <w:rPr>
          <w:b w:val="0"/>
          <w:color w:val="auto"/>
          <w:sz w:val="24"/>
        </w:rPr>
        <w:tab/>
        <w:t>Kietosios radioaktyviosios atliekos;</w:t>
      </w:r>
    </w:p>
    <w:p w14:paraId="714F49C2" w14:textId="7A2E68C3" w:rsidR="0022446E" w:rsidRPr="00A9085E" w:rsidRDefault="00F81A59" w:rsidP="00E123A0">
      <w:pPr>
        <w:pStyle w:val="BodyText2"/>
        <w:tabs>
          <w:tab w:val="left" w:pos="2268"/>
          <w:tab w:val="left" w:pos="2694"/>
        </w:tabs>
        <w:spacing w:line="360" w:lineRule="auto"/>
        <w:ind w:firstLine="1276"/>
        <w:jc w:val="left"/>
        <w:rPr>
          <w:b w:val="0"/>
          <w:color w:val="auto"/>
          <w:sz w:val="24"/>
        </w:rPr>
      </w:pPr>
      <w:r>
        <w:rPr>
          <w:b w:val="0"/>
          <w:color w:val="auto"/>
          <w:sz w:val="24"/>
        </w:rPr>
        <w:t>KTR</w:t>
      </w:r>
      <w:r>
        <w:rPr>
          <w:b w:val="0"/>
          <w:color w:val="auto"/>
          <w:sz w:val="24"/>
        </w:rPr>
        <w:tab/>
        <w:t>–</w:t>
      </w:r>
      <w:r>
        <w:rPr>
          <w:b w:val="0"/>
          <w:color w:val="auto"/>
          <w:sz w:val="24"/>
        </w:rPr>
        <w:tab/>
        <w:t>Kelių techninis reglamentas;</w:t>
      </w:r>
    </w:p>
    <w:p w14:paraId="46E57F1E" w14:textId="77777777" w:rsidR="006A2597" w:rsidRDefault="00A95C3F" w:rsidP="00E123A0">
      <w:pPr>
        <w:pStyle w:val="BodyText2"/>
        <w:tabs>
          <w:tab w:val="left" w:pos="2268"/>
          <w:tab w:val="left" w:pos="2694"/>
        </w:tabs>
        <w:spacing w:line="360" w:lineRule="auto"/>
        <w:ind w:firstLine="1276"/>
        <w:jc w:val="left"/>
        <w:rPr>
          <w:b w:val="0"/>
          <w:color w:val="auto"/>
          <w:sz w:val="24"/>
        </w:rPr>
      </w:pPr>
      <w:r w:rsidRPr="00A9085E">
        <w:rPr>
          <w:b w:val="0"/>
          <w:color w:val="auto"/>
          <w:sz w:val="24"/>
        </w:rPr>
        <w:t xml:space="preserve">LR </w:t>
      </w:r>
      <w:r w:rsidRPr="00A9085E">
        <w:rPr>
          <w:b w:val="0"/>
          <w:color w:val="auto"/>
          <w:sz w:val="24"/>
        </w:rPr>
        <w:tab/>
        <w:t xml:space="preserve">– </w:t>
      </w:r>
      <w:r w:rsidRPr="00A9085E">
        <w:rPr>
          <w:b w:val="0"/>
          <w:color w:val="auto"/>
          <w:sz w:val="24"/>
        </w:rPr>
        <w:tab/>
        <w:t xml:space="preserve">Lietuvos Respublika; </w:t>
      </w:r>
    </w:p>
    <w:p w14:paraId="7AFA35DD" w14:textId="2E21841B" w:rsidR="008A6BC5" w:rsidRPr="00A9085E" w:rsidRDefault="008A6BC5" w:rsidP="00E123A0">
      <w:pPr>
        <w:pStyle w:val="BodyText2"/>
        <w:tabs>
          <w:tab w:val="left" w:pos="2268"/>
          <w:tab w:val="left" w:pos="2694"/>
        </w:tabs>
        <w:spacing w:line="360" w:lineRule="auto"/>
        <w:ind w:firstLine="1276"/>
        <w:jc w:val="left"/>
        <w:rPr>
          <w:b w:val="0"/>
          <w:color w:val="auto"/>
          <w:sz w:val="24"/>
        </w:rPr>
      </w:pPr>
      <w:r>
        <w:rPr>
          <w:b w:val="0"/>
          <w:color w:val="auto"/>
          <w:sz w:val="24"/>
        </w:rPr>
        <w:t>MTR</w:t>
      </w:r>
      <w:r>
        <w:rPr>
          <w:b w:val="0"/>
          <w:color w:val="auto"/>
          <w:sz w:val="24"/>
        </w:rPr>
        <w:tab/>
        <w:t>–</w:t>
      </w:r>
      <w:r>
        <w:rPr>
          <w:b w:val="0"/>
          <w:color w:val="auto"/>
          <w:sz w:val="24"/>
        </w:rPr>
        <w:tab/>
        <w:t xml:space="preserve">Melioracijos techninis </w:t>
      </w:r>
      <w:r w:rsidR="00F46B96">
        <w:rPr>
          <w:b w:val="0"/>
          <w:color w:val="auto"/>
          <w:sz w:val="24"/>
        </w:rPr>
        <w:t>r</w:t>
      </w:r>
      <w:r>
        <w:rPr>
          <w:b w:val="0"/>
          <w:color w:val="auto"/>
          <w:sz w:val="24"/>
        </w:rPr>
        <w:t>eglamentas;</w:t>
      </w:r>
    </w:p>
    <w:p w14:paraId="5F319F8B" w14:textId="77777777" w:rsidR="006A2597" w:rsidRPr="00A9085E" w:rsidRDefault="00A95C3F" w:rsidP="00E123A0">
      <w:pPr>
        <w:pStyle w:val="BodyText2"/>
        <w:tabs>
          <w:tab w:val="left" w:pos="2268"/>
          <w:tab w:val="left" w:pos="2694"/>
        </w:tabs>
        <w:spacing w:line="360" w:lineRule="auto"/>
        <w:ind w:firstLine="1276"/>
        <w:jc w:val="left"/>
        <w:rPr>
          <w:b w:val="0"/>
          <w:color w:val="auto"/>
          <w:sz w:val="24"/>
        </w:rPr>
      </w:pPr>
      <w:r w:rsidRPr="00A9085E">
        <w:rPr>
          <w:b w:val="0"/>
          <w:color w:val="auto"/>
          <w:sz w:val="24"/>
        </w:rPr>
        <w:t>PĮ</w:t>
      </w:r>
      <w:r w:rsidRPr="00A9085E">
        <w:rPr>
          <w:b w:val="0"/>
          <w:color w:val="auto"/>
          <w:sz w:val="24"/>
        </w:rPr>
        <w:tab/>
        <w:t>–</w:t>
      </w:r>
      <w:r w:rsidRPr="00A9085E">
        <w:rPr>
          <w:b w:val="0"/>
          <w:color w:val="auto"/>
          <w:sz w:val="24"/>
        </w:rPr>
        <w:tab/>
        <w:t>Programinė įranga;</w:t>
      </w:r>
    </w:p>
    <w:p w14:paraId="03C6ACF2" w14:textId="77777777" w:rsidR="006A2597" w:rsidRPr="00A9085E" w:rsidRDefault="00A95C3F" w:rsidP="00E123A0">
      <w:pPr>
        <w:pStyle w:val="BodyText2"/>
        <w:tabs>
          <w:tab w:val="left" w:pos="2268"/>
          <w:tab w:val="left" w:pos="2694"/>
        </w:tabs>
        <w:spacing w:line="360" w:lineRule="auto"/>
        <w:ind w:firstLine="1276"/>
        <w:jc w:val="left"/>
        <w:rPr>
          <w:b w:val="0"/>
          <w:color w:val="auto"/>
          <w:sz w:val="24"/>
        </w:rPr>
      </w:pPr>
      <w:r w:rsidRPr="00A9085E">
        <w:rPr>
          <w:b w:val="0"/>
          <w:color w:val="auto"/>
          <w:sz w:val="24"/>
        </w:rPr>
        <w:t>SAA</w:t>
      </w:r>
      <w:r w:rsidRPr="00A9085E">
        <w:rPr>
          <w:b w:val="0"/>
          <w:color w:val="auto"/>
          <w:sz w:val="24"/>
        </w:rPr>
        <w:tab/>
        <w:t xml:space="preserve">– </w:t>
      </w:r>
      <w:r w:rsidRPr="00A9085E">
        <w:rPr>
          <w:b w:val="0"/>
          <w:color w:val="auto"/>
          <w:sz w:val="24"/>
        </w:rPr>
        <w:tab/>
        <w:t>Saugos analizės ataskaita;</w:t>
      </w:r>
    </w:p>
    <w:p w14:paraId="38E1B0FE" w14:textId="77777777" w:rsidR="006A2597" w:rsidRPr="00A9085E" w:rsidRDefault="00A95C3F" w:rsidP="00E123A0">
      <w:pPr>
        <w:pStyle w:val="BodyText2"/>
        <w:tabs>
          <w:tab w:val="left" w:pos="2268"/>
          <w:tab w:val="left" w:pos="2694"/>
        </w:tabs>
        <w:spacing w:line="360" w:lineRule="auto"/>
        <w:ind w:firstLine="1276"/>
        <w:jc w:val="left"/>
        <w:rPr>
          <w:b w:val="0"/>
          <w:color w:val="auto"/>
          <w:sz w:val="24"/>
        </w:rPr>
      </w:pPr>
      <w:r w:rsidRPr="00A9085E">
        <w:rPr>
          <w:b w:val="0"/>
          <w:color w:val="auto"/>
          <w:sz w:val="24"/>
        </w:rPr>
        <w:t>SS KSK</w:t>
      </w:r>
      <w:r w:rsidRPr="00A9085E">
        <w:rPr>
          <w:b w:val="0"/>
          <w:color w:val="auto"/>
          <w:sz w:val="24"/>
        </w:rPr>
        <w:tab/>
        <w:t>–</w:t>
      </w:r>
      <w:r w:rsidRPr="00A9085E">
        <w:rPr>
          <w:b w:val="0"/>
          <w:color w:val="auto"/>
          <w:sz w:val="24"/>
        </w:rPr>
        <w:tab/>
        <w:t>Saugai svarbios BEO konstrukcijos, sistemos ir (ar) komponentai;</w:t>
      </w:r>
    </w:p>
    <w:p w14:paraId="454FCD13" w14:textId="77777777" w:rsidR="006A2597" w:rsidRPr="00A9085E" w:rsidRDefault="00A95C3F" w:rsidP="00E123A0">
      <w:pPr>
        <w:pStyle w:val="BodyText2"/>
        <w:tabs>
          <w:tab w:val="left" w:pos="2268"/>
          <w:tab w:val="left" w:pos="2694"/>
        </w:tabs>
        <w:spacing w:line="360" w:lineRule="auto"/>
        <w:ind w:firstLine="1276"/>
        <w:jc w:val="left"/>
        <w:rPr>
          <w:b w:val="0"/>
          <w:color w:val="auto"/>
          <w:sz w:val="24"/>
        </w:rPr>
      </w:pPr>
      <w:r w:rsidRPr="00A9085E">
        <w:rPr>
          <w:b w:val="0"/>
          <w:color w:val="auto"/>
          <w:sz w:val="24"/>
        </w:rPr>
        <w:t>STR</w:t>
      </w:r>
      <w:r w:rsidRPr="00A9085E">
        <w:rPr>
          <w:b w:val="0"/>
          <w:color w:val="auto"/>
          <w:sz w:val="24"/>
        </w:rPr>
        <w:tab/>
        <w:t>–</w:t>
      </w:r>
      <w:r w:rsidRPr="00A9085E">
        <w:rPr>
          <w:b w:val="0"/>
          <w:color w:val="auto"/>
          <w:sz w:val="24"/>
        </w:rPr>
        <w:tab/>
        <w:t xml:space="preserve">Statybos techninis reglamentas; </w:t>
      </w:r>
    </w:p>
    <w:p w14:paraId="217B32B6" w14:textId="77777777" w:rsidR="006A2597" w:rsidRPr="00A9085E" w:rsidRDefault="00A95C3F" w:rsidP="00E123A0">
      <w:pPr>
        <w:pStyle w:val="BodyText2"/>
        <w:tabs>
          <w:tab w:val="left" w:pos="2268"/>
          <w:tab w:val="left" w:pos="2694"/>
        </w:tabs>
        <w:spacing w:line="360" w:lineRule="auto"/>
        <w:ind w:firstLine="1276"/>
        <w:jc w:val="left"/>
        <w:rPr>
          <w:b w:val="0"/>
          <w:color w:val="auto"/>
          <w:sz w:val="24"/>
        </w:rPr>
      </w:pPr>
      <w:r w:rsidRPr="00A9085E">
        <w:rPr>
          <w:b w:val="0"/>
          <w:color w:val="auto"/>
          <w:sz w:val="24"/>
        </w:rPr>
        <w:t>TDP</w:t>
      </w:r>
      <w:r w:rsidRPr="00A9085E">
        <w:rPr>
          <w:b w:val="0"/>
          <w:color w:val="auto"/>
          <w:sz w:val="24"/>
        </w:rPr>
        <w:tab/>
        <w:t>–</w:t>
      </w:r>
      <w:r w:rsidRPr="00A9085E">
        <w:rPr>
          <w:b w:val="0"/>
          <w:color w:val="auto"/>
          <w:sz w:val="24"/>
        </w:rPr>
        <w:tab/>
        <w:t>Techninis darbo projektas;</w:t>
      </w:r>
    </w:p>
    <w:p w14:paraId="0E553DAC" w14:textId="77777777" w:rsidR="006A2597" w:rsidRPr="00111FEA" w:rsidRDefault="00A95C3F" w:rsidP="00E123A0">
      <w:pPr>
        <w:pStyle w:val="BodyText2"/>
        <w:tabs>
          <w:tab w:val="left" w:pos="2268"/>
          <w:tab w:val="left" w:pos="2694"/>
        </w:tabs>
        <w:spacing w:line="360" w:lineRule="auto"/>
        <w:ind w:firstLine="1276"/>
        <w:jc w:val="left"/>
        <w:rPr>
          <w:b w:val="0"/>
          <w:color w:val="auto"/>
          <w:sz w:val="24"/>
        </w:rPr>
      </w:pPr>
      <w:r w:rsidRPr="00A9085E">
        <w:rPr>
          <w:b w:val="0"/>
          <w:color w:val="auto"/>
          <w:sz w:val="24"/>
        </w:rPr>
        <w:t>TP</w:t>
      </w:r>
      <w:r w:rsidRPr="00A9085E">
        <w:rPr>
          <w:b w:val="0"/>
          <w:color w:val="auto"/>
          <w:sz w:val="24"/>
        </w:rPr>
        <w:tab/>
        <w:t>–</w:t>
      </w:r>
      <w:r w:rsidRPr="00A9085E">
        <w:rPr>
          <w:b w:val="0"/>
          <w:color w:val="auto"/>
          <w:sz w:val="24"/>
        </w:rPr>
        <w:tab/>
        <w:t>Techninis projektas ,,В25-1 – Mažo ir vidutinio aktyvumo trumpaamžių radioaktyviųjų atliekų paviršinio atliekyno, Stabatiškės k., Visagino sav., statybos projektas“</w:t>
      </w:r>
      <w:r w:rsidRPr="00111FEA">
        <w:rPr>
          <w:b w:val="0"/>
          <w:color w:val="auto"/>
          <w:sz w:val="24"/>
        </w:rPr>
        <w:t xml:space="preserve"> Nr. SM1301P25;</w:t>
      </w:r>
    </w:p>
    <w:p w14:paraId="772BA2E2" w14:textId="77777777" w:rsidR="006A2597" w:rsidRPr="00111FEA" w:rsidRDefault="00A95C3F" w:rsidP="00E123A0">
      <w:pPr>
        <w:pStyle w:val="BodyText2"/>
        <w:tabs>
          <w:tab w:val="left" w:pos="2268"/>
          <w:tab w:val="left" w:pos="2694"/>
        </w:tabs>
        <w:spacing w:line="360" w:lineRule="auto"/>
        <w:ind w:firstLine="1276"/>
        <w:jc w:val="left"/>
        <w:rPr>
          <w:b w:val="0"/>
          <w:color w:val="auto"/>
          <w:sz w:val="24"/>
        </w:rPr>
      </w:pPr>
      <w:r w:rsidRPr="00111FEA">
        <w:rPr>
          <w:b w:val="0"/>
          <w:color w:val="auto"/>
          <w:sz w:val="24"/>
        </w:rPr>
        <w:t>TU</w:t>
      </w:r>
      <w:r w:rsidRPr="00111FEA">
        <w:rPr>
          <w:b w:val="0"/>
          <w:color w:val="auto"/>
          <w:sz w:val="24"/>
        </w:rPr>
        <w:tab/>
        <w:t xml:space="preserve">– </w:t>
      </w:r>
      <w:r w:rsidRPr="00111FEA">
        <w:rPr>
          <w:b w:val="0"/>
          <w:color w:val="auto"/>
          <w:sz w:val="24"/>
        </w:rPr>
        <w:tab/>
        <w:t>Techninė užduotis;</w:t>
      </w:r>
    </w:p>
    <w:p w14:paraId="6014A92B" w14:textId="77777777" w:rsidR="006A2597" w:rsidRPr="00111FEA" w:rsidRDefault="00A95C3F" w:rsidP="00E123A0">
      <w:pPr>
        <w:pStyle w:val="BodyText2"/>
        <w:tabs>
          <w:tab w:val="left" w:pos="2268"/>
          <w:tab w:val="left" w:pos="2694"/>
        </w:tabs>
        <w:spacing w:line="360" w:lineRule="auto"/>
        <w:ind w:firstLine="1276"/>
        <w:jc w:val="left"/>
        <w:rPr>
          <w:b w:val="0"/>
          <w:color w:val="auto"/>
          <w:sz w:val="24"/>
        </w:rPr>
      </w:pPr>
      <w:r w:rsidRPr="00111FEA">
        <w:rPr>
          <w:b w:val="0"/>
          <w:color w:val="auto"/>
          <w:sz w:val="24"/>
        </w:rPr>
        <w:t xml:space="preserve">VATESI </w:t>
      </w:r>
      <w:r w:rsidRPr="00111FEA">
        <w:rPr>
          <w:b w:val="0"/>
          <w:color w:val="auto"/>
          <w:sz w:val="24"/>
        </w:rPr>
        <w:tab/>
        <w:t xml:space="preserve">– </w:t>
      </w:r>
      <w:r w:rsidRPr="00111FEA">
        <w:rPr>
          <w:b w:val="0"/>
          <w:color w:val="auto"/>
          <w:sz w:val="24"/>
        </w:rPr>
        <w:tab/>
        <w:t>Valstybinė atominės energetikos saugos inspekcija;</w:t>
      </w:r>
    </w:p>
    <w:p w14:paraId="13AAB436" w14:textId="63A9CBC1" w:rsidR="006A2597" w:rsidRPr="00111FEA" w:rsidRDefault="00A95C3F" w:rsidP="00E123A0">
      <w:pPr>
        <w:pStyle w:val="BodyText2"/>
        <w:tabs>
          <w:tab w:val="left" w:pos="2268"/>
          <w:tab w:val="left" w:pos="2694"/>
        </w:tabs>
        <w:spacing w:line="360" w:lineRule="auto"/>
        <w:ind w:firstLine="1276"/>
        <w:jc w:val="left"/>
        <w:rPr>
          <w:b w:val="0"/>
          <w:color w:val="auto"/>
          <w:sz w:val="24"/>
        </w:rPr>
      </w:pPr>
      <w:r w:rsidRPr="00111FEA">
        <w:rPr>
          <w:b w:val="0"/>
          <w:color w:val="auto"/>
          <w:sz w:val="24"/>
        </w:rPr>
        <w:t>VĮ</w:t>
      </w:r>
      <w:r w:rsidRPr="00111FEA">
        <w:rPr>
          <w:b w:val="0"/>
          <w:color w:val="auto"/>
          <w:sz w:val="24"/>
        </w:rPr>
        <w:tab/>
        <w:t>–</w:t>
      </w:r>
      <w:r w:rsidRPr="00111FEA">
        <w:rPr>
          <w:b w:val="0"/>
          <w:color w:val="auto"/>
          <w:sz w:val="24"/>
        </w:rPr>
        <w:tab/>
        <w:t>Valstybės įmonė</w:t>
      </w:r>
      <w:r w:rsidR="00823194" w:rsidRPr="00111FEA">
        <w:rPr>
          <w:b w:val="0"/>
          <w:color w:val="auto"/>
          <w:sz w:val="24"/>
        </w:rPr>
        <w:t>.</w:t>
      </w:r>
    </w:p>
    <w:p w14:paraId="16D02A13" w14:textId="77777777" w:rsidR="006A2597" w:rsidRPr="00111FEA" w:rsidRDefault="00A95C3F" w:rsidP="00E123A0">
      <w:pPr>
        <w:pStyle w:val="BodyText2"/>
        <w:tabs>
          <w:tab w:val="left" w:pos="2268"/>
          <w:tab w:val="left" w:pos="2694"/>
        </w:tabs>
        <w:spacing w:line="360" w:lineRule="auto"/>
        <w:ind w:firstLine="1276"/>
        <w:jc w:val="both"/>
        <w:rPr>
          <w:rFonts w:eastAsia="TimesNewRoman"/>
          <w:b w:val="0"/>
          <w:color w:val="auto"/>
          <w:sz w:val="24"/>
          <w:lang w:eastAsia="ru-RU"/>
        </w:rPr>
      </w:pPr>
      <w:r w:rsidRPr="00111FEA">
        <w:rPr>
          <w:rFonts w:eastAsia="TimesNewRoman"/>
          <w:color w:val="auto"/>
          <w:sz w:val="24"/>
          <w:lang w:eastAsia="ru-RU"/>
        </w:rPr>
        <w:t>Atliekyno aikštelė</w:t>
      </w:r>
      <w:r w:rsidRPr="00111FEA">
        <w:rPr>
          <w:rFonts w:eastAsia="TimesNewRoman"/>
          <w:b w:val="0"/>
          <w:color w:val="auto"/>
          <w:sz w:val="24"/>
          <w:lang w:eastAsia="ru-RU"/>
        </w:rPr>
        <w:t xml:space="preserve"> – Atliekyno aikštelė ir gretimos teritorijos, kurias gali paveikti planuojama veikla.</w:t>
      </w:r>
    </w:p>
    <w:p w14:paraId="4AEAE60E" w14:textId="77777777" w:rsidR="006A2597" w:rsidRPr="00111FEA" w:rsidRDefault="00A95C3F" w:rsidP="00E123A0">
      <w:pPr>
        <w:pStyle w:val="BodyText2"/>
        <w:tabs>
          <w:tab w:val="left" w:pos="2268"/>
          <w:tab w:val="left" w:pos="2694"/>
        </w:tabs>
        <w:spacing w:line="360" w:lineRule="auto"/>
        <w:ind w:firstLine="1276"/>
        <w:jc w:val="both"/>
        <w:rPr>
          <w:rFonts w:eastAsia="TimesNewRoman"/>
          <w:b w:val="0"/>
          <w:color w:val="auto"/>
          <w:sz w:val="24"/>
          <w:lang w:eastAsia="ru-RU"/>
        </w:rPr>
      </w:pPr>
      <w:r w:rsidRPr="00A9085E">
        <w:rPr>
          <w:rFonts w:eastAsia="TimesNewRoman"/>
          <w:color w:val="auto"/>
          <w:sz w:val="24"/>
          <w:lang w:eastAsia="ru-RU"/>
        </w:rPr>
        <w:lastRenderedPageBreak/>
        <w:t>BEO aikštelė</w:t>
      </w:r>
      <w:r w:rsidRPr="00A9085E">
        <w:rPr>
          <w:rFonts w:eastAsia="TimesNewRoman"/>
          <w:b w:val="0"/>
          <w:color w:val="auto"/>
          <w:sz w:val="24"/>
          <w:lang w:eastAsia="ru-RU"/>
        </w:rPr>
        <w:t xml:space="preserve"> –</w:t>
      </w:r>
      <w:r w:rsidRPr="00461204">
        <w:rPr>
          <w:rFonts w:eastAsia="TimesNewRoman"/>
          <w:b w:val="0"/>
          <w:color w:val="auto"/>
          <w:sz w:val="24"/>
          <w:lang w:eastAsia="ru-RU"/>
        </w:rPr>
        <w:t xml:space="preserve"> nustatytas ribas turinti teritorija, kurioje vykdomi branduolinės energetikos objekto</w:t>
      </w:r>
      <w:r w:rsidRPr="00111FEA">
        <w:rPr>
          <w:rFonts w:eastAsia="TimesNewRoman"/>
          <w:b w:val="0"/>
          <w:color w:val="auto"/>
          <w:sz w:val="24"/>
          <w:lang w:eastAsia="ru-RU"/>
        </w:rPr>
        <w:t xml:space="preserve"> statybos darbai, yra pastatytas, eksploatuojamas branduolinės energetikos objektas arba kurioje vykdomas jo eksploatavimo nutraukimas ar uždaryto atliekyno priežiūra.</w:t>
      </w:r>
    </w:p>
    <w:p w14:paraId="3088880B" w14:textId="77777777" w:rsidR="006A2597" w:rsidRPr="00111FEA" w:rsidRDefault="00A95C3F" w:rsidP="00E123A0">
      <w:pPr>
        <w:pStyle w:val="BodyText2"/>
        <w:tabs>
          <w:tab w:val="left" w:pos="2268"/>
          <w:tab w:val="left" w:pos="2694"/>
        </w:tabs>
        <w:spacing w:line="360" w:lineRule="auto"/>
        <w:ind w:firstLine="1276"/>
        <w:jc w:val="both"/>
        <w:rPr>
          <w:b w:val="0"/>
          <w:bCs w:val="0"/>
          <w:color w:val="auto"/>
          <w:sz w:val="24"/>
        </w:rPr>
      </w:pPr>
      <w:r w:rsidRPr="00111FEA">
        <w:rPr>
          <w:bCs w:val="0"/>
          <w:color w:val="auto"/>
          <w:sz w:val="24"/>
        </w:rPr>
        <w:t xml:space="preserve">Kontroliuojama zona </w:t>
      </w:r>
      <w:r w:rsidRPr="00111FEA">
        <w:rPr>
          <w:b w:val="0"/>
          <w:bCs w:val="0"/>
          <w:color w:val="auto"/>
          <w:sz w:val="24"/>
        </w:rPr>
        <w:t>– zona, kurioje galioja specialios apsaugos nuo jonizuojančios spinduliuotės ir radioaktyviosios taršos sklidimo taisyklės ir patekimas į kurią yra kontroliuojamas.</w:t>
      </w:r>
    </w:p>
    <w:p w14:paraId="00D7E97D" w14:textId="77777777" w:rsidR="006A2597" w:rsidRPr="00111FEA" w:rsidRDefault="00A95C3F" w:rsidP="00E123A0">
      <w:pPr>
        <w:pStyle w:val="BodyText2"/>
        <w:tabs>
          <w:tab w:val="left" w:pos="2268"/>
          <w:tab w:val="left" w:pos="2694"/>
        </w:tabs>
        <w:spacing w:line="360" w:lineRule="auto"/>
        <w:ind w:firstLine="1276"/>
        <w:jc w:val="both"/>
        <w:rPr>
          <w:rFonts w:eastAsia="TimesNewRoman"/>
          <w:b w:val="0"/>
          <w:color w:val="auto"/>
          <w:sz w:val="24"/>
          <w:lang w:eastAsia="ru-RU"/>
        </w:rPr>
      </w:pPr>
      <w:r w:rsidRPr="00111FEA">
        <w:rPr>
          <w:rFonts w:eastAsia="TimesNewRoman"/>
          <w:color w:val="auto"/>
          <w:sz w:val="24"/>
          <w:lang w:eastAsia="ru-RU"/>
        </w:rPr>
        <w:t>Saugai svarbus produktas</w:t>
      </w:r>
      <w:r w:rsidRPr="00111FEA">
        <w:rPr>
          <w:rFonts w:eastAsia="TimesNewRoman"/>
          <w:b w:val="0"/>
          <w:color w:val="auto"/>
          <w:sz w:val="24"/>
          <w:lang w:eastAsia="ru-RU"/>
        </w:rPr>
        <w:t xml:space="preserve"> – tiekiama ir (ar) savo jėgomis gaminama prekė, paslauga, kompiuterių programa, rengiami dokumentai arba vykdomi darbai, kurių neatitiktis techniniuose dokumentuose, pirkimo dokumentuose, teisės aktuose ir (ar) branduolinės saugos normatyviniuose techniniuose dokumentuose produktui keliamiems reikalavimams gali turėti įtakos saugai.</w:t>
      </w:r>
    </w:p>
    <w:p w14:paraId="76250B91" w14:textId="77777777" w:rsidR="006A2597" w:rsidRPr="00111FEA" w:rsidRDefault="00A95C3F" w:rsidP="00E123A0">
      <w:pPr>
        <w:pStyle w:val="BodyText2"/>
        <w:tabs>
          <w:tab w:val="left" w:pos="2268"/>
          <w:tab w:val="left" w:pos="2694"/>
        </w:tabs>
        <w:spacing w:line="360" w:lineRule="auto"/>
        <w:ind w:firstLine="1276"/>
        <w:jc w:val="both"/>
        <w:rPr>
          <w:rFonts w:eastAsia="TimesNewRoman"/>
          <w:b w:val="0"/>
          <w:color w:val="auto"/>
          <w:sz w:val="24"/>
          <w:lang w:eastAsia="ru-RU"/>
        </w:rPr>
      </w:pPr>
      <w:r w:rsidRPr="00111FEA">
        <w:rPr>
          <w:rFonts w:eastAsia="TimesNewRoman"/>
          <w:color w:val="auto"/>
          <w:sz w:val="24"/>
          <w:lang w:eastAsia="ru-RU"/>
        </w:rPr>
        <w:t>Saugai svarbaus produkto tiekėjas</w:t>
      </w:r>
      <w:r w:rsidRPr="00111FEA">
        <w:rPr>
          <w:rFonts w:eastAsia="TimesNewRoman"/>
          <w:b w:val="0"/>
          <w:color w:val="auto"/>
          <w:sz w:val="24"/>
          <w:lang w:eastAsia="ru-RU"/>
        </w:rPr>
        <w:t xml:space="preserve"> – su organizacija bendradarbiaujantis asmuo ar asmenų grupė, nepriklausantys organizacijai, galintys jai tiekti ar tiekiantys produktą, įskaitant visus su organizacija bendradarbiaujančio tiekėjo tiekėjus – subtiekėjus, kuriuos su organizacija bendradarbiaujantis tiekėjas ar subtiekėjas pasitelkia savo prievolėms įvykdyti.</w:t>
      </w:r>
    </w:p>
    <w:p w14:paraId="0639AB7F" w14:textId="1C1A9B08" w:rsidR="006A2597" w:rsidRPr="00111FEA" w:rsidRDefault="00A95C3F" w:rsidP="00E123A0">
      <w:pPr>
        <w:pStyle w:val="BodyText2"/>
        <w:tabs>
          <w:tab w:val="left" w:pos="2268"/>
          <w:tab w:val="left" w:pos="2694"/>
        </w:tabs>
        <w:spacing w:line="360" w:lineRule="auto"/>
        <w:ind w:firstLine="1276"/>
        <w:jc w:val="both"/>
        <w:rPr>
          <w:b w:val="0"/>
          <w:sz w:val="24"/>
          <w:lang w:eastAsia="ru-RU"/>
        </w:rPr>
      </w:pPr>
      <w:r w:rsidRPr="00111FEA">
        <w:rPr>
          <w:sz w:val="24"/>
          <w:lang w:eastAsia="ru-RU"/>
        </w:rPr>
        <w:t xml:space="preserve">Sutartis </w:t>
      </w:r>
      <w:r w:rsidRPr="00111FEA">
        <w:rPr>
          <w:b w:val="0"/>
          <w:sz w:val="24"/>
          <w:lang w:eastAsia="ru-RU"/>
        </w:rPr>
        <w:t xml:space="preserve">– IAE </w:t>
      </w:r>
      <w:r w:rsidR="004146CB">
        <w:rPr>
          <w:b w:val="0"/>
          <w:sz w:val="24"/>
          <w:lang w:eastAsia="ru-RU"/>
        </w:rPr>
        <w:t>mažai</w:t>
      </w:r>
      <w:r w:rsidR="004146CB" w:rsidRPr="00111FEA">
        <w:rPr>
          <w:b w:val="0"/>
          <w:sz w:val="24"/>
          <w:lang w:eastAsia="ru-RU"/>
        </w:rPr>
        <w:t xml:space="preserve"> </w:t>
      </w:r>
      <w:r w:rsidRPr="00111FEA">
        <w:rPr>
          <w:b w:val="0"/>
          <w:sz w:val="24"/>
          <w:lang w:eastAsia="ru-RU"/>
        </w:rPr>
        <w:t xml:space="preserve">ir </w:t>
      </w:r>
      <w:r w:rsidR="004146CB">
        <w:rPr>
          <w:b w:val="0"/>
          <w:sz w:val="24"/>
          <w:lang w:eastAsia="ru-RU"/>
        </w:rPr>
        <w:t>vidutiniškai</w:t>
      </w:r>
      <w:r w:rsidR="004146CB" w:rsidRPr="00111FEA">
        <w:rPr>
          <w:b w:val="0"/>
          <w:sz w:val="24"/>
          <w:lang w:eastAsia="ru-RU"/>
        </w:rPr>
        <w:t xml:space="preserve"> </w:t>
      </w:r>
      <w:r w:rsidR="004146CB">
        <w:rPr>
          <w:b w:val="0"/>
          <w:sz w:val="24"/>
          <w:lang w:eastAsia="ru-RU"/>
        </w:rPr>
        <w:t>radioaktyvių</w:t>
      </w:r>
      <w:r w:rsidR="004146CB" w:rsidRPr="00111FEA">
        <w:rPr>
          <w:b w:val="0"/>
          <w:sz w:val="24"/>
          <w:lang w:eastAsia="ru-RU"/>
        </w:rPr>
        <w:t xml:space="preserve"> </w:t>
      </w:r>
      <w:r w:rsidRPr="00111FEA">
        <w:rPr>
          <w:b w:val="0"/>
          <w:sz w:val="24"/>
          <w:lang w:eastAsia="ru-RU"/>
        </w:rPr>
        <w:t>trumpaamžių atliekų paviršinio atliekyno (I/A, II/A statybos etapų) statybos bei išorinių lietaus kanalizacijos tinklų projektavimo, statybos ir prijungimo prie infrastruktūros rangos sutartis.</w:t>
      </w:r>
    </w:p>
    <w:p w14:paraId="6D74E2DA" w14:textId="187B47DC" w:rsidR="006A2597" w:rsidRPr="00111FEA" w:rsidRDefault="00604B55" w:rsidP="00E123A0">
      <w:pPr>
        <w:pStyle w:val="BodyText2"/>
        <w:tabs>
          <w:tab w:val="left" w:pos="2268"/>
          <w:tab w:val="left" w:pos="2694"/>
        </w:tabs>
        <w:spacing w:line="360" w:lineRule="auto"/>
        <w:ind w:firstLine="1276"/>
        <w:jc w:val="both"/>
        <w:rPr>
          <w:rFonts w:eastAsia="TimesNewRoman"/>
          <w:b w:val="0"/>
          <w:color w:val="auto"/>
          <w:sz w:val="24"/>
          <w:lang w:eastAsia="ru-RU"/>
        </w:rPr>
      </w:pPr>
      <w:r w:rsidRPr="00111FEA">
        <w:rPr>
          <w:bCs w:val="0"/>
          <w:sz w:val="24"/>
          <w:lang w:eastAsia="lt-LT"/>
        </w:rPr>
        <w:t>F</w:t>
      </w:r>
      <w:r w:rsidR="00A95C3F" w:rsidRPr="00111FEA">
        <w:rPr>
          <w:bCs w:val="0"/>
          <w:sz w:val="24"/>
          <w:lang w:eastAsia="lt-LT"/>
        </w:rPr>
        <w:t xml:space="preserve">izinės saugos </w:t>
      </w:r>
      <w:r w:rsidRPr="00111FEA">
        <w:rPr>
          <w:bCs w:val="0"/>
          <w:sz w:val="24"/>
          <w:lang w:eastAsia="lt-LT"/>
        </w:rPr>
        <w:t xml:space="preserve">sistemos techninės </w:t>
      </w:r>
      <w:r w:rsidR="00A95C3F" w:rsidRPr="00111FEA">
        <w:rPr>
          <w:bCs w:val="0"/>
          <w:sz w:val="24"/>
          <w:lang w:eastAsia="lt-LT"/>
        </w:rPr>
        <w:t>priemonės</w:t>
      </w:r>
      <w:r w:rsidR="00BB60D0" w:rsidRPr="00230800">
        <w:rPr>
          <w:b w:val="0"/>
          <w:bCs w:val="0"/>
          <w:sz w:val="24"/>
          <w:lang w:eastAsia="lt-LT"/>
        </w:rPr>
        <w:t xml:space="preserve"> </w:t>
      </w:r>
      <w:r w:rsidR="00A95C3F" w:rsidRPr="00230800">
        <w:rPr>
          <w:b w:val="0"/>
          <w:bCs w:val="0"/>
          <w:sz w:val="24"/>
          <w:lang w:eastAsia="lt-LT"/>
        </w:rPr>
        <w:t>–</w:t>
      </w:r>
      <w:r w:rsidR="00A95C3F" w:rsidRPr="00111FEA">
        <w:rPr>
          <w:sz w:val="24"/>
          <w:lang w:eastAsia="lt-LT"/>
        </w:rPr>
        <w:t xml:space="preserve"> </w:t>
      </w:r>
      <w:r w:rsidR="00A95C3F" w:rsidRPr="00111FEA">
        <w:rPr>
          <w:b w:val="0"/>
          <w:sz w:val="24"/>
          <w:lang w:eastAsia="lt-LT"/>
        </w:rPr>
        <w:t>tai technologiniai įrenginiai, užtikrinantys patekimo prie šaltinių kontrolę, neteisėto patekimo prie šaltinių aptikimą, greitą ir patikimą informacijos perdavimą bei jos įvertinimą, ir fiziniai barjerai, apsaugantys šaltinius nuo pašalinių žmonių atsitiktinio ar neteisėto patekimo prie šaltinių, jų vagystės ar sabotažo.</w:t>
      </w:r>
    </w:p>
    <w:p w14:paraId="382FBC7B" w14:textId="77777777" w:rsidR="006A2597" w:rsidRPr="00111FEA" w:rsidRDefault="00A95C3F" w:rsidP="00560BD3">
      <w:pPr>
        <w:pStyle w:val="BodyText2"/>
        <w:numPr>
          <w:ilvl w:val="0"/>
          <w:numId w:val="51"/>
        </w:numPr>
        <w:tabs>
          <w:tab w:val="left" w:pos="284"/>
        </w:tabs>
        <w:spacing w:before="240"/>
        <w:ind w:left="0" w:firstLine="0"/>
        <w:rPr>
          <w:bCs w:val="0"/>
          <w:color w:val="auto"/>
          <w:sz w:val="24"/>
        </w:rPr>
      </w:pPr>
      <w:r w:rsidRPr="00111FEA">
        <w:rPr>
          <w:bCs w:val="0"/>
          <w:caps/>
          <w:color w:val="auto"/>
          <w:sz w:val="24"/>
        </w:rPr>
        <w:t>skyrius</w:t>
      </w:r>
    </w:p>
    <w:p w14:paraId="1A5E9B1E" w14:textId="43BA51DB" w:rsidR="006A2597" w:rsidRPr="00111FEA" w:rsidRDefault="00396237">
      <w:pPr>
        <w:pStyle w:val="BodyText2"/>
        <w:spacing w:after="240"/>
        <w:rPr>
          <w:bCs w:val="0"/>
          <w:color w:val="auto"/>
          <w:sz w:val="24"/>
        </w:rPr>
      </w:pPr>
      <w:r w:rsidRPr="00111FEA">
        <w:rPr>
          <w:bCs w:val="0"/>
          <w:color w:val="auto"/>
          <w:sz w:val="24"/>
        </w:rPr>
        <w:t xml:space="preserve">PROJEKTAVIMO IR </w:t>
      </w:r>
      <w:r w:rsidR="00A95C3F" w:rsidRPr="00111FEA">
        <w:rPr>
          <w:bCs w:val="0"/>
          <w:color w:val="auto"/>
          <w:sz w:val="24"/>
        </w:rPr>
        <w:t>STATYBOS</w:t>
      </w:r>
      <w:r w:rsidR="004E21D9">
        <w:rPr>
          <w:bCs w:val="0"/>
          <w:color w:val="auto"/>
          <w:sz w:val="24"/>
        </w:rPr>
        <w:t xml:space="preserve"> DARBŲ</w:t>
      </w:r>
      <w:r w:rsidR="00A95C3F" w:rsidRPr="00111FEA">
        <w:rPr>
          <w:bCs w:val="0"/>
          <w:color w:val="auto"/>
          <w:sz w:val="24"/>
        </w:rPr>
        <w:t xml:space="preserve"> APRAŠYMAS IR APIMTYS</w:t>
      </w:r>
    </w:p>
    <w:p w14:paraId="3A719EF9" w14:textId="77777777"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Rangovas, rengdamas pasiūlym</w:t>
      </w:r>
      <w:r w:rsidR="00886137" w:rsidRPr="00111FEA">
        <w:rPr>
          <w:rFonts w:ascii="Times New Roman" w:hAnsi="Times New Roman" w:cs="Times New Roman"/>
          <w:sz w:val="24"/>
          <w:szCs w:val="24"/>
        </w:rPr>
        <w:t>ą</w:t>
      </w:r>
      <w:r w:rsidRPr="00111FEA">
        <w:rPr>
          <w:rFonts w:ascii="Times New Roman" w:hAnsi="Times New Roman" w:cs="Times New Roman"/>
          <w:sz w:val="24"/>
          <w:szCs w:val="24"/>
        </w:rPr>
        <w:t>, turi detaliai išanalizuoti</w:t>
      </w:r>
      <w:r w:rsidR="004035E3" w:rsidRPr="00111FEA">
        <w:rPr>
          <w:rFonts w:ascii="Times New Roman" w:hAnsi="Times New Roman" w:cs="Times New Roman"/>
          <w:sz w:val="24"/>
          <w:szCs w:val="24"/>
        </w:rPr>
        <w:t xml:space="preserve"> šio</w:t>
      </w:r>
      <w:r w:rsidR="00BE00CD" w:rsidRPr="00111FEA">
        <w:rPr>
          <w:rFonts w:ascii="Times New Roman" w:hAnsi="Times New Roman" w:cs="Times New Roman"/>
          <w:sz w:val="24"/>
          <w:szCs w:val="24"/>
        </w:rPr>
        <w:t xml:space="preserve"> </w:t>
      </w:r>
      <w:r w:rsidR="004035E3" w:rsidRPr="00111FEA">
        <w:rPr>
          <w:rFonts w:ascii="Times New Roman" w:hAnsi="Times New Roman" w:cs="Times New Roman"/>
          <w:sz w:val="24"/>
          <w:szCs w:val="24"/>
        </w:rPr>
        <w:t xml:space="preserve">pirkimo dokumentus ir </w:t>
      </w:r>
      <w:r w:rsidRPr="00111FEA">
        <w:rPr>
          <w:rFonts w:ascii="Times New Roman" w:hAnsi="Times New Roman" w:cs="Times New Roman"/>
          <w:sz w:val="24"/>
          <w:szCs w:val="24"/>
        </w:rPr>
        <w:t>šios TU pried</w:t>
      </w:r>
      <w:r w:rsidR="00886137" w:rsidRPr="00111FEA">
        <w:rPr>
          <w:rFonts w:ascii="Times New Roman" w:hAnsi="Times New Roman" w:cs="Times New Roman"/>
          <w:sz w:val="24"/>
          <w:szCs w:val="24"/>
        </w:rPr>
        <w:t>uose</w:t>
      </w:r>
      <w:r w:rsidRPr="00111FEA">
        <w:rPr>
          <w:rFonts w:ascii="Times New Roman" w:hAnsi="Times New Roman" w:cs="Times New Roman"/>
          <w:sz w:val="24"/>
          <w:szCs w:val="24"/>
        </w:rPr>
        <w:t xml:space="preserve"> nurodytus dokumentus ir vadovaujantis jais:</w:t>
      </w:r>
    </w:p>
    <w:p w14:paraId="33EC7E77" w14:textId="725AA92D" w:rsidR="006A2597" w:rsidRPr="00111FEA" w:rsidRDefault="00A95C3F" w:rsidP="00D130AC">
      <w:pPr>
        <w:numPr>
          <w:ilvl w:val="1"/>
          <w:numId w:val="52"/>
        </w:numPr>
        <w:shd w:val="clear" w:color="auto" w:fill="FFFFFF"/>
        <w:tabs>
          <w:tab w:val="clear" w:pos="1817"/>
          <w:tab w:val="left" w:pos="1701"/>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Numatyti pakankamus tyrimų, reikalingų DP ir TDP pareng</w:t>
      </w:r>
      <w:r w:rsidR="00A860AC">
        <w:rPr>
          <w:rFonts w:ascii="Times New Roman" w:hAnsi="Times New Roman" w:cs="Times New Roman"/>
          <w:sz w:val="24"/>
          <w:szCs w:val="24"/>
          <w:lang w:eastAsia="ru-RU"/>
        </w:rPr>
        <w:t>imui</w:t>
      </w:r>
      <w:r w:rsidR="00F84ADB">
        <w:rPr>
          <w:rFonts w:ascii="Times New Roman" w:hAnsi="Times New Roman" w:cs="Times New Roman"/>
          <w:sz w:val="24"/>
          <w:szCs w:val="24"/>
          <w:lang w:eastAsia="ru-RU"/>
        </w:rPr>
        <w:t xml:space="preserve"> bei </w:t>
      </w:r>
      <w:r w:rsidR="00A860AC">
        <w:rPr>
          <w:rFonts w:ascii="Times New Roman" w:hAnsi="Times New Roman" w:cs="Times New Roman"/>
          <w:sz w:val="24"/>
          <w:szCs w:val="24"/>
          <w:lang w:eastAsia="ru-RU"/>
        </w:rPr>
        <w:t>statybos</w:t>
      </w:r>
      <w:r w:rsidR="00F84ADB">
        <w:rPr>
          <w:rFonts w:ascii="Times New Roman" w:hAnsi="Times New Roman" w:cs="Times New Roman"/>
          <w:sz w:val="24"/>
          <w:szCs w:val="24"/>
          <w:lang w:eastAsia="ru-RU"/>
        </w:rPr>
        <w:t xml:space="preserve"> darb</w:t>
      </w:r>
      <w:r w:rsidR="00A860AC">
        <w:rPr>
          <w:rFonts w:ascii="Times New Roman" w:hAnsi="Times New Roman" w:cs="Times New Roman"/>
          <w:sz w:val="24"/>
          <w:szCs w:val="24"/>
          <w:lang w:eastAsia="ru-RU"/>
        </w:rPr>
        <w:t>ų</w:t>
      </w:r>
      <w:r w:rsidR="00F84ADB">
        <w:rPr>
          <w:rFonts w:ascii="Times New Roman" w:hAnsi="Times New Roman" w:cs="Times New Roman"/>
          <w:sz w:val="24"/>
          <w:szCs w:val="24"/>
          <w:lang w:eastAsia="ru-RU"/>
        </w:rPr>
        <w:t xml:space="preserve"> vykdy</w:t>
      </w:r>
      <w:r w:rsidR="00A860AC">
        <w:rPr>
          <w:rFonts w:ascii="Times New Roman" w:hAnsi="Times New Roman" w:cs="Times New Roman"/>
          <w:sz w:val="24"/>
          <w:szCs w:val="24"/>
          <w:lang w:eastAsia="ru-RU"/>
        </w:rPr>
        <w:t>mui</w:t>
      </w:r>
      <w:r w:rsidR="009826EB">
        <w:rPr>
          <w:rFonts w:ascii="Times New Roman" w:hAnsi="Times New Roman" w:cs="Times New Roman"/>
          <w:sz w:val="24"/>
          <w:szCs w:val="24"/>
          <w:lang w:eastAsia="ru-RU"/>
        </w:rPr>
        <w:t>,</w:t>
      </w:r>
      <w:r w:rsidRPr="00111FEA">
        <w:rPr>
          <w:rFonts w:ascii="Times New Roman" w:hAnsi="Times New Roman" w:cs="Times New Roman"/>
          <w:sz w:val="24"/>
          <w:szCs w:val="24"/>
          <w:lang w:eastAsia="ru-RU"/>
        </w:rPr>
        <w:t xml:space="preserve"> kiekius ir apimtis</w:t>
      </w:r>
      <w:r w:rsidR="0015426E">
        <w:rPr>
          <w:rFonts w:ascii="Times New Roman" w:hAnsi="Times New Roman" w:cs="Times New Roman"/>
          <w:sz w:val="24"/>
          <w:szCs w:val="24"/>
          <w:lang w:eastAsia="ru-RU"/>
        </w:rPr>
        <w:t>, topografinės nu</w:t>
      </w:r>
      <w:r w:rsidR="00040F0D">
        <w:rPr>
          <w:rFonts w:ascii="Times New Roman" w:hAnsi="Times New Roman" w:cs="Times New Roman"/>
          <w:sz w:val="24"/>
          <w:szCs w:val="24"/>
          <w:lang w:eastAsia="ru-RU"/>
        </w:rPr>
        <w:t>otraukos parengimą</w:t>
      </w:r>
      <w:r w:rsidR="0096202E">
        <w:rPr>
          <w:rFonts w:ascii="Times New Roman" w:hAnsi="Times New Roman" w:cs="Times New Roman"/>
          <w:sz w:val="24"/>
          <w:szCs w:val="24"/>
          <w:lang w:eastAsia="ru-RU"/>
        </w:rPr>
        <w:t>.</w:t>
      </w:r>
    </w:p>
    <w:p w14:paraId="12BC6410" w14:textId="730DA46A" w:rsidR="006A2597" w:rsidRPr="00111FEA" w:rsidRDefault="002A640D" w:rsidP="00D130AC">
      <w:pPr>
        <w:numPr>
          <w:ilvl w:val="1"/>
          <w:numId w:val="52"/>
        </w:numPr>
        <w:shd w:val="clear" w:color="auto" w:fill="FFFFFF"/>
        <w:tabs>
          <w:tab w:val="clear" w:pos="1817"/>
          <w:tab w:val="left" w:pos="1701"/>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 xml:space="preserve">Įsivertinti visas rizikas, susijusias su kitų atliekyno darbų, paslaugų ir prekių (išorinės infrastruktūros </w:t>
      </w:r>
      <w:r w:rsidR="00022C7E" w:rsidRPr="00111FEA">
        <w:rPr>
          <w:rFonts w:ascii="Times New Roman" w:hAnsi="Times New Roman" w:cs="Times New Roman"/>
          <w:sz w:val="24"/>
          <w:szCs w:val="24"/>
          <w:lang w:eastAsia="ru-RU"/>
        </w:rPr>
        <w:t>–</w:t>
      </w:r>
      <w:r w:rsidRPr="00111FEA">
        <w:rPr>
          <w:rFonts w:ascii="Times New Roman" w:hAnsi="Times New Roman" w:cs="Times New Roman"/>
          <w:sz w:val="24"/>
          <w:szCs w:val="24"/>
          <w:lang w:eastAsia="ru-RU"/>
        </w:rPr>
        <w:t xml:space="preserve"> išorinio technologinio kelio nuo taško T</w:t>
      </w:r>
      <w:r w:rsidR="0062509F" w:rsidRPr="00111FEA">
        <w:rPr>
          <w:rFonts w:ascii="Times New Roman" w:hAnsi="Times New Roman" w:cs="Times New Roman"/>
          <w:sz w:val="24"/>
          <w:szCs w:val="24"/>
          <w:lang w:eastAsia="ru-RU"/>
        </w:rPr>
        <w:t>.</w:t>
      </w:r>
      <w:r w:rsidRPr="00111FEA">
        <w:rPr>
          <w:rFonts w:ascii="Times New Roman" w:hAnsi="Times New Roman" w:cs="Times New Roman"/>
          <w:sz w:val="24"/>
          <w:szCs w:val="24"/>
          <w:lang w:eastAsia="ru-RU"/>
        </w:rPr>
        <w:t>1 iki T</w:t>
      </w:r>
      <w:r w:rsidR="0062509F" w:rsidRPr="00111FEA">
        <w:rPr>
          <w:rFonts w:ascii="Times New Roman" w:hAnsi="Times New Roman" w:cs="Times New Roman"/>
          <w:sz w:val="24"/>
          <w:szCs w:val="24"/>
          <w:lang w:eastAsia="ru-RU"/>
        </w:rPr>
        <w:t>.3</w:t>
      </w:r>
      <w:r w:rsidRPr="00111FEA">
        <w:rPr>
          <w:rFonts w:ascii="Times New Roman" w:hAnsi="Times New Roman" w:cs="Times New Roman"/>
          <w:sz w:val="24"/>
          <w:szCs w:val="24"/>
          <w:lang w:eastAsia="ru-RU"/>
        </w:rPr>
        <w:t xml:space="preserve">, žr. TU </w:t>
      </w:r>
      <w:r w:rsidR="00E16133">
        <w:rPr>
          <w:rFonts w:ascii="Times New Roman" w:hAnsi="Times New Roman" w:cs="Times New Roman"/>
          <w:sz w:val="24"/>
          <w:szCs w:val="24"/>
          <w:lang w:eastAsia="ru-RU"/>
        </w:rPr>
        <w:t>9</w:t>
      </w:r>
      <w:r w:rsidRPr="00111FEA">
        <w:rPr>
          <w:rFonts w:ascii="Times New Roman" w:hAnsi="Times New Roman" w:cs="Times New Roman"/>
          <w:sz w:val="24"/>
          <w:szCs w:val="24"/>
          <w:lang w:eastAsia="ru-RU"/>
        </w:rPr>
        <w:t xml:space="preserve"> priedą, išorinių 6 kV elektros tiekimo, elektroninių ryšių tinklų</w:t>
      </w:r>
      <w:r w:rsidR="008D308F">
        <w:rPr>
          <w:rFonts w:ascii="Times New Roman" w:hAnsi="Times New Roman" w:cs="Times New Roman"/>
          <w:sz w:val="24"/>
          <w:szCs w:val="24"/>
          <w:lang w:eastAsia="ru-RU"/>
        </w:rPr>
        <w:t>, katilinės</w:t>
      </w:r>
      <w:r w:rsidR="000A430C">
        <w:rPr>
          <w:rFonts w:ascii="Times New Roman" w:hAnsi="Times New Roman" w:cs="Times New Roman"/>
          <w:sz w:val="24"/>
          <w:szCs w:val="24"/>
          <w:lang w:eastAsia="ru-RU"/>
        </w:rPr>
        <w:t>, fizinės saugos sistemos techninių priemonių</w:t>
      </w:r>
      <w:r w:rsidRPr="00111FEA">
        <w:rPr>
          <w:rFonts w:ascii="Times New Roman" w:hAnsi="Times New Roman" w:cs="Times New Roman"/>
          <w:sz w:val="24"/>
          <w:szCs w:val="24"/>
          <w:lang w:eastAsia="ru-RU"/>
        </w:rPr>
        <w:t xml:space="preserve"> ir kit</w:t>
      </w:r>
      <w:r w:rsidR="008D308F">
        <w:rPr>
          <w:rFonts w:ascii="Times New Roman" w:hAnsi="Times New Roman" w:cs="Times New Roman"/>
          <w:sz w:val="24"/>
          <w:szCs w:val="24"/>
          <w:lang w:eastAsia="ru-RU"/>
        </w:rPr>
        <w:t>ų</w:t>
      </w:r>
      <w:r w:rsidR="00A71667">
        <w:rPr>
          <w:rFonts w:ascii="Times New Roman" w:hAnsi="Times New Roman" w:cs="Times New Roman"/>
          <w:sz w:val="24"/>
          <w:szCs w:val="24"/>
          <w:lang w:eastAsia="ru-RU"/>
        </w:rPr>
        <w:t xml:space="preserve"> statinių, </w:t>
      </w:r>
      <w:r w:rsidR="00877C7D">
        <w:rPr>
          <w:rFonts w:ascii="Times New Roman" w:hAnsi="Times New Roman" w:cs="Times New Roman"/>
          <w:sz w:val="24"/>
          <w:szCs w:val="24"/>
          <w:lang w:eastAsia="ru-RU"/>
        </w:rPr>
        <w:t>įrangos</w:t>
      </w:r>
      <w:r w:rsidR="00A71667">
        <w:rPr>
          <w:rFonts w:ascii="Times New Roman" w:hAnsi="Times New Roman" w:cs="Times New Roman"/>
          <w:sz w:val="24"/>
          <w:szCs w:val="24"/>
          <w:lang w:eastAsia="ru-RU"/>
        </w:rPr>
        <w:t>, sistemų bei komponentų</w:t>
      </w:r>
      <w:r w:rsidRPr="00111FEA">
        <w:rPr>
          <w:rFonts w:ascii="Times New Roman" w:hAnsi="Times New Roman" w:cs="Times New Roman"/>
          <w:sz w:val="24"/>
          <w:szCs w:val="24"/>
          <w:lang w:eastAsia="ru-RU"/>
        </w:rPr>
        <w:t xml:space="preserve"> projektavimas, statyba,</w:t>
      </w:r>
      <w:r w:rsidR="00877C7D">
        <w:rPr>
          <w:rFonts w:ascii="Times New Roman" w:hAnsi="Times New Roman" w:cs="Times New Roman"/>
          <w:sz w:val="24"/>
          <w:szCs w:val="24"/>
          <w:lang w:eastAsia="ru-RU"/>
        </w:rPr>
        <w:t xml:space="preserve"> įrengimas, tiekimas</w:t>
      </w:r>
      <w:r w:rsidRPr="00111FEA">
        <w:rPr>
          <w:rFonts w:ascii="Times New Roman" w:hAnsi="Times New Roman" w:cs="Times New Roman"/>
          <w:sz w:val="24"/>
          <w:szCs w:val="24"/>
          <w:lang w:eastAsia="ru-RU"/>
        </w:rPr>
        <w:t xml:space="preserve"> individualūs bandymai</w:t>
      </w:r>
      <w:r w:rsidR="00F75104">
        <w:rPr>
          <w:rFonts w:ascii="Times New Roman" w:hAnsi="Times New Roman" w:cs="Times New Roman"/>
          <w:sz w:val="24"/>
          <w:szCs w:val="24"/>
          <w:lang w:eastAsia="ru-RU"/>
        </w:rPr>
        <w:t>,</w:t>
      </w:r>
      <w:r w:rsidRPr="00111FEA">
        <w:rPr>
          <w:rFonts w:ascii="Times New Roman" w:hAnsi="Times New Roman" w:cs="Times New Roman"/>
          <w:sz w:val="24"/>
          <w:szCs w:val="24"/>
          <w:lang w:eastAsia="ru-RU"/>
        </w:rPr>
        <w:t xml:space="preserve"> statybos užbaigimas, taip pat kitų darbų, paslaugų ir prekių (žr. TU 3 priedą), nepatenkančių į šio pirkimo apimtį, kuriuos vykdys ir kurias teiks bei tieks kiti Užsakovo samdyti Rangovai ir Tiekėjai</w:t>
      </w:r>
      <w:r w:rsidR="0096202E">
        <w:rPr>
          <w:rFonts w:ascii="Times New Roman" w:hAnsi="Times New Roman" w:cs="Times New Roman"/>
          <w:sz w:val="24"/>
          <w:szCs w:val="24"/>
          <w:lang w:eastAsia="ru-RU"/>
        </w:rPr>
        <w:t>.</w:t>
      </w:r>
    </w:p>
    <w:p w14:paraId="60578291" w14:textId="42683D95" w:rsidR="006A2597" w:rsidRPr="00111FEA" w:rsidRDefault="00A95C3F" w:rsidP="00D130AC">
      <w:pPr>
        <w:numPr>
          <w:ilvl w:val="1"/>
          <w:numId w:val="52"/>
        </w:numPr>
        <w:shd w:val="clear" w:color="auto" w:fill="FFFFFF"/>
        <w:tabs>
          <w:tab w:val="clear" w:pos="1817"/>
          <w:tab w:val="left" w:pos="1701"/>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Įsivertinti optimizavimo sprendinių, nurodytų</w:t>
      </w:r>
      <w:r w:rsidR="00BE00CD" w:rsidRPr="00111FEA">
        <w:rPr>
          <w:rFonts w:ascii="Times New Roman" w:hAnsi="Times New Roman" w:cs="Times New Roman"/>
          <w:sz w:val="24"/>
          <w:szCs w:val="24"/>
          <w:lang w:eastAsia="ru-RU"/>
        </w:rPr>
        <w:t xml:space="preserve"> </w:t>
      </w:r>
      <w:r w:rsidR="00BE0E0B">
        <w:rPr>
          <w:rFonts w:ascii="Times New Roman" w:hAnsi="Times New Roman" w:cs="Times New Roman"/>
          <w:sz w:val="24"/>
          <w:szCs w:val="24"/>
          <w:lang w:eastAsia="ru-RU"/>
        </w:rPr>
        <w:t xml:space="preserve">TU </w:t>
      </w:r>
      <w:r w:rsidR="00332398" w:rsidRPr="00111FEA">
        <w:rPr>
          <w:rFonts w:ascii="Times New Roman" w:hAnsi="Times New Roman" w:cs="Times New Roman"/>
          <w:sz w:val="24"/>
          <w:szCs w:val="24"/>
          <w:lang w:eastAsia="ru-RU"/>
        </w:rPr>
        <w:t xml:space="preserve">8 </w:t>
      </w:r>
      <w:r w:rsidRPr="00111FEA">
        <w:rPr>
          <w:rFonts w:ascii="Times New Roman" w:hAnsi="Times New Roman" w:cs="Times New Roman"/>
          <w:sz w:val="24"/>
          <w:szCs w:val="24"/>
          <w:lang w:eastAsia="ru-RU"/>
        </w:rPr>
        <w:t xml:space="preserve">priede, </w:t>
      </w:r>
      <w:r w:rsidR="00ED2FF2">
        <w:rPr>
          <w:rFonts w:ascii="Times New Roman" w:hAnsi="Times New Roman" w:cs="Times New Roman"/>
          <w:sz w:val="24"/>
          <w:szCs w:val="24"/>
          <w:lang w:eastAsia="ru-RU"/>
        </w:rPr>
        <w:t xml:space="preserve">techninius, </w:t>
      </w:r>
      <w:r w:rsidRPr="00111FEA">
        <w:rPr>
          <w:rFonts w:ascii="Times New Roman" w:hAnsi="Times New Roman" w:cs="Times New Roman"/>
          <w:sz w:val="24"/>
          <w:szCs w:val="24"/>
          <w:lang w:eastAsia="ru-RU"/>
        </w:rPr>
        <w:t xml:space="preserve">finansinius </w:t>
      </w:r>
      <w:r w:rsidR="00ED2FF2">
        <w:rPr>
          <w:rFonts w:ascii="Times New Roman" w:hAnsi="Times New Roman" w:cs="Times New Roman"/>
          <w:sz w:val="24"/>
          <w:szCs w:val="24"/>
          <w:lang w:eastAsia="ru-RU"/>
        </w:rPr>
        <w:t xml:space="preserve">ir kitus </w:t>
      </w:r>
      <w:r w:rsidRPr="00111FEA">
        <w:rPr>
          <w:rFonts w:ascii="Times New Roman" w:hAnsi="Times New Roman" w:cs="Times New Roman"/>
          <w:sz w:val="24"/>
          <w:szCs w:val="24"/>
          <w:lang w:eastAsia="ru-RU"/>
        </w:rPr>
        <w:t>aspektus (t.</w:t>
      </w:r>
      <w:r w:rsidR="00F75104">
        <w:rPr>
          <w:rFonts w:ascii="Times New Roman" w:hAnsi="Times New Roman" w:cs="Times New Roman"/>
          <w:sz w:val="24"/>
          <w:szCs w:val="24"/>
          <w:lang w:eastAsia="ru-RU"/>
        </w:rPr>
        <w:t> </w:t>
      </w:r>
      <w:r w:rsidRPr="00111FEA">
        <w:rPr>
          <w:rFonts w:ascii="Times New Roman" w:hAnsi="Times New Roman" w:cs="Times New Roman"/>
          <w:sz w:val="24"/>
          <w:szCs w:val="24"/>
          <w:lang w:eastAsia="ru-RU"/>
        </w:rPr>
        <w:t>y. įtraukti į pasiūlymą optimizavimo sprendinių kašt</w:t>
      </w:r>
      <w:r w:rsidR="0023639E" w:rsidRPr="00111FEA">
        <w:rPr>
          <w:rFonts w:ascii="Times New Roman" w:hAnsi="Times New Roman" w:cs="Times New Roman"/>
          <w:sz w:val="24"/>
          <w:szCs w:val="24"/>
          <w:lang w:eastAsia="ru-RU"/>
        </w:rPr>
        <w:t>us</w:t>
      </w:r>
      <w:r w:rsidRPr="00111FEA">
        <w:rPr>
          <w:rFonts w:ascii="Times New Roman" w:hAnsi="Times New Roman" w:cs="Times New Roman"/>
          <w:sz w:val="24"/>
          <w:szCs w:val="24"/>
          <w:lang w:eastAsia="ru-RU"/>
        </w:rPr>
        <w:t xml:space="preserve">) ir pateikti pasiūlymą, </w:t>
      </w:r>
      <w:r w:rsidRPr="00111FEA">
        <w:rPr>
          <w:rFonts w:ascii="Times New Roman" w:hAnsi="Times New Roman" w:cs="Times New Roman"/>
          <w:sz w:val="24"/>
          <w:szCs w:val="24"/>
          <w:lang w:eastAsia="ru-RU"/>
        </w:rPr>
        <w:lastRenderedPageBreak/>
        <w:t xml:space="preserve">kuriame bus įvertinti </w:t>
      </w:r>
      <w:r w:rsidR="0023639E" w:rsidRPr="00111FEA">
        <w:rPr>
          <w:rFonts w:ascii="Times New Roman" w:hAnsi="Times New Roman" w:cs="Times New Roman"/>
          <w:sz w:val="24"/>
          <w:szCs w:val="24"/>
          <w:lang w:eastAsia="ru-RU"/>
        </w:rPr>
        <w:t xml:space="preserve">minimi </w:t>
      </w:r>
      <w:r w:rsidRPr="00111FEA">
        <w:rPr>
          <w:rFonts w:ascii="Times New Roman" w:hAnsi="Times New Roman" w:cs="Times New Roman"/>
          <w:sz w:val="24"/>
          <w:szCs w:val="24"/>
          <w:lang w:eastAsia="ru-RU"/>
        </w:rPr>
        <w:t>optimizavimo sprendiniai, kuriuos planuoja atlikti Rangovas bei jų įdiegimo kaštai (išskyrus Techninio projekto keitimo kaštus</w:t>
      </w:r>
      <w:r w:rsidR="00927532" w:rsidRPr="00927532">
        <w:rPr>
          <w:rFonts w:ascii="Times New Roman" w:hAnsi="Times New Roman" w:cs="Times New Roman"/>
          <w:sz w:val="24"/>
          <w:szCs w:val="24"/>
          <w:lang w:eastAsia="ru-RU"/>
        </w:rPr>
        <w:t>). Sutarties vykdymo metu optimizavimo sprendinių kaštų didėjimas yra Rangovo atsakomybė.</w:t>
      </w:r>
    </w:p>
    <w:p w14:paraId="1092D743" w14:textId="727C2450" w:rsidR="00C50B69" w:rsidRPr="00111FEA" w:rsidRDefault="00C50B69" w:rsidP="00D130AC">
      <w:pPr>
        <w:numPr>
          <w:ilvl w:val="1"/>
          <w:numId w:val="52"/>
        </w:numPr>
        <w:shd w:val="clear" w:color="auto" w:fill="FFFFFF"/>
        <w:tabs>
          <w:tab w:val="clear" w:pos="1817"/>
          <w:tab w:val="left" w:pos="1701"/>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Įsivertinti visas išlaidas ir laiko sąnaudas</w:t>
      </w:r>
      <w:r w:rsidR="00A97160">
        <w:rPr>
          <w:rFonts w:ascii="Times New Roman" w:hAnsi="Times New Roman" w:cs="Times New Roman"/>
          <w:sz w:val="24"/>
          <w:szCs w:val="24"/>
          <w:lang w:eastAsia="ru-RU"/>
        </w:rPr>
        <w:t>,</w:t>
      </w:r>
      <w:r w:rsidRPr="00111FEA">
        <w:rPr>
          <w:rFonts w:ascii="Times New Roman" w:hAnsi="Times New Roman" w:cs="Times New Roman"/>
          <w:sz w:val="24"/>
          <w:szCs w:val="24"/>
          <w:lang w:eastAsia="ru-RU"/>
        </w:rPr>
        <w:t xml:space="preserve"> susijusius su siūlom</w:t>
      </w:r>
      <w:r w:rsidR="008864F4" w:rsidRPr="00111FEA">
        <w:rPr>
          <w:rFonts w:ascii="Times New Roman" w:hAnsi="Times New Roman" w:cs="Times New Roman"/>
          <w:sz w:val="24"/>
          <w:szCs w:val="24"/>
          <w:lang w:eastAsia="ru-RU"/>
        </w:rPr>
        <w:t>ų</w:t>
      </w:r>
      <w:r w:rsidRPr="00111FEA">
        <w:rPr>
          <w:rFonts w:ascii="Times New Roman" w:hAnsi="Times New Roman" w:cs="Times New Roman"/>
          <w:sz w:val="24"/>
          <w:szCs w:val="24"/>
          <w:lang w:eastAsia="ru-RU"/>
        </w:rPr>
        <w:t xml:space="preserve"> techninių sprendinių derinimu</w:t>
      </w:r>
      <w:r w:rsidR="00A97160">
        <w:rPr>
          <w:rFonts w:ascii="Times New Roman" w:hAnsi="Times New Roman" w:cs="Times New Roman"/>
          <w:sz w:val="24"/>
          <w:szCs w:val="24"/>
          <w:lang w:eastAsia="ru-RU"/>
        </w:rPr>
        <w:t>,</w:t>
      </w:r>
      <w:r w:rsidRPr="00111FEA">
        <w:rPr>
          <w:rFonts w:ascii="Times New Roman" w:hAnsi="Times New Roman" w:cs="Times New Roman"/>
          <w:sz w:val="24"/>
          <w:szCs w:val="24"/>
          <w:lang w:eastAsia="ru-RU"/>
        </w:rPr>
        <w:t xml:space="preserve"> bei atsižvelgti į galimus kiekybinių ir kokybinių sistemos charakteristikų pakeitimus derinimo metu.</w:t>
      </w:r>
      <w:r w:rsidR="000A32CA" w:rsidRPr="00111FEA">
        <w:rPr>
          <w:rFonts w:ascii="Times New Roman" w:hAnsi="Times New Roman" w:cs="Times New Roman"/>
          <w:sz w:val="24"/>
          <w:szCs w:val="24"/>
          <w:lang w:eastAsia="ru-RU"/>
        </w:rPr>
        <w:t xml:space="preserve"> </w:t>
      </w:r>
      <w:r w:rsidR="008E35CF" w:rsidRPr="00111FEA">
        <w:rPr>
          <w:rFonts w:ascii="Times New Roman" w:hAnsi="Times New Roman" w:cs="Times New Roman"/>
          <w:sz w:val="24"/>
          <w:szCs w:val="24"/>
          <w:lang w:eastAsia="ru-RU"/>
        </w:rPr>
        <w:t>Taip pat į</w:t>
      </w:r>
      <w:r w:rsidR="000A32CA" w:rsidRPr="00111FEA">
        <w:rPr>
          <w:rFonts w:ascii="Times New Roman" w:hAnsi="Times New Roman" w:cs="Times New Roman"/>
          <w:sz w:val="24"/>
          <w:szCs w:val="24"/>
          <w:lang w:eastAsia="ru-RU"/>
        </w:rPr>
        <w:t xml:space="preserve">sivertinti pasikeitusius darbų, medžiagų ir visus kitus susijusius kiekius TP dalyse, susijusiose </w:t>
      </w:r>
      <w:r w:rsidR="000A32CA" w:rsidRPr="00425EA9">
        <w:rPr>
          <w:rFonts w:ascii="Times New Roman" w:hAnsi="Times New Roman" w:cs="Times New Roman"/>
          <w:sz w:val="24"/>
          <w:szCs w:val="24"/>
          <w:lang w:eastAsia="ru-RU"/>
        </w:rPr>
        <w:t xml:space="preserve">su šios TU </w:t>
      </w:r>
      <w:r w:rsidR="000A32CA" w:rsidRPr="008B55F6">
        <w:rPr>
          <w:rFonts w:ascii="Times New Roman" w:hAnsi="Times New Roman" w:cs="Times New Roman"/>
          <w:sz w:val="24"/>
          <w:szCs w:val="24"/>
          <w:lang w:eastAsia="ru-RU"/>
        </w:rPr>
        <w:t>10.8 p.</w:t>
      </w:r>
      <w:r w:rsidR="000A32CA" w:rsidRPr="00425EA9">
        <w:rPr>
          <w:rFonts w:ascii="Times New Roman" w:hAnsi="Times New Roman" w:cs="Times New Roman"/>
          <w:sz w:val="24"/>
          <w:szCs w:val="24"/>
          <w:lang w:eastAsia="ru-RU"/>
        </w:rPr>
        <w:t xml:space="preserve"> pateiktais</w:t>
      </w:r>
      <w:r w:rsidR="000A32CA" w:rsidRPr="00111FEA">
        <w:rPr>
          <w:rFonts w:ascii="Times New Roman" w:hAnsi="Times New Roman" w:cs="Times New Roman"/>
          <w:sz w:val="24"/>
          <w:szCs w:val="24"/>
          <w:lang w:eastAsia="ru-RU"/>
        </w:rPr>
        <w:t xml:space="preserve"> reikalavimais</w:t>
      </w:r>
      <w:r w:rsidR="000E2EAF">
        <w:rPr>
          <w:rFonts w:ascii="Times New Roman" w:hAnsi="Times New Roman" w:cs="Times New Roman"/>
          <w:sz w:val="24"/>
          <w:szCs w:val="24"/>
          <w:lang w:eastAsia="ru-RU"/>
        </w:rPr>
        <w:t>.</w:t>
      </w:r>
    </w:p>
    <w:p w14:paraId="1838DCD4" w14:textId="069F0530"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Rangovas, vykdydamas šios TU reikalavimus, turi:</w:t>
      </w:r>
    </w:p>
    <w:p w14:paraId="587C76EC" w14:textId="46CF2D2D"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Vadovaudamasis VĮ IAE saugai svarb</w:t>
      </w:r>
      <w:r w:rsidR="002A5890" w:rsidRPr="00111FEA">
        <w:rPr>
          <w:rFonts w:ascii="Times New Roman" w:hAnsi="Times New Roman" w:cs="Times New Roman"/>
          <w:sz w:val="24"/>
          <w:szCs w:val="24"/>
          <w:lang w:eastAsia="ru-RU"/>
        </w:rPr>
        <w:t>ių</w:t>
      </w:r>
      <w:r w:rsidRPr="00111FEA">
        <w:rPr>
          <w:rFonts w:ascii="Times New Roman" w:hAnsi="Times New Roman" w:cs="Times New Roman"/>
          <w:sz w:val="24"/>
          <w:szCs w:val="24"/>
          <w:lang w:eastAsia="ru-RU"/>
        </w:rPr>
        <w:t xml:space="preserve"> produkt</w:t>
      </w:r>
      <w:r w:rsidR="002A5890" w:rsidRPr="00111FEA">
        <w:rPr>
          <w:rFonts w:ascii="Times New Roman" w:hAnsi="Times New Roman" w:cs="Times New Roman"/>
          <w:sz w:val="24"/>
          <w:szCs w:val="24"/>
          <w:lang w:eastAsia="ru-RU"/>
        </w:rPr>
        <w:t>ų</w:t>
      </w:r>
      <w:r w:rsidRPr="00111FEA">
        <w:rPr>
          <w:rFonts w:ascii="Times New Roman" w:hAnsi="Times New Roman" w:cs="Times New Roman"/>
          <w:sz w:val="24"/>
          <w:szCs w:val="24"/>
          <w:lang w:eastAsia="ru-RU"/>
        </w:rPr>
        <w:t xml:space="preserve"> tiekėjų </w:t>
      </w:r>
      <w:r w:rsidR="002A5890" w:rsidRPr="00111FEA">
        <w:rPr>
          <w:rFonts w:ascii="Times New Roman" w:hAnsi="Times New Roman" w:cs="Times New Roman"/>
          <w:sz w:val="24"/>
          <w:szCs w:val="24"/>
          <w:lang w:eastAsia="ru-RU"/>
        </w:rPr>
        <w:t xml:space="preserve">ir </w:t>
      </w:r>
      <w:r w:rsidRPr="00111FEA">
        <w:rPr>
          <w:rFonts w:ascii="Times New Roman" w:hAnsi="Times New Roman" w:cs="Times New Roman"/>
          <w:sz w:val="24"/>
          <w:szCs w:val="24"/>
          <w:lang w:eastAsia="ru-RU"/>
        </w:rPr>
        <w:t xml:space="preserve">subtiekėjų vertinimo </w:t>
      </w:r>
      <w:r w:rsidR="002A5890" w:rsidRPr="00111FEA">
        <w:rPr>
          <w:rFonts w:ascii="Times New Roman" w:hAnsi="Times New Roman" w:cs="Times New Roman"/>
          <w:sz w:val="24"/>
          <w:szCs w:val="24"/>
          <w:lang w:eastAsia="ru-RU"/>
        </w:rPr>
        <w:t xml:space="preserve">bei </w:t>
      </w:r>
      <w:r w:rsidRPr="00111FEA">
        <w:rPr>
          <w:rFonts w:ascii="Times New Roman" w:hAnsi="Times New Roman" w:cs="Times New Roman"/>
          <w:sz w:val="24"/>
          <w:szCs w:val="24"/>
          <w:lang w:eastAsia="ru-RU"/>
        </w:rPr>
        <w:t>veiklos kontrolės tvarkos apraše</w:t>
      </w:r>
      <w:r w:rsidR="002A5890" w:rsidRPr="00111FEA">
        <w:rPr>
          <w:rFonts w:ascii="Times New Roman" w:hAnsi="Times New Roman" w:cs="Times New Roman"/>
          <w:sz w:val="24"/>
          <w:szCs w:val="24"/>
          <w:lang w:eastAsia="ru-RU"/>
        </w:rPr>
        <w:t>,</w:t>
      </w:r>
      <w:r w:rsidRPr="00111FEA">
        <w:rPr>
          <w:rFonts w:ascii="Times New Roman" w:hAnsi="Times New Roman" w:cs="Times New Roman"/>
          <w:sz w:val="24"/>
          <w:szCs w:val="24"/>
          <w:lang w:eastAsia="ru-RU"/>
        </w:rPr>
        <w:t xml:space="preserve"> DVSta-1708-4</w:t>
      </w:r>
      <w:r w:rsidR="002A5890" w:rsidRPr="00111FEA">
        <w:rPr>
          <w:rFonts w:ascii="Times New Roman" w:hAnsi="Times New Roman" w:cs="Times New Roman"/>
          <w:sz w:val="24"/>
          <w:szCs w:val="24"/>
          <w:lang w:eastAsia="ru-RU"/>
        </w:rPr>
        <w:t>,</w:t>
      </w:r>
      <w:r w:rsidRPr="00111FEA">
        <w:rPr>
          <w:rFonts w:ascii="Times New Roman" w:hAnsi="Times New Roman" w:cs="Times New Roman"/>
          <w:sz w:val="24"/>
          <w:szCs w:val="24"/>
          <w:lang w:eastAsia="ru-RU"/>
        </w:rPr>
        <w:t xml:space="preserve"> ir pirkimo dokumentuose nustatytais reikalavimais, Rangovas, ne vėliau </w:t>
      </w:r>
      <w:r w:rsidR="001077E1">
        <w:rPr>
          <w:rFonts w:ascii="Times New Roman" w:hAnsi="Times New Roman" w:cs="Times New Roman"/>
          <w:sz w:val="24"/>
          <w:szCs w:val="24"/>
          <w:lang w:eastAsia="ru-RU"/>
        </w:rPr>
        <w:t xml:space="preserve">kaip </w:t>
      </w:r>
      <w:r w:rsidRPr="00111FEA">
        <w:rPr>
          <w:rFonts w:ascii="Times New Roman" w:hAnsi="Times New Roman" w:cs="Times New Roman"/>
          <w:sz w:val="24"/>
          <w:szCs w:val="24"/>
          <w:lang w:eastAsia="ru-RU"/>
        </w:rPr>
        <w:t xml:space="preserve">per </w:t>
      </w:r>
      <w:r w:rsidR="00615870" w:rsidRPr="00111FEA">
        <w:rPr>
          <w:rFonts w:ascii="Times New Roman" w:hAnsi="Times New Roman" w:cs="Times New Roman"/>
          <w:sz w:val="24"/>
          <w:szCs w:val="24"/>
          <w:lang w:eastAsia="ru-RU"/>
        </w:rPr>
        <w:t xml:space="preserve">42 </w:t>
      </w:r>
      <w:r w:rsidR="00A47C12" w:rsidRPr="00111FEA">
        <w:rPr>
          <w:rFonts w:ascii="Times New Roman" w:hAnsi="Times New Roman" w:cs="Times New Roman"/>
          <w:sz w:val="24"/>
          <w:szCs w:val="24"/>
          <w:lang w:eastAsia="ru-RU"/>
        </w:rPr>
        <w:t>kalendorines dienas</w:t>
      </w:r>
      <w:r w:rsidR="009F03E7" w:rsidRPr="00111FEA">
        <w:rPr>
          <w:rFonts w:ascii="Times New Roman" w:hAnsi="Times New Roman" w:cs="Times New Roman"/>
          <w:sz w:val="24"/>
          <w:szCs w:val="24"/>
          <w:lang w:eastAsia="ru-RU"/>
        </w:rPr>
        <w:t xml:space="preserve"> nuo</w:t>
      </w:r>
      <w:r w:rsidRPr="00111FEA">
        <w:rPr>
          <w:rFonts w:ascii="Times New Roman" w:hAnsi="Times New Roman" w:cs="Times New Roman"/>
          <w:sz w:val="24"/>
          <w:szCs w:val="24"/>
          <w:lang w:eastAsia="ru-RU"/>
        </w:rPr>
        <w:t xml:space="preserve"> sutarties įsigaliojimo (iki darbų pradžios), privalo parengti ir suderinti su FIDIC inžinieriumi Sutarties Kokybės užtikrinimo planą. Įsigaliojus sutarčiai Rangovas (ir visų lygių subrangovai ir subtiekėjai) gali pradėti vykdyti sutartinius įsipareigojimus tik tinkamai parengęs, suderinęs ir pateikęs FIDIC inžinieriui Kokybės užtikrinimo planą. Ši</w:t>
      </w:r>
      <w:r w:rsidR="00B551FB">
        <w:rPr>
          <w:rFonts w:ascii="Times New Roman" w:hAnsi="Times New Roman" w:cs="Times New Roman"/>
          <w:sz w:val="24"/>
          <w:szCs w:val="24"/>
          <w:lang w:eastAsia="ru-RU"/>
        </w:rPr>
        <w:t>uo</w:t>
      </w:r>
      <w:r w:rsidRPr="00111FEA">
        <w:rPr>
          <w:rFonts w:ascii="Times New Roman" w:hAnsi="Times New Roman" w:cs="Times New Roman"/>
          <w:sz w:val="24"/>
          <w:szCs w:val="24"/>
          <w:lang w:eastAsia="ru-RU"/>
        </w:rPr>
        <w:t xml:space="preserve"> plan</w:t>
      </w:r>
      <w:r w:rsidR="00B551FB">
        <w:rPr>
          <w:rFonts w:ascii="Times New Roman" w:hAnsi="Times New Roman" w:cs="Times New Roman"/>
          <w:sz w:val="24"/>
          <w:szCs w:val="24"/>
          <w:lang w:eastAsia="ru-RU"/>
        </w:rPr>
        <w:t>u</w:t>
      </w:r>
      <w:r w:rsidRPr="00111FEA">
        <w:rPr>
          <w:rFonts w:ascii="Times New Roman" w:hAnsi="Times New Roman" w:cs="Times New Roman"/>
          <w:sz w:val="24"/>
          <w:szCs w:val="24"/>
          <w:lang w:eastAsia="ru-RU"/>
        </w:rPr>
        <w:t xml:space="preserve"> Rangovas privalės vadovautis per visą statybos laikotarpį</w:t>
      </w:r>
      <w:r w:rsidR="0096202E">
        <w:rPr>
          <w:rFonts w:ascii="Times New Roman" w:hAnsi="Times New Roman" w:cs="Times New Roman"/>
          <w:sz w:val="24"/>
          <w:szCs w:val="24"/>
          <w:lang w:eastAsia="ru-RU"/>
        </w:rPr>
        <w:t>.</w:t>
      </w:r>
    </w:p>
    <w:p w14:paraId="39EB27A2" w14:textId="3E63CCC2"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 xml:space="preserve">Atsižvelgiant į </w:t>
      </w:r>
      <w:r w:rsidR="008D10EE" w:rsidRPr="00111FEA">
        <w:rPr>
          <w:rFonts w:ascii="Times New Roman" w:hAnsi="Times New Roman" w:cs="Times New Roman"/>
          <w:sz w:val="24"/>
          <w:szCs w:val="24"/>
          <w:lang w:eastAsia="ru-RU"/>
        </w:rPr>
        <w:t>VĮ IAE saugai svarbių produktų tiekėjų ir subtiekėjų vertinimo bei veiklos kontrolės tvarkos apraše</w:t>
      </w:r>
      <w:r w:rsidR="002A5890" w:rsidRPr="00111FEA">
        <w:rPr>
          <w:rFonts w:ascii="Times New Roman" w:hAnsi="Times New Roman" w:cs="Times New Roman"/>
          <w:sz w:val="24"/>
          <w:szCs w:val="24"/>
          <w:lang w:eastAsia="ru-RU"/>
        </w:rPr>
        <w:t>,</w:t>
      </w:r>
      <w:r w:rsidRPr="00111FEA">
        <w:rPr>
          <w:rFonts w:ascii="Times New Roman" w:hAnsi="Times New Roman" w:cs="Times New Roman"/>
          <w:sz w:val="24"/>
          <w:szCs w:val="24"/>
          <w:lang w:eastAsia="ru-RU"/>
        </w:rPr>
        <w:t xml:space="preserve"> DVSta-1708-4</w:t>
      </w:r>
      <w:r w:rsidR="002A5890" w:rsidRPr="00111FEA">
        <w:rPr>
          <w:rFonts w:ascii="Times New Roman" w:hAnsi="Times New Roman" w:cs="Times New Roman"/>
          <w:sz w:val="24"/>
          <w:szCs w:val="24"/>
          <w:lang w:eastAsia="ru-RU"/>
        </w:rPr>
        <w:t>,</w:t>
      </w:r>
      <w:r w:rsidRPr="00111FEA">
        <w:rPr>
          <w:rFonts w:ascii="Times New Roman" w:hAnsi="Times New Roman" w:cs="Times New Roman"/>
          <w:sz w:val="24"/>
          <w:szCs w:val="24"/>
          <w:lang w:eastAsia="ru-RU"/>
        </w:rPr>
        <w:t xml:space="preserve"> nustatytus reikalavimus į Kokybės užtikrinimo planą turi būti integruoti:</w:t>
      </w:r>
    </w:p>
    <w:p w14:paraId="0D5C3AE9" w14:textId="60567969" w:rsidR="006A2597" w:rsidRPr="00111FEA" w:rsidRDefault="0096202E" w:rsidP="00D130AC">
      <w:pPr>
        <w:numPr>
          <w:ilvl w:val="2"/>
          <w:numId w:val="52"/>
        </w:numPr>
        <w:shd w:val="clear" w:color="auto" w:fill="FFFFFF"/>
        <w:tabs>
          <w:tab w:val="clear" w:pos="1997"/>
          <w:tab w:val="left" w:pos="2127"/>
        </w:tabs>
        <w:spacing w:after="0" w:line="360" w:lineRule="auto"/>
        <w:ind w:left="0" w:right="6" w:firstLine="1276"/>
        <w:jc w:val="both"/>
        <w:rPr>
          <w:rFonts w:ascii="Times New Roman" w:hAnsi="Times New Roman" w:cs="Times New Roman"/>
          <w:sz w:val="24"/>
          <w:szCs w:val="24"/>
          <w:lang w:eastAsia="ru-RU"/>
        </w:rPr>
      </w:pPr>
      <w:r>
        <w:rPr>
          <w:rFonts w:ascii="Times New Roman" w:hAnsi="Times New Roman" w:cs="Times New Roman"/>
          <w:sz w:val="24"/>
          <w:szCs w:val="24"/>
          <w:lang w:eastAsia="ru-RU"/>
        </w:rPr>
        <w:t>d</w:t>
      </w:r>
      <w:r w:rsidR="00A95C3F" w:rsidRPr="00111FEA">
        <w:rPr>
          <w:rFonts w:ascii="Times New Roman" w:hAnsi="Times New Roman" w:cs="Times New Roman"/>
          <w:sz w:val="24"/>
          <w:szCs w:val="24"/>
          <w:lang w:eastAsia="ru-RU"/>
        </w:rPr>
        <w:t>etalus paslaugų, prekių teikimo ir darbų atlikimo grafikas (toliau – Grafikas). Grafikas (įskaitant jo atnaujinimus)</w:t>
      </w:r>
      <w:r w:rsidR="00CD5361" w:rsidRPr="00111FEA">
        <w:rPr>
          <w:rFonts w:ascii="Times New Roman" w:hAnsi="Times New Roman" w:cs="Times New Roman"/>
          <w:sz w:val="24"/>
          <w:szCs w:val="24"/>
          <w:lang w:eastAsia="ru-RU"/>
        </w:rPr>
        <w:t xml:space="preserve"> turi būti rengiamas</w:t>
      </w:r>
      <w:r w:rsidR="00DB24F0" w:rsidRPr="00111FEA">
        <w:rPr>
          <w:rFonts w:ascii="Times New Roman" w:hAnsi="Times New Roman"/>
          <w:sz w:val="24"/>
        </w:rPr>
        <w:t xml:space="preserve"> </w:t>
      </w:r>
      <w:r w:rsidR="00281B68" w:rsidRPr="00A9085E">
        <w:rPr>
          <w:rFonts w:ascii="Times New Roman" w:hAnsi="Times New Roman" w:cs="Times New Roman"/>
          <w:sz w:val="24"/>
          <w:szCs w:val="24"/>
          <w:lang w:eastAsia="ru-RU"/>
        </w:rPr>
        <w:t xml:space="preserve">vadovaujantis </w:t>
      </w:r>
      <w:r w:rsidR="00A95C3F" w:rsidRPr="00A9085E">
        <w:rPr>
          <w:rFonts w:ascii="Times New Roman" w:hAnsi="Times New Roman" w:cs="Times New Roman"/>
          <w:sz w:val="24"/>
          <w:szCs w:val="24"/>
          <w:lang w:eastAsia="ru-RU"/>
        </w:rPr>
        <w:t>TU 12 punkto reikalavim</w:t>
      </w:r>
      <w:r w:rsidR="00281B68" w:rsidRPr="00A9085E">
        <w:rPr>
          <w:rFonts w:ascii="Times New Roman" w:hAnsi="Times New Roman" w:cs="Times New Roman"/>
          <w:sz w:val="24"/>
          <w:szCs w:val="24"/>
          <w:lang w:eastAsia="ru-RU"/>
        </w:rPr>
        <w:t>ai</w:t>
      </w:r>
      <w:r w:rsidR="00A95C3F" w:rsidRPr="00A9085E">
        <w:rPr>
          <w:rFonts w:ascii="Times New Roman" w:hAnsi="Times New Roman" w:cs="Times New Roman"/>
          <w:sz w:val="24"/>
          <w:szCs w:val="24"/>
          <w:lang w:eastAsia="ru-RU"/>
        </w:rPr>
        <w:t>s</w:t>
      </w:r>
      <w:r>
        <w:rPr>
          <w:rFonts w:ascii="Times New Roman" w:hAnsi="Times New Roman" w:cs="Times New Roman"/>
          <w:sz w:val="24"/>
          <w:szCs w:val="24"/>
          <w:lang w:eastAsia="ru-RU"/>
        </w:rPr>
        <w:t>;</w:t>
      </w:r>
    </w:p>
    <w:p w14:paraId="264CB3F2" w14:textId="0D0E62BC" w:rsidR="006A2597" w:rsidRPr="00111FEA" w:rsidRDefault="0096202E" w:rsidP="00D130AC">
      <w:pPr>
        <w:numPr>
          <w:ilvl w:val="2"/>
          <w:numId w:val="52"/>
        </w:numPr>
        <w:shd w:val="clear" w:color="auto" w:fill="FFFFFF"/>
        <w:tabs>
          <w:tab w:val="clear" w:pos="1997"/>
          <w:tab w:val="left" w:pos="2127"/>
        </w:tabs>
        <w:spacing w:after="0" w:line="360" w:lineRule="auto"/>
        <w:ind w:left="0" w:right="6" w:firstLine="1276"/>
        <w:jc w:val="both"/>
        <w:rPr>
          <w:rFonts w:ascii="Times New Roman" w:hAnsi="Times New Roman" w:cs="Times New Roman"/>
          <w:sz w:val="24"/>
          <w:szCs w:val="24"/>
          <w:lang w:eastAsia="ru-RU"/>
        </w:rPr>
      </w:pPr>
      <w:r>
        <w:rPr>
          <w:rFonts w:ascii="Times New Roman" w:hAnsi="Times New Roman" w:cs="Times New Roman"/>
          <w:sz w:val="24"/>
          <w:szCs w:val="24"/>
          <w:lang w:eastAsia="ru-RU"/>
        </w:rPr>
        <w:t>i</w:t>
      </w:r>
      <w:r w:rsidR="00A95C3F" w:rsidRPr="00111FEA">
        <w:rPr>
          <w:rFonts w:ascii="Times New Roman" w:hAnsi="Times New Roman" w:cs="Times New Roman"/>
          <w:sz w:val="24"/>
          <w:szCs w:val="24"/>
          <w:lang w:eastAsia="ru-RU"/>
        </w:rPr>
        <w:t xml:space="preserve">šsamus inspekcijų ir bandymų (įskaitant ir visus tyrimus) planas, jame nurodant visus </w:t>
      </w:r>
      <w:r w:rsidR="008D10EE" w:rsidRPr="00111FEA">
        <w:rPr>
          <w:rFonts w:ascii="Times New Roman" w:hAnsi="Times New Roman" w:cs="Times New Roman"/>
          <w:sz w:val="24"/>
          <w:szCs w:val="24"/>
          <w:lang w:eastAsia="ru-RU"/>
        </w:rPr>
        <w:t>VĮ IAE saugai svarbių produktų tiekėjų ir subtiekėjų vertinimo bei veiklos kontrolės tvarkos aprašo</w:t>
      </w:r>
      <w:r w:rsidR="002A5890" w:rsidRPr="00111FEA">
        <w:rPr>
          <w:rFonts w:ascii="Times New Roman" w:hAnsi="Times New Roman" w:cs="Times New Roman"/>
          <w:sz w:val="24"/>
          <w:szCs w:val="24"/>
          <w:lang w:eastAsia="ru-RU"/>
        </w:rPr>
        <w:t>,</w:t>
      </w:r>
      <w:r w:rsidR="00A95C3F" w:rsidRPr="00111FEA">
        <w:rPr>
          <w:rFonts w:ascii="Times New Roman" w:hAnsi="Times New Roman" w:cs="Times New Roman"/>
          <w:sz w:val="24"/>
          <w:szCs w:val="24"/>
          <w:lang w:eastAsia="ru-RU"/>
        </w:rPr>
        <w:t xml:space="preserve"> DVSta-1708-4</w:t>
      </w:r>
      <w:r w:rsidR="002A5890" w:rsidRPr="00111FEA">
        <w:rPr>
          <w:rFonts w:ascii="Times New Roman" w:hAnsi="Times New Roman" w:cs="Times New Roman"/>
          <w:sz w:val="24"/>
          <w:szCs w:val="24"/>
          <w:lang w:eastAsia="ru-RU"/>
        </w:rPr>
        <w:t>,</w:t>
      </w:r>
      <w:r w:rsidR="00A95C3F" w:rsidRPr="00111FEA">
        <w:rPr>
          <w:rFonts w:ascii="Times New Roman" w:hAnsi="Times New Roman" w:cs="Times New Roman"/>
          <w:sz w:val="24"/>
          <w:szCs w:val="24"/>
          <w:lang w:eastAsia="ru-RU"/>
        </w:rPr>
        <w:t xml:space="preserve"> 1 priede prašomus pateikti duomenis</w:t>
      </w:r>
      <w:r>
        <w:rPr>
          <w:rFonts w:ascii="Times New Roman" w:hAnsi="Times New Roman" w:cs="Times New Roman"/>
          <w:sz w:val="24"/>
          <w:szCs w:val="24"/>
          <w:lang w:eastAsia="ru-RU"/>
        </w:rPr>
        <w:t>;</w:t>
      </w:r>
    </w:p>
    <w:p w14:paraId="67A00056" w14:textId="7BEE8349" w:rsidR="006A2597" w:rsidRPr="00111FEA" w:rsidRDefault="0096202E" w:rsidP="00D130AC">
      <w:pPr>
        <w:numPr>
          <w:ilvl w:val="2"/>
          <w:numId w:val="52"/>
        </w:numPr>
        <w:shd w:val="clear" w:color="auto" w:fill="FFFFFF"/>
        <w:tabs>
          <w:tab w:val="clear" w:pos="1997"/>
          <w:tab w:val="left" w:pos="2127"/>
        </w:tabs>
        <w:spacing w:after="0" w:line="360" w:lineRule="auto"/>
        <w:ind w:left="0" w:right="6" w:firstLine="1276"/>
        <w:jc w:val="both"/>
        <w:rPr>
          <w:rFonts w:ascii="Times New Roman" w:hAnsi="Times New Roman" w:cs="Times New Roman"/>
          <w:sz w:val="24"/>
          <w:szCs w:val="24"/>
          <w:lang w:eastAsia="ru-RU"/>
        </w:rPr>
      </w:pPr>
      <w:r>
        <w:rPr>
          <w:rFonts w:ascii="Times New Roman" w:hAnsi="Times New Roman" w:cs="Times New Roman"/>
          <w:sz w:val="24"/>
          <w:szCs w:val="24"/>
          <w:lang w:eastAsia="ru-RU"/>
        </w:rPr>
        <w:t>k</w:t>
      </w:r>
      <w:r w:rsidR="00A95C3F" w:rsidRPr="00111FEA">
        <w:rPr>
          <w:rFonts w:ascii="Times New Roman" w:hAnsi="Times New Roman" w:cs="Times New Roman"/>
          <w:sz w:val="24"/>
          <w:szCs w:val="24"/>
          <w:lang w:eastAsia="ru-RU"/>
        </w:rPr>
        <w:t>okybės užtikrinimo plane turi būti numatyti visų faktiškai tieksiančių saugai svarbų produktą tiekėjų vadybos sistemų auditai</w:t>
      </w:r>
      <w:r>
        <w:rPr>
          <w:rFonts w:ascii="Times New Roman" w:hAnsi="Times New Roman" w:cs="Times New Roman"/>
          <w:sz w:val="24"/>
          <w:szCs w:val="24"/>
          <w:lang w:eastAsia="ru-RU"/>
        </w:rPr>
        <w:t>.</w:t>
      </w:r>
    </w:p>
    <w:p w14:paraId="0039D0A4" w14:textId="2AD7F791"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Parengti ir suderinti su FIDIC inžinieriumi DP</w:t>
      </w:r>
      <w:r w:rsidR="00284E04" w:rsidRPr="00111FEA">
        <w:rPr>
          <w:rFonts w:ascii="Times New Roman" w:hAnsi="Times New Roman" w:cs="Times New Roman"/>
          <w:sz w:val="24"/>
          <w:szCs w:val="24"/>
          <w:lang w:eastAsia="ru-RU"/>
        </w:rPr>
        <w:t xml:space="preserve"> (I/A, II/A etapams)</w:t>
      </w:r>
      <w:r w:rsidRPr="00111FEA">
        <w:rPr>
          <w:rFonts w:ascii="Times New Roman" w:hAnsi="Times New Roman" w:cs="Times New Roman"/>
          <w:sz w:val="24"/>
          <w:szCs w:val="24"/>
          <w:lang w:eastAsia="ru-RU"/>
        </w:rPr>
        <w:t>, vadovaujantis šioje TU</w:t>
      </w:r>
      <w:r w:rsidR="00284E04" w:rsidRPr="00111FEA">
        <w:rPr>
          <w:rFonts w:ascii="Times New Roman" w:hAnsi="Times New Roman" w:cs="Times New Roman"/>
          <w:sz w:val="24"/>
          <w:szCs w:val="24"/>
          <w:lang w:eastAsia="ru-RU"/>
        </w:rPr>
        <w:t xml:space="preserve"> ir </w:t>
      </w:r>
      <w:r w:rsidR="002A4CC1">
        <w:rPr>
          <w:rFonts w:ascii="Times New Roman" w:hAnsi="Times New Roman" w:cs="Times New Roman"/>
          <w:sz w:val="24"/>
          <w:szCs w:val="24"/>
          <w:lang w:eastAsia="ru-RU"/>
        </w:rPr>
        <w:t>S</w:t>
      </w:r>
      <w:r w:rsidR="00284E04" w:rsidRPr="00111FEA">
        <w:rPr>
          <w:rFonts w:ascii="Times New Roman" w:hAnsi="Times New Roman" w:cs="Times New Roman"/>
          <w:sz w:val="24"/>
          <w:szCs w:val="24"/>
          <w:lang w:eastAsia="ru-RU"/>
        </w:rPr>
        <w:t>utartyje</w:t>
      </w:r>
      <w:r w:rsidRPr="00111FEA">
        <w:rPr>
          <w:rFonts w:ascii="Times New Roman" w:hAnsi="Times New Roman" w:cs="Times New Roman"/>
          <w:sz w:val="24"/>
          <w:szCs w:val="24"/>
          <w:lang w:eastAsia="ru-RU"/>
        </w:rPr>
        <w:t xml:space="preserve"> nustatytais reikalavimais, siekiant atlikti atliekyno I/A, II/A statybos etapų darbus. </w:t>
      </w:r>
      <w:r w:rsidR="00E57150">
        <w:rPr>
          <w:rFonts w:ascii="Times New Roman" w:hAnsi="Times New Roman" w:cs="Times New Roman"/>
          <w:sz w:val="24"/>
          <w:szCs w:val="24"/>
        </w:rPr>
        <w:t>DP</w:t>
      </w:r>
      <w:r w:rsidRPr="00111FEA">
        <w:rPr>
          <w:rFonts w:ascii="Times New Roman" w:hAnsi="Times New Roman" w:cs="Times New Roman"/>
          <w:sz w:val="24"/>
          <w:szCs w:val="24"/>
        </w:rPr>
        <w:t xml:space="preserve"> gali būti rengiamas kaip vientisas dokumentas vienu metu arba atskiromis DP </w:t>
      </w:r>
      <w:r w:rsidRPr="00F95F92">
        <w:rPr>
          <w:rFonts w:ascii="Times New Roman" w:hAnsi="Times New Roman" w:cs="Times New Roman"/>
          <w:sz w:val="24"/>
          <w:szCs w:val="24"/>
        </w:rPr>
        <w:t>dalimi</w:t>
      </w:r>
      <w:r w:rsidR="00324BF1" w:rsidRPr="00F95F92">
        <w:rPr>
          <w:rFonts w:ascii="Times New Roman" w:hAnsi="Times New Roman" w:cs="Times New Roman"/>
          <w:sz w:val="24"/>
          <w:szCs w:val="24"/>
        </w:rPr>
        <w:t>s</w:t>
      </w:r>
      <w:r w:rsidR="008A0966" w:rsidRPr="00F95F92">
        <w:rPr>
          <w:rFonts w:ascii="Times New Roman" w:hAnsi="Times New Roman" w:cs="Times New Roman"/>
          <w:sz w:val="24"/>
          <w:szCs w:val="24"/>
        </w:rPr>
        <w:t xml:space="preserve"> paga</w:t>
      </w:r>
      <w:r w:rsidR="008C2714" w:rsidRPr="00F95F92">
        <w:rPr>
          <w:rFonts w:ascii="Times New Roman" w:hAnsi="Times New Roman" w:cs="Times New Roman"/>
          <w:sz w:val="24"/>
          <w:szCs w:val="24"/>
        </w:rPr>
        <w:t xml:space="preserve">l </w:t>
      </w:r>
      <w:r w:rsidRPr="00F95F92">
        <w:rPr>
          <w:rFonts w:ascii="Times New Roman" w:hAnsi="Times New Roman" w:cs="Times New Roman"/>
          <w:sz w:val="24"/>
          <w:szCs w:val="24"/>
        </w:rPr>
        <w:t>statybos technini</w:t>
      </w:r>
      <w:r w:rsidR="008C2714" w:rsidRPr="00F95F92">
        <w:rPr>
          <w:rFonts w:ascii="Times New Roman" w:hAnsi="Times New Roman" w:cs="Times New Roman"/>
          <w:sz w:val="24"/>
          <w:szCs w:val="24"/>
        </w:rPr>
        <w:t>o</w:t>
      </w:r>
      <w:r w:rsidRPr="00F95F92">
        <w:rPr>
          <w:rFonts w:ascii="Times New Roman" w:hAnsi="Times New Roman" w:cs="Times New Roman"/>
          <w:sz w:val="24"/>
          <w:szCs w:val="24"/>
        </w:rPr>
        <w:t xml:space="preserve"> reglament</w:t>
      </w:r>
      <w:r w:rsidR="008C2714" w:rsidRPr="00F95F92">
        <w:rPr>
          <w:rFonts w:ascii="Times New Roman" w:hAnsi="Times New Roman" w:cs="Times New Roman"/>
          <w:sz w:val="24"/>
          <w:szCs w:val="24"/>
        </w:rPr>
        <w:t>o</w:t>
      </w:r>
      <w:r w:rsidRPr="00F95F92">
        <w:rPr>
          <w:rFonts w:ascii="Times New Roman" w:hAnsi="Times New Roman" w:cs="Times New Roman"/>
          <w:sz w:val="24"/>
          <w:szCs w:val="24"/>
        </w:rPr>
        <w:t xml:space="preserve"> STR 1.04.04:2017 „Statinio projektavimas, projekto ekspertizė“</w:t>
      </w:r>
      <w:r w:rsidR="008C2714" w:rsidRPr="00F95F92">
        <w:rPr>
          <w:rFonts w:ascii="Times New Roman" w:hAnsi="Times New Roman" w:cs="Times New Roman"/>
          <w:sz w:val="24"/>
          <w:szCs w:val="24"/>
        </w:rPr>
        <w:t xml:space="preserve"> reikalavimus</w:t>
      </w:r>
      <w:r w:rsidRPr="00F95F92">
        <w:rPr>
          <w:rFonts w:ascii="Times New Roman" w:hAnsi="Times New Roman" w:cs="Times New Roman"/>
          <w:sz w:val="24"/>
          <w:szCs w:val="24"/>
        </w:rPr>
        <w:t>. Rangovas</w:t>
      </w:r>
      <w:r w:rsidR="00281B68" w:rsidRPr="00111FEA">
        <w:rPr>
          <w:rFonts w:ascii="Times New Roman" w:hAnsi="Times New Roman" w:cs="Times New Roman"/>
          <w:sz w:val="24"/>
          <w:szCs w:val="24"/>
        </w:rPr>
        <w:t>, nusprendęs rengti DP atskiromis dalimis, į jo rengiamą Grafiką turi integruoti DP dalių</w:t>
      </w:r>
      <w:r w:rsidR="00DB24F0" w:rsidRPr="00111FEA">
        <w:rPr>
          <w:rFonts w:ascii="Times New Roman" w:hAnsi="Times New Roman" w:cs="Times New Roman"/>
          <w:sz w:val="24"/>
          <w:szCs w:val="24"/>
        </w:rPr>
        <w:t xml:space="preserve"> </w:t>
      </w:r>
      <w:r w:rsidR="00281B68" w:rsidRPr="00111FEA">
        <w:rPr>
          <w:rFonts w:ascii="Times New Roman" w:hAnsi="Times New Roman" w:cs="Times New Roman"/>
          <w:sz w:val="24"/>
          <w:szCs w:val="24"/>
        </w:rPr>
        <w:t>parengimo, derinimo, ekspertizės, pateikimo FIDIC inžinieriui terminus ir visus kitus terminus, susijusius su DP rengimu</w:t>
      </w:r>
      <w:r w:rsidR="0096202E">
        <w:rPr>
          <w:rFonts w:ascii="Times New Roman" w:hAnsi="Times New Roman" w:cs="Times New Roman"/>
          <w:sz w:val="24"/>
          <w:szCs w:val="24"/>
        </w:rPr>
        <w:t>.</w:t>
      </w:r>
    </w:p>
    <w:p w14:paraId="4505DE8C" w14:textId="20C875C6" w:rsidR="006A2597" w:rsidRPr="00111FEA" w:rsidRDefault="009C161D"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Atlikti visus sklypo paruošiamuosius darbus (p</w:t>
      </w:r>
      <w:r w:rsidR="00A95C3F" w:rsidRPr="00111FEA">
        <w:rPr>
          <w:rFonts w:ascii="Times New Roman" w:hAnsi="Times New Roman" w:cs="Times New Roman"/>
          <w:sz w:val="24"/>
          <w:szCs w:val="24"/>
          <w:lang w:eastAsia="ru-RU"/>
        </w:rPr>
        <w:t>ašalinti kelmus, krūmus ir esamus medžius</w:t>
      </w:r>
      <w:r w:rsidRPr="00111FEA">
        <w:rPr>
          <w:rFonts w:ascii="Times New Roman" w:hAnsi="Times New Roman" w:cs="Times New Roman"/>
          <w:sz w:val="24"/>
          <w:szCs w:val="24"/>
          <w:lang w:eastAsia="ru-RU"/>
        </w:rPr>
        <w:t>, atlikti vertikalų aikštelės planiravimą ir kt.)</w:t>
      </w:r>
      <w:r w:rsidR="00A95C3F" w:rsidRPr="00111FEA">
        <w:rPr>
          <w:rFonts w:ascii="Times New Roman" w:hAnsi="Times New Roman" w:cs="Times New Roman"/>
          <w:sz w:val="24"/>
          <w:szCs w:val="24"/>
          <w:lang w:eastAsia="ru-RU"/>
        </w:rPr>
        <w:t xml:space="preserve"> atliekyno aikštelės ir Rangovo projektuojamų atliekyno išorinių lietaus kanalizacijos tinklų statybos aikštelės teritorijose</w:t>
      </w:r>
      <w:r w:rsidR="0096202E">
        <w:rPr>
          <w:rFonts w:ascii="Times New Roman" w:hAnsi="Times New Roman" w:cs="Times New Roman"/>
          <w:sz w:val="24"/>
          <w:szCs w:val="24"/>
          <w:lang w:eastAsia="ru-RU"/>
        </w:rPr>
        <w:t>.</w:t>
      </w:r>
    </w:p>
    <w:p w14:paraId="0D3778D5" w14:textId="309A5091"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lastRenderedPageBreak/>
        <w:t>Atlikti visus atliekyno I/A, II/A statybos etapų darbus</w:t>
      </w:r>
      <w:r w:rsidR="00281B68" w:rsidRPr="00111FEA">
        <w:rPr>
          <w:rFonts w:ascii="Times New Roman" w:hAnsi="Times New Roman" w:cs="Times New Roman"/>
          <w:sz w:val="24"/>
          <w:szCs w:val="24"/>
          <w:lang w:eastAsia="ru-RU"/>
        </w:rPr>
        <w:t>, suteikti paslaugas</w:t>
      </w:r>
      <w:r w:rsidRPr="00111FEA">
        <w:rPr>
          <w:rFonts w:ascii="Times New Roman" w:hAnsi="Times New Roman" w:cs="Times New Roman"/>
          <w:sz w:val="24"/>
          <w:szCs w:val="24"/>
          <w:lang w:eastAsia="ru-RU"/>
        </w:rPr>
        <w:t>, tiekti ir sumontuoti visą reikalingą įrangą, numatytą I/A, II/A statybos etapuose</w:t>
      </w:r>
      <w:r w:rsidR="00281B68" w:rsidRPr="00111FEA">
        <w:rPr>
          <w:rFonts w:ascii="Times New Roman" w:hAnsi="Times New Roman" w:cs="Times New Roman"/>
          <w:sz w:val="24"/>
          <w:szCs w:val="24"/>
          <w:lang w:eastAsia="ru-RU"/>
        </w:rPr>
        <w:t xml:space="preserve"> pagal Atliekyno TP, DP, </w:t>
      </w:r>
      <w:r w:rsidR="002A4CC1">
        <w:rPr>
          <w:rFonts w:ascii="Times New Roman" w:hAnsi="Times New Roman" w:cs="Times New Roman"/>
          <w:sz w:val="24"/>
          <w:szCs w:val="24"/>
          <w:lang w:eastAsia="ru-RU"/>
        </w:rPr>
        <w:t>S</w:t>
      </w:r>
      <w:r w:rsidR="00281B68" w:rsidRPr="00111FEA">
        <w:rPr>
          <w:rFonts w:ascii="Times New Roman" w:hAnsi="Times New Roman" w:cs="Times New Roman"/>
          <w:sz w:val="24"/>
          <w:szCs w:val="24"/>
          <w:lang w:eastAsia="ru-RU"/>
        </w:rPr>
        <w:t>utartį (įskaitant TU)</w:t>
      </w:r>
      <w:r w:rsidRPr="00111FEA">
        <w:rPr>
          <w:rFonts w:ascii="Times New Roman" w:hAnsi="Times New Roman" w:cs="Times New Roman"/>
          <w:sz w:val="24"/>
          <w:szCs w:val="24"/>
          <w:lang w:eastAsia="ru-RU"/>
        </w:rPr>
        <w:t xml:space="preserve">, išskyrus </w:t>
      </w:r>
      <w:r w:rsidR="00281B68" w:rsidRPr="00111FEA">
        <w:rPr>
          <w:rFonts w:ascii="Times New Roman" w:hAnsi="Times New Roman" w:cs="Times New Roman"/>
          <w:sz w:val="24"/>
          <w:szCs w:val="24"/>
          <w:lang w:eastAsia="ru-RU"/>
        </w:rPr>
        <w:t>darbus, paslaugas, medžiagas ir įrenginius</w:t>
      </w:r>
      <w:r w:rsidRPr="00111FEA">
        <w:rPr>
          <w:rFonts w:ascii="Times New Roman" w:hAnsi="Times New Roman" w:cs="Times New Roman"/>
          <w:sz w:val="24"/>
          <w:szCs w:val="24"/>
          <w:lang w:eastAsia="ru-RU"/>
        </w:rPr>
        <w:t xml:space="preserve">, išvardintus </w:t>
      </w:r>
      <w:r w:rsidR="00281B68" w:rsidRPr="00111FEA">
        <w:rPr>
          <w:rFonts w:ascii="Times New Roman" w:hAnsi="Times New Roman" w:cs="Times New Roman"/>
          <w:sz w:val="24"/>
          <w:szCs w:val="24"/>
          <w:lang w:eastAsia="ru-RU"/>
        </w:rPr>
        <w:t xml:space="preserve">šios TU </w:t>
      </w:r>
      <w:r w:rsidR="009F347D">
        <w:rPr>
          <w:rFonts w:ascii="Times New Roman" w:hAnsi="Times New Roman" w:cs="Times New Roman"/>
          <w:sz w:val="24"/>
          <w:szCs w:val="24"/>
          <w:lang w:eastAsia="ru-RU"/>
        </w:rPr>
        <w:t>9.2 punkte</w:t>
      </w:r>
      <w:r w:rsidR="0096202E">
        <w:rPr>
          <w:rFonts w:ascii="Times New Roman" w:hAnsi="Times New Roman" w:cs="Times New Roman"/>
          <w:sz w:val="24"/>
          <w:szCs w:val="24"/>
          <w:lang w:eastAsia="ru-RU"/>
        </w:rPr>
        <w:t>.</w:t>
      </w:r>
    </w:p>
    <w:p w14:paraId="24232852" w14:textId="76C52A6C"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Iki atliekyno DP, išorinių lietaus kanalizacijos tinklų TDP rengimo pradžios</w:t>
      </w:r>
      <w:r w:rsidR="008B172D" w:rsidRPr="00111FEA">
        <w:rPr>
          <w:rFonts w:ascii="Times New Roman" w:hAnsi="Times New Roman" w:cs="Times New Roman"/>
          <w:sz w:val="24"/>
          <w:szCs w:val="24"/>
          <w:lang w:eastAsia="ru-RU"/>
        </w:rPr>
        <w:t>, taip pat statybų metu</w:t>
      </w:r>
      <w:r w:rsidRPr="00111FEA">
        <w:rPr>
          <w:rFonts w:ascii="Times New Roman" w:hAnsi="Times New Roman" w:cs="Times New Roman"/>
          <w:sz w:val="24"/>
          <w:szCs w:val="24"/>
          <w:lang w:eastAsia="ru-RU"/>
        </w:rPr>
        <w:t xml:space="preserve"> atlikti visus būtinus projektams parengti </w:t>
      </w:r>
      <w:r w:rsidR="00A97788" w:rsidRPr="00111FEA">
        <w:rPr>
          <w:rFonts w:ascii="Times New Roman" w:hAnsi="Times New Roman" w:cs="Times New Roman"/>
          <w:sz w:val="24"/>
          <w:szCs w:val="24"/>
          <w:lang w:eastAsia="ru-RU"/>
        </w:rPr>
        <w:t xml:space="preserve">ir statybų vykdymui ir užbaigimui būtinus </w:t>
      </w:r>
      <w:r w:rsidRPr="00111FEA">
        <w:rPr>
          <w:rFonts w:ascii="Times New Roman" w:hAnsi="Times New Roman" w:cs="Times New Roman"/>
          <w:sz w:val="24"/>
          <w:szCs w:val="24"/>
          <w:lang w:eastAsia="ru-RU"/>
        </w:rPr>
        <w:t>tyrimus pagal STR 1.04.04:2017 „Statinio projektavimas, projekto ekspertizė“</w:t>
      </w:r>
      <w:r w:rsidR="00A97788" w:rsidRPr="00111FEA">
        <w:rPr>
          <w:rFonts w:ascii="Times New Roman" w:hAnsi="Times New Roman" w:cs="Times New Roman"/>
          <w:sz w:val="24"/>
          <w:szCs w:val="24"/>
          <w:lang w:eastAsia="ru-RU"/>
        </w:rPr>
        <w:t>,</w:t>
      </w:r>
      <w:r w:rsidRPr="00111FEA">
        <w:rPr>
          <w:rFonts w:ascii="Times New Roman" w:hAnsi="Times New Roman" w:cs="Times New Roman"/>
          <w:sz w:val="24"/>
          <w:szCs w:val="24"/>
          <w:lang w:eastAsia="ru-RU"/>
        </w:rPr>
        <w:t xml:space="preserve"> STR 1.04.02:2011 „Inžineriniai geologiniai </w:t>
      </w:r>
      <w:r w:rsidR="00C05CA4">
        <w:rPr>
          <w:rFonts w:ascii="Times New Roman" w:hAnsi="Times New Roman" w:cs="Times New Roman"/>
          <w:sz w:val="24"/>
          <w:szCs w:val="24"/>
          <w:lang w:eastAsia="ru-RU"/>
        </w:rPr>
        <w:t>(</w:t>
      </w:r>
      <w:r w:rsidRPr="00111FEA">
        <w:rPr>
          <w:rFonts w:ascii="Times New Roman" w:hAnsi="Times New Roman" w:cs="Times New Roman"/>
          <w:sz w:val="24"/>
          <w:szCs w:val="24"/>
          <w:lang w:eastAsia="ru-RU"/>
        </w:rPr>
        <w:t>geotechniniai</w:t>
      </w:r>
      <w:r w:rsidR="00C05CA4">
        <w:rPr>
          <w:rFonts w:ascii="Times New Roman" w:hAnsi="Times New Roman" w:cs="Times New Roman"/>
          <w:sz w:val="24"/>
          <w:szCs w:val="24"/>
          <w:lang w:eastAsia="ru-RU"/>
        </w:rPr>
        <w:t>)</w:t>
      </w:r>
      <w:r w:rsidRPr="00111FEA">
        <w:rPr>
          <w:rFonts w:ascii="Times New Roman" w:hAnsi="Times New Roman" w:cs="Times New Roman"/>
          <w:sz w:val="24"/>
          <w:szCs w:val="24"/>
          <w:lang w:eastAsia="ru-RU"/>
        </w:rPr>
        <w:t xml:space="preserve"> tyrimai“</w:t>
      </w:r>
      <w:r w:rsidR="00A97788" w:rsidRPr="00111FEA">
        <w:rPr>
          <w:rFonts w:ascii="Times New Roman" w:hAnsi="Times New Roman" w:cs="Times New Roman"/>
          <w:sz w:val="24"/>
          <w:szCs w:val="24"/>
          <w:lang w:eastAsia="ru-RU"/>
        </w:rPr>
        <w:t xml:space="preserve">, taip pat </w:t>
      </w:r>
      <w:r w:rsidR="0049281D">
        <w:rPr>
          <w:rFonts w:ascii="Times New Roman" w:hAnsi="Times New Roman" w:cs="Times New Roman"/>
          <w:sz w:val="24"/>
          <w:szCs w:val="24"/>
          <w:lang w:eastAsia="ru-RU"/>
        </w:rPr>
        <w:t xml:space="preserve">pagal </w:t>
      </w:r>
      <w:r w:rsidR="00A97788" w:rsidRPr="00111FEA">
        <w:rPr>
          <w:rFonts w:ascii="Times New Roman" w:hAnsi="Times New Roman" w:cs="Times New Roman"/>
          <w:sz w:val="24"/>
          <w:szCs w:val="24"/>
          <w:lang w:eastAsia="ru-RU"/>
        </w:rPr>
        <w:t>Atliekyno TP nustatytus</w:t>
      </w:r>
      <w:r w:rsidRPr="00111FEA">
        <w:rPr>
          <w:rFonts w:ascii="Times New Roman" w:hAnsi="Times New Roman" w:cs="Times New Roman"/>
          <w:sz w:val="24"/>
          <w:szCs w:val="24"/>
          <w:lang w:eastAsia="ru-RU"/>
        </w:rPr>
        <w:t xml:space="preserve"> reikalavimus</w:t>
      </w:r>
      <w:r w:rsidR="0096202E">
        <w:rPr>
          <w:rFonts w:ascii="Times New Roman" w:hAnsi="Times New Roman" w:cs="Times New Roman"/>
          <w:sz w:val="24"/>
          <w:szCs w:val="24"/>
          <w:lang w:eastAsia="ru-RU"/>
        </w:rPr>
        <w:t>.</w:t>
      </w:r>
    </w:p>
    <w:p w14:paraId="73CE9A51" w14:textId="63725F0C" w:rsidR="006A2597" w:rsidRPr="00814BB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sz w:val="24"/>
        </w:rPr>
      </w:pPr>
      <w:r w:rsidRPr="00111FEA">
        <w:rPr>
          <w:rFonts w:ascii="Times New Roman" w:hAnsi="Times New Roman" w:cs="Times New Roman"/>
          <w:sz w:val="24"/>
          <w:szCs w:val="24"/>
          <w:lang w:eastAsia="ru-RU"/>
        </w:rPr>
        <w:t xml:space="preserve">Vadovaujantis TU ir </w:t>
      </w:r>
      <w:r w:rsidR="00AB4EA0">
        <w:rPr>
          <w:rFonts w:ascii="Times New Roman" w:hAnsi="Times New Roman" w:cs="Times New Roman"/>
          <w:sz w:val="24"/>
          <w:szCs w:val="24"/>
          <w:lang w:eastAsia="ru-RU"/>
        </w:rPr>
        <w:t>S</w:t>
      </w:r>
      <w:r w:rsidR="00284E04" w:rsidRPr="00111FEA">
        <w:rPr>
          <w:rFonts w:ascii="Times New Roman" w:hAnsi="Times New Roman" w:cs="Times New Roman"/>
          <w:sz w:val="24"/>
          <w:szCs w:val="24"/>
          <w:lang w:eastAsia="ru-RU"/>
        </w:rPr>
        <w:t>utartyje</w:t>
      </w:r>
      <w:r w:rsidRPr="00111FEA">
        <w:rPr>
          <w:rFonts w:ascii="Times New Roman" w:hAnsi="Times New Roman" w:cs="Times New Roman"/>
          <w:sz w:val="24"/>
          <w:szCs w:val="24"/>
          <w:lang w:eastAsia="ru-RU"/>
        </w:rPr>
        <w:t xml:space="preserve"> nustatytais reikalavimais ir </w:t>
      </w:r>
      <w:r w:rsidR="009277FD">
        <w:rPr>
          <w:rFonts w:ascii="Times New Roman" w:hAnsi="Times New Roman" w:cs="Times New Roman"/>
          <w:sz w:val="24"/>
          <w:szCs w:val="24"/>
          <w:lang w:eastAsia="ru-RU"/>
        </w:rPr>
        <w:t xml:space="preserve">ESO bei LITGRID </w:t>
      </w:r>
      <w:r w:rsidRPr="00111FEA">
        <w:rPr>
          <w:rFonts w:ascii="Times New Roman" w:hAnsi="Times New Roman" w:cs="Times New Roman"/>
          <w:sz w:val="24"/>
          <w:szCs w:val="24"/>
          <w:lang w:eastAsia="ru-RU"/>
        </w:rPr>
        <w:t>pateikt</w:t>
      </w:r>
      <w:r w:rsidR="006A08E1">
        <w:rPr>
          <w:rFonts w:ascii="Times New Roman" w:hAnsi="Times New Roman" w:cs="Times New Roman"/>
          <w:sz w:val="24"/>
          <w:szCs w:val="24"/>
          <w:lang w:eastAsia="ru-RU"/>
        </w:rPr>
        <w:t>ais reikalavimais</w:t>
      </w:r>
      <w:r w:rsidRPr="00111FEA">
        <w:rPr>
          <w:rFonts w:ascii="Times New Roman" w:hAnsi="Times New Roman" w:cs="Times New Roman"/>
          <w:sz w:val="24"/>
          <w:szCs w:val="24"/>
          <w:lang w:eastAsia="ru-RU"/>
        </w:rPr>
        <w:t xml:space="preserve"> parengti, suderinti su FIDIC inžinieriumi</w:t>
      </w:r>
      <w:r w:rsidR="009A5373">
        <w:rPr>
          <w:rFonts w:ascii="Times New Roman" w:hAnsi="Times New Roman" w:cs="Times New Roman"/>
          <w:sz w:val="24"/>
          <w:szCs w:val="24"/>
          <w:lang w:eastAsia="ru-RU"/>
        </w:rPr>
        <w:t>, ESO bei LITGRID</w:t>
      </w:r>
      <w:r w:rsidRPr="00111FEA">
        <w:rPr>
          <w:rFonts w:ascii="Times New Roman" w:hAnsi="Times New Roman" w:cs="Times New Roman"/>
          <w:sz w:val="24"/>
          <w:szCs w:val="24"/>
          <w:lang w:eastAsia="ru-RU"/>
        </w:rPr>
        <w:t xml:space="preserve"> ir pateikti </w:t>
      </w:r>
      <w:r w:rsidR="001B2AE6" w:rsidRPr="00111FEA">
        <w:rPr>
          <w:rFonts w:ascii="Times New Roman" w:hAnsi="Times New Roman" w:cs="Times New Roman"/>
          <w:sz w:val="24"/>
          <w:szCs w:val="24"/>
          <w:lang w:eastAsia="ru-RU"/>
        </w:rPr>
        <w:t xml:space="preserve">FIDIC inžinieriui </w:t>
      </w:r>
      <w:r w:rsidRPr="00111FEA">
        <w:rPr>
          <w:rFonts w:ascii="Times New Roman" w:hAnsi="Times New Roman" w:cs="Times New Roman"/>
          <w:sz w:val="24"/>
          <w:szCs w:val="24"/>
          <w:lang w:eastAsia="ru-RU"/>
        </w:rPr>
        <w:t>atliekyno išorinių lietaus kanalizacijos tinklų, atkarpos, sujungsiančios atliekyno ir esamus IAE lietaus kanalizacijos tinklus, TDP (įskaitant statybos skaičiuojamosios kainos dalies parengimą). Prieš rengiant TDP parengti projektinius pasiūlymus</w:t>
      </w:r>
      <w:r w:rsidR="003D7F2A" w:rsidRPr="00111FEA">
        <w:rPr>
          <w:rFonts w:ascii="Times New Roman" w:hAnsi="Times New Roman" w:cs="Times New Roman"/>
          <w:sz w:val="24"/>
          <w:szCs w:val="24"/>
          <w:lang w:eastAsia="ru-RU"/>
        </w:rPr>
        <w:t>, esant reik</w:t>
      </w:r>
      <w:r w:rsidR="00BC4EFB" w:rsidRPr="00111FEA">
        <w:rPr>
          <w:rFonts w:ascii="Times New Roman" w:hAnsi="Times New Roman" w:cs="Times New Roman"/>
          <w:sz w:val="24"/>
          <w:szCs w:val="24"/>
          <w:lang w:eastAsia="ru-RU"/>
        </w:rPr>
        <w:t>a</w:t>
      </w:r>
      <w:r w:rsidR="003D7F2A" w:rsidRPr="00111FEA">
        <w:rPr>
          <w:rFonts w:ascii="Times New Roman" w:hAnsi="Times New Roman" w:cs="Times New Roman"/>
          <w:sz w:val="24"/>
          <w:szCs w:val="24"/>
          <w:lang w:eastAsia="ru-RU"/>
        </w:rPr>
        <w:t>lui juos koreguoti</w:t>
      </w:r>
      <w:r w:rsidRPr="00111FEA">
        <w:rPr>
          <w:rFonts w:ascii="Times New Roman" w:hAnsi="Times New Roman" w:cs="Times New Roman"/>
          <w:sz w:val="24"/>
          <w:szCs w:val="24"/>
          <w:lang w:eastAsia="ru-RU"/>
        </w:rPr>
        <w:t>, dalyvauti visuomenės informavimo susirinkime</w:t>
      </w:r>
      <w:r w:rsidR="006A2053">
        <w:rPr>
          <w:rFonts w:ascii="Times New Roman" w:hAnsi="Times New Roman" w:cs="Times New Roman"/>
          <w:sz w:val="24"/>
          <w:szCs w:val="24"/>
          <w:lang w:eastAsia="ru-RU"/>
        </w:rPr>
        <w:t xml:space="preserve"> (-uose)</w:t>
      </w:r>
      <w:r w:rsidRPr="00111FEA">
        <w:rPr>
          <w:rFonts w:ascii="Times New Roman" w:hAnsi="Times New Roman" w:cs="Times New Roman"/>
          <w:sz w:val="24"/>
          <w:szCs w:val="24"/>
          <w:lang w:eastAsia="ru-RU"/>
        </w:rPr>
        <w:t>, kaip numatyta STR 1.04.04:2017 „Statinio projektavimas, projekto ekspertizė“.</w:t>
      </w:r>
      <w:r w:rsidR="00EF5F04" w:rsidRPr="00111FEA">
        <w:rPr>
          <w:rFonts w:ascii="Times New Roman" w:hAnsi="Times New Roman" w:cs="Times New Roman"/>
          <w:sz w:val="24"/>
          <w:szCs w:val="24"/>
          <w:lang w:eastAsia="ru-RU"/>
        </w:rPr>
        <w:t xml:space="preserve"> </w:t>
      </w:r>
      <w:r w:rsidR="007F4467" w:rsidRPr="00111FEA">
        <w:rPr>
          <w:rFonts w:ascii="Times New Roman" w:hAnsi="Times New Roman" w:cs="Times New Roman"/>
          <w:sz w:val="24"/>
          <w:szCs w:val="24"/>
          <w:lang w:eastAsia="ru-RU"/>
        </w:rPr>
        <w:t>Rengiant TDP Rangovas turi išvengti ESO ir LITGRID valdomų elektros tinklų</w:t>
      </w:r>
      <w:r w:rsidR="009E717B">
        <w:rPr>
          <w:rFonts w:ascii="Times New Roman" w:hAnsi="Times New Roman" w:cs="Times New Roman"/>
          <w:sz w:val="24"/>
          <w:szCs w:val="24"/>
          <w:lang w:eastAsia="ru-RU"/>
        </w:rPr>
        <w:t>, kitų inžine</w:t>
      </w:r>
      <w:r w:rsidR="0093151D">
        <w:rPr>
          <w:rFonts w:ascii="Times New Roman" w:hAnsi="Times New Roman" w:cs="Times New Roman"/>
          <w:sz w:val="24"/>
          <w:szCs w:val="24"/>
          <w:lang w:eastAsia="ru-RU"/>
        </w:rPr>
        <w:t>rinių tinklų,</w:t>
      </w:r>
      <w:r w:rsidR="007F4467" w:rsidRPr="00111FEA">
        <w:rPr>
          <w:rFonts w:ascii="Times New Roman" w:hAnsi="Times New Roman" w:cs="Times New Roman"/>
          <w:sz w:val="24"/>
          <w:szCs w:val="24"/>
          <w:lang w:eastAsia="ru-RU"/>
        </w:rPr>
        <w:t xml:space="preserve"> įrangos, sistemų ir komponentų rekonstrukcijos (perkėlimo) ir/ar modernizavimo. </w:t>
      </w:r>
      <w:r w:rsidR="00EF5F04" w:rsidRPr="00111FEA">
        <w:rPr>
          <w:rFonts w:ascii="Times New Roman" w:hAnsi="Times New Roman"/>
          <w:sz w:val="24"/>
        </w:rPr>
        <w:t>Rangovas tur</w:t>
      </w:r>
      <w:r w:rsidR="00F8183E" w:rsidRPr="00111FEA">
        <w:rPr>
          <w:rFonts w:ascii="Times New Roman" w:hAnsi="Times New Roman"/>
          <w:sz w:val="24"/>
        </w:rPr>
        <w:t>i</w:t>
      </w:r>
      <w:r w:rsidR="00EF5F04" w:rsidRPr="00111FEA">
        <w:rPr>
          <w:rFonts w:ascii="Times New Roman" w:hAnsi="Times New Roman"/>
          <w:sz w:val="24"/>
        </w:rPr>
        <w:t xml:space="preserve"> nusimatyti</w:t>
      </w:r>
      <w:r w:rsidR="00F8183E" w:rsidRPr="00111FEA">
        <w:rPr>
          <w:rFonts w:ascii="Times New Roman" w:hAnsi="Times New Roman"/>
          <w:sz w:val="24"/>
        </w:rPr>
        <w:t xml:space="preserve"> ir</w:t>
      </w:r>
      <w:r w:rsidR="00EF5F04" w:rsidRPr="00111FEA">
        <w:rPr>
          <w:rFonts w:ascii="Times New Roman" w:hAnsi="Times New Roman"/>
          <w:sz w:val="24"/>
        </w:rPr>
        <w:t xml:space="preserve"> įrengti atitinkamo gylio griovius, kad būtų užtikrintas tinkamas savaiminis vandens nuvedimas nuo</w:t>
      </w:r>
      <w:r w:rsidR="00F32795" w:rsidRPr="00111FEA">
        <w:rPr>
          <w:rFonts w:ascii="Times New Roman" w:hAnsi="Times New Roman"/>
          <w:sz w:val="24"/>
        </w:rPr>
        <w:t xml:space="preserve"> atliekyno</w:t>
      </w:r>
      <w:r w:rsidR="00EF5F04" w:rsidRPr="00111FEA">
        <w:rPr>
          <w:rFonts w:ascii="Times New Roman" w:hAnsi="Times New Roman"/>
          <w:sz w:val="24"/>
        </w:rPr>
        <w:t xml:space="preserve"> aikštelės.</w:t>
      </w:r>
    </w:p>
    <w:p w14:paraId="58030F09"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Rengiant DP, Rangovui būtina:</w:t>
      </w:r>
    </w:p>
    <w:p w14:paraId="042FBA0E" w14:textId="373FAEEE" w:rsidR="0011790E" w:rsidRPr="00F749E8" w:rsidRDefault="00F03EE0" w:rsidP="00411C28">
      <w:pPr>
        <w:numPr>
          <w:ilvl w:val="2"/>
          <w:numId w:val="52"/>
        </w:numPr>
        <w:shd w:val="clear" w:color="auto" w:fill="FFFFFF"/>
        <w:tabs>
          <w:tab w:val="clear" w:pos="1997"/>
          <w:tab w:val="left" w:pos="2127"/>
        </w:tabs>
        <w:spacing w:after="0" w:line="360" w:lineRule="auto"/>
        <w:ind w:left="0" w:right="6" w:firstLine="1276"/>
        <w:jc w:val="both"/>
        <w:rPr>
          <w:rFonts w:ascii="Times New Roman" w:hAnsi="Times New Roman" w:cs="Times New Roman"/>
          <w:sz w:val="24"/>
          <w:szCs w:val="24"/>
          <w:lang w:eastAsia="ru-RU"/>
        </w:rPr>
      </w:pPr>
      <w:r>
        <w:rPr>
          <w:rFonts w:ascii="Times New Roman" w:hAnsi="Times New Roman" w:cs="Times New Roman"/>
          <w:sz w:val="24"/>
          <w:szCs w:val="24"/>
          <w:lang w:eastAsia="ru-RU"/>
        </w:rPr>
        <w:t>į</w:t>
      </w:r>
      <w:r w:rsidR="004912DA">
        <w:rPr>
          <w:rFonts w:ascii="Times New Roman" w:hAnsi="Times New Roman" w:cs="Times New Roman"/>
          <w:sz w:val="24"/>
          <w:szCs w:val="24"/>
          <w:lang w:eastAsia="ru-RU"/>
        </w:rPr>
        <w:t>si</w:t>
      </w:r>
      <w:r>
        <w:rPr>
          <w:rFonts w:ascii="Times New Roman" w:hAnsi="Times New Roman" w:cs="Times New Roman"/>
          <w:sz w:val="24"/>
          <w:szCs w:val="24"/>
          <w:lang w:eastAsia="ru-RU"/>
        </w:rPr>
        <w:t>vertinti</w:t>
      </w:r>
      <w:r w:rsidR="00047A3E" w:rsidRPr="00D64FE6">
        <w:rPr>
          <w:rFonts w:ascii="Times New Roman" w:hAnsi="Times New Roman" w:cs="Times New Roman"/>
          <w:sz w:val="24"/>
          <w:szCs w:val="24"/>
          <w:lang w:eastAsia="ru-RU"/>
        </w:rPr>
        <w:t>, kad technologinio kelio dalis, suprojektuota TP (žr. TU 9 priedą. T.1, T.2 taškai), bus įrengiama kito Rangovo vienu lygiu su krašto keliu Nr. 177 pagal atskirą projektą</w:t>
      </w:r>
      <w:r w:rsidR="00681E17" w:rsidRPr="00D64FE6">
        <w:rPr>
          <w:rFonts w:ascii="Times New Roman" w:hAnsi="Times New Roman" w:cs="Times New Roman"/>
          <w:sz w:val="24"/>
          <w:szCs w:val="24"/>
          <w:lang w:eastAsia="ru-RU"/>
        </w:rPr>
        <w:t xml:space="preserve"> </w:t>
      </w:r>
      <w:r w:rsidR="00047A3E" w:rsidRPr="00D64FE6">
        <w:rPr>
          <w:rFonts w:ascii="Times New Roman" w:hAnsi="Times New Roman" w:cs="Times New Roman"/>
          <w:sz w:val="24"/>
          <w:szCs w:val="24"/>
          <w:lang w:eastAsia="ru-RU"/>
        </w:rPr>
        <w:t>kartu su kita šio technologinio kelio dalimi (žr. TU 9 priedą. T2, T3 taškai), nesuprojektuota TP</w:t>
      </w:r>
      <w:r w:rsidR="00411C28" w:rsidRPr="00D64FE6">
        <w:rPr>
          <w:rFonts w:ascii="Times New Roman" w:hAnsi="Times New Roman" w:cs="Times New Roman"/>
          <w:sz w:val="24"/>
          <w:szCs w:val="24"/>
          <w:lang w:eastAsia="ru-RU"/>
        </w:rPr>
        <w:t xml:space="preserve">. Nurodyti darbai </w:t>
      </w:r>
      <w:r w:rsidR="00047A3E" w:rsidRPr="00D64FE6">
        <w:rPr>
          <w:rFonts w:ascii="Times New Roman" w:hAnsi="Times New Roman" w:cs="Times New Roman"/>
          <w:sz w:val="24"/>
          <w:szCs w:val="24"/>
          <w:lang w:eastAsia="ru-RU"/>
        </w:rPr>
        <w:t>į šio pirkimo apimtį nepatenka</w:t>
      </w:r>
      <w:r w:rsidR="00942C3D" w:rsidRPr="00D64FE6">
        <w:rPr>
          <w:rFonts w:ascii="Times New Roman" w:hAnsi="Times New Roman" w:cs="Times New Roman"/>
          <w:sz w:val="24"/>
          <w:szCs w:val="24"/>
          <w:lang w:eastAsia="ru-RU"/>
        </w:rPr>
        <w:t>;</w:t>
      </w:r>
    </w:p>
    <w:p w14:paraId="1725DEC7" w14:textId="0B846269" w:rsidR="006A2597" w:rsidRPr="00111FEA" w:rsidRDefault="00A95C3F" w:rsidP="00D130AC">
      <w:pPr>
        <w:numPr>
          <w:ilvl w:val="2"/>
          <w:numId w:val="52"/>
        </w:numPr>
        <w:shd w:val="clear" w:color="auto" w:fill="FFFFFF"/>
        <w:tabs>
          <w:tab w:val="clear" w:pos="1997"/>
          <w:tab w:val="left" w:pos="2127"/>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numatyti, kad 14 statinys – kuro užpylimo aikštelė – nebus statomas</w:t>
      </w:r>
      <w:r w:rsidR="009A1960" w:rsidRPr="00111FEA">
        <w:rPr>
          <w:rFonts w:ascii="Times New Roman" w:hAnsi="Times New Roman" w:cs="Times New Roman"/>
          <w:sz w:val="24"/>
          <w:szCs w:val="24"/>
          <w:lang w:eastAsia="ru-RU"/>
        </w:rPr>
        <w:t>, todėl DP rengimo metu šiam statiniui projektiniai sprendiniai neturi būti rengiami</w:t>
      </w:r>
      <w:r w:rsidR="000E2EAF">
        <w:rPr>
          <w:rFonts w:ascii="Times New Roman" w:hAnsi="Times New Roman" w:cs="Times New Roman"/>
          <w:sz w:val="24"/>
          <w:szCs w:val="24"/>
          <w:lang w:eastAsia="ru-RU"/>
        </w:rPr>
        <w:t>;</w:t>
      </w:r>
    </w:p>
    <w:p w14:paraId="22E047CB" w14:textId="111ADA72" w:rsidR="006A2597" w:rsidRPr="00111FEA" w:rsidRDefault="00A95C3F" w:rsidP="00D130AC">
      <w:pPr>
        <w:numPr>
          <w:ilvl w:val="2"/>
          <w:numId w:val="52"/>
        </w:numPr>
        <w:shd w:val="clear" w:color="auto" w:fill="FFFFFF"/>
        <w:tabs>
          <w:tab w:val="clear" w:pos="1997"/>
          <w:tab w:val="left" w:pos="2127"/>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atlikti 02 statinio (administracinis pastatas) ekspozicijos zonos išplėtimą, pagal rekomenduojamą schemą (</w:t>
      </w:r>
      <w:r w:rsidRPr="00965F67">
        <w:rPr>
          <w:rFonts w:ascii="Times New Roman" w:hAnsi="Times New Roman" w:cs="Times New Roman"/>
          <w:sz w:val="24"/>
          <w:szCs w:val="24"/>
          <w:lang w:eastAsia="ru-RU"/>
        </w:rPr>
        <w:t xml:space="preserve">žr. </w:t>
      </w:r>
      <w:r w:rsidR="00332398" w:rsidRPr="00965F67">
        <w:rPr>
          <w:rFonts w:ascii="Times New Roman" w:hAnsi="Times New Roman" w:cs="Times New Roman"/>
          <w:sz w:val="24"/>
          <w:szCs w:val="24"/>
          <w:lang w:eastAsia="ru-RU"/>
        </w:rPr>
        <w:t xml:space="preserve">10 </w:t>
      </w:r>
      <w:r w:rsidRPr="00965F67">
        <w:rPr>
          <w:rFonts w:ascii="Times New Roman" w:hAnsi="Times New Roman" w:cs="Times New Roman"/>
          <w:sz w:val="24"/>
          <w:szCs w:val="24"/>
          <w:lang w:eastAsia="ru-RU"/>
        </w:rPr>
        <w:t>priedą</w:t>
      </w:r>
      <w:r w:rsidRPr="00111FEA">
        <w:rPr>
          <w:rFonts w:ascii="Times New Roman" w:hAnsi="Times New Roman" w:cs="Times New Roman"/>
          <w:sz w:val="24"/>
          <w:szCs w:val="24"/>
          <w:lang w:eastAsia="ru-RU"/>
        </w:rPr>
        <w:t>). Projektiniai sprendiniai turi užtikrinti, kad asmenys ir/ar daiktai nesankcionuotai nepatektų į saugomą zoną (nepatikrinti)</w:t>
      </w:r>
      <w:r w:rsidR="000E2EAF">
        <w:rPr>
          <w:rFonts w:ascii="Times New Roman" w:hAnsi="Times New Roman" w:cs="Times New Roman"/>
          <w:sz w:val="24"/>
          <w:szCs w:val="24"/>
          <w:lang w:eastAsia="ru-RU"/>
        </w:rPr>
        <w:t>;</w:t>
      </w:r>
    </w:p>
    <w:p w14:paraId="112F05E0" w14:textId="1088FE18" w:rsidR="006A2597" w:rsidRPr="00111FEA" w:rsidRDefault="00A95C3F" w:rsidP="00D130AC">
      <w:pPr>
        <w:numPr>
          <w:ilvl w:val="2"/>
          <w:numId w:val="52"/>
        </w:numPr>
        <w:shd w:val="clear" w:color="auto" w:fill="FFFFFF"/>
        <w:tabs>
          <w:tab w:val="clear" w:pos="1997"/>
          <w:tab w:val="left" w:pos="2127"/>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suprojektuoti ir įrengti ne 5, kaip nurodyta TP, o 3 antitaraninius įrenginius, t.</w:t>
      </w:r>
      <w:r w:rsidR="00965F67">
        <w:rPr>
          <w:rFonts w:ascii="Times New Roman" w:hAnsi="Times New Roman" w:cs="Times New Roman"/>
          <w:sz w:val="24"/>
          <w:szCs w:val="24"/>
          <w:lang w:eastAsia="ru-RU"/>
        </w:rPr>
        <w:t> </w:t>
      </w:r>
      <w:r w:rsidRPr="00111FEA">
        <w:rPr>
          <w:rFonts w:ascii="Times New Roman" w:hAnsi="Times New Roman" w:cs="Times New Roman"/>
          <w:sz w:val="24"/>
          <w:szCs w:val="24"/>
          <w:lang w:eastAsia="ru-RU"/>
        </w:rPr>
        <w:t>y. po vieną įrenginį kiekviename pravažiavimo punkte</w:t>
      </w:r>
      <w:r w:rsidR="000E2EAF">
        <w:rPr>
          <w:rFonts w:ascii="Times New Roman" w:hAnsi="Times New Roman" w:cs="Times New Roman"/>
          <w:sz w:val="24"/>
          <w:szCs w:val="24"/>
          <w:lang w:eastAsia="ru-RU"/>
        </w:rPr>
        <w:t>;</w:t>
      </w:r>
    </w:p>
    <w:p w14:paraId="54010EA8" w14:textId="77777777" w:rsidR="006A2597" w:rsidRPr="00111FEA" w:rsidRDefault="00A95C3F" w:rsidP="00D130AC">
      <w:pPr>
        <w:numPr>
          <w:ilvl w:val="2"/>
          <w:numId w:val="52"/>
        </w:numPr>
        <w:shd w:val="clear" w:color="auto" w:fill="FFFFFF"/>
        <w:tabs>
          <w:tab w:val="clear" w:pos="1997"/>
          <w:tab w:val="left" w:pos="2127"/>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detalizuoti pagrindo grunto charakteristikas ir jų tinkamumo nustatymo metodus. Informacija turi būti pakankama tranšėjų ir iškasų po pamatais darbų priėmimui;</w:t>
      </w:r>
    </w:p>
    <w:p w14:paraId="479C2A48" w14:textId="3207D3A0" w:rsidR="006A2597" w:rsidRDefault="00A95C3F" w:rsidP="00D130AC">
      <w:pPr>
        <w:numPr>
          <w:ilvl w:val="2"/>
          <w:numId w:val="52"/>
        </w:numPr>
        <w:shd w:val="clear" w:color="auto" w:fill="FFFFFF"/>
        <w:tabs>
          <w:tab w:val="clear" w:pos="1997"/>
          <w:tab w:val="left" w:pos="2127"/>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 xml:space="preserve">parengti DP sprendinius, susijusius </w:t>
      </w:r>
      <w:r w:rsidR="009F03E7" w:rsidRPr="00111FEA">
        <w:rPr>
          <w:rFonts w:ascii="Times New Roman" w:hAnsi="Times New Roman" w:cs="Times New Roman"/>
          <w:sz w:val="24"/>
          <w:szCs w:val="24"/>
          <w:lang w:eastAsia="ru-RU"/>
        </w:rPr>
        <w:t xml:space="preserve">su </w:t>
      </w:r>
      <w:r w:rsidRPr="00111FEA">
        <w:rPr>
          <w:rFonts w:ascii="Times New Roman" w:hAnsi="Times New Roman" w:cs="Times New Roman"/>
          <w:sz w:val="24"/>
          <w:szCs w:val="24"/>
          <w:lang w:eastAsia="ru-RU"/>
        </w:rPr>
        <w:t>atliekyno</w:t>
      </w:r>
      <w:r w:rsidR="00BE00CD" w:rsidRPr="00111FEA">
        <w:rPr>
          <w:rFonts w:ascii="Times New Roman" w:hAnsi="Times New Roman" w:cs="Times New Roman"/>
          <w:sz w:val="24"/>
          <w:szCs w:val="24"/>
          <w:lang w:eastAsia="ru-RU"/>
        </w:rPr>
        <w:t xml:space="preserve"> </w:t>
      </w:r>
      <w:r w:rsidRPr="00111FEA">
        <w:rPr>
          <w:rFonts w:ascii="Times New Roman" w:hAnsi="Times New Roman" w:cs="Times New Roman"/>
          <w:sz w:val="24"/>
          <w:szCs w:val="24"/>
          <w:lang w:eastAsia="ru-RU"/>
        </w:rPr>
        <w:t>meteostoties (11 statinys) pamatų, komunikacijų (elektros, elektroninių ryšių ir kitų) įvadų</w:t>
      </w:r>
      <w:r w:rsidR="00E52D60" w:rsidRPr="00111FEA">
        <w:rPr>
          <w:rFonts w:ascii="Times New Roman" w:hAnsi="Times New Roman" w:cs="Times New Roman"/>
          <w:sz w:val="24"/>
          <w:szCs w:val="24"/>
          <w:lang w:eastAsia="ru-RU"/>
        </w:rPr>
        <w:t>, privažiuojamojo kelio</w:t>
      </w:r>
      <w:r w:rsidRPr="00111FEA">
        <w:rPr>
          <w:rFonts w:ascii="Times New Roman" w:hAnsi="Times New Roman" w:cs="Times New Roman"/>
          <w:sz w:val="24"/>
          <w:szCs w:val="24"/>
          <w:lang w:eastAsia="ru-RU"/>
        </w:rPr>
        <w:t xml:space="preserve">, žaibosaugos </w:t>
      </w:r>
      <w:r w:rsidRPr="00111FEA">
        <w:rPr>
          <w:rFonts w:ascii="Times New Roman" w:hAnsi="Times New Roman" w:cs="Times New Roman"/>
          <w:sz w:val="24"/>
          <w:szCs w:val="24"/>
          <w:lang w:eastAsia="ru-RU"/>
        </w:rPr>
        <w:lastRenderedPageBreak/>
        <w:t>įrengimu, nerengiant sprendinių dėl pačios meteostoties įrengimo, nes ši stotis į šio pirkimo apimtis neįeina;</w:t>
      </w:r>
    </w:p>
    <w:p w14:paraId="02DF4787" w14:textId="1D37F347" w:rsidR="00914953" w:rsidRPr="00CC6233" w:rsidRDefault="002C528D" w:rsidP="00D130AC">
      <w:pPr>
        <w:numPr>
          <w:ilvl w:val="2"/>
          <w:numId w:val="52"/>
        </w:numPr>
        <w:shd w:val="clear" w:color="auto" w:fill="FFFFFF"/>
        <w:tabs>
          <w:tab w:val="clear" w:pos="1997"/>
          <w:tab w:val="left" w:pos="2127"/>
        </w:tabs>
        <w:spacing w:after="0" w:line="360" w:lineRule="auto"/>
        <w:ind w:left="0" w:right="6" w:firstLine="1276"/>
        <w:jc w:val="both"/>
        <w:rPr>
          <w:rFonts w:ascii="Times New Roman" w:hAnsi="Times New Roman" w:cs="Times New Roman"/>
          <w:sz w:val="24"/>
          <w:szCs w:val="24"/>
          <w:lang w:eastAsia="ru-RU"/>
        </w:rPr>
      </w:pPr>
      <w:r w:rsidRPr="00F81FA9">
        <w:rPr>
          <w:rFonts w:ascii="Times New Roman" w:hAnsi="Times New Roman" w:cs="Times New Roman"/>
          <w:sz w:val="24"/>
          <w:szCs w:val="24"/>
          <w:lang w:eastAsia="ru-RU"/>
        </w:rPr>
        <w:t xml:space="preserve">Atliekyno TP suprojektuotos </w:t>
      </w:r>
      <w:r w:rsidR="00A738F7" w:rsidRPr="00F81FA9">
        <w:rPr>
          <w:rFonts w:ascii="Times New Roman" w:hAnsi="Times New Roman" w:cs="Times New Roman"/>
          <w:sz w:val="24"/>
          <w:szCs w:val="24"/>
          <w:lang w:eastAsia="ru-RU"/>
        </w:rPr>
        <w:t>modulinė</w:t>
      </w:r>
      <w:r w:rsidR="00790F79" w:rsidRPr="00F81FA9">
        <w:rPr>
          <w:rFonts w:ascii="Times New Roman" w:hAnsi="Times New Roman" w:cs="Times New Roman"/>
          <w:sz w:val="24"/>
          <w:szCs w:val="24"/>
          <w:lang w:eastAsia="ru-RU"/>
        </w:rPr>
        <w:t>s</w:t>
      </w:r>
      <w:r w:rsidR="00A738F7" w:rsidRPr="00F81FA9">
        <w:rPr>
          <w:rFonts w:ascii="Times New Roman" w:hAnsi="Times New Roman" w:cs="Times New Roman"/>
          <w:sz w:val="24"/>
          <w:szCs w:val="24"/>
          <w:lang w:eastAsia="ru-RU"/>
        </w:rPr>
        <w:t xml:space="preserve"> transformatorinė</w:t>
      </w:r>
      <w:r w:rsidR="00790F79" w:rsidRPr="00F81FA9">
        <w:rPr>
          <w:rFonts w:ascii="Times New Roman" w:hAnsi="Times New Roman" w:cs="Times New Roman"/>
          <w:sz w:val="24"/>
          <w:szCs w:val="24"/>
          <w:lang w:eastAsia="ru-RU"/>
        </w:rPr>
        <w:t>s</w:t>
      </w:r>
      <w:r w:rsidR="00A738F7" w:rsidRPr="00F81FA9">
        <w:rPr>
          <w:rFonts w:ascii="Times New Roman" w:hAnsi="Times New Roman" w:cs="Times New Roman"/>
          <w:sz w:val="24"/>
          <w:szCs w:val="24"/>
          <w:lang w:eastAsia="ru-RU"/>
        </w:rPr>
        <w:t xml:space="preserve"> </w:t>
      </w:r>
      <w:r w:rsidR="00790F79" w:rsidRPr="00F81FA9">
        <w:rPr>
          <w:rFonts w:ascii="Times New Roman" w:hAnsi="Times New Roman" w:cs="Times New Roman"/>
          <w:sz w:val="24"/>
          <w:szCs w:val="24"/>
          <w:lang w:eastAsia="ru-RU"/>
        </w:rPr>
        <w:t>0,4</w:t>
      </w:r>
      <w:r w:rsidR="00DA6E94" w:rsidRPr="00F81FA9">
        <w:rPr>
          <w:rFonts w:ascii="Times New Roman" w:hAnsi="Times New Roman" w:cs="Times New Roman"/>
          <w:sz w:val="24"/>
          <w:szCs w:val="24"/>
          <w:lang w:eastAsia="ru-RU"/>
        </w:rPr>
        <w:t xml:space="preserve"> kV skyde</w:t>
      </w:r>
      <w:r w:rsidR="00694783" w:rsidRPr="00F81FA9">
        <w:rPr>
          <w:rFonts w:ascii="Times New Roman" w:hAnsi="Times New Roman" w:cs="Times New Roman"/>
          <w:sz w:val="24"/>
          <w:szCs w:val="24"/>
          <w:lang w:eastAsia="ru-RU"/>
        </w:rPr>
        <w:t xml:space="preserve"> P25BFA12 </w:t>
      </w:r>
      <w:r w:rsidRPr="00F81FA9">
        <w:rPr>
          <w:rFonts w:ascii="Times New Roman" w:hAnsi="Times New Roman" w:cs="Times New Roman"/>
          <w:sz w:val="24"/>
          <w:szCs w:val="24"/>
          <w:lang w:eastAsia="ru-RU"/>
        </w:rPr>
        <w:t xml:space="preserve">suprojektuoti </w:t>
      </w:r>
      <w:r w:rsidR="005027EB" w:rsidRPr="00F81FA9">
        <w:rPr>
          <w:rFonts w:ascii="Times New Roman" w:hAnsi="Times New Roman" w:cs="Times New Roman"/>
          <w:sz w:val="24"/>
          <w:szCs w:val="24"/>
          <w:lang w:eastAsia="ru-RU"/>
        </w:rPr>
        <w:t>4</w:t>
      </w:r>
      <w:r w:rsidRPr="00F81FA9">
        <w:rPr>
          <w:rFonts w:ascii="Times New Roman" w:hAnsi="Times New Roman" w:cs="Times New Roman"/>
          <w:sz w:val="24"/>
          <w:szCs w:val="24"/>
          <w:lang w:eastAsia="ru-RU"/>
        </w:rPr>
        <w:t xml:space="preserve"> rezervini</w:t>
      </w:r>
      <w:r w:rsidR="005027EB" w:rsidRPr="00F81FA9">
        <w:rPr>
          <w:rFonts w:ascii="Times New Roman" w:hAnsi="Times New Roman" w:cs="Times New Roman"/>
          <w:sz w:val="24"/>
          <w:szCs w:val="24"/>
          <w:lang w:eastAsia="ru-RU"/>
        </w:rPr>
        <w:t>us</w:t>
      </w:r>
      <w:r w:rsidRPr="00F81FA9">
        <w:rPr>
          <w:rFonts w:ascii="Times New Roman" w:hAnsi="Times New Roman" w:cs="Times New Roman"/>
          <w:sz w:val="24"/>
          <w:szCs w:val="24"/>
          <w:lang w:eastAsia="ru-RU"/>
        </w:rPr>
        <w:t xml:space="preserve"> automatini</w:t>
      </w:r>
      <w:r w:rsidR="005027EB" w:rsidRPr="00F81FA9">
        <w:rPr>
          <w:rFonts w:ascii="Times New Roman" w:hAnsi="Times New Roman" w:cs="Times New Roman"/>
          <w:sz w:val="24"/>
          <w:szCs w:val="24"/>
          <w:lang w:eastAsia="ru-RU"/>
        </w:rPr>
        <w:t>us</w:t>
      </w:r>
      <w:r w:rsidRPr="00F81FA9">
        <w:rPr>
          <w:rFonts w:ascii="Times New Roman" w:hAnsi="Times New Roman" w:cs="Times New Roman"/>
          <w:sz w:val="24"/>
          <w:szCs w:val="24"/>
          <w:lang w:eastAsia="ru-RU"/>
        </w:rPr>
        <w:t xml:space="preserve"> jungikli</w:t>
      </w:r>
      <w:r w:rsidR="005027EB" w:rsidRPr="00F81FA9">
        <w:rPr>
          <w:rFonts w:ascii="Times New Roman" w:hAnsi="Times New Roman" w:cs="Times New Roman"/>
          <w:sz w:val="24"/>
          <w:szCs w:val="24"/>
          <w:lang w:eastAsia="ru-RU"/>
        </w:rPr>
        <w:t>us</w:t>
      </w:r>
      <w:r w:rsidRPr="00F81FA9">
        <w:rPr>
          <w:rFonts w:ascii="Times New Roman" w:hAnsi="Times New Roman" w:cs="Times New Roman"/>
          <w:sz w:val="24"/>
          <w:szCs w:val="24"/>
          <w:lang w:eastAsia="ru-RU"/>
        </w:rPr>
        <w:t xml:space="preserve"> </w:t>
      </w:r>
      <w:r w:rsidR="00FE023D" w:rsidRPr="00F81FA9">
        <w:rPr>
          <w:rFonts w:ascii="Times New Roman" w:hAnsi="Times New Roman" w:cs="Times New Roman"/>
          <w:sz w:val="24"/>
          <w:szCs w:val="24"/>
          <w:lang w:eastAsia="ru-RU"/>
        </w:rPr>
        <w:t>(</w:t>
      </w:r>
      <w:r w:rsidRPr="00F81FA9">
        <w:rPr>
          <w:rFonts w:ascii="Times New Roman" w:hAnsi="Times New Roman" w:cs="Times New Roman"/>
          <w:sz w:val="24"/>
          <w:szCs w:val="24"/>
          <w:lang w:eastAsia="ru-RU"/>
        </w:rPr>
        <w:t>2</w:t>
      </w:r>
      <w:r w:rsidR="00FE023D" w:rsidRPr="00F81FA9">
        <w:rPr>
          <w:rFonts w:ascii="Times New Roman" w:hAnsi="Times New Roman" w:cs="Times New Roman"/>
          <w:sz w:val="24"/>
          <w:szCs w:val="24"/>
          <w:lang w:eastAsia="ru-RU"/>
        </w:rPr>
        <w:t xml:space="preserve"> vnt. </w:t>
      </w:r>
      <w:r w:rsidR="00E626CC" w:rsidRPr="00F81FA9">
        <w:rPr>
          <w:rFonts w:ascii="Times New Roman" w:hAnsi="Times New Roman" w:cs="Times New Roman"/>
          <w:sz w:val="24"/>
          <w:szCs w:val="24"/>
          <w:lang w:eastAsia="ru-RU"/>
        </w:rPr>
        <w:t>–</w:t>
      </w:r>
      <w:r w:rsidR="00FE023D" w:rsidRPr="00F81FA9">
        <w:rPr>
          <w:rFonts w:ascii="Times New Roman" w:hAnsi="Times New Roman" w:cs="Times New Roman"/>
          <w:sz w:val="24"/>
          <w:szCs w:val="24"/>
          <w:lang w:eastAsia="ru-RU"/>
        </w:rPr>
        <w:t xml:space="preserve"> </w:t>
      </w:r>
      <w:r w:rsidRPr="00F81FA9">
        <w:rPr>
          <w:rFonts w:ascii="Times New Roman" w:hAnsi="Times New Roman" w:cs="Times New Roman"/>
          <w:sz w:val="24"/>
          <w:szCs w:val="24"/>
          <w:lang w:eastAsia="ru-RU"/>
        </w:rPr>
        <w:t xml:space="preserve">100 </w:t>
      </w:r>
      <w:r w:rsidR="00D816CA" w:rsidRPr="00F81FA9">
        <w:rPr>
          <w:rFonts w:ascii="Times New Roman" w:hAnsi="Times New Roman" w:cs="Times New Roman"/>
          <w:sz w:val="24"/>
          <w:szCs w:val="24"/>
          <w:lang w:eastAsia="ru-RU"/>
        </w:rPr>
        <w:t>A</w:t>
      </w:r>
      <w:r w:rsidR="00FE023D" w:rsidRPr="00F81FA9">
        <w:rPr>
          <w:rFonts w:ascii="Times New Roman" w:hAnsi="Times New Roman" w:cs="Times New Roman"/>
          <w:sz w:val="24"/>
          <w:szCs w:val="24"/>
          <w:lang w:eastAsia="ru-RU"/>
        </w:rPr>
        <w:t xml:space="preserve">, 2 vnt. </w:t>
      </w:r>
      <w:r w:rsidR="00D816CA" w:rsidRPr="00F81FA9">
        <w:rPr>
          <w:rFonts w:ascii="Times New Roman" w:hAnsi="Times New Roman" w:cs="Times New Roman"/>
          <w:sz w:val="24"/>
          <w:szCs w:val="24"/>
          <w:lang w:eastAsia="ru-RU"/>
        </w:rPr>
        <w:t>–</w:t>
      </w:r>
      <w:r w:rsidR="00FE023D" w:rsidRPr="00F81FA9">
        <w:rPr>
          <w:rFonts w:ascii="Times New Roman" w:hAnsi="Times New Roman" w:cs="Times New Roman"/>
          <w:sz w:val="24"/>
          <w:szCs w:val="24"/>
          <w:lang w:eastAsia="ru-RU"/>
        </w:rPr>
        <w:t xml:space="preserve"> </w:t>
      </w:r>
      <w:r w:rsidRPr="00F81FA9">
        <w:rPr>
          <w:rFonts w:ascii="Times New Roman" w:hAnsi="Times New Roman" w:cs="Times New Roman"/>
          <w:sz w:val="24"/>
          <w:szCs w:val="24"/>
          <w:lang w:eastAsia="ru-RU"/>
        </w:rPr>
        <w:t>50</w:t>
      </w:r>
      <w:r w:rsidR="00D816CA" w:rsidRPr="00F81FA9">
        <w:rPr>
          <w:rFonts w:ascii="Times New Roman" w:hAnsi="Times New Roman" w:cs="Times New Roman"/>
          <w:sz w:val="24"/>
          <w:szCs w:val="24"/>
          <w:lang w:eastAsia="ru-RU"/>
        </w:rPr>
        <w:t xml:space="preserve"> A</w:t>
      </w:r>
      <w:r w:rsidR="007368E3" w:rsidRPr="00F81FA9">
        <w:rPr>
          <w:rFonts w:ascii="Times New Roman" w:hAnsi="Times New Roman" w:cs="Times New Roman"/>
          <w:sz w:val="24"/>
          <w:szCs w:val="24"/>
          <w:lang w:eastAsia="ru-RU"/>
        </w:rPr>
        <w:t>)</w:t>
      </w:r>
      <w:r w:rsidR="00C26A56" w:rsidRPr="00F81FA9">
        <w:rPr>
          <w:rFonts w:ascii="Times New Roman" w:hAnsi="Times New Roman" w:cs="Times New Roman"/>
          <w:sz w:val="24"/>
          <w:szCs w:val="24"/>
          <w:lang w:eastAsia="ru-RU"/>
        </w:rPr>
        <w:t>;</w:t>
      </w:r>
    </w:p>
    <w:p w14:paraId="4D0EF189" w14:textId="72889E7B" w:rsidR="006A2597" w:rsidRPr="00111FEA" w:rsidRDefault="006B1B4A" w:rsidP="00D130AC">
      <w:pPr>
        <w:numPr>
          <w:ilvl w:val="2"/>
          <w:numId w:val="52"/>
        </w:numPr>
        <w:shd w:val="clear" w:color="auto" w:fill="FFFFFF"/>
        <w:tabs>
          <w:tab w:val="clear" w:pos="1997"/>
          <w:tab w:val="left" w:pos="2127"/>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 xml:space="preserve">peržiūrėti </w:t>
      </w:r>
      <w:r w:rsidR="001D2BBD" w:rsidRPr="00111FEA">
        <w:rPr>
          <w:rFonts w:ascii="Times New Roman" w:hAnsi="Times New Roman" w:cs="Times New Roman"/>
          <w:sz w:val="24"/>
          <w:szCs w:val="24"/>
          <w:lang w:eastAsia="ru-RU"/>
        </w:rPr>
        <w:t>TP sprendinius, susijusius su vaizdo stebėjimo sistema, skirta technologinio proceso stebėjimui ir identifikavimui nuotoliniu būdu (Technologinė VSS) technologiniame pastate (04 statinys) ir rūsių grupėse Nr. 1, 2 (įskaitant mobilias stogines, atitinkamai 01/1, 2 ir 15/1, 2 st</w:t>
      </w:r>
      <w:r w:rsidR="00F77FC0" w:rsidRPr="00111FEA">
        <w:rPr>
          <w:rFonts w:ascii="Times New Roman" w:hAnsi="Times New Roman" w:cs="Times New Roman"/>
          <w:sz w:val="24"/>
          <w:szCs w:val="24"/>
          <w:lang w:eastAsia="ru-RU"/>
        </w:rPr>
        <w:t>a</w:t>
      </w:r>
      <w:r w:rsidR="001D2BBD" w:rsidRPr="00111FEA">
        <w:rPr>
          <w:rFonts w:ascii="Times New Roman" w:hAnsi="Times New Roman" w:cs="Times New Roman"/>
          <w:sz w:val="24"/>
          <w:szCs w:val="24"/>
          <w:lang w:eastAsia="ru-RU"/>
        </w:rPr>
        <w:t>tiniai)</w:t>
      </w:r>
      <w:r w:rsidR="00723348" w:rsidRPr="00111FEA">
        <w:rPr>
          <w:rFonts w:ascii="Times New Roman" w:hAnsi="Times New Roman" w:cs="Times New Roman"/>
          <w:sz w:val="24"/>
          <w:szCs w:val="24"/>
          <w:lang w:eastAsia="ru-RU"/>
        </w:rPr>
        <w:t>. E</w:t>
      </w:r>
      <w:r w:rsidR="001D2BBD" w:rsidRPr="00111FEA">
        <w:rPr>
          <w:rFonts w:ascii="Times New Roman" w:hAnsi="Times New Roman" w:cs="Times New Roman"/>
          <w:sz w:val="24"/>
          <w:szCs w:val="24"/>
          <w:lang w:eastAsia="ru-RU"/>
        </w:rPr>
        <w:t xml:space="preserve">sant </w:t>
      </w:r>
      <w:r w:rsidR="00AB5ED2">
        <w:rPr>
          <w:rFonts w:ascii="Times New Roman" w:hAnsi="Times New Roman" w:cs="Times New Roman"/>
          <w:sz w:val="24"/>
          <w:szCs w:val="24"/>
          <w:lang w:eastAsia="ru-RU"/>
        </w:rPr>
        <w:t>būtinybei</w:t>
      </w:r>
      <w:r w:rsidR="001D2BBD" w:rsidRPr="00111FEA">
        <w:rPr>
          <w:rFonts w:ascii="Times New Roman" w:hAnsi="Times New Roman" w:cs="Times New Roman"/>
          <w:sz w:val="24"/>
          <w:szCs w:val="24"/>
          <w:lang w:eastAsia="ru-RU"/>
        </w:rPr>
        <w:t>, parengti papildomus projektinius sprendinius, susijusius su Technologine VSS, įskaitant vaizdo stebėjimo kamer</w:t>
      </w:r>
      <w:r w:rsidR="00E76599" w:rsidRPr="00111FEA">
        <w:rPr>
          <w:rFonts w:ascii="Times New Roman" w:hAnsi="Times New Roman" w:cs="Times New Roman"/>
          <w:sz w:val="24"/>
          <w:szCs w:val="24"/>
          <w:lang w:eastAsia="ru-RU"/>
        </w:rPr>
        <w:t>ų</w:t>
      </w:r>
      <w:r w:rsidR="001D2BBD" w:rsidRPr="00111FEA">
        <w:rPr>
          <w:rFonts w:ascii="Times New Roman" w:hAnsi="Times New Roman" w:cs="Times New Roman"/>
          <w:sz w:val="24"/>
          <w:szCs w:val="24"/>
          <w:lang w:eastAsia="ru-RU"/>
        </w:rPr>
        <w:t>, monitori</w:t>
      </w:r>
      <w:r w:rsidR="00E76599" w:rsidRPr="00111FEA">
        <w:rPr>
          <w:rFonts w:ascii="Times New Roman" w:hAnsi="Times New Roman" w:cs="Times New Roman"/>
          <w:sz w:val="24"/>
          <w:szCs w:val="24"/>
          <w:lang w:eastAsia="ru-RU"/>
        </w:rPr>
        <w:t>ų</w:t>
      </w:r>
      <w:r w:rsidR="001D2BBD" w:rsidRPr="00111FEA">
        <w:rPr>
          <w:rFonts w:ascii="Times New Roman" w:hAnsi="Times New Roman" w:cs="Times New Roman"/>
          <w:sz w:val="24"/>
          <w:szCs w:val="24"/>
          <w:lang w:eastAsia="ru-RU"/>
        </w:rPr>
        <w:t xml:space="preserve"> ir kit</w:t>
      </w:r>
      <w:r w:rsidR="00E76599" w:rsidRPr="00111FEA">
        <w:rPr>
          <w:rFonts w:ascii="Times New Roman" w:hAnsi="Times New Roman" w:cs="Times New Roman"/>
          <w:sz w:val="24"/>
          <w:szCs w:val="24"/>
          <w:lang w:eastAsia="ru-RU"/>
        </w:rPr>
        <w:t>os</w:t>
      </w:r>
      <w:r w:rsidR="00BE00CD" w:rsidRPr="00111FEA">
        <w:rPr>
          <w:rFonts w:ascii="Times New Roman" w:hAnsi="Times New Roman" w:cs="Times New Roman"/>
          <w:sz w:val="24"/>
          <w:szCs w:val="24"/>
          <w:lang w:eastAsia="ru-RU"/>
        </w:rPr>
        <w:t xml:space="preserve"> </w:t>
      </w:r>
      <w:r w:rsidR="001D2BBD" w:rsidRPr="00111FEA">
        <w:rPr>
          <w:rFonts w:ascii="Times New Roman" w:hAnsi="Times New Roman" w:cs="Times New Roman"/>
          <w:sz w:val="24"/>
          <w:szCs w:val="24"/>
          <w:lang w:eastAsia="ru-RU"/>
        </w:rPr>
        <w:t>įrang</w:t>
      </w:r>
      <w:r w:rsidR="00E76599" w:rsidRPr="00111FEA">
        <w:rPr>
          <w:rFonts w:ascii="Times New Roman" w:hAnsi="Times New Roman" w:cs="Times New Roman"/>
          <w:sz w:val="24"/>
          <w:szCs w:val="24"/>
          <w:lang w:eastAsia="ru-RU"/>
        </w:rPr>
        <w:t>o</w:t>
      </w:r>
      <w:r w:rsidR="009F03E7" w:rsidRPr="00111FEA">
        <w:rPr>
          <w:rFonts w:ascii="Times New Roman" w:hAnsi="Times New Roman" w:cs="Times New Roman"/>
          <w:sz w:val="24"/>
          <w:szCs w:val="24"/>
          <w:lang w:eastAsia="ru-RU"/>
        </w:rPr>
        <w:t>s</w:t>
      </w:r>
      <w:r w:rsidR="001D2BBD" w:rsidRPr="00111FEA">
        <w:rPr>
          <w:rFonts w:ascii="Times New Roman" w:hAnsi="Times New Roman" w:cs="Times New Roman"/>
          <w:sz w:val="24"/>
          <w:szCs w:val="24"/>
          <w:lang w:eastAsia="ru-RU"/>
        </w:rPr>
        <w:t xml:space="preserve"> (toliau – stebėjimo įrang</w:t>
      </w:r>
      <w:r w:rsidR="00E76599" w:rsidRPr="00111FEA">
        <w:rPr>
          <w:rFonts w:ascii="Times New Roman" w:hAnsi="Times New Roman" w:cs="Times New Roman"/>
          <w:sz w:val="24"/>
          <w:szCs w:val="24"/>
          <w:lang w:eastAsia="ru-RU"/>
        </w:rPr>
        <w:t>os</w:t>
      </w:r>
      <w:r w:rsidR="001D2BBD" w:rsidRPr="00111FEA">
        <w:rPr>
          <w:rFonts w:ascii="Times New Roman" w:hAnsi="Times New Roman" w:cs="Times New Roman"/>
          <w:sz w:val="24"/>
          <w:szCs w:val="24"/>
          <w:lang w:eastAsia="ru-RU"/>
        </w:rPr>
        <w:t>), skirt</w:t>
      </w:r>
      <w:r w:rsidR="00E76599" w:rsidRPr="00111FEA">
        <w:rPr>
          <w:rFonts w:ascii="Times New Roman" w:hAnsi="Times New Roman" w:cs="Times New Roman"/>
          <w:sz w:val="24"/>
          <w:szCs w:val="24"/>
          <w:lang w:eastAsia="ru-RU"/>
        </w:rPr>
        <w:t>os</w:t>
      </w:r>
      <w:r w:rsidR="001D2BBD" w:rsidRPr="00111FEA">
        <w:rPr>
          <w:rFonts w:ascii="Times New Roman" w:hAnsi="Times New Roman" w:cs="Times New Roman"/>
          <w:sz w:val="24"/>
          <w:szCs w:val="24"/>
          <w:lang w:eastAsia="ru-RU"/>
        </w:rPr>
        <w:t xml:space="preserve"> technologinio proceso nuotoliniu būdu stebėjimui, vaizdo informacijos perdavimui, apdorojimui ir saugojimui, </w:t>
      </w:r>
      <w:r w:rsidR="00E76599" w:rsidRPr="00111FEA">
        <w:rPr>
          <w:rFonts w:ascii="Times New Roman" w:hAnsi="Times New Roman" w:cs="Times New Roman"/>
          <w:sz w:val="24"/>
          <w:szCs w:val="24"/>
          <w:lang w:eastAsia="ru-RU"/>
        </w:rPr>
        <w:t xml:space="preserve">sprendinius; </w:t>
      </w:r>
      <w:r w:rsidR="001D2BBD" w:rsidRPr="00111FEA">
        <w:rPr>
          <w:rFonts w:ascii="Times New Roman" w:hAnsi="Times New Roman" w:cs="Times New Roman"/>
          <w:sz w:val="24"/>
          <w:szCs w:val="24"/>
          <w:lang w:eastAsia="ru-RU"/>
        </w:rPr>
        <w:t>taip pat projektinius sprendinius, susijusius su tinkamos Technologinės VSS parinkimu (įskaitant reikiamo įrang</w:t>
      </w:r>
      <w:r w:rsidR="00F77FC0" w:rsidRPr="00111FEA">
        <w:rPr>
          <w:rFonts w:ascii="Times New Roman" w:hAnsi="Times New Roman" w:cs="Times New Roman"/>
          <w:sz w:val="24"/>
          <w:szCs w:val="24"/>
          <w:lang w:eastAsia="ru-RU"/>
        </w:rPr>
        <w:t>os skaičiaus parinkim</w:t>
      </w:r>
      <w:r w:rsidR="00BB734D" w:rsidRPr="00111FEA">
        <w:rPr>
          <w:rFonts w:ascii="Times New Roman" w:hAnsi="Times New Roman" w:cs="Times New Roman"/>
          <w:sz w:val="24"/>
          <w:szCs w:val="24"/>
          <w:lang w:eastAsia="ru-RU"/>
        </w:rPr>
        <w:t>ą</w:t>
      </w:r>
      <w:r w:rsidR="00F77FC0" w:rsidRPr="00111FEA">
        <w:rPr>
          <w:rFonts w:ascii="Times New Roman" w:hAnsi="Times New Roman" w:cs="Times New Roman"/>
          <w:sz w:val="24"/>
          <w:szCs w:val="24"/>
          <w:lang w:eastAsia="ru-RU"/>
        </w:rPr>
        <w:t>), išdėsty</w:t>
      </w:r>
      <w:r w:rsidR="001D2BBD" w:rsidRPr="00111FEA">
        <w:rPr>
          <w:rFonts w:ascii="Times New Roman" w:hAnsi="Times New Roman" w:cs="Times New Roman"/>
          <w:sz w:val="24"/>
          <w:szCs w:val="24"/>
          <w:lang w:eastAsia="ru-RU"/>
        </w:rPr>
        <w:t xml:space="preserve">mu, prijungimu. Šie DP sprendiniai turi užtikrinti tinkamą ir pakankamą technologinio proceso stebėjimą ir identifikavimą Atliekyno komplekso bandymų ir eksploatacijos metu. </w:t>
      </w:r>
      <w:bookmarkStart w:id="0" w:name="_Hlk48719227"/>
      <w:r w:rsidR="00076274" w:rsidRPr="00111FEA">
        <w:rPr>
          <w:rFonts w:ascii="Times New Roman" w:hAnsi="Times New Roman" w:cs="Times New Roman"/>
          <w:sz w:val="24"/>
          <w:szCs w:val="24"/>
          <w:lang w:eastAsia="ru-RU"/>
        </w:rPr>
        <w:t>P</w:t>
      </w:r>
      <w:r w:rsidR="00362EA7" w:rsidRPr="00111FEA">
        <w:rPr>
          <w:rFonts w:ascii="Times New Roman" w:hAnsi="Times New Roman" w:cs="Times New Roman"/>
          <w:sz w:val="24"/>
          <w:szCs w:val="24"/>
          <w:lang w:eastAsia="ru-RU"/>
        </w:rPr>
        <w:t>r</w:t>
      </w:r>
      <w:r w:rsidR="00076274" w:rsidRPr="00111FEA">
        <w:rPr>
          <w:rFonts w:ascii="Times New Roman" w:hAnsi="Times New Roman" w:cs="Times New Roman"/>
          <w:sz w:val="24"/>
          <w:szCs w:val="24"/>
          <w:lang w:eastAsia="ru-RU"/>
        </w:rPr>
        <w:t>ojektuojama Technologinė VSS turi atitikti šiuos reikalavimus:</w:t>
      </w:r>
    </w:p>
    <w:p w14:paraId="10A2F7E8" w14:textId="7E34C49F" w:rsidR="00076274" w:rsidRPr="00111FEA" w:rsidRDefault="0096202E" w:rsidP="00362EA7">
      <w:pPr>
        <w:numPr>
          <w:ilvl w:val="3"/>
          <w:numId w:val="52"/>
        </w:numPr>
        <w:shd w:val="clear" w:color="auto" w:fill="FFFFFF"/>
        <w:tabs>
          <w:tab w:val="clear" w:pos="1980"/>
          <w:tab w:val="left" w:pos="2410"/>
        </w:tabs>
        <w:spacing w:after="0" w:line="360" w:lineRule="auto"/>
        <w:ind w:left="0" w:right="6" w:firstLine="1276"/>
        <w:jc w:val="both"/>
        <w:rPr>
          <w:rFonts w:ascii="Times New Roman" w:hAnsi="Times New Roman" w:cs="Times New Roman"/>
          <w:sz w:val="24"/>
          <w:szCs w:val="24"/>
          <w:lang w:eastAsia="ru-RU"/>
        </w:rPr>
      </w:pPr>
      <w:r>
        <w:rPr>
          <w:rFonts w:ascii="Times New Roman" w:hAnsi="Times New Roman" w:cs="Times New Roman"/>
          <w:sz w:val="24"/>
          <w:szCs w:val="24"/>
        </w:rPr>
        <w:t>t</w:t>
      </w:r>
      <w:r w:rsidR="00362EA7" w:rsidRPr="00111FEA">
        <w:rPr>
          <w:rFonts w:ascii="Times New Roman" w:hAnsi="Times New Roman" w:cs="Times New Roman"/>
          <w:sz w:val="24"/>
          <w:szCs w:val="24"/>
        </w:rPr>
        <w:t>echnologinė VSS</w:t>
      </w:r>
      <w:r w:rsidR="00076274" w:rsidRPr="00111FEA">
        <w:rPr>
          <w:rFonts w:ascii="Times New Roman" w:hAnsi="Times New Roman" w:cs="Times New Roman"/>
          <w:sz w:val="24"/>
          <w:szCs w:val="24"/>
        </w:rPr>
        <w:t xml:space="preserve"> turi užtikrinti informacijos saugojimą ne trumpiau kaip 30 </w:t>
      </w:r>
      <w:r w:rsidR="00563786" w:rsidRPr="00111FEA">
        <w:rPr>
          <w:rFonts w:ascii="Times New Roman" w:hAnsi="Times New Roman" w:cs="Times New Roman"/>
          <w:sz w:val="24"/>
          <w:szCs w:val="24"/>
        </w:rPr>
        <w:t xml:space="preserve">k. </w:t>
      </w:r>
      <w:r w:rsidR="00076274" w:rsidRPr="00111FEA">
        <w:rPr>
          <w:rFonts w:ascii="Times New Roman" w:hAnsi="Times New Roman" w:cs="Times New Roman"/>
          <w:sz w:val="24"/>
          <w:szCs w:val="24"/>
        </w:rPr>
        <w:t>d.;</w:t>
      </w:r>
    </w:p>
    <w:p w14:paraId="740C0AF3" w14:textId="24160E9C" w:rsidR="00076274" w:rsidRPr="00111FEA" w:rsidRDefault="00362EA7" w:rsidP="00362EA7">
      <w:pPr>
        <w:numPr>
          <w:ilvl w:val="3"/>
          <w:numId w:val="52"/>
        </w:numPr>
        <w:shd w:val="clear" w:color="auto" w:fill="FFFFFF"/>
        <w:tabs>
          <w:tab w:val="clear" w:pos="1980"/>
          <w:tab w:val="left" w:pos="2410"/>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rPr>
        <w:t>Rangovas turi parinkti kontrolinių taškų/vaizdo stebėjimo objektų sąrašą;</w:t>
      </w:r>
    </w:p>
    <w:p w14:paraId="7D3B2F17" w14:textId="4968165A" w:rsidR="00362EA7" w:rsidRPr="00111FEA" w:rsidRDefault="0096202E" w:rsidP="00362EA7">
      <w:pPr>
        <w:numPr>
          <w:ilvl w:val="3"/>
          <w:numId w:val="52"/>
        </w:numPr>
        <w:shd w:val="clear" w:color="auto" w:fill="FFFFFF"/>
        <w:tabs>
          <w:tab w:val="clear" w:pos="1980"/>
          <w:tab w:val="left" w:pos="2410"/>
        </w:tabs>
        <w:spacing w:after="0" w:line="360" w:lineRule="auto"/>
        <w:ind w:left="0" w:right="6" w:firstLine="1276"/>
        <w:jc w:val="both"/>
        <w:rPr>
          <w:rFonts w:ascii="Times New Roman" w:hAnsi="Times New Roman" w:cs="Times New Roman"/>
          <w:sz w:val="24"/>
          <w:szCs w:val="24"/>
          <w:lang w:eastAsia="ru-RU"/>
        </w:rPr>
      </w:pPr>
      <w:r>
        <w:rPr>
          <w:rFonts w:ascii="Times New Roman" w:hAnsi="Times New Roman" w:cs="Times New Roman"/>
          <w:sz w:val="24"/>
          <w:szCs w:val="24"/>
        </w:rPr>
        <w:t>v</w:t>
      </w:r>
      <w:r w:rsidR="00362EA7" w:rsidRPr="00111FEA">
        <w:rPr>
          <w:rFonts w:ascii="Times New Roman" w:hAnsi="Times New Roman" w:cs="Times New Roman"/>
          <w:sz w:val="24"/>
          <w:szCs w:val="24"/>
        </w:rPr>
        <w:t>isas tvarkymo procesas kontroliuojamas vaizdo stebėjimo kameromis iš valdymo patalpos (133), esančios Technologiniame pastate (detaliau žr. Preliminarios SAA 4.3 skyrių, 238 psl. ir kitus pirkimo dokumentuose nurodytus reikalavimus);</w:t>
      </w:r>
    </w:p>
    <w:p w14:paraId="703D54CB" w14:textId="4B447F0F" w:rsidR="00362EA7" w:rsidRPr="00111FEA" w:rsidRDefault="0096202E" w:rsidP="00362EA7">
      <w:pPr>
        <w:numPr>
          <w:ilvl w:val="3"/>
          <w:numId w:val="52"/>
        </w:numPr>
        <w:shd w:val="clear" w:color="auto" w:fill="FFFFFF"/>
        <w:tabs>
          <w:tab w:val="clear" w:pos="1980"/>
          <w:tab w:val="left" w:pos="2410"/>
        </w:tabs>
        <w:spacing w:after="0" w:line="360" w:lineRule="auto"/>
        <w:ind w:left="0" w:right="6" w:firstLine="1276"/>
        <w:jc w:val="both"/>
        <w:rPr>
          <w:rFonts w:ascii="Times New Roman" w:hAnsi="Times New Roman" w:cs="Times New Roman"/>
          <w:sz w:val="24"/>
          <w:szCs w:val="24"/>
          <w:lang w:eastAsia="ru-RU"/>
        </w:rPr>
      </w:pPr>
      <w:r>
        <w:rPr>
          <w:rFonts w:ascii="Times New Roman" w:hAnsi="Times New Roman" w:cs="Times New Roman"/>
          <w:sz w:val="24"/>
          <w:szCs w:val="24"/>
        </w:rPr>
        <w:t>k</w:t>
      </w:r>
      <w:r w:rsidR="00362EA7" w:rsidRPr="00111FEA">
        <w:rPr>
          <w:rFonts w:ascii="Times New Roman" w:hAnsi="Times New Roman" w:cs="Times New Roman"/>
          <w:sz w:val="24"/>
          <w:szCs w:val="24"/>
        </w:rPr>
        <w:t xml:space="preserve">ameros turi </w:t>
      </w:r>
      <w:r w:rsidR="001F5FF4">
        <w:rPr>
          <w:rFonts w:ascii="Times New Roman" w:hAnsi="Times New Roman" w:cs="Times New Roman"/>
          <w:sz w:val="24"/>
          <w:szCs w:val="24"/>
        </w:rPr>
        <w:t>būti atsparios</w:t>
      </w:r>
      <w:r w:rsidR="00607C48">
        <w:rPr>
          <w:rFonts w:ascii="Times New Roman" w:hAnsi="Times New Roman" w:cs="Times New Roman"/>
          <w:sz w:val="24"/>
          <w:szCs w:val="24"/>
        </w:rPr>
        <w:t xml:space="preserve"> </w:t>
      </w:r>
      <w:r w:rsidR="006C0916">
        <w:rPr>
          <w:rFonts w:ascii="Times New Roman" w:hAnsi="Times New Roman" w:cs="Times New Roman"/>
          <w:sz w:val="24"/>
          <w:szCs w:val="24"/>
        </w:rPr>
        <w:t>jonizuojanči</w:t>
      </w:r>
      <w:r w:rsidR="00B9619B">
        <w:rPr>
          <w:rFonts w:ascii="Times New Roman" w:hAnsi="Times New Roman" w:cs="Times New Roman"/>
          <w:sz w:val="24"/>
          <w:szCs w:val="24"/>
        </w:rPr>
        <w:t>os</w:t>
      </w:r>
      <w:r w:rsidR="006C0916">
        <w:rPr>
          <w:rFonts w:ascii="Times New Roman" w:hAnsi="Times New Roman" w:cs="Times New Roman"/>
          <w:sz w:val="24"/>
          <w:szCs w:val="24"/>
        </w:rPr>
        <w:t xml:space="preserve"> spinduliuot</w:t>
      </w:r>
      <w:r w:rsidR="00B9619B">
        <w:rPr>
          <w:rFonts w:ascii="Times New Roman" w:hAnsi="Times New Roman" w:cs="Times New Roman"/>
          <w:sz w:val="24"/>
          <w:szCs w:val="24"/>
        </w:rPr>
        <w:t>ės poveikiui</w:t>
      </w:r>
      <w:r w:rsidR="006C0916">
        <w:rPr>
          <w:rFonts w:ascii="Times New Roman" w:hAnsi="Times New Roman" w:cs="Times New Roman"/>
          <w:sz w:val="24"/>
          <w:szCs w:val="24"/>
        </w:rPr>
        <w:t xml:space="preserve">, </w:t>
      </w:r>
      <w:r w:rsidR="00E60F29">
        <w:rPr>
          <w:rFonts w:ascii="Times New Roman" w:hAnsi="Times New Roman" w:cs="Times New Roman"/>
          <w:sz w:val="24"/>
          <w:szCs w:val="24"/>
        </w:rPr>
        <w:t>kai</w:t>
      </w:r>
      <w:r w:rsidR="00362EA7" w:rsidRPr="00111FEA">
        <w:rPr>
          <w:rFonts w:ascii="Times New Roman" w:hAnsi="Times New Roman" w:cs="Times New Roman"/>
          <w:sz w:val="24"/>
          <w:szCs w:val="24"/>
        </w:rPr>
        <w:t xml:space="preserve"> dozės gali</w:t>
      </w:r>
      <w:r w:rsidR="00E60F29">
        <w:rPr>
          <w:rFonts w:ascii="Times New Roman" w:hAnsi="Times New Roman" w:cs="Times New Roman"/>
          <w:sz w:val="24"/>
          <w:szCs w:val="24"/>
        </w:rPr>
        <w:t>a yra</w:t>
      </w:r>
      <w:r w:rsidR="00362EA7" w:rsidRPr="00111FEA">
        <w:rPr>
          <w:rFonts w:ascii="Times New Roman" w:hAnsi="Times New Roman" w:cs="Times New Roman"/>
          <w:sz w:val="24"/>
          <w:szCs w:val="24"/>
        </w:rPr>
        <w:t xml:space="preserve"> 2 mSv/h (išsamiau žiūrėkite Preliminarios SAA 6 skyrių); </w:t>
      </w:r>
      <w:r w:rsidR="00515379" w:rsidRPr="00111FEA">
        <w:rPr>
          <w:rFonts w:ascii="Times New Roman" w:hAnsi="Times New Roman" w:cs="Times New Roman"/>
          <w:sz w:val="24"/>
          <w:szCs w:val="24"/>
        </w:rPr>
        <w:t xml:space="preserve">objektyvo </w:t>
      </w:r>
      <w:r w:rsidR="00362EA7" w:rsidRPr="00111FEA">
        <w:rPr>
          <w:rFonts w:ascii="Times New Roman" w:hAnsi="Times New Roman" w:cs="Times New Roman"/>
          <w:sz w:val="24"/>
          <w:szCs w:val="24"/>
        </w:rPr>
        <w:t>mastelio keitimo</w:t>
      </w:r>
      <w:r w:rsidR="00515379" w:rsidRPr="00111FEA">
        <w:rPr>
          <w:rFonts w:ascii="Times New Roman" w:hAnsi="Times New Roman" w:cs="Times New Roman"/>
          <w:sz w:val="24"/>
          <w:szCs w:val="24"/>
        </w:rPr>
        <w:t xml:space="preserve"> galimybės</w:t>
      </w:r>
      <w:r w:rsidR="00362EA7" w:rsidRPr="00111FEA">
        <w:rPr>
          <w:rFonts w:ascii="Times New Roman" w:hAnsi="Times New Roman" w:cs="Times New Roman"/>
          <w:sz w:val="24"/>
          <w:szCs w:val="24"/>
        </w:rPr>
        <w:t xml:space="preserve"> turi </w:t>
      </w:r>
      <w:r w:rsidR="00515379" w:rsidRPr="00111FEA">
        <w:rPr>
          <w:rFonts w:ascii="Times New Roman" w:hAnsi="Times New Roman" w:cs="Times New Roman"/>
          <w:sz w:val="24"/>
          <w:szCs w:val="24"/>
        </w:rPr>
        <w:t>būti tokios, kad nuotoliniu būdu</w:t>
      </w:r>
      <w:r w:rsidR="00362EA7" w:rsidRPr="00111FEA">
        <w:rPr>
          <w:rFonts w:ascii="Times New Roman" w:hAnsi="Times New Roman" w:cs="Times New Roman"/>
          <w:sz w:val="24"/>
          <w:szCs w:val="24"/>
        </w:rPr>
        <w:t xml:space="preserve"> </w:t>
      </w:r>
      <w:r w:rsidR="00515379" w:rsidRPr="00111FEA">
        <w:rPr>
          <w:rFonts w:ascii="Times New Roman" w:hAnsi="Times New Roman" w:cs="Times New Roman"/>
          <w:sz w:val="24"/>
          <w:szCs w:val="24"/>
        </w:rPr>
        <w:t xml:space="preserve">būtų galima atlikti </w:t>
      </w:r>
      <w:r w:rsidR="00362EA7" w:rsidRPr="00111FEA">
        <w:rPr>
          <w:rFonts w:ascii="Times New Roman" w:hAnsi="Times New Roman" w:cs="Times New Roman"/>
          <w:sz w:val="24"/>
          <w:szCs w:val="24"/>
        </w:rPr>
        <w:t>konteineri</w:t>
      </w:r>
      <w:r w:rsidR="00515379" w:rsidRPr="00111FEA">
        <w:rPr>
          <w:rFonts w:ascii="Times New Roman" w:hAnsi="Times New Roman" w:cs="Times New Roman"/>
          <w:sz w:val="24"/>
          <w:szCs w:val="24"/>
        </w:rPr>
        <w:t xml:space="preserve">ų </w:t>
      </w:r>
      <w:r w:rsidR="00D96CD6" w:rsidRPr="00111FEA">
        <w:rPr>
          <w:rFonts w:ascii="Times New Roman" w:hAnsi="Times New Roman" w:cs="Times New Roman"/>
          <w:sz w:val="24"/>
          <w:szCs w:val="24"/>
        </w:rPr>
        <w:t>išdėstymo</w:t>
      </w:r>
      <w:r w:rsidR="00362EA7" w:rsidRPr="00111FEA">
        <w:rPr>
          <w:rFonts w:ascii="Times New Roman" w:hAnsi="Times New Roman" w:cs="Times New Roman"/>
          <w:sz w:val="24"/>
          <w:szCs w:val="24"/>
        </w:rPr>
        <w:t xml:space="preserve"> </w:t>
      </w:r>
      <w:r w:rsidR="00196CF1" w:rsidRPr="00111FEA">
        <w:rPr>
          <w:rFonts w:ascii="Times New Roman" w:hAnsi="Times New Roman" w:cs="Times New Roman"/>
          <w:sz w:val="24"/>
          <w:szCs w:val="24"/>
        </w:rPr>
        <w:t xml:space="preserve">skyriuje </w:t>
      </w:r>
      <w:r w:rsidR="00515379" w:rsidRPr="00111FEA">
        <w:rPr>
          <w:rFonts w:ascii="Times New Roman" w:hAnsi="Times New Roman" w:cs="Times New Roman"/>
          <w:sz w:val="24"/>
          <w:szCs w:val="24"/>
        </w:rPr>
        <w:t>stebėjimą</w:t>
      </w:r>
      <w:r w:rsidR="001D24DD" w:rsidRPr="00111FEA">
        <w:rPr>
          <w:rFonts w:ascii="Times New Roman" w:hAnsi="Times New Roman" w:cs="Times New Roman"/>
          <w:sz w:val="24"/>
          <w:szCs w:val="24"/>
        </w:rPr>
        <w:t xml:space="preserve"> ir tikslų pozicionavimą</w:t>
      </w:r>
      <w:r w:rsidR="00362EA7" w:rsidRPr="00111FEA">
        <w:rPr>
          <w:rFonts w:ascii="Times New Roman" w:hAnsi="Times New Roman" w:cs="Times New Roman"/>
          <w:sz w:val="24"/>
          <w:szCs w:val="24"/>
        </w:rPr>
        <w:t>; skiriamoji geba ne mažesn</w:t>
      </w:r>
      <w:r w:rsidR="003E1AB8" w:rsidRPr="00111FEA">
        <w:rPr>
          <w:rFonts w:ascii="Times New Roman" w:hAnsi="Times New Roman" w:cs="Times New Roman"/>
          <w:sz w:val="24"/>
          <w:szCs w:val="24"/>
        </w:rPr>
        <w:t>ė</w:t>
      </w:r>
      <w:r w:rsidR="00362EA7" w:rsidRPr="00111FEA">
        <w:rPr>
          <w:rFonts w:ascii="Times New Roman" w:hAnsi="Times New Roman" w:cs="Times New Roman"/>
          <w:sz w:val="24"/>
          <w:szCs w:val="24"/>
        </w:rPr>
        <w:t xml:space="preserve"> kaip 1920x1080;</w:t>
      </w:r>
    </w:p>
    <w:p w14:paraId="787F414D" w14:textId="2B118A71" w:rsidR="00362EA7" w:rsidRPr="00111FEA" w:rsidRDefault="0096202E" w:rsidP="00362EA7">
      <w:pPr>
        <w:numPr>
          <w:ilvl w:val="3"/>
          <w:numId w:val="52"/>
        </w:numPr>
        <w:shd w:val="clear" w:color="auto" w:fill="FFFFFF"/>
        <w:tabs>
          <w:tab w:val="clear" w:pos="1980"/>
          <w:tab w:val="left" w:pos="2410"/>
        </w:tabs>
        <w:spacing w:after="0" w:line="360" w:lineRule="auto"/>
        <w:ind w:left="0" w:right="6" w:firstLine="1276"/>
        <w:jc w:val="both"/>
        <w:rPr>
          <w:rFonts w:ascii="Times New Roman" w:hAnsi="Times New Roman" w:cs="Times New Roman"/>
          <w:sz w:val="24"/>
          <w:szCs w:val="24"/>
          <w:lang w:eastAsia="ru-RU"/>
        </w:rPr>
      </w:pPr>
      <w:r>
        <w:rPr>
          <w:rFonts w:ascii="Times New Roman" w:hAnsi="Times New Roman" w:cs="Times New Roman"/>
          <w:sz w:val="24"/>
          <w:szCs w:val="24"/>
        </w:rPr>
        <w:t>v</w:t>
      </w:r>
      <w:r w:rsidR="00362EA7" w:rsidRPr="00484758">
        <w:rPr>
          <w:rFonts w:ascii="Times New Roman" w:hAnsi="Times New Roman" w:cs="Times New Roman"/>
          <w:sz w:val="24"/>
          <w:szCs w:val="24"/>
        </w:rPr>
        <w:t>aizdo stebėjimo kameros gali būti tiek stacionarios tiek valdomos, jei bus įvykdomi TU 5</w:t>
      </w:r>
      <w:r w:rsidR="009A78BF">
        <w:rPr>
          <w:rFonts w:ascii="Times New Roman" w:hAnsi="Times New Roman" w:cs="Times New Roman"/>
          <w:sz w:val="24"/>
          <w:szCs w:val="24"/>
        </w:rPr>
        <w:t>2</w:t>
      </w:r>
      <w:r w:rsidR="00362EA7" w:rsidRPr="00484758">
        <w:rPr>
          <w:rFonts w:ascii="Times New Roman" w:hAnsi="Times New Roman" w:cs="Times New Roman"/>
          <w:sz w:val="24"/>
          <w:szCs w:val="24"/>
        </w:rPr>
        <w:t xml:space="preserve"> punkte nustaty</w:t>
      </w:r>
      <w:r w:rsidR="00362EA7" w:rsidRPr="00111FEA">
        <w:rPr>
          <w:rFonts w:ascii="Times New Roman" w:hAnsi="Times New Roman" w:cs="Times New Roman"/>
          <w:sz w:val="24"/>
          <w:szCs w:val="24"/>
        </w:rPr>
        <w:t>ti reikalavimai</w:t>
      </w:r>
      <w:r>
        <w:rPr>
          <w:rFonts w:ascii="Times New Roman" w:hAnsi="Times New Roman" w:cs="Times New Roman"/>
          <w:sz w:val="24"/>
          <w:szCs w:val="24"/>
        </w:rPr>
        <w:t>;</w:t>
      </w:r>
    </w:p>
    <w:bookmarkEnd w:id="0"/>
    <w:p w14:paraId="5154E564" w14:textId="2FD607FD" w:rsidR="00AA107C" w:rsidRPr="00111FEA" w:rsidRDefault="00A95C3F" w:rsidP="00AA107C">
      <w:pPr>
        <w:numPr>
          <w:ilvl w:val="2"/>
          <w:numId w:val="52"/>
        </w:numPr>
        <w:shd w:val="clear" w:color="auto" w:fill="FFFFFF"/>
        <w:tabs>
          <w:tab w:val="clear" w:pos="1997"/>
          <w:tab w:val="left" w:pos="2127"/>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 xml:space="preserve">atsižvelgti į </w:t>
      </w:r>
      <w:r w:rsidR="006B7DBE" w:rsidRPr="00111FEA">
        <w:rPr>
          <w:rFonts w:ascii="Times New Roman" w:hAnsi="Times New Roman" w:cs="Times New Roman"/>
          <w:sz w:val="24"/>
          <w:szCs w:val="24"/>
          <w:lang w:eastAsia="ru-RU"/>
        </w:rPr>
        <w:t xml:space="preserve">atliekyno TP sprendinių </w:t>
      </w:r>
      <w:r w:rsidRPr="00111FEA">
        <w:rPr>
          <w:rFonts w:ascii="Times New Roman" w:hAnsi="Times New Roman" w:cs="Times New Roman"/>
          <w:sz w:val="24"/>
          <w:szCs w:val="24"/>
          <w:lang w:eastAsia="ru-RU"/>
        </w:rPr>
        <w:t>patikslinimus ir pakei</w:t>
      </w:r>
      <w:r w:rsidR="006B7DBE" w:rsidRPr="00111FEA">
        <w:rPr>
          <w:rFonts w:ascii="Times New Roman" w:hAnsi="Times New Roman" w:cs="Times New Roman"/>
          <w:sz w:val="24"/>
          <w:szCs w:val="24"/>
          <w:lang w:eastAsia="ru-RU"/>
        </w:rPr>
        <w:t>t</w:t>
      </w:r>
      <w:r w:rsidRPr="00111FEA">
        <w:rPr>
          <w:rFonts w:ascii="Times New Roman" w:hAnsi="Times New Roman" w:cs="Times New Roman"/>
          <w:sz w:val="24"/>
          <w:szCs w:val="24"/>
          <w:lang w:eastAsia="ru-RU"/>
        </w:rPr>
        <w:t xml:space="preserve">imus, pateiktus </w:t>
      </w:r>
      <w:r w:rsidR="006B7DBE" w:rsidRPr="00111FEA">
        <w:rPr>
          <w:rFonts w:ascii="Times New Roman" w:hAnsi="Times New Roman" w:cs="Times New Roman"/>
          <w:sz w:val="24"/>
          <w:szCs w:val="24"/>
          <w:lang w:eastAsia="ru-RU"/>
        </w:rPr>
        <w:t xml:space="preserve">šios </w:t>
      </w:r>
      <w:r w:rsidRPr="00111FEA">
        <w:rPr>
          <w:rFonts w:ascii="Times New Roman" w:hAnsi="Times New Roman" w:cs="Times New Roman"/>
          <w:sz w:val="24"/>
          <w:szCs w:val="24"/>
          <w:lang w:eastAsia="ru-RU"/>
        </w:rPr>
        <w:t xml:space="preserve">TU </w:t>
      </w:r>
      <w:r w:rsidR="00332398" w:rsidRPr="00111FEA">
        <w:rPr>
          <w:rFonts w:ascii="Times New Roman" w:hAnsi="Times New Roman" w:cs="Times New Roman"/>
          <w:sz w:val="24"/>
          <w:szCs w:val="24"/>
          <w:lang w:eastAsia="ru-RU"/>
        </w:rPr>
        <w:t xml:space="preserve">13 </w:t>
      </w:r>
      <w:r w:rsidRPr="00111FEA">
        <w:rPr>
          <w:rFonts w:ascii="Times New Roman" w:hAnsi="Times New Roman" w:cs="Times New Roman"/>
          <w:sz w:val="24"/>
          <w:szCs w:val="24"/>
          <w:lang w:eastAsia="ru-RU"/>
        </w:rPr>
        <w:t>priede</w:t>
      </w:r>
      <w:r w:rsidR="000E2EAF">
        <w:rPr>
          <w:rFonts w:ascii="Times New Roman" w:hAnsi="Times New Roman" w:cs="Times New Roman"/>
          <w:sz w:val="24"/>
          <w:szCs w:val="24"/>
        </w:rPr>
        <w:t>;</w:t>
      </w:r>
    </w:p>
    <w:p w14:paraId="40F11840" w14:textId="12789F00" w:rsidR="00931445" w:rsidRPr="00111FEA" w:rsidRDefault="006B1B4A" w:rsidP="00AA107C">
      <w:pPr>
        <w:numPr>
          <w:ilvl w:val="2"/>
          <w:numId w:val="52"/>
        </w:numPr>
        <w:shd w:val="clear" w:color="auto" w:fill="FFFFFF"/>
        <w:tabs>
          <w:tab w:val="clear" w:pos="1997"/>
          <w:tab w:val="left" w:pos="2127"/>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 xml:space="preserve">parengti </w:t>
      </w:r>
      <w:r w:rsidR="00610D40" w:rsidRPr="00111FEA">
        <w:rPr>
          <w:rFonts w:ascii="Times New Roman" w:hAnsi="Times New Roman" w:cs="Times New Roman"/>
          <w:sz w:val="24"/>
          <w:szCs w:val="24"/>
          <w:lang w:eastAsia="ru-RU"/>
        </w:rPr>
        <w:t xml:space="preserve">projektinius </w:t>
      </w:r>
      <w:r w:rsidR="00931445" w:rsidRPr="00111FEA">
        <w:rPr>
          <w:rFonts w:ascii="Times New Roman" w:hAnsi="Times New Roman" w:cs="Times New Roman"/>
          <w:sz w:val="24"/>
          <w:szCs w:val="24"/>
        </w:rPr>
        <w:t>sprendinius</w:t>
      </w:r>
      <w:r w:rsidR="00610D40" w:rsidRPr="00111FEA">
        <w:rPr>
          <w:rFonts w:ascii="Times New Roman" w:hAnsi="Times New Roman" w:cs="Times New Roman"/>
          <w:sz w:val="24"/>
          <w:szCs w:val="24"/>
        </w:rPr>
        <w:t xml:space="preserve"> r</w:t>
      </w:r>
      <w:r w:rsidR="00590451" w:rsidRPr="00111FEA">
        <w:rPr>
          <w:rFonts w:ascii="Times New Roman" w:hAnsi="Times New Roman" w:cs="Times New Roman"/>
          <w:sz w:val="24"/>
          <w:szCs w:val="24"/>
        </w:rPr>
        <w:t>ūsių užpildymui</w:t>
      </w:r>
      <w:r w:rsidR="00BE00CD" w:rsidRPr="00111FEA">
        <w:rPr>
          <w:rFonts w:ascii="Times New Roman" w:hAnsi="Times New Roman" w:cs="Times New Roman"/>
          <w:sz w:val="24"/>
          <w:szCs w:val="24"/>
        </w:rPr>
        <w:t xml:space="preserve"> </w:t>
      </w:r>
      <w:r w:rsidR="00590451" w:rsidRPr="00111FEA">
        <w:rPr>
          <w:rFonts w:ascii="Times New Roman" w:hAnsi="Times New Roman" w:cs="Times New Roman"/>
          <w:sz w:val="24"/>
          <w:szCs w:val="24"/>
        </w:rPr>
        <w:t>betonu</w:t>
      </w:r>
      <w:r w:rsidR="00610D40" w:rsidRPr="00111FEA">
        <w:rPr>
          <w:rFonts w:ascii="Times New Roman" w:hAnsi="Times New Roman" w:cs="Times New Roman"/>
          <w:sz w:val="24"/>
          <w:szCs w:val="24"/>
        </w:rPr>
        <w:t xml:space="preserve"> sistemai</w:t>
      </w:r>
      <w:r w:rsidR="0094796E" w:rsidRPr="00111FEA">
        <w:rPr>
          <w:rFonts w:ascii="Times New Roman" w:hAnsi="Times New Roman" w:cs="Times New Roman"/>
          <w:sz w:val="24"/>
          <w:szCs w:val="24"/>
        </w:rPr>
        <w:t xml:space="preserve"> įrengti</w:t>
      </w:r>
      <w:r w:rsidR="00610D40" w:rsidRPr="00111FEA">
        <w:rPr>
          <w:rFonts w:ascii="Times New Roman" w:hAnsi="Times New Roman" w:cs="Times New Roman"/>
          <w:sz w:val="24"/>
          <w:szCs w:val="24"/>
        </w:rPr>
        <w:t xml:space="preserve">, </w:t>
      </w:r>
      <w:r w:rsidR="00610D40" w:rsidRPr="00111FEA">
        <w:rPr>
          <w:rFonts w:ascii="Times New Roman" w:hAnsi="Times New Roman" w:cs="Times New Roman"/>
          <w:sz w:val="24"/>
          <w:szCs w:val="24"/>
          <w:lang w:eastAsia="ru-RU"/>
        </w:rPr>
        <w:t>atsisakant TP numatyto įrangos, skirtos rūsių betonavimui, nuomos principo</w:t>
      </w:r>
      <w:r w:rsidR="00CE1A85">
        <w:rPr>
          <w:rFonts w:ascii="Times New Roman" w:hAnsi="Times New Roman" w:cs="Times New Roman"/>
          <w:sz w:val="24"/>
          <w:szCs w:val="24"/>
          <w:lang w:eastAsia="ru-RU"/>
        </w:rPr>
        <w:t>;</w:t>
      </w:r>
    </w:p>
    <w:p w14:paraId="7C3C30CE" w14:textId="78272DCE" w:rsidR="00D469A4" w:rsidRPr="00111FEA" w:rsidRDefault="006B1B4A" w:rsidP="00AA107C">
      <w:pPr>
        <w:numPr>
          <w:ilvl w:val="2"/>
          <w:numId w:val="52"/>
        </w:numPr>
        <w:shd w:val="clear" w:color="auto" w:fill="FFFFFF"/>
        <w:tabs>
          <w:tab w:val="clear" w:pos="1997"/>
          <w:tab w:val="left" w:pos="2127"/>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 xml:space="preserve">peržiūrėti </w:t>
      </w:r>
      <w:r w:rsidR="00D469A4" w:rsidRPr="00111FEA">
        <w:rPr>
          <w:rFonts w:ascii="Times New Roman" w:hAnsi="Times New Roman" w:cs="Times New Roman"/>
          <w:sz w:val="24"/>
          <w:szCs w:val="24"/>
          <w:lang w:eastAsia="ru-RU"/>
        </w:rPr>
        <w:t>TP sprendinius, susijusius su betono bandinių priėmimu</w:t>
      </w:r>
      <w:r w:rsidR="0020360E" w:rsidRPr="00111FEA">
        <w:rPr>
          <w:rFonts w:ascii="Times New Roman" w:hAnsi="Times New Roman" w:cs="Times New Roman"/>
          <w:sz w:val="24"/>
          <w:szCs w:val="24"/>
          <w:lang w:eastAsia="ru-RU"/>
        </w:rPr>
        <w:t>,</w:t>
      </w:r>
      <w:r w:rsidR="00D469A4" w:rsidRPr="00111FEA">
        <w:rPr>
          <w:rFonts w:ascii="Times New Roman" w:hAnsi="Times New Roman" w:cs="Times New Roman"/>
          <w:sz w:val="24"/>
          <w:szCs w:val="24"/>
          <w:lang w:eastAsia="ru-RU"/>
        </w:rPr>
        <w:t xml:space="preserve"> saugojimu</w:t>
      </w:r>
      <w:r w:rsidR="0020360E" w:rsidRPr="00111FEA">
        <w:rPr>
          <w:rFonts w:ascii="Times New Roman" w:hAnsi="Times New Roman" w:cs="Times New Roman"/>
          <w:sz w:val="24"/>
          <w:szCs w:val="24"/>
          <w:lang w:eastAsia="ru-RU"/>
        </w:rPr>
        <w:t>, ir laboratoriniais t</w:t>
      </w:r>
      <w:r w:rsidR="006905D0" w:rsidRPr="00111FEA">
        <w:rPr>
          <w:rFonts w:ascii="Times New Roman" w:hAnsi="Times New Roman" w:cs="Times New Roman"/>
          <w:sz w:val="24"/>
          <w:szCs w:val="24"/>
          <w:lang w:eastAsia="ru-RU"/>
        </w:rPr>
        <w:t>y</w:t>
      </w:r>
      <w:r w:rsidR="0020360E" w:rsidRPr="00111FEA">
        <w:rPr>
          <w:rFonts w:ascii="Times New Roman" w:hAnsi="Times New Roman" w:cs="Times New Roman"/>
          <w:sz w:val="24"/>
          <w:szCs w:val="24"/>
          <w:lang w:eastAsia="ru-RU"/>
        </w:rPr>
        <w:t>rimais, p</w:t>
      </w:r>
      <w:r w:rsidR="00D469A4" w:rsidRPr="00111FEA">
        <w:rPr>
          <w:rFonts w:ascii="Times New Roman" w:hAnsi="Times New Roman" w:cs="Times New Roman"/>
          <w:sz w:val="24"/>
          <w:szCs w:val="24"/>
          <w:lang w:eastAsia="ru-RU"/>
        </w:rPr>
        <w:t>areng</w:t>
      </w:r>
      <w:r w:rsidR="0020360E" w:rsidRPr="00111FEA">
        <w:rPr>
          <w:rFonts w:ascii="Times New Roman" w:hAnsi="Times New Roman" w:cs="Times New Roman"/>
          <w:sz w:val="24"/>
          <w:szCs w:val="24"/>
          <w:lang w:eastAsia="ru-RU"/>
        </w:rPr>
        <w:t>iant</w:t>
      </w:r>
      <w:r w:rsidR="00D469A4" w:rsidRPr="00111FEA">
        <w:rPr>
          <w:rFonts w:ascii="Times New Roman" w:hAnsi="Times New Roman" w:cs="Times New Roman"/>
          <w:sz w:val="24"/>
          <w:szCs w:val="24"/>
          <w:lang w:eastAsia="ru-RU"/>
        </w:rPr>
        <w:t xml:space="preserve"> atitinkamus sprendinius</w:t>
      </w:r>
      <w:r w:rsidR="0020360E" w:rsidRPr="00111FEA">
        <w:rPr>
          <w:rFonts w:ascii="Times New Roman" w:hAnsi="Times New Roman" w:cs="Times New Roman"/>
          <w:sz w:val="24"/>
          <w:szCs w:val="24"/>
          <w:lang w:eastAsia="ru-RU"/>
        </w:rPr>
        <w:t xml:space="preserve"> DP</w:t>
      </w:r>
      <w:r w:rsidR="006905D0" w:rsidRPr="00111FEA">
        <w:rPr>
          <w:rFonts w:ascii="Times New Roman" w:hAnsi="Times New Roman" w:cs="Times New Roman"/>
          <w:sz w:val="24"/>
          <w:szCs w:val="24"/>
          <w:lang w:eastAsia="ru-RU"/>
        </w:rPr>
        <w:t xml:space="preserve">. </w:t>
      </w:r>
      <w:r w:rsidR="006905D0" w:rsidRPr="00111FEA">
        <w:rPr>
          <w:rFonts w:ascii="Times New Roman" w:hAnsi="Times New Roman"/>
          <w:bCs/>
          <w:sz w:val="24"/>
          <w:szCs w:val="24"/>
        </w:rPr>
        <w:t xml:space="preserve">Parenkant laboratorinę įrangą reikia įvertinti, kad per mėnesį (mėginių brandinimo laikotarpis 28 </w:t>
      </w:r>
      <w:r w:rsidR="00563786" w:rsidRPr="00111FEA">
        <w:rPr>
          <w:rFonts w:ascii="Times New Roman" w:hAnsi="Times New Roman"/>
          <w:bCs/>
          <w:sz w:val="24"/>
          <w:szCs w:val="24"/>
        </w:rPr>
        <w:t xml:space="preserve">k. </w:t>
      </w:r>
      <w:r w:rsidR="006905D0" w:rsidRPr="00111FEA">
        <w:rPr>
          <w:rFonts w:ascii="Times New Roman" w:hAnsi="Times New Roman"/>
          <w:bCs/>
          <w:sz w:val="24"/>
          <w:szCs w:val="24"/>
        </w:rPr>
        <w:t>d</w:t>
      </w:r>
      <w:r w:rsidR="00022C7E" w:rsidRPr="00111FEA">
        <w:rPr>
          <w:rFonts w:ascii="Times New Roman" w:hAnsi="Times New Roman"/>
          <w:bCs/>
          <w:sz w:val="24"/>
          <w:szCs w:val="24"/>
        </w:rPr>
        <w:t>.</w:t>
      </w:r>
      <w:r w:rsidR="006905D0" w:rsidRPr="00111FEA">
        <w:rPr>
          <w:rFonts w:ascii="Times New Roman" w:hAnsi="Times New Roman"/>
          <w:bCs/>
          <w:sz w:val="24"/>
          <w:szCs w:val="24"/>
        </w:rPr>
        <w:t>) gali būti poreikis cementuoti iki 200 konteinerių.</w:t>
      </w:r>
    </w:p>
    <w:p w14:paraId="2C293BB5" w14:textId="048D829C"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lastRenderedPageBreak/>
        <w:t xml:space="preserve">Atlikti atliekyno išorinių lietaus kanalizacijos tinklų statybos darbus pagal TDP </w:t>
      </w:r>
      <w:r w:rsidR="00BD675C" w:rsidRPr="00111FEA">
        <w:rPr>
          <w:rFonts w:ascii="Times New Roman" w:hAnsi="Times New Roman" w:cs="Times New Roman"/>
          <w:sz w:val="24"/>
          <w:szCs w:val="24"/>
          <w:lang w:eastAsia="ru-RU"/>
        </w:rPr>
        <w:t xml:space="preserve">ir </w:t>
      </w:r>
      <w:r w:rsidR="001716F8">
        <w:rPr>
          <w:rFonts w:ascii="Times New Roman" w:hAnsi="Times New Roman" w:cs="Times New Roman"/>
          <w:sz w:val="24"/>
          <w:szCs w:val="24"/>
          <w:lang w:eastAsia="ru-RU"/>
        </w:rPr>
        <w:t>S</w:t>
      </w:r>
      <w:r w:rsidR="00BD675C" w:rsidRPr="00111FEA">
        <w:rPr>
          <w:rFonts w:ascii="Times New Roman" w:hAnsi="Times New Roman" w:cs="Times New Roman"/>
          <w:sz w:val="24"/>
          <w:szCs w:val="24"/>
          <w:lang w:eastAsia="ru-RU"/>
        </w:rPr>
        <w:t xml:space="preserve">utartį </w:t>
      </w:r>
      <w:r w:rsidRPr="00111FEA">
        <w:rPr>
          <w:rFonts w:ascii="Times New Roman" w:hAnsi="Times New Roman" w:cs="Times New Roman"/>
          <w:sz w:val="24"/>
          <w:szCs w:val="24"/>
          <w:lang w:eastAsia="ru-RU"/>
        </w:rPr>
        <w:t>bei prijungti juos prie infrastruktūros</w:t>
      </w:r>
      <w:r w:rsidR="0096202E">
        <w:rPr>
          <w:rFonts w:ascii="Times New Roman" w:hAnsi="Times New Roman" w:cs="Times New Roman"/>
          <w:sz w:val="24"/>
          <w:szCs w:val="24"/>
          <w:lang w:eastAsia="ru-RU"/>
        </w:rPr>
        <w:t>.</w:t>
      </w:r>
    </w:p>
    <w:p w14:paraId="44E465BF" w14:textId="0E2B295B" w:rsidR="006A2597"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Atlikti išorinių lietaus kanalizacijos tinklų statybos pagal TDP projekto vykdymo priežiūrą</w:t>
      </w:r>
      <w:r w:rsidR="0096202E">
        <w:rPr>
          <w:rFonts w:ascii="Times New Roman" w:hAnsi="Times New Roman" w:cs="Times New Roman"/>
          <w:sz w:val="24"/>
          <w:szCs w:val="24"/>
          <w:lang w:eastAsia="ru-RU"/>
        </w:rPr>
        <w:t>.</w:t>
      </w:r>
    </w:p>
    <w:p w14:paraId="2288D430" w14:textId="494C13B0" w:rsidR="00CD29FA" w:rsidRPr="00111FEA" w:rsidRDefault="008B7009"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Pr>
          <w:rFonts w:ascii="Times New Roman" w:hAnsi="Times New Roman"/>
          <w:sz w:val="24"/>
          <w:szCs w:val="24"/>
        </w:rPr>
        <w:t xml:space="preserve">Pateikti </w:t>
      </w:r>
      <w:r w:rsidR="00623693" w:rsidRPr="00623693">
        <w:rPr>
          <w:rFonts w:ascii="Times New Roman" w:hAnsi="Times New Roman" w:cs="Times New Roman"/>
          <w:sz w:val="24"/>
          <w:szCs w:val="24"/>
        </w:rPr>
        <w:t xml:space="preserve">BSR-1.8.9-2020 „Branduolinės energetikos objekto statiniai ir jų konstrukcijos“ </w:t>
      </w:r>
      <w:r w:rsidRPr="00623693">
        <w:rPr>
          <w:rFonts w:ascii="Times New Roman" w:hAnsi="Times New Roman"/>
          <w:sz w:val="24"/>
          <w:szCs w:val="24"/>
        </w:rPr>
        <w:t>56.2, 56.3 punktuose</w:t>
      </w:r>
      <w:r w:rsidR="00652B8A">
        <w:rPr>
          <w:rFonts w:ascii="Times New Roman" w:hAnsi="Times New Roman"/>
          <w:sz w:val="24"/>
          <w:szCs w:val="24"/>
        </w:rPr>
        <w:t xml:space="preserve"> numatytus dokumentus</w:t>
      </w:r>
      <w:r w:rsidR="0096202E">
        <w:rPr>
          <w:rFonts w:ascii="Times New Roman" w:hAnsi="Times New Roman"/>
          <w:color w:val="000000"/>
          <w:sz w:val="24"/>
          <w:szCs w:val="24"/>
        </w:rPr>
        <w:t>.</w:t>
      </w:r>
    </w:p>
    <w:p w14:paraId="092025CF" w14:textId="72879180" w:rsidR="006A2597" w:rsidRPr="00111FEA" w:rsidRDefault="00417FA2"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D</w:t>
      </w:r>
      <w:r w:rsidR="00087F43" w:rsidRPr="00111FEA">
        <w:rPr>
          <w:rFonts w:ascii="Times New Roman" w:hAnsi="Times New Roman" w:cs="Times New Roman"/>
          <w:sz w:val="24"/>
          <w:szCs w:val="24"/>
          <w:lang w:eastAsia="ru-RU"/>
        </w:rPr>
        <w:t>u</w:t>
      </w:r>
      <w:r w:rsidRPr="00111FEA">
        <w:rPr>
          <w:rFonts w:ascii="Times New Roman" w:hAnsi="Times New Roman" w:cs="Times New Roman"/>
          <w:sz w:val="24"/>
          <w:szCs w:val="24"/>
          <w:lang w:eastAsia="ru-RU"/>
        </w:rPr>
        <w:t xml:space="preserve"> </w:t>
      </w:r>
      <w:r w:rsidR="008D27D6" w:rsidRPr="00111FEA">
        <w:rPr>
          <w:rFonts w:ascii="Times New Roman" w:hAnsi="Times New Roman" w:cs="Times New Roman"/>
          <w:sz w:val="24"/>
          <w:szCs w:val="24"/>
          <w:lang w:eastAsia="ru-RU"/>
        </w:rPr>
        <w:t>met</w:t>
      </w:r>
      <w:r w:rsidR="00087F43" w:rsidRPr="00111FEA">
        <w:rPr>
          <w:rFonts w:ascii="Times New Roman" w:hAnsi="Times New Roman" w:cs="Times New Roman"/>
          <w:sz w:val="24"/>
          <w:szCs w:val="24"/>
          <w:lang w:eastAsia="ru-RU"/>
        </w:rPr>
        <w:t>us</w:t>
      </w:r>
      <w:r w:rsidR="008D27D6" w:rsidRPr="00111FEA">
        <w:rPr>
          <w:rFonts w:ascii="Times New Roman" w:hAnsi="Times New Roman" w:cs="Times New Roman"/>
          <w:sz w:val="24"/>
          <w:szCs w:val="24"/>
          <w:lang w:eastAsia="ru-RU"/>
        </w:rPr>
        <w:t xml:space="preserve"> nuo atliekyno I/A etapo statybos darbų užbaigimo </w:t>
      </w:r>
      <w:r w:rsidR="00230800">
        <w:rPr>
          <w:rFonts w:ascii="Times New Roman" w:hAnsi="Times New Roman" w:cs="Times New Roman"/>
          <w:sz w:val="24"/>
          <w:szCs w:val="24"/>
          <w:lang w:eastAsia="ru-RU"/>
        </w:rPr>
        <w:t>dokumento</w:t>
      </w:r>
      <w:r w:rsidR="00230800" w:rsidRPr="00111FEA">
        <w:rPr>
          <w:rFonts w:ascii="Times New Roman" w:hAnsi="Times New Roman" w:cs="Times New Roman"/>
          <w:sz w:val="24"/>
          <w:szCs w:val="24"/>
          <w:lang w:eastAsia="ru-RU"/>
        </w:rPr>
        <w:t xml:space="preserve"> </w:t>
      </w:r>
      <w:r w:rsidR="008D27D6" w:rsidRPr="00111FEA">
        <w:rPr>
          <w:rFonts w:ascii="Times New Roman" w:hAnsi="Times New Roman" w:cs="Times New Roman"/>
          <w:sz w:val="24"/>
          <w:szCs w:val="24"/>
          <w:lang w:eastAsia="ru-RU"/>
        </w:rPr>
        <w:t>pasirašymo dienos tiekti</w:t>
      </w:r>
      <w:r w:rsidR="00A95C3F" w:rsidRPr="00111FEA">
        <w:rPr>
          <w:rFonts w:ascii="Times New Roman" w:hAnsi="Times New Roman" w:cs="Times New Roman"/>
          <w:sz w:val="24"/>
          <w:szCs w:val="24"/>
          <w:lang w:eastAsia="ru-RU"/>
        </w:rPr>
        <w:t xml:space="preserve"> visos Rangovo pagal sutartį </w:t>
      </w:r>
      <w:r w:rsidR="008D27D6" w:rsidRPr="00111FEA">
        <w:rPr>
          <w:rFonts w:ascii="Times New Roman" w:hAnsi="Times New Roman" w:cs="Times New Roman"/>
          <w:sz w:val="24"/>
          <w:szCs w:val="24"/>
          <w:lang w:eastAsia="ru-RU"/>
        </w:rPr>
        <w:t xml:space="preserve">sumontuotos ir/ar </w:t>
      </w:r>
      <w:r w:rsidR="00A95C3F" w:rsidRPr="00111FEA">
        <w:rPr>
          <w:rFonts w:ascii="Times New Roman" w:hAnsi="Times New Roman" w:cs="Times New Roman"/>
          <w:sz w:val="24"/>
          <w:szCs w:val="24"/>
          <w:lang w:eastAsia="ru-RU"/>
        </w:rPr>
        <w:t xml:space="preserve">tiekiamos įrangos, sistemų bei komponentų </w:t>
      </w:r>
      <w:r w:rsidR="000F21F1" w:rsidRPr="00111FEA">
        <w:rPr>
          <w:rFonts w:ascii="Times New Roman" w:hAnsi="Times New Roman" w:cs="Times New Roman"/>
          <w:sz w:val="24"/>
          <w:szCs w:val="24"/>
          <w:lang w:eastAsia="ru-RU"/>
        </w:rPr>
        <w:t xml:space="preserve">atsarginių </w:t>
      </w:r>
      <w:r w:rsidR="00A95C3F" w:rsidRPr="00111FEA">
        <w:rPr>
          <w:rFonts w:ascii="Times New Roman" w:hAnsi="Times New Roman" w:cs="Times New Roman"/>
          <w:sz w:val="24"/>
          <w:szCs w:val="24"/>
          <w:lang w:eastAsia="ru-RU"/>
        </w:rPr>
        <w:t>dali</w:t>
      </w:r>
      <w:r w:rsidR="000F21F1" w:rsidRPr="00111FEA">
        <w:rPr>
          <w:rFonts w:ascii="Times New Roman" w:hAnsi="Times New Roman" w:cs="Times New Roman"/>
          <w:sz w:val="24"/>
          <w:szCs w:val="24"/>
          <w:lang w:eastAsia="ru-RU"/>
        </w:rPr>
        <w:t>ų rinkinius</w:t>
      </w:r>
      <w:r w:rsidR="007C3CBE" w:rsidRPr="00230800">
        <w:rPr>
          <w:rStyle w:val="FootnoteReference"/>
          <w:rFonts w:ascii="Times New Roman" w:hAnsi="Times New Roman" w:cs="Times New Roman"/>
          <w:bCs/>
          <w:caps/>
          <w:sz w:val="24"/>
          <w:szCs w:val="24"/>
        </w:rPr>
        <w:footnoteReference w:id="5"/>
      </w:r>
      <w:r w:rsidR="00A95C3F" w:rsidRPr="00B65F11">
        <w:rPr>
          <w:rFonts w:ascii="Times New Roman" w:hAnsi="Times New Roman" w:cs="Times New Roman"/>
          <w:bCs/>
          <w:sz w:val="24"/>
          <w:szCs w:val="24"/>
          <w:lang w:eastAsia="ru-RU"/>
        </w:rPr>
        <w:t>,</w:t>
      </w:r>
      <w:r w:rsidR="00A95C3F" w:rsidRPr="00111FEA">
        <w:rPr>
          <w:rFonts w:ascii="Times New Roman" w:hAnsi="Times New Roman" w:cs="Times New Roman"/>
          <w:sz w:val="24"/>
          <w:szCs w:val="24"/>
          <w:lang w:eastAsia="ru-RU"/>
        </w:rPr>
        <w:t xml:space="preserve"> įskaitant programinę įrangą ir jos rezervines kopijas, kurių reikia: bandymams ir derinimo darbams, nepertraukiamai atliekyno įrangos, sistemų ir komponentų eksploatacijai</w:t>
      </w:r>
      <w:r w:rsidR="00972D5B" w:rsidRPr="00111FEA">
        <w:rPr>
          <w:rFonts w:ascii="Times New Roman" w:hAnsi="Times New Roman" w:cs="Times New Roman"/>
          <w:sz w:val="24"/>
          <w:szCs w:val="24"/>
          <w:lang w:eastAsia="ru-RU"/>
        </w:rPr>
        <w:t>,</w:t>
      </w:r>
      <w:r w:rsidR="00A95C3F" w:rsidRPr="00111FEA">
        <w:rPr>
          <w:rFonts w:ascii="Times New Roman" w:hAnsi="Times New Roman" w:cs="Times New Roman"/>
          <w:sz w:val="24"/>
          <w:szCs w:val="24"/>
          <w:lang w:eastAsia="ru-RU"/>
        </w:rPr>
        <w:t xml:space="preserve"> techninei priežiūrai </w:t>
      </w:r>
      <w:r w:rsidR="00F84A0F" w:rsidRPr="00111FEA">
        <w:rPr>
          <w:rFonts w:ascii="Times New Roman" w:hAnsi="Times New Roman" w:cs="Times New Roman"/>
          <w:sz w:val="24"/>
          <w:szCs w:val="24"/>
          <w:lang w:eastAsia="ru-RU"/>
        </w:rPr>
        <w:t xml:space="preserve">bei aptarnavimui </w:t>
      </w:r>
      <w:r w:rsidR="00A95C3F" w:rsidRPr="00111FEA">
        <w:rPr>
          <w:rFonts w:ascii="Times New Roman" w:hAnsi="Times New Roman" w:cs="Times New Roman"/>
          <w:sz w:val="24"/>
          <w:szCs w:val="24"/>
          <w:lang w:eastAsia="ru-RU"/>
        </w:rPr>
        <w:t>pagal šios įrangos, sistemų ir komponentų gamintojų nustatytus eksploatacijos</w:t>
      </w:r>
      <w:r w:rsidR="00972D5B" w:rsidRPr="00111FEA">
        <w:rPr>
          <w:rFonts w:ascii="Times New Roman" w:hAnsi="Times New Roman" w:cs="Times New Roman"/>
          <w:sz w:val="24"/>
          <w:szCs w:val="24"/>
          <w:lang w:eastAsia="ru-RU"/>
        </w:rPr>
        <w:t>,</w:t>
      </w:r>
      <w:r w:rsidR="00A95C3F" w:rsidRPr="00111FEA">
        <w:rPr>
          <w:rFonts w:ascii="Times New Roman" w:hAnsi="Times New Roman" w:cs="Times New Roman"/>
          <w:sz w:val="24"/>
          <w:szCs w:val="24"/>
          <w:lang w:eastAsia="ru-RU"/>
        </w:rPr>
        <w:t xml:space="preserve"> techninės priežiūros </w:t>
      </w:r>
      <w:r w:rsidR="00972D5B" w:rsidRPr="00111FEA">
        <w:rPr>
          <w:rFonts w:ascii="Times New Roman" w:hAnsi="Times New Roman" w:cs="Times New Roman"/>
          <w:sz w:val="24"/>
          <w:szCs w:val="24"/>
          <w:lang w:eastAsia="ru-RU"/>
        </w:rPr>
        <w:t xml:space="preserve">ir aptarnavimo </w:t>
      </w:r>
      <w:r w:rsidR="00A95C3F" w:rsidRPr="00111FEA">
        <w:rPr>
          <w:rFonts w:ascii="Times New Roman" w:hAnsi="Times New Roman" w:cs="Times New Roman"/>
          <w:sz w:val="24"/>
          <w:szCs w:val="24"/>
          <w:lang w:eastAsia="ru-RU"/>
        </w:rPr>
        <w:t>reikalavimus</w:t>
      </w:r>
      <w:r w:rsidR="00FB60F6" w:rsidRPr="00111FEA">
        <w:rPr>
          <w:rFonts w:ascii="Times New Roman" w:hAnsi="Times New Roman" w:cs="Times New Roman"/>
          <w:sz w:val="24"/>
          <w:szCs w:val="24"/>
          <w:lang w:eastAsia="ru-RU"/>
        </w:rPr>
        <w:t xml:space="preserve">, kiek tai nėra susiję su defektų šalinimu pagal </w:t>
      </w:r>
      <w:r w:rsidR="00B65F11">
        <w:rPr>
          <w:rFonts w:ascii="Times New Roman" w:hAnsi="Times New Roman" w:cs="Times New Roman"/>
          <w:sz w:val="24"/>
          <w:szCs w:val="24"/>
          <w:lang w:eastAsia="ru-RU"/>
        </w:rPr>
        <w:t>S</w:t>
      </w:r>
      <w:r w:rsidR="00B65F11" w:rsidRPr="00111FEA">
        <w:rPr>
          <w:rFonts w:ascii="Times New Roman" w:hAnsi="Times New Roman" w:cs="Times New Roman"/>
          <w:sz w:val="24"/>
          <w:szCs w:val="24"/>
          <w:lang w:eastAsia="ru-RU"/>
        </w:rPr>
        <w:t xml:space="preserve">utartyje </w:t>
      </w:r>
      <w:r w:rsidR="00FB60F6" w:rsidRPr="00111FEA">
        <w:rPr>
          <w:rFonts w:ascii="Times New Roman" w:hAnsi="Times New Roman" w:cs="Times New Roman"/>
          <w:sz w:val="24"/>
          <w:szCs w:val="24"/>
          <w:lang w:eastAsia="ru-RU"/>
        </w:rPr>
        <w:t xml:space="preserve">nustatytus </w:t>
      </w:r>
      <w:r w:rsidR="00DA5333" w:rsidRPr="00111FEA">
        <w:rPr>
          <w:rFonts w:ascii="Times New Roman" w:hAnsi="Times New Roman" w:cs="Times New Roman"/>
          <w:sz w:val="24"/>
          <w:szCs w:val="24"/>
          <w:lang w:eastAsia="ru-RU"/>
        </w:rPr>
        <w:t xml:space="preserve">Rangovo </w:t>
      </w:r>
      <w:r w:rsidR="00FB60F6" w:rsidRPr="00111FEA">
        <w:rPr>
          <w:rFonts w:ascii="Times New Roman" w:hAnsi="Times New Roman" w:cs="Times New Roman"/>
          <w:sz w:val="24"/>
          <w:szCs w:val="24"/>
          <w:lang w:eastAsia="ru-RU"/>
        </w:rPr>
        <w:t>garantinius įsipareigojimus</w:t>
      </w:r>
      <w:r w:rsidR="0096202E">
        <w:rPr>
          <w:rFonts w:ascii="Times New Roman" w:hAnsi="Times New Roman" w:cs="Times New Roman"/>
          <w:sz w:val="24"/>
          <w:szCs w:val="24"/>
          <w:lang w:eastAsia="ru-RU"/>
        </w:rPr>
        <w:t>.</w:t>
      </w:r>
    </w:p>
    <w:p w14:paraId="31572C60" w14:textId="6FC0E37D"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Vadovaujantis TP, Aplinkos monitoringo programa</w:t>
      </w:r>
      <w:r w:rsidR="00686DA2">
        <w:rPr>
          <w:rFonts w:ascii="Times New Roman" w:hAnsi="Times New Roman" w:cs="Times New Roman"/>
          <w:sz w:val="24"/>
          <w:szCs w:val="24"/>
          <w:lang w:eastAsia="ru-RU"/>
        </w:rPr>
        <w:t xml:space="preserve"> (žr. 1 priedo 8 punktą)</w:t>
      </w:r>
      <w:r w:rsidRPr="00111FEA">
        <w:rPr>
          <w:rFonts w:ascii="Times New Roman" w:hAnsi="Times New Roman" w:cs="Times New Roman"/>
          <w:sz w:val="24"/>
          <w:szCs w:val="24"/>
          <w:lang w:eastAsia="ru-RU"/>
        </w:rPr>
        <w:t xml:space="preserve"> ir Požeminio vandens monitoringo metodinėmis rekomendacijomis [1</w:t>
      </w:r>
      <w:r w:rsidR="00F37313" w:rsidRPr="00111FEA">
        <w:rPr>
          <w:rFonts w:ascii="Times New Roman" w:hAnsi="Times New Roman" w:cs="Times New Roman"/>
          <w:sz w:val="24"/>
          <w:szCs w:val="24"/>
          <w:lang w:eastAsia="ru-RU"/>
        </w:rPr>
        <w:t>8</w:t>
      </w:r>
      <w:r w:rsidRPr="00111FEA">
        <w:rPr>
          <w:rFonts w:ascii="Times New Roman" w:hAnsi="Times New Roman" w:cs="Times New Roman"/>
          <w:sz w:val="24"/>
          <w:szCs w:val="24"/>
          <w:lang w:eastAsia="ru-RU"/>
        </w:rPr>
        <w:t>.2</w:t>
      </w:r>
      <w:r w:rsidR="008E09F6">
        <w:rPr>
          <w:rFonts w:ascii="Times New Roman" w:hAnsi="Times New Roman" w:cs="Times New Roman"/>
          <w:sz w:val="24"/>
          <w:szCs w:val="24"/>
          <w:lang w:eastAsia="ru-RU"/>
        </w:rPr>
        <w:t>8</w:t>
      </w:r>
      <w:r w:rsidRPr="00111FEA">
        <w:rPr>
          <w:rFonts w:ascii="Times New Roman" w:hAnsi="Times New Roman" w:cs="Times New Roman"/>
          <w:sz w:val="24"/>
          <w:szCs w:val="24"/>
          <w:lang w:eastAsia="ru-RU"/>
        </w:rPr>
        <w:t>], įrengti požeminio vandens monitoringo gręžinius ir privažiavimus prie jų, bei atlikti gręžinių registraciją Lietuvos Respublikos registro tvarkymo įstaigoje, suteikiant jiems valstybinį numerį ir pateikiant užsakovui gręžinių pasus</w:t>
      </w:r>
      <w:r w:rsidR="0096202E">
        <w:rPr>
          <w:rFonts w:ascii="Times New Roman" w:hAnsi="Times New Roman" w:cs="Times New Roman"/>
          <w:sz w:val="24"/>
          <w:szCs w:val="24"/>
          <w:lang w:eastAsia="ru-RU"/>
        </w:rPr>
        <w:t>.</w:t>
      </w:r>
    </w:p>
    <w:p w14:paraId="784E1EDC" w14:textId="55E5CA9E"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Vadovaujantis Ūkio subjektų aplinkos monitoringo nuostatų [</w:t>
      </w:r>
      <w:r w:rsidR="00F37313" w:rsidRPr="00111FEA">
        <w:rPr>
          <w:rFonts w:ascii="Times New Roman" w:hAnsi="Times New Roman" w:cs="Times New Roman"/>
          <w:sz w:val="24"/>
          <w:szCs w:val="24"/>
          <w:lang w:eastAsia="ru-RU"/>
        </w:rPr>
        <w:t>18</w:t>
      </w:r>
      <w:r w:rsidRPr="00111FEA">
        <w:rPr>
          <w:rFonts w:ascii="Times New Roman" w:hAnsi="Times New Roman" w:cs="Times New Roman"/>
          <w:sz w:val="24"/>
          <w:szCs w:val="24"/>
          <w:lang w:eastAsia="ru-RU"/>
        </w:rPr>
        <w:t>.2</w:t>
      </w:r>
      <w:r w:rsidR="000C09A0">
        <w:rPr>
          <w:rFonts w:ascii="Times New Roman" w:hAnsi="Times New Roman" w:cs="Times New Roman"/>
          <w:sz w:val="24"/>
          <w:szCs w:val="24"/>
          <w:lang w:eastAsia="ru-RU"/>
        </w:rPr>
        <w:t>4</w:t>
      </w:r>
      <w:r w:rsidRPr="00111FEA">
        <w:rPr>
          <w:rFonts w:ascii="Times New Roman" w:hAnsi="Times New Roman" w:cs="Times New Roman"/>
          <w:sz w:val="24"/>
          <w:szCs w:val="24"/>
          <w:lang w:eastAsia="ru-RU"/>
        </w:rPr>
        <w:t>] reikalavimais, gręžinių perdavimas eksploatavimui turi būti atliktas prieš 1 (vienerius) metus iki „karštųjų</w:t>
      </w:r>
      <w:r w:rsidR="00B65F11">
        <w:rPr>
          <w:rFonts w:ascii="Times New Roman" w:hAnsi="Times New Roman" w:cs="Times New Roman"/>
          <w:sz w:val="24"/>
          <w:szCs w:val="24"/>
          <w:lang w:eastAsia="ru-RU"/>
        </w:rPr>
        <w:t>“</w:t>
      </w:r>
      <w:r w:rsidRPr="00111FEA">
        <w:rPr>
          <w:rFonts w:ascii="Times New Roman" w:hAnsi="Times New Roman" w:cs="Times New Roman"/>
          <w:sz w:val="24"/>
          <w:szCs w:val="24"/>
          <w:lang w:eastAsia="ru-RU"/>
        </w:rPr>
        <w:t xml:space="preserve"> bandymų pradžios. Medžiagos, naudojamos požeminio vandens monitoringo gręžinių gamybai ir įrengimui, turi užtikrinti patikimą požeminio vandens monitoringo gręžinių funkcionavimą atliekyno eksploatacijos laikotarpiu, t.</w:t>
      </w:r>
      <w:r w:rsidR="00B65F11">
        <w:rPr>
          <w:rFonts w:ascii="Times New Roman" w:hAnsi="Times New Roman" w:cs="Times New Roman"/>
          <w:sz w:val="24"/>
          <w:szCs w:val="24"/>
          <w:lang w:eastAsia="ru-RU"/>
        </w:rPr>
        <w:t> </w:t>
      </w:r>
      <w:r w:rsidRPr="00111FEA">
        <w:rPr>
          <w:rFonts w:ascii="Times New Roman" w:hAnsi="Times New Roman" w:cs="Times New Roman"/>
          <w:sz w:val="24"/>
          <w:szCs w:val="24"/>
          <w:lang w:eastAsia="ru-RU"/>
        </w:rPr>
        <w:t xml:space="preserve">y. ne mažiau kaip </w:t>
      </w:r>
      <w:r w:rsidR="00B9619B">
        <w:rPr>
          <w:rFonts w:ascii="Times New Roman" w:hAnsi="Times New Roman" w:cs="Times New Roman"/>
          <w:sz w:val="24"/>
          <w:szCs w:val="24"/>
          <w:lang w:eastAsia="ru-RU"/>
        </w:rPr>
        <w:t>5</w:t>
      </w:r>
      <w:r w:rsidRPr="00111FEA">
        <w:rPr>
          <w:rFonts w:ascii="Times New Roman" w:hAnsi="Times New Roman" w:cs="Times New Roman"/>
          <w:sz w:val="24"/>
          <w:szCs w:val="24"/>
          <w:lang w:eastAsia="ru-RU"/>
        </w:rPr>
        <w:t>0 metų. Iki gręžinių įrengimo darbų pradžios Rangovas turi pateikti medžiagų kokybę įrodančius dokumentus</w:t>
      </w:r>
      <w:r w:rsidR="0096202E">
        <w:rPr>
          <w:rFonts w:ascii="Times New Roman" w:hAnsi="Times New Roman" w:cs="Times New Roman"/>
          <w:sz w:val="24"/>
          <w:szCs w:val="24"/>
          <w:lang w:eastAsia="ru-RU"/>
        </w:rPr>
        <w:t>.</w:t>
      </w:r>
    </w:p>
    <w:p w14:paraId="6802E2C5" w14:textId="331A8201"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 xml:space="preserve">Parengti ir suderinti su FIDIC inžinieriumi statinių nuosėdžių stebėjimo programą pagal šios TU </w:t>
      </w:r>
      <w:r w:rsidR="00332398" w:rsidRPr="00111FEA">
        <w:rPr>
          <w:rFonts w:ascii="Times New Roman" w:hAnsi="Times New Roman" w:cs="Times New Roman"/>
          <w:sz w:val="24"/>
          <w:szCs w:val="24"/>
          <w:lang w:eastAsia="ru-RU"/>
        </w:rPr>
        <w:t xml:space="preserve">12 </w:t>
      </w:r>
      <w:r w:rsidRPr="00111FEA">
        <w:rPr>
          <w:rFonts w:ascii="Times New Roman" w:hAnsi="Times New Roman" w:cs="Times New Roman"/>
          <w:sz w:val="24"/>
          <w:szCs w:val="24"/>
          <w:lang w:eastAsia="ru-RU"/>
        </w:rPr>
        <w:t xml:space="preserve">priedo reikalavimus ir </w:t>
      </w:r>
      <w:r w:rsidR="005E5F54">
        <w:rPr>
          <w:rFonts w:ascii="Times New Roman" w:hAnsi="Times New Roman" w:cs="Times New Roman"/>
          <w:sz w:val="24"/>
          <w:szCs w:val="24"/>
          <w:lang w:eastAsia="ru-RU"/>
        </w:rPr>
        <w:t>vadovaujantis šia</w:t>
      </w:r>
      <w:r w:rsidR="0058321D">
        <w:rPr>
          <w:rFonts w:ascii="Times New Roman" w:hAnsi="Times New Roman" w:cs="Times New Roman"/>
          <w:sz w:val="24"/>
          <w:szCs w:val="24"/>
          <w:lang w:eastAsia="ru-RU"/>
        </w:rPr>
        <w:t xml:space="preserve"> programa </w:t>
      </w:r>
      <w:r w:rsidRPr="00111FEA">
        <w:rPr>
          <w:rFonts w:ascii="Times New Roman" w:hAnsi="Times New Roman" w:cs="Times New Roman"/>
          <w:sz w:val="24"/>
          <w:szCs w:val="24"/>
          <w:lang w:eastAsia="ru-RU"/>
        </w:rPr>
        <w:t xml:space="preserve">vykdyti </w:t>
      </w:r>
      <w:r w:rsidR="0058321D">
        <w:rPr>
          <w:rFonts w:ascii="Times New Roman" w:hAnsi="Times New Roman" w:cs="Times New Roman"/>
          <w:sz w:val="24"/>
          <w:szCs w:val="24"/>
          <w:lang w:eastAsia="ru-RU"/>
        </w:rPr>
        <w:t>Atliekyno statinių nuosėdžių stebėjimą</w:t>
      </w:r>
      <w:r w:rsidR="000F5FF2">
        <w:rPr>
          <w:rFonts w:ascii="Times New Roman" w:hAnsi="Times New Roman" w:cs="Times New Roman"/>
          <w:sz w:val="24"/>
          <w:szCs w:val="24"/>
          <w:lang w:eastAsia="ru-RU"/>
        </w:rPr>
        <w:t xml:space="preserve"> iki Atliekyno </w:t>
      </w:r>
      <w:r w:rsidRPr="00111FEA">
        <w:rPr>
          <w:rFonts w:ascii="Times New Roman" w:hAnsi="Times New Roman" w:cs="Times New Roman"/>
          <w:sz w:val="24"/>
          <w:szCs w:val="24"/>
          <w:lang w:eastAsia="ru-RU"/>
        </w:rPr>
        <w:t>statybos užbaigimo procedūrų pabaigos</w:t>
      </w:r>
      <w:r w:rsidR="0096202E">
        <w:rPr>
          <w:rFonts w:ascii="Times New Roman" w:hAnsi="Times New Roman" w:cs="Times New Roman"/>
          <w:sz w:val="24"/>
          <w:szCs w:val="24"/>
          <w:lang w:eastAsia="ru-RU"/>
        </w:rPr>
        <w:t>.</w:t>
      </w:r>
    </w:p>
    <w:p w14:paraId="51C27B5A" w14:textId="6A110E3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 xml:space="preserve">Pajungti išorinę infrastruktūrą, įskaitant ir el. kabelio pajungimą prie atliekyno TP suprojektuotos 6/0,4 kV transformatorių pastotės (už projekto parengimą ir 6 kV el. kabelio klojimą </w:t>
      </w:r>
      <w:r w:rsidR="003F5FF0" w:rsidRPr="00111FEA">
        <w:rPr>
          <w:rFonts w:ascii="Times New Roman" w:hAnsi="Times New Roman" w:cs="Times New Roman"/>
          <w:sz w:val="24"/>
          <w:szCs w:val="24"/>
          <w:lang w:eastAsia="ru-RU"/>
        </w:rPr>
        <w:t xml:space="preserve">iki transformatorių pastotės </w:t>
      </w:r>
      <w:r w:rsidRPr="00111FEA">
        <w:rPr>
          <w:rFonts w:ascii="Times New Roman" w:hAnsi="Times New Roman" w:cs="Times New Roman"/>
          <w:sz w:val="24"/>
          <w:szCs w:val="24"/>
          <w:lang w:eastAsia="ru-RU"/>
        </w:rPr>
        <w:t xml:space="preserve">atsakingas el. energijos tiekimo linijos </w:t>
      </w:r>
      <w:r w:rsidR="008B3E3E" w:rsidRPr="00111FEA">
        <w:rPr>
          <w:rFonts w:ascii="Times New Roman" w:hAnsi="Times New Roman" w:cs="Times New Roman"/>
          <w:sz w:val="24"/>
          <w:szCs w:val="24"/>
          <w:lang w:eastAsia="ru-RU"/>
        </w:rPr>
        <w:t xml:space="preserve">statybų </w:t>
      </w:r>
      <w:r w:rsidRPr="00111FEA">
        <w:rPr>
          <w:rFonts w:ascii="Times New Roman" w:hAnsi="Times New Roman" w:cs="Times New Roman"/>
          <w:sz w:val="24"/>
          <w:szCs w:val="24"/>
          <w:lang w:eastAsia="ru-RU"/>
        </w:rPr>
        <w:t xml:space="preserve">rangovas), prie </w:t>
      </w:r>
      <w:r w:rsidRPr="00111FEA">
        <w:rPr>
          <w:rFonts w:ascii="Times New Roman" w:hAnsi="Times New Roman" w:cs="Times New Roman"/>
          <w:sz w:val="24"/>
          <w:szCs w:val="24"/>
          <w:lang w:eastAsia="ru-RU"/>
        </w:rPr>
        <w:lastRenderedPageBreak/>
        <w:t>atliekyno infrastruktūros bei statinių, ir atlikti jos kompleksinius bandymus bei prisiimti visą atsakomybę už kompleksinių bandymų programos parengimą</w:t>
      </w:r>
      <w:r w:rsidR="0096202E">
        <w:rPr>
          <w:rFonts w:ascii="Times New Roman" w:hAnsi="Times New Roman" w:cs="Times New Roman"/>
          <w:sz w:val="24"/>
          <w:szCs w:val="24"/>
          <w:lang w:eastAsia="ru-RU"/>
        </w:rPr>
        <w:t>.</w:t>
      </w:r>
    </w:p>
    <w:p w14:paraId="2D031918" w14:textId="1C723975" w:rsidR="006A2597" w:rsidRPr="00111FEA" w:rsidRDefault="00A95C3F" w:rsidP="00D130AC">
      <w:pPr>
        <w:shd w:val="clear" w:color="auto" w:fill="FFFFFF"/>
        <w:tabs>
          <w:tab w:val="left" w:pos="1701"/>
        </w:tabs>
        <w:spacing w:after="0" w:line="360" w:lineRule="auto"/>
        <w:ind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 xml:space="preserve">PASTABA: Išorinės infrastruktūros Rangovai bus atsakingi už šios infrastruktūros individualių bandymų programų parengimą ir šių bandymų atlikimą, </w:t>
      </w:r>
      <w:r w:rsidR="005B6884">
        <w:rPr>
          <w:rFonts w:ascii="Times New Roman" w:hAnsi="Times New Roman" w:cs="Times New Roman"/>
          <w:sz w:val="24"/>
          <w:szCs w:val="24"/>
          <w:lang w:eastAsia="ru-RU"/>
        </w:rPr>
        <w:t>šio pirkimo</w:t>
      </w:r>
      <w:r w:rsidR="005B6884" w:rsidRPr="00111FEA">
        <w:rPr>
          <w:rFonts w:ascii="Times New Roman" w:hAnsi="Times New Roman" w:cs="Times New Roman"/>
          <w:sz w:val="24"/>
          <w:szCs w:val="24"/>
          <w:lang w:eastAsia="ru-RU"/>
        </w:rPr>
        <w:t xml:space="preserve"> </w:t>
      </w:r>
      <w:r w:rsidRPr="00111FEA">
        <w:rPr>
          <w:rFonts w:ascii="Times New Roman" w:hAnsi="Times New Roman" w:cs="Times New Roman"/>
          <w:sz w:val="24"/>
          <w:szCs w:val="24"/>
          <w:lang w:eastAsia="ru-RU"/>
        </w:rPr>
        <w:t>Rangovo personalo apmokymą darbui su išorinės infrastruktūros sistemomis, komponentais ir/ar atskira įranga.</w:t>
      </w:r>
    </w:p>
    <w:p w14:paraId="4B08B4E1" w14:textId="1AFA21EE" w:rsidR="003D1547" w:rsidRPr="00111FEA" w:rsidRDefault="003D1547" w:rsidP="003D1547">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bookmarkStart w:id="1" w:name="_Hlk50545150"/>
      <w:r w:rsidRPr="00111FEA">
        <w:rPr>
          <w:rFonts w:ascii="Times New Roman" w:hAnsi="Times New Roman" w:cs="Times New Roman"/>
          <w:sz w:val="24"/>
          <w:szCs w:val="24"/>
          <w:lang w:eastAsia="ru-RU"/>
        </w:rPr>
        <w:t xml:space="preserve">Rangovas, vadovaudamasis TP įtvirtintais KRA pakuočių charakterizavimo sprendiniais, pristatytos charakterizavimo įrangos gamintojų ir normatyvinių teisės aktų reikalavimais, turi parengti ir suderinti su FIDIC </w:t>
      </w:r>
      <w:r w:rsidR="00B370BA">
        <w:rPr>
          <w:rFonts w:ascii="Times New Roman" w:hAnsi="Times New Roman" w:cs="Times New Roman"/>
          <w:sz w:val="24"/>
          <w:szCs w:val="24"/>
          <w:lang w:eastAsia="ru-RU"/>
        </w:rPr>
        <w:t>i</w:t>
      </w:r>
      <w:r w:rsidR="00B370BA" w:rsidRPr="00111FEA">
        <w:rPr>
          <w:rFonts w:ascii="Times New Roman" w:hAnsi="Times New Roman" w:cs="Times New Roman"/>
          <w:sz w:val="24"/>
          <w:szCs w:val="24"/>
          <w:lang w:eastAsia="ru-RU"/>
        </w:rPr>
        <w:t xml:space="preserve">nžinieriumi </w:t>
      </w:r>
      <w:r w:rsidRPr="00111FEA">
        <w:rPr>
          <w:rFonts w:ascii="Times New Roman" w:hAnsi="Times New Roman" w:cs="Times New Roman"/>
          <w:sz w:val="24"/>
          <w:szCs w:val="24"/>
          <w:lang w:eastAsia="ru-RU"/>
        </w:rPr>
        <w:t>KRA pakuočių (KTZ-3.6 ir F-ANP konteineriai su RA atliekomis paruošti dėjimui į atliekyną), skirtų dėjimui į atliekyną, matavimo metodiką (-as) įskaitant rezultatų priimtinumo kriterijus. Rangovas turi dalyvauti IAE derinant šią metodiką (-as) ir rezultatų priimtinumo kriterijus su VATESI, taip pat koreguoti šią metodiką (-as) pagal VATESI pateiktas pastabas</w:t>
      </w:r>
      <w:r w:rsidR="0096202E">
        <w:rPr>
          <w:rFonts w:ascii="Times New Roman" w:hAnsi="Times New Roman" w:cs="Times New Roman"/>
          <w:sz w:val="24"/>
          <w:szCs w:val="24"/>
          <w:lang w:eastAsia="ru-RU"/>
        </w:rPr>
        <w:t>.</w:t>
      </w:r>
      <w:bookmarkEnd w:id="1"/>
    </w:p>
    <w:p w14:paraId="26349A1B" w14:textId="072CB057" w:rsidR="003D1547" w:rsidRPr="00111FEA" w:rsidRDefault="003D1547" w:rsidP="003D1547">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 xml:space="preserve"> </w:t>
      </w:r>
      <w:bookmarkStart w:id="2" w:name="_Hlk50545166"/>
      <w:r w:rsidRPr="00111FEA">
        <w:rPr>
          <w:rFonts w:ascii="Times New Roman" w:hAnsi="Times New Roman" w:cs="Times New Roman"/>
          <w:sz w:val="24"/>
          <w:szCs w:val="24"/>
          <w:lang w:eastAsia="ru-RU"/>
        </w:rPr>
        <w:t>Rangovas turi įdiegti arba, jeigu rinkoje tokia negaminama, sukurti ir įdiegti programinę įrangą, skirtą duomenų valdymui, siekiant užtikrinti pakuočių, skirtų dėjimui į atliekyną, atsekamumą, aktyvumo nurodyto pakuotės pase perskaičiavimą, palyginimą su Preliminarioje saugos analizėje numatytais priimtinumo kriterijais. Ši programinė įranga turi būti susieta su IAE turima atliekų duomenų mainų programine įranga DMSD ir, esant reikalui, su kita IAE turima programine įranga, kurioje sukaupta ir palaikoma informacija apie RA pakuotes ir esančias jose atliekas. IAE užtikrins Rangovui prieigą prie reikiamų duomenų iš duomenų bazių pagal poreikį, kurį nusakys Rangovas, taip pat suteiks atitinkamą informaciją apie šių duomenų bazių veikimą, struktūrą ir pan., kuri reikalinga numatytiems uždaviniams spręsti</w:t>
      </w:r>
      <w:r w:rsidR="0096202E">
        <w:rPr>
          <w:rFonts w:ascii="Times New Roman" w:hAnsi="Times New Roman" w:cs="Times New Roman"/>
          <w:sz w:val="24"/>
          <w:szCs w:val="24"/>
          <w:lang w:eastAsia="ru-RU"/>
        </w:rPr>
        <w:t>.</w:t>
      </w:r>
      <w:bookmarkEnd w:id="2"/>
    </w:p>
    <w:p w14:paraId="6AE668AF" w14:textId="6E055CCA"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Vadovaujantis atliekyno TP, atliekyno Rangovo parengtu TDP, taip pat atliekyno išorinės infrastruktūros techniniais darbo projektais, normatyviniais teisės aktais</w:t>
      </w:r>
      <w:r w:rsidR="00D073D7" w:rsidRPr="00111FEA">
        <w:rPr>
          <w:rFonts w:ascii="Times New Roman" w:hAnsi="Times New Roman" w:cs="Times New Roman"/>
          <w:sz w:val="24"/>
          <w:szCs w:val="24"/>
          <w:lang w:eastAsia="ru-RU"/>
        </w:rPr>
        <w:t>,</w:t>
      </w:r>
      <w:r w:rsidRPr="00111FEA">
        <w:rPr>
          <w:rFonts w:ascii="Times New Roman" w:hAnsi="Times New Roman" w:cs="Times New Roman"/>
          <w:sz w:val="24"/>
          <w:szCs w:val="24"/>
          <w:lang w:eastAsia="ru-RU"/>
        </w:rPr>
        <w:t xml:space="preserve"> </w:t>
      </w:r>
      <w:r w:rsidR="004B58A6">
        <w:rPr>
          <w:rFonts w:ascii="Times New Roman" w:hAnsi="Times New Roman" w:cs="Times New Roman"/>
          <w:sz w:val="24"/>
          <w:szCs w:val="24"/>
          <w:lang w:eastAsia="ru-RU"/>
        </w:rPr>
        <w:t xml:space="preserve">TU, </w:t>
      </w:r>
      <w:r w:rsidR="00D073D7" w:rsidRPr="00111FEA">
        <w:rPr>
          <w:rFonts w:ascii="Times New Roman" w:hAnsi="Times New Roman" w:cs="Times New Roman"/>
          <w:sz w:val="24"/>
          <w:szCs w:val="24"/>
          <w:lang w:eastAsia="ru-RU"/>
        </w:rPr>
        <w:t xml:space="preserve">Sutarties </w:t>
      </w:r>
      <w:r w:rsidRPr="00111FEA">
        <w:rPr>
          <w:rFonts w:ascii="Times New Roman" w:hAnsi="Times New Roman" w:cs="Times New Roman"/>
          <w:sz w:val="24"/>
          <w:szCs w:val="24"/>
          <w:lang w:eastAsia="ru-RU"/>
        </w:rPr>
        <w:t>ir atliekyno bei išorinės infrastruktūros Rangovų pateiktos įrangos, sistemų ir komponentų gamintojų reikalavimais parengti ir suderinti su FIDIC inžinieriumi visų atliekyno įrangos, sistemų bei komponentų bandymų (individualių bandymų, kompleksinių bandymų be radioaktyviųjų medžiagų („šaltieji“ bandymai</w:t>
      </w:r>
      <w:r w:rsidR="00D073D7" w:rsidRPr="00111FEA">
        <w:rPr>
          <w:rFonts w:ascii="Times New Roman" w:hAnsi="Times New Roman" w:cs="Times New Roman"/>
          <w:sz w:val="24"/>
          <w:szCs w:val="24"/>
          <w:lang w:eastAsia="ru-RU"/>
        </w:rPr>
        <w:t>, į kurių sudėtį turi būti įtraukti išorinės infrastruktūros bandymai</w:t>
      </w:r>
      <w:r w:rsidRPr="00111FEA">
        <w:rPr>
          <w:rFonts w:ascii="Times New Roman" w:hAnsi="Times New Roman" w:cs="Times New Roman"/>
          <w:sz w:val="24"/>
          <w:szCs w:val="24"/>
          <w:lang w:eastAsia="ru-RU"/>
        </w:rPr>
        <w:t>) ir kompleksinių bandymų su radioaktyviosiomis medžiagomis („karštieji“ bandymai</w:t>
      </w:r>
      <w:r w:rsidR="00C21EEC" w:rsidRPr="00111FEA">
        <w:rPr>
          <w:rFonts w:ascii="Times New Roman" w:hAnsi="Times New Roman" w:cs="Times New Roman"/>
          <w:sz w:val="24"/>
          <w:szCs w:val="24"/>
          <w:lang w:eastAsia="ru-RU"/>
        </w:rPr>
        <w:t>, į kurių sudėtį turi būti įtraukti išorinės infrastruktūros bandymai</w:t>
      </w:r>
      <w:r w:rsidRPr="00111FEA">
        <w:rPr>
          <w:rFonts w:ascii="Times New Roman" w:hAnsi="Times New Roman" w:cs="Times New Roman"/>
          <w:sz w:val="24"/>
          <w:szCs w:val="24"/>
          <w:lang w:eastAsia="ru-RU"/>
        </w:rPr>
        <w:t xml:space="preserve">) </w:t>
      </w:r>
      <w:r w:rsidRPr="00867E1D">
        <w:rPr>
          <w:rFonts w:ascii="Times New Roman" w:hAnsi="Times New Roman" w:cs="Times New Roman"/>
          <w:sz w:val="24"/>
          <w:szCs w:val="24"/>
          <w:lang w:eastAsia="ru-RU"/>
        </w:rPr>
        <w:t xml:space="preserve">programas, žr. šios TU </w:t>
      </w:r>
      <w:r w:rsidR="00332398" w:rsidRPr="00867E1D">
        <w:rPr>
          <w:rFonts w:ascii="Times New Roman" w:hAnsi="Times New Roman" w:cs="Times New Roman"/>
          <w:sz w:val="24"/>
          <w:szCs w:val="24"/>
          <w:lang w:eastAsia="ru-RU"/>
        </w:rPr>
        <w:t xml:space="preserve">11 </w:t>
      </w:r>
      <w:r w:rsidRPr="00867E1D">
        <w:rPr>
          <w:rFonts w:ascii="Times New Roman" w:hAnsi="Times New Roman" w:cs="Times New Roman"/>
          <w:sz w:val="24"/>
          <w:szCs w:val="24"/>
          <w:lang w:eastAsia="ru-RU"/>
        </w:rPr>
        <w:t>priedą</w:t>
      </w:r>
      <w:r w:rsidRPr="00111FEA">
        <w:rPr>
          <w:rFonts w:ascii="Times New Roman" w:hAnsi="Times New Roman" w:cs="Times New Roman"/>
          <w:sz w:val="24"/>
          <w:szCs w:val="24"/>
          <w:lang w:eastAsia="ru-RU"/>
        </w:rPr>
        <w:t xml:space="preserve">, bei pagal suderintas programas atlikti atliekyno įrangos, sistemų bei komponentų derinimo darbus ir „šaltuosius“ bandymus, parengti ir suderinti su FIDIC inžinieriumi </w:t>
      </w:r>
      <w:r w:rsidRPr="00ED3841">
        <w:rPr>
          <w:rFonts w:ascii="Times New Roman" w:hAnsi="Times New Roman" w:cs="Times New Roman"/>
          <w:sz w:val="24"/>
          <w:szCs w:val="24"/>
          <w:lang w:eastAsia="ru-RU"/>
        </w:rPr>
        <w:t>„</w:t>
      </w:r>
      <w:r w:rsidRPr="00111FEA">
        <w:rPr>
          <w:rFonts w:ascii="Times New Roman" w:hAnsi="Times New Roman" w:cs="Times New Roman"/>
          <w:sz w:val="24"/>
          <w:szCs w:val="24"/>
          <w:lang w:eastAsia="ru-RU"/>
        </w:rPr>
        <w:t>šaltųjų“ bandymų ataskaitą. Dalyvauti Užsakovo vykdomuose „karšt</w:t>
      </w:r>
      <w:r w:rsidR="00862E09" w:rsidRPr="00111FEA">
        <w:rPr>
          <w:rFonts w:ascii="Times New Roman" w:hAnsi="Times New Roman" w:cs="Times New Roman"/>
          <w:sz w:val="24"/>
          <w:szCs w:val="24"/>
          <w:lang w:eastAsia="ru-RU"/>
        </w:rPr>
        <w:t>ųjų</w:t>
      </w:r>
      <w:r w:rsidRPr="00111FEA">
        <w:rPr>
          <w:rFonts w:ascii="Times New Roman" w:hAnsi="Times New Roman" w:cs="Times New Roman"/>
          <w:sz w:val="24"/>
          <w:szCs w:val="24"/>
          <w:lang w:eastAsia="ru-RU"/>
        </w:rPr>
        <w:t>“ bandym</w:t>
      </w:r>
      <w:r w:rsidR="00862E09" w:rsidRPr="00111FEA">
        <w:rPr>
          <w:rFonts w:ascii="Times New Roman" w:hAnsi="Times New Roman" w:cs="Times New Roman"/>
          <w:sz w:val="24"/>
          <w:szCs w:val="24"/>
          <w:lang w:eastAsia="ru-RU"/>
        </w:rPr>
        <w:t xml:space="preserve">ų </w:t>
      </w:r>
      <w:r w:rsidR="00FC394A" w:rsidRPr="00111FEA">
        <w:rPr>
          <w:rFonts w:ascii="Times New Roman" w:hAnsi="Times New Roman" w:cs="Times New Roman"/>
          <w:sz w:val="24"/>
          <w:szCs w:val="24"/>
          <w:lang w:eastAsia="ru-RU"/>
        </w:rPr>
        <w:t>I</w:t>
      </w:r>
      <w:r w:rsidR="00862E09" w:rsidRPr="00111FEA">
        <w:rPr>
          <w:rFonts w:ascii="Times New Roman" w:hAnsi="Times New Roman" w:cs="Times New Roman"/>
          <w:sz w:val="24"/>
          <w:szCs w:val="24"/>
          <w:lang w:eastAsia="ru-RU"/>
        </w:rPr>
        <w:t>-ąjame etape</w:t>
      </w:r>
      <w:r w:rsidRPr="00111FEA">
        <w:rPr>
          <w:rFonts w:ascii="Times New Roman" w:hAnsi="Times New Roman" w:cs="Times New Roman"/>
          <w:sz w:val="24"/>
          <w:szCs w:val="24"/>
          <w:lang w:eastAsia="ru-RU"/>
        </w:rPr>
        <w:t xml:space="preserve"> bei parengti karštųjų bandymų</w:t>
      </w:r>
      <w:r w:rsidR="00FC394A" w:rsidRPr="00111FEA">
        <w:rPr>
          <w:rFonts w:ascii="Times New Roman" w:hAnsi="Times New Roman" w:cs="Times New Roman"/>
          <w:sz w:val="24"/>
          <w:szCs w:val="24"/>
          <w:lang w:eastAsia="ru-RU"/>
        </w:rPr>
        <w:t xml:space="preserve"> I</w:t>
      </w:r>
      <w:r w:rsidR="00862E09" w:rsidRPr="00111FEA">
        <w:rPr>
          <w:rFonts w:ascii="Times New Roman" w:hAnsi="Times New Roman" w:cs="Times New Roman"/>
          <w:sz w:val="24"/>
          <w:szCs w:val="24"/>
          <w:lang w:eastAsia="ru-RU"/>
        </w:rPr>
        <w:t>-ojo etapo</w:t>
      </w:r>
      <w:r w:rsidRPr="00111FEA">
        <w:rPr>
          <w:rFonts w:ascii="Times New Roman" w:hAnsi="Times New Roman" w:cs="Times New Roman"/>
          <w:sz w:val="24"/>
          <w:szCs w:val="24"/>
          <w:lang w:eastAsia="ru-RU"/>
        </w:rPr>
        <w:t xml:space="preserve"> ataskaitą, kurioje bus aprašyti „karštųjų“ bandymų programoje numatyti darbai ir patvirtintas jų įvykdymas, įforminant reikiamus dokumentus</w:t>
      </w:r>
      <w:r w:rsidR="00CE1A85">
        <w:rPr>
          <w:rFonts w:ascii="Times New Roman" w:hAnsi="Times New Roman" w:cs="Times New Roman"/>
          <w:sz w:val="24"/>
          <w:szCs w:val="24"/>
          <w:lang w:eastAsia="ru-RU"/>
        </w:rPr>
        <w:t>:</w:t>
      </w:r>
    </w:p>
    <w:p w14:paraId="244AFFE8" w14:textId="1E1F2719" w:rsidR="006A2597" w:rsidRPr="00111FEA" w:rsidRDefault="0096202E" w:rsidP="00D130AC">
      <w:pPr>
        <w:numPr>
          <w:ilvl w:val="2"/>
          <w:numId w:val="52"/>
        </w:numPr>
        <w:shd w:val="clear" w:color="auto" w:fill="FFFFFF"/>
        <w:tabs>
          <w:tab w:val="clear" w:pos="1997"/>
          <w:tab w:val="left" w:pos="2127"/>
        </w:tabs>
        <w:spacing w:after="0" w:line="360" w:lineRule="auto"/>
        <w:ind w:left="0" w:right="6" w:firstLine="1276"/>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v</w:t>
      </w:r>
      <w:r w:rsidR="00A95C3F" w:rsidRPr="00111FEA">
        <w:rPr>
          <w:rFonts w:ascii="Times New Roman" w:hAnsi="Times New Roman" w:cs="Times New Roman"/>
          <w:sz w:val="24"/>
          <w:szCs w:val="24"/>
          <w:lang w:eastAsia="ru-RU"/>
        </w:rPr>
        <w:t>ykdant „šaltuosius“ bandymus turės būti pademonstruotas viso atliekyno komplekso</w:t>
      </w:r>
      <w:r w:rsidR="00DB7AF8" w:rsidRPr="00111FEA">
        <w:rPr>
          <w:rFonts w:ascii="Times New Roman" w:hAnsi="Times New Roman" w:cs="Times New Roman"/>
          <w:sz w:val="24"/>
          <w:szCs w:val="24"/>
          <w:lang w:eastAsia="ru-RU"/>
        </w:rPr>
        <w:t>, įskaitant išorinę infrastruktūrą,</w:t>
      </w:r>
      <w:r w:rsidR="00A95C3F" w:rsidRPr="00111FEA">
        <w:rPr>
          <w:rFonts w:ascii="Times New Roman" w:hAnsi="Times New Roman" w:cs="Times New Roman"/>
          <w:sz w:val="24"/>
          <w:szCs w:val="24"/>
          <w:lang w:eastAsia="ru-RU"/>
        </w:rPr>
        <w:t xml:space="preserve"> veikimo ciklas tvarkant KTZ-3.6 ir F-ANP konteinerius</w:t>
      </w:r>
      <w:r w:rsidR="00402A24">
        <w:rPr>
          <w:rFonts w:ascii="Times New Roman" w:hAnsi="Times New Roman" w:cs="Times New Roman"/>
          <w:sz w:val="24"/>
          <w:szCs w:val="24"/>
          <w:lang w:eastAsia="ru-RU"/>
        </w:rPr>
        <w:t xml:space="preserve"> be RA</w:t>
      </w:r>
      <w:r w:rsidR="00A95C3F" w:rsidRPr="00111FEA">
        <w:rPr>
          <w:rFonts w:ascii="Times New Roman" w:hAnsi="Times New Roman" w:cs="Times New Roman"/>
          <w:sz w:val="24"/>
          <w:szCs w:val="24"/>
          <w:lang w:eastAsia="ru-RU"/>
        </w:rPr>
        <w:t>, įskaitant specialaus jiems skirto transporto, technologinio kelio</w:t>
      </w:r>
      <w:r w:rsidR="00DB7AF8" w:rsidRPr="00111FEA">
        <w:rPr>
          <w:rFonts w:ascii="Times New Roman" w:hAnsi="Times New Roman" w:cs="Times New Roman"/>
          <w:sz w:val="24"/>
          <w:szCs w:val="24"/>
          <w:lang w:eastAsia="ru-RU"/>
        </w:rPr>
        <w:t xml:space="preserve"> ir kitos išorinės infrastruktūros</w:t>
      </w:r>
      <w:r w:rsidR="00A95C3F" w:rsidRPr="00111FEA">
        <w:rPr>
          <w:rFonts w:ascii="Times New Roman" w:hAnsi="Times New Roman" w:cs="Times New Roman"/>
          <w:sz w:val="24"/>
          <w:szCs w:val="24"/>
          <w:lang w:eastAsia="ru-RU"/>
        </w:rPr>
        <w:t xml:space="preserve"> panaudojimą, ir šių konteinerių patalpinimą į rūsius</w:t>
      </w:r>
      <w:r w:rsidR="00F84266" w:rsidRPr="00111FEA">
        <w:rPr>
          <w:rFonts w:ascii="Times New Roman" w:hAnsi="Times New Roman" w:cs="Times New Roman"/>
          <w:sz w:val="24"/>
          <w:szCs w:val="24"/>
          <w:lang w:eastAsia="ru-RU"/>
        </w:rPr>
        <w:t xml:space="preserve"> (žr. TU </w:t>
      </w:r>
      <w:r w:rsidR="00332398" w:rsidRPr="00111FEA">
        <w:rPr>
          <w:rFonts w:ascii="Times New Roman" w:hAnsi="Times New Roman" w:cs="Times New Roman"/>
          <w:sz w:val="24"/>
          <w:szCs w:val="24"/>
          <w:lang w:eastAsia="ru-RU"/>
        </w:rPr>
        <w:t xml:space="preserve">11 </w:t>
      </w:r>
      <w:r w:rsidR="00F84266" w:rsidRPr="00111FEA">
        <w:rPr>
          <w:rFonts w:ascii="Times New Roman" w:hAnsi="Times New Roman" w:cs="Times New Roman"/>
          <w:sz w:val="24"/>
          <w:szCs w:val="24"/>
          <w:lang w:eastAsia="ru-RU"/>
        </w:rPr>
        <w:t>priedą)</w:t>
      </w:r>
      <w:r w:rsidR="00A95C3F" w:rsidRPr="00111FEA">
        <w:rPr>
          <w:rFonts w:ascii="Times New Roman" w:hAnsi="Times New Roman" w:cs="Times New Roman"/>
          <w:sz w:val="24"/>
          <w:szCs w:val="24"/>
          <w:lang w:eastAsia="ru-RU"/>
        </w:rPr>
        <w:t>;</w:t>
      </w:r>
    </w:p>
    <w:p w14:paraId="7A25BB58" w14:textId="1FCF8E0E" w:rsidR="006A2597" w:rsidRPr="00111FEA" w:rsidRDefault="0096202E" w:rsidP="00D130AC">
      <w:pPr>
        <w:numPr>
          <w:ilvl w:val="2"/>
          <w:numId w:val="52"/>
        </w:numPr>
        <w:shd w:val="clear" w:color="auto" w:fill="FFFFFF"/>
        <w:tabs>
          <w:tab w:val="clear" w:pos="1997"/>
          <w:tab w:val="left" w:pos="2127"/>
        </w:tabs>
        <w:spacing w:after="0" w:line="360" w:lineRule="auto"/>
        <w:ind w:left="0" w:right="6" w:firstLine="1276"/>
        <w:jc w:val="both"/>
        <w:rPr>
          <w:rFonts w:ascii="Times New Roman" w:hAnsi="Times New Roman" w:cs="Times New Roman"/>
          <w:sz w:val="24"/>
          <w:szCs w:val="24"/>
          <w:lang w:eastAsia="ru-RU"/>
        </w:rPr>
      </w:pPr>
      <w:r>
        <w:rPr>
          <w:rFonts w:ascii="Times New Roman" w:hAnsi="Times New Roman" w:cs="Times New Roman"/>
          <w:sz w:val="24"/>
          <w:szCs w:val="24"/>
          <w:lang w:eastAsia="ru-RU"/>
        </w:rPr>
        <w:t>v</w:t>
      </w:r>
      <w:r w:rsidR="00A95C3F" w:rsidRPr="00111FEA">
        <w:rPr>
          <w:rFonts w:ascii="Times New Roman" w:hAnsi="Times New Roman" w:cs="Times New Roman"/>
          <w:sz w:val="24"/>
          <w:szCs w:val="24"/>
          <w:lang w:eastAsia="ru-RU"/>
        </w:rPr>
        <w:t>ykdant „karšt</w:t>
      </w:r>
      <w:r w:rsidR="00441821" w:rsidRPr="00111FEA">
        <w:rPr>
          <w:rFonts w:ascii="Times New Roman" w:hAnsi="Times New Roman" w:cs="Times New Roman"/>
          <w:sz w:val="24"/>
          <w:szCs w:val="24"/>
          <w:lang w:eastAsia="ru-RU"/>
        </w:rPr>
        <w:t>ųjų</w:t>
      </w:r>
      <w:r w:rsidR="00A95C3F" w:rsidRPr="00111FEA">
        <w:rPr>
          <w:rFonts w:ascii="Times New Roman" w:hAnsi="Times New Roman" w:cs="Times New Roman"/>
          <w:sz w:val="24"/>
          <w:szCs w:val="24"/>
          <w:lang w:eastAsia="ru-RU"/>
        </w:rPr>
        <w:t>“ bandym</w:t>
      </w:r>
      <w:r w:rsidR="00441821" w:rsidRPr="00111FEA">
        <w:rPr>
          <w:rFonts w:ascii="Times New Roman" w:hAnsi="Times New Roman" w:cs="Times New Roman"/>
          <w:sz w:val="24"/>
          <w:szCs w:val="24"/>
          <w:lang w:eastAsia="ru-RU"/>
        </w:rPr>
        <w:t xml:space="preserve">ų </w:t>
      </w:r>
      <w:r w:rsidR="00FC394A" w:rsidRPr="00111FEA">
        <w:rPr>
          <w:rFonts w:ascii="Times New Roman" w:hAnsi="Times New Roman" w:cs="Times New Roman"/>
          <w:sz w:val="24"/>
          <w:szCs w:val="24"/>
          <w:lang w:eastAsia="ru-RU"/>
        </w:rPr>
        <w:t>I</w:t>
      </w:r>
      <w:r w:rsidR="00441821" w:rsidRPr="00111FEA">
        <w:rPr>
          <w:rFonts w:ascii="Times New Roman" w:hAnsi="Times New Roman" w:cs="Times New Roman"/>
          <w:sz w:val="24"/>
          <w:szCs w:val="24"/>
          <w:lang w:eastAsia="ru-RU"/>
        </w:rPr>
        <w:t>-ąjį etapą</w:t>
      </w:r>
      <w:r w:rsidR="00A95C3F" w:rsidRPr="00111FEA">
        <w:rPr>
          <w:rFonts w:ascii="Times New Roman" w:hAnsi="Times New Roman" w:cs="Times New Roman"/>
          <w:sz w:val="24"/>
          <w:szCs w:val="24"/>
          <w:lang w:eastAsia="ru-RU"/>
        </w:rPr>
        <w:t>, kur</w:t>
      </w:r>
      <w:r w:rsidR="00441821" w:rsidRPr="00111FEA">
        <w:rPr>
          <w:rFonts w:ascii="Times New Roman" w:hAnsi="Times New Roman" w:cs="Times New Roman"/>
          <w:sz w:val="24"/>
          <w:szCs w:val="24"/>
          <w:lang w:eastAsia="ru-RU"/>
        </w:rPr>
        <w:t>į</w:t>
      </w:r>
      <w:r w:rsidR="00A95C3F" w:rsidRPr="00111FEA">
        <w:rPr>
          <w:rFonts w:ascii="Times New Roman" w:hAnsi="Times New Roman" w:cs="Times New Roman"/>
          <w:sz w:val="24"/>
          <w:szCs w:val="24"/>
          <w:lang w:eastAsia="ru-RU"/>
        </w:rPr>
        <w:t xml:space="preserve"> atliks </w:t>
      </w:r>
      <w:r w:rsidR="00625E16" w:rsidRPr="00111FEA">
        <w:rPr>
          <w:rFonts w:ascii="Times New Roman" w:hAnsi="Times New Roman" w:cs="Times New Roman"/>
          <w:sz w:val="24"/>
          <w:szCs w:val="24"/>
          <w:lang w:eastAsia="ru-RU"/>
        </w:rPr>
        <w:t>Užsakovas prižiūrint Rangovo specialistams</w:t>
      </w:r>
      <w:r w:rsidR="00A95C3F" w:rsidRPr="00111FEA">
        <w:rPr>
          <w:rFonts w:ascii="Times New Roman" w:hAnsi="Times New Roman" w:cs="Times New Roman"/>
          <w:sz w:val="24"/>
          <w:szCs w:val="24"/>
          <w:lang w:eastAsia="ru-RU"/>
        </w:rPr>
        <w:t>, turės būti pademonstruotas viso atliekyno komplekso</w:t>
      </w:r>
      <w:r w:rsidR="007B5CCE" w:rsidRPr="00111FEA">
        <w:rPr>
          <w:rFonts w:ascii="Times New Roman" w:hAnsi="Times New Roman" w:cs="Times New Roman"/>
          <w:sz w:val="24"/>
          <w:szCs w:val="24"/>
          <w:lang w:eastAsia="ru-RU"/>
        </w:rPr>
        <w:t>, įskaitant išorinę infrastruktūrą,</w:t>
      </w:r>
      <w:r w:rsidR="00A95C3F" w:rsidRPr="00111FEA">
        <w:rPr>
          <w:rFonts w:ascii="Times New Roman" w:hAnsi="Times New Roman" w:cs="Times New Roman"/>
          <w:sz w:val="24"/>
          <w:szCs w:val="24"/>
          <w:lang w:eastAsia="ru-RU"/>
        </w:rPr>
        <w:t xml:space="preserve"> veikimo ciklas tvarkant F-ANP konteinerius su RA, įskaitant specialaus jiems skirto transporto, technologinio kelio </w:t>
      </w:r>
      <w:r w:rsidR="007B5CCE" w:rsidRPr="00111FEA">
        <w:rPr>
          <w:rFonts w:ascii="Times New Roman" w:hAnsi="Times New Roman" w:cs="Times New Roman"/>
          <w:sz w:val="24"/>
          <w:szCs w:val="24"/>
          <w:lang w:eastAsia="ru-RU"/>
        </w:rPr>
        <w:t xml:space="preserve">ir kitos išorinės infrastruktūros </w:t>
      </w:r>
      <w:r w:rsidR="00A95C3F" w:rsidRPr="00111FEA">
        <w:rPr>
          <w:rFonts w:ascii="Times New Roman" w:hAnsi="Times New Roman" w:cs="Times New Roman"/>
          <w:sz w:val="24"/>
          <w:szCs w:val="24"/>
          <w:lang w:eastAsia="ru-RU"/>
        </w:rPr>
        <w:t xml:space="preserve">panaudojimą, ir šių konteinerių patalpinimą į </w:t>
      </w:r>
      <w:r w:rsidR="00441821" w:rsidRPr="00111FEA">
        <w:rPr>
          <w:rFonts w:ascii="Times New Roman" w:hAnsi="Times New Roman" w:cs="Times New Roman"/>
          <w:sz w:val="24"/>
          <w:szCs w:val="24"/>
          <w:lang w:eastAsia="ru-RU"/>
        </w:rPr>
        <w:t xml:space="preserve">vieną I/A </w:t>
      </w:r>
      <w:r w:rsidR="00A95C3F" w:rsidRPr="00111FEA">
        <w:rPr>
          <w:rFonts w:ascii="Times New Roman" w:hAnsi="Times New Roman" w:cs="Times New Roman"/>
          <w:sz w:val="24"/>
          <w:szCs w:val="24"/>
          <w:lang w:eastAsia="ru-RU"/>
        </w:rPr>
        <w:t>rūs</w:t>
      </w:r>
      <w:r w:rsidR="00441821" w:rsidRPr="00111FEA">
        <w:rPr>
          <w:rFonts w:ascii="Times New Roman" w:hAnsi="Times New Roman" w:cs="Times New Roman"/>
          <w:sz w:val="24"/>
          <w:szCs w:val="24"/>
          <w:lang w:eastAsia="ru-RU"/>
        </w:rPr>
        <w:t>į</w:t>
      </w:r>
      <w:r w:rsidR="001C467F" w:rsidRPr="00111FEA">
        <w:rPr>
          <w:rFonts w:ascii="Times New Roman" w:hAnsi="Times New Roman" w:cs="Times New Roman"/>
          <w:sz w:val="24"/>
          <w:szCs w:val="24"/>
          <w:lang w:eastAsia="ru-RU"/>
        </w:rPr>
        <w:t xml:space="preserve">, neužpilant </w:t>
      </w:r>
      <w:r w:rsidR="00625E16" w:rsidRPr="00111FEA">
        <w:rPr>
          <w:rFonts w:ascii="Times New Roman" w:hAnsi="Times New Roman" w:cs="Times New Roman"/>
          <w:sz w:val="24"/>
          <w:szCs w:val="24"/>
          <w:lang w:eastAsia="ru-RU"/>
        </w:rPr>
        <w:t xml:space="preserve">jų </w:t>
      </w:r>
      <w:r w:rsidR="0099155A" w:rsidRPr="00111FEA">
        <w:rPr>
          <w:rFonts w:ascii="Times New Roman" w:hAnsi="Times New Roman" w:cs="Times New Roman"/>
          <w:sz w:val="24"/>
          <w:szCs w:val="24"/>
          <w:lang w:eastAsia="ru-RU"/>
        </w:rPr>
        <w:t xml:space="preserve">betonu </w:t>
      </w:r>
      <w:r w:rsidR="00625E16" w:rsidRPr="00111FEA">
        <w:rPr>
          <w:rFonts w:ascii="Times New Roman" w:hAnsi="Times New Roman" w:cs="Times New Roman"/>
          <w:sz w:val="24"/>
          <w:szCs w:val="24"/>
          <w:lang w:eastAsia="ru-RU"/>
        </w:rPr>
        <w:t xml:space="preserve">(žr. TU </w:t>
      </w:r>
      <w:r w:rsidR="00332398" w:rsidRPr="00111FEA">
        <w:rPr>
          <w:rFonts w:ascii="Times New Roman" w:hAnsi="Times New Roman" w:cs="Times New Roman"/>
          <w:sz w:val="24"/>
          <w:szCs w:val="24"/>
          <w:lang w:eastAsia="ru-RU"/>
        </w:rPr>
        <w:t xml:space="preserve">11 </w:t>
      </w:r>
      <w:r w:rsidR="00625E16" w:rsidRPr="00111FEA">
        <w:rPr>
          <w:rFonts w:ascii="Times New Roman" w:hAnsi="Times New Roman" w:cs="Times New Roman"/>
          <w:sz w:val="24"/>
          <w:szCs w:val="24"/>
          <w:lang w:eastAsia="ru-RU"/>
        </w:rPr>
        <w:t>priedą</w:t>
      </w:r>
      <w:r w:rsidR="00A95C3F" w:rsidRPr="00111FEA">
        <w:rPr>
          <w:rFonts w:ascii="Times New Roman" w:hAnsi="Times New Roman" w:cs="Times New Roman"/>
          <w:sz w:val="24"/>
          <w:szCs w:val="24"/>
          <w:lang w:eastAsia="ru-RU"/>
        </w:rPr>
        <w:t>).</w:t>
      </w:r>
    </w:p>
    <w:p w14:paraId="14912B16" w14:textId="5DB63E74"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64441F">
        <w:rPr>
          <w:rFonts w:ascii="Times New Roman" w:hAnsi="Times New Roman" w:cs="Times New Roman"/>
          <w:sz w:val="24"/>
          <w:szCs w:val="24"/>
          <w:lang w:eastAsia="ru-RU"/>
        </w:rPr>
        <w:t xml:space="preserve">Užtikrinti, kad teikiamos matavimo priemonės atitiktų LR metrologijos įstatymo bei šios TU </w:t>
      </w:r>
      <w:r w:rsidR="00332398" w:rsidRPr="0064441F">
        <w:rPr>
          <w:rFonts w:ascii="Times New Roman" w:hAnsi="Times New Roman" w:cs="Times New Roman"/>
          <w:sz w:val="24"/>
          <w:szCs w:val="24"/>
          <w:lang w:eastAsia="ru-RU"/>
        </w:rPr>
        <w:t xml:space="preserve">7 </w:t>
      </w:r>
      <w:r w:rsidRPr="0064441F">
        <w:rPr>
          <w:rFonts w:ascii="Times New Roman" w:hAnsi="Times New Roman" w:cs="Times New Roman"/>
          <w:sz w:val="24"/>
          <w:szCs w:val="24"/>
          <w:lang w:eastAsia="ru-RU"/>
        </w:rPr>
        <w:t>priede</w:t>
      </w:r>
      <w:r w:rsidRPr="00111FEA">
        <w:rPr>
          <w:rFonts w:ascii="Times New Roman" w:hAnsi="Times New Roman" w:cs="Times New Roman"/>
          <w:sz w:val="24"/>
          <w:szCs w:val="24"/>
          <w:lang w:eastAsia="ru-RU"/>
        </w:rPr>
        <w:t xml:space="preserve"> nustatytus metrologinio laidavimo ir patvirtinimo reikalavimus</w:t>
      </w:r>
      <w:r w:rsidR="0096202E">
        <w:rPr>
          <w:rFonts w:ascii="Times New Roman" w:hAnsi="Times New Roman" w:cs="Times New Roman"/>
          <w:sz w:val="24"/>
          <w:szCs w:val="24"/>
          <w:lang w:eastAsia="ru-RU"/>
        </w:rPr>
        <w:t>.</w:t>
      </w:r>
    </w:p>
    <w:p w14:paraId="202EB83F" w14:textId="6689E881"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 xml:space="preserve">Numatomos trys statybos darbų grupės ir atitinkamai trys statybos darbų užbaigimo </w:t>
      </w:r>
      <w:r w:rsidR="00111FEA" w:rsidRPr="00111FEA">
        <w:rPr>
          <w:rFonts w:ascii="Times New Roman" w:hAnsi="Times New Roman" w:cs="Times New Roman"/>
          <w:sz w:val="24"/>
          <w:szCs w:val="24"/>
          <w:lang w:eastAsia="ru-RU"/>
        </w:rPr>
        <w:t>dokumentai</w:t>
      </w:r>
      <w:r w:rsidRPr="00111FEA">
        <w:rPr>
          <w:rFonts w:ascii="Times New Roman" w:hAnsi="Times New Roman" w:cs="Times New Roman"/>
          <w:sz w:val="24"/>
          <w:szCs w:val="24"/>
          <w:lang w:eastAsia="ru-RU"/>
        </w:rPr>
        <w:t>, t.</w:t>
      </w:r>
      <w:r w:rsidR="00E87A86">
        <w:rPr>
          <w:rFonts w:ascii="Times New Roman" w:hAnsi="Times New Roman" w:cs="Times New Roman"/>
          <w:sz w:val="24"/>
          <w:szCs w:val="24"/>
          <w:lang w:eastAsia="ru-RU"/>
        </w:rPr>
        <w:t> </w:t>
      </w:r>
      <w:r w:rsidRPr="00111FEA">
        <w:rPr>
          <w:rFonts w:ascii="Times New Roman" w:hAnsi="Times New Roman" w:cs="Times New Roman"/>
          <w:sz w:val="24"/>
          <w:szCs w:val="24"/>
          <w:lang w:eastAsia="ru-RU"/>
        </w:rPr>
        <w:t xml:space="preserve">y. išorinių lietaus kanalizacijos tinklų statybos užbaigimo </w:t>
      </w:r>
      <w:r w:rsidR="00111FEA" w:rsidRPr="00111FEA">
        <w:rPr>
          <w:rFonts w:ascii="Times New Roman" w:hAnsi="Times New Roman" w:cs="Times New Roman"/>
          <w:sz w:val="24"/>
          <w:szCs w:val="24"/>
          <w:lang w:eastAsia="ru-RU"/>
        </w:rPr>
        <w:t>dokumentas</w:t>
      </w:r>
      <w:r w:rsidRPr="00111FEA">
        <w:rPr>
          <w:rFonts w:ascii="Times New Roman" w:hAnsi="Times New Roman" w:cs="Times New Roman"/>
          <w:sz w:val="24"/>
          <w:szCs w:val="24"/>
          <w:lang w:eastAsia="ru-RU"/>
        </w:rPr>
        <w:t xml:space="preserve"> ir dviejų I/A, II/A statybos etapų užbaigimo </w:t>
      </w:r>
      <w:r w:rsidR="00111FEA" w:rsidRPr="00111FEA">
        <w:rPr>
          <w:rFonts w:ascii="Times New Roman" w:hAnsi="Times New Roman" w:cs="Times New Roman"/>
          <w:sz w:val="24"/>
          <w:szCs w:val="24"/>
          <w:lang w:eastAsia="ru-RU"/>
        </w:rPr>
        <w:t>dokumentai</w:t>
      </w:r>
      <w:r w:rsidR="0096202E">
        <w:rPr>
          <w:rFonts w:ascii="Times New Roman" w:hAnsi="Times New Roman" w:cs="Times New Roman"/>
          <w:sz w:val="24"/>
          <w:szCs w:val="24"/>
          <w:lang w:eastAsia="ru-RU"/>
        </w:rPr>
        <w:t>.</w:t>
      </w:r>
    </w:p>
    <w:p w14:paraId="3B5F06C7" w14:textId="1635C7A9"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Iki I/A statybos etapo statybos užbaigimo procedūrų pradžios pateikti Užsakovui pastatų energinio naudingumo sertifikatus pagal STR 2.01.02:2016 „Pastatų energinio naudingumo projektavimas ir sertifikavimas“ reikalavimus</w:t>
      </w:r>
      <w:r w:rsidR="0096202E">
        <w:rPr>
          <w:rFonts w:ascii="Times New Roman" w:hAnsi="Times New Roman" w:cs="Times New Roman"/>
          <w:sz w:val="24"/>
          <w:szCs w:val="24"/>
          <w:lang w:eastAsia="ru-RU"/>
        </w:rPr>
        <w:t>.</w:t>
      </w:r>
    </w:p>
    <w:p w14:paraId="4B3E7E47" w14:textId="38C121DD" w:rsidR="007C7084" w:rsidRPr="00111FEA" w:rsidRDefault="007C7084"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 xml:space="preserve">Iki </w:t>
      </w:r>
      <w:r w:rsidR="00C255D7" w:rsidRPr="00111FEA">
        <w:rPr>
          <w:rFonts w:ascii="Times New Roman" w:hAnsi="Times New Roman" w:cs="Times New Roman"/>
          <w:sz w:val="24"/>
          <w:szCs w:val="24"/>
          <w:lang w:eastAsia="ru-RU"/>
        </w:rPr>
        <w:t>statybos</w:t>
      </w:r>
      <w:r w:rsidRPr="00111FEA">
        <w:rPr>
          <w:rFonts w:ascii="Times New Roman" w:hAnsi="Times New Roman" w:cs="Times New Roman"/>
          <w:sz w:val="24"/>
          <w:szCs w:val="24"/>
          <w:lang w:eastAsia="ru-RU"/>
        </w:rPr>
        <w:t xml:space="preserve"> </w:t>
      </w:r>
      <w:r w:rsidR="00C255D7" w:rsidRPr="00111FEA">
        <w:rPr>
          <w:rFonts w:ascii="Times New Roman" w:hAnsi="Times New Roman" w:cs="Times New Roman"/>
          <w:sz w:val="24"/>
          <w:szCs w:val="24"/>
          <w:lang w:eastAsia="ru-RU"/>
        </w:rPr>
        <w:t xml:space="preserve">užbaigimo procedūrų pradžios pateikti Užsakovui visų naujai pastatytų statinių, ar </w:t>
      </w:r>
      <w:r w:rsidR="004E147E" w:rsidRPr="00111FEA">
        <w:rPr>
          <w:rFonts w:ascii="Times New Roman" w:hAnsi="Times New Roman" w:cs="Times New Roman"/>
          <w:sz w:val="24"/>
          <w:szCs w:val="24"/>
          <w:lang w:eastAsia="ru-RU"/>
        </w:rPr>
        <w:t xml:space="preserve">esamų </w:t>
      </w:r>
      <w:r w:rsidR="00C255D7" w:rsidRPr="00111FEA">
        <w:rPr>
          <w:rFonts w:ascii="Times New Roman" w:hAnsi="Times New Roman" w:cs="Times New Roman"/>
          <w:sz w:val="24"/>
          <w:szCs w:val="24"/>
          <w:lang w:eastAsia="ru-RU"/>
        </w:rPr>
        <w:t xml:space="preserve">statinių, kurių kadastro duomenys pasikeitė dėl </w:t>
      </w:r>
      <w:r w:rsidR="004E147E" w:rsidRPr="00111FEA">
        <w:rPr>
          <w:rFonts w:ascii="Times New Roman" w:hAnsi="Times New Roman" w:cs="Times New Roman"/>
          <w:sz w:val="24"/>
          <w:szCs w:val="24"/>
          <w:lang w:eastAsia="ru-RU"/>
        </w:rPr>
        <w:t xml:space="preserve">pagal šią TU vykdomų </w:t>
      </w:r>
      <w:r w:rsidR="00C255D7" w:rsidRPr="00111FEA">
        <w:rPr>
          <w:rFonts w:ascii="Times New Roman" w:hAnsi="Times New Roman" w:cs="Times New Roman"/>
          <w:sz w:val="24"/>
          <w:szCs w:val="24"/>
          <w:lang w:eastAsia="ru-RU"/>
        </w:rPr>
        <w:t xml:space="preserve">darbų, </w:t>
      </w:r>
      <w:r w:rsidR="004E147E" w:rsidRPr="00111FEA">
        <w:rPr>
          <w:rFonts w:ascii="Times New Roman" w:hAnsi="Times New Roman" w:cs="Times New Roman"/>
          <w:sz w:val="24"/>
          <w:szCs w:val="24"/>
          <w:lang w:eastAsia="ru-RU"/>
        </w:rPr>
        <w:t xml:space="preserve">parengtas/patikslintas </w:t>
      </w:r>
      <w:r w:rsidR="00C255D7" w:rsidRPr="00111FEA">
        <w:rPr>
          <w:rFonts w:ascii="Times New Roman" w:hAnsi="Times New Roman" w:cs="Times New Roman"/>
          <w:sz w:val="24"/>
          <w:szCs w:val="24"/>
          <w:lang w:eastAsia="ru-RU"/>
        </w:rPr>
        <w:t>kadastro duomenų bylas</w:t>
      </w:r>
      <w:r w:rsidR="00E17A4B" w:rsidRPr="00A9085E">
        <w:rPr>
          <w:rFonts w:ascii="Times New Roman" w:hAnsi="Times New Roman" w:cs="Times New Roman"/>
          <w:sz w:val="24"/>
          <w:szCs w:val="24"/>
          <w:lang w:eastAsia="ru-RU"/>
        </w:rPr>
        <w:t>, turin</w:t>
      </w:r>
      <w:r w:rsidR="00E17A4B" w:rsidRPr="00111FEA">
        <w:rPr>
          <w:rFonts w:ascii="Times New Roman" w:hAnsi="Times New Roman" w:cs="Times New Roman"/>
          <w:sz w:val="24"/>
          <w:szCs w:val="24"/>
          <w:lang w:eastAsia="ru-RU"/>
        </w:rPr>
        <w:t>čias išankstinę registro tvarkytojo patikrą liudijančius spau</w:t>
      </w:r>
      <w:r w:rsidR="00111FEA">
        <w:rPr>
          <w:rFonts w:ascii="Times New Roman" w:hAnsi="Times New Roman" w:cs="Times New Roman"/>
          <w:sz w:val="24"/>
          <w:szCs w:val="24"/>
          <w:lang w:eastAsia="ru-RU"/>
        </w:rPr>
        <w:t>du</w:t>
      </w:r>
      <w:r w:rsidR="00E17A4B" w:rsidRPr="00111FEA">
        <w:rPr>
          <w:rFonts w:ascii="Times New Roman" w:hAnsi="Times New Roman" w:cs="Times New Roman"/>
          <w:sz w:val="24"/>
          <w:szCs w:val="24"/>
          <w:lang w:eastAsia="ru-RU"/>
        </w:rPr>
        <w:t>s</w:t>
      </w:r>
      <w:r w:rsidR="0096202E">
        <w:rPr>
          <w:rFonts w:ascii="Times New Roman" w:hAnsi="Times New Roman" w:cs="Times New Roman"/>
          <w:sz w:val="24"/>
          <w:szCs w:val="24"/>
          <w:lang w:eastAsia="ru-RU"/>
        </w:rPr>
        <w:t>.</w:t>
      </w:r>
    </w:p>
    <w:p w14:paraId="4793DB7B" w14:textId="279F8E5F" w:rsidR="006A2597"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Iki statybos užbaigimo procedūrų pradžios pateikti Užsakovui žemės sklypo su statiniais (įskaitant inžinerinius statinius, aplinkos tvarkymą) geodezines nuotraukas .dwg formatu (mastelis 1:500), siekiant užtikrinti IAE generalinio plano atnaujinimą</w:t>
      </w:r>
      <w:r w:rsidR="0096202E">
        <w:rPr>
          <w:rFonts w:ascii="Times New Roman" w:hAnsi="Times New Roman" w:cs="Times New Roman"/>
          <w:sz w:val="24"/>
          <w:szCs w:val="24"/>
          <w:lang w:eastAsia="ru-RU"/>
        </w:rPr>
        <w:t>.</w:t>
      </w:r>
    </w:p>
    <w:p w14:paraId="6928289C" w14:textId="62FD2310" w:rsidR="00911E01" w:rsidRPr="00882A31" w:rsidRDefault="00911E01"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882A31">
        <w:rPr>
          <w:rFonts w:ascii="Times New Roman" w:hAnsi="Times New Roman" w:cs="Times New Roman"/>
          <w:sz w:val="24"/>
          <w:szCs w:val="24"/>
          <w:lang w:eastAsia="ru-RU"/>
        </w:rPr>
        <w:t xml:space="preserve">Viso statybos proceso metu </w:t>
      </w:r>
      <w:r w:rsidR="00882A31" w:rsidRPr="00882A31">
        <w:rPr>
          <w:rFonts w:ascii="Times New Roman" w:hAnsi="Times New Roman" w:cs="Times New Roman"/>
          <w:sz w:val="24"/>
          <w:szCs w:val="24"/>
          <w:lang w:eastAsia="ru-RU"/>
        </w:rPr>
        <w:t>už</w:t>
      </w:r>
      <w:r w:rsidRPr="00882A31">
        <w:rPr>
          <w:rFonts w:ascii="Times New Roman" w:hAnsi="Times New Roman" w:cs="Times New Roman"/>
          <w:sz w:val="24"/>
          <w:szCs w:val="24"/>
          <w:lang w:eastAsia="ru-RU"/>
        </w:rPr>
        <w:t>tikrinti</w:t>
      </w:r>
      <w:r w:rsidR="00882A31" w:rsidRPr="00882A31">
        <w:rPr>
          <w:rFonts w:ascii="Times New Roman" w:hAnsi="Times New Roman" w:cs="Times New Roman"/>
          <w:sz w:val="24"/>
          <w:szCs w:val="24"/>
          <w:lang w:eastAsia="ru-RU"/>
        </w:rPr>
        <w:t xml:space="preserve">, kad statybvietėje būtų tik </w:t>
      </w:r>
      <w:r w:rsidR="00C52491" w:rsidRPr="00882A31">
        <w:rPr>
          <w:rFonts w:ascii="Times New Roman" w:hAnsi="Times New Roman" w:cs="Times New Roman"/>
          <w:sz w:val="24"/>
          <w:szCs w:val="24"/>
          <w:lang w:eastAsia="ru-RU"/>
        </w:rPr>
        <w:t>asmen</w:t>
      </w:r>
      <w:r w:rsidR="00882A31" w:rsidRPr="00882A31">
        <w:rPr>
          <w:rFonts w:ascii="Times New Roman" w:hAnsi="Times New Roman" w:cs="Times New Roman"/>
          <w:sz w:val="24"/>
          <w:szCs w:val="24"/>
          <w:lang w:eastAsia="ru-RU"/>
        </w:rPr>
        <w:t>ys</w:t>
      </w:r>
      <w:r w:rsidR="00C52491" w:rsidRPr="00882A31">
        <w:rPr>
          <w:rFonts w:ascii="Times New Roman" w:hAnsi="Times New Roman" w:cs="Times New Roman"/>
          <w:sz w:val="24"/>
          <w:szCs w:val="24"/>
          <w:lang w:eastAsia="ru-RU"/>
        </w:rPr>
        <w:t xml:space="preserve">, </w:t>
      </w:r>
      <w:r w:rsidR="00882A31" w:rsidRPr="00882A31">
        <w:rPr>
          <w:rFonts w:ascii="Times New Roman" w:hAnsi="Times New Roman" w:cs="Times New Roman"/>
          <w:sz w:val="24"/>
          <w:szCs w:val="24"/>
          <w:lang w:eastAsia="ru-RU"/>
        </w:rPr>
        <w:t>turintys skaidriai dirbančio asmens identifikavimo kodą arba užregistravę savo atvykimo į statybvietę pradžios laiką ir priežastį bei turint</w:t>
      </w:r>
      <w:r w:rsidR="00882A31">
        <w:rPr>
          <w:rFonts w:ascii="Times New Roman" w:hAnsi="Times New Roman" w:cs="Times New Roman"/>
          <w:sz w:val="24"/>
          <w:szCs w:val="24"/>
          <w:lang w:eastAsia="ru-RU"/>
        </w:rPr>
        <w:t>y</w:t>
      </w:r>
      <w:r w:rsidR="00882A31" w:rsidRPr="00882A31">
        <w:rPr>
          <w:rFonts w:ascii="Times New Roman" w:hAnsi="Times New Roman" w:cs="Times New Roman"/>
          <w:sz w:val="24"/>
          <w:szCs w:val="24"/>
          <w:lang w:eastAsia="ru-RU"/>
        </w:rPr>
        <w:t>s identifikavimo priemon</w:t>
      </w:r>
      <w:r w:rsidR="00882A31">
        <w:rPr>
          <w:rFonts w:ascii="Times New Roman" w:hAnsi="Times New Roman" w:cs="Times New Roman"/>
          <w:sz w:val="24"/>
          <w:szCs w:val="24"/>
          <w:lang w:eastAsia="ru-RU"/>
        </w:rPr>
        <w:t>es</w:t>
      </w:r>
      <w:r w:rsidR="0096202E">
        <w:rPr>
          <w:rFonts w:ascii="Times New Roman" w:hAnsi="Times New Roman" w:cs="Times New Roman"/>
          <w:sz w:val="24"/>
          <w:szCs w:val="24"/>
          <w:lang w:eastAsia="ru-RU"/>
        </w:rPr>
        <w:t>.</w:t>
      </w:r>
    </w:p>
    <w:p w14:paraId="0E57D9B3" w14:textId="5029D0CD"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882A31">
        <w:rPr>
          <w:rFonts w:ascii="Times New Roman" w:hAnsi="Times New Roman" w:cs="Times New Roman"/>
          <w:sz w:val="24"/>
          <w:szCs w:val="24"/>
          <w:lang w:eastAsia="ru-RU"/>
        </w:rPr>
        <w:t>Parengti ir suderinti su FIDIC inžinieriumi atliekyno ir</w:t>
      </w:r>
      <w:r w:rsidRPr="00111FEA">
        <w:rPr>
          <w:rFonts w:ascii="Times New Roman" w:hAnsi="Times New Roman" w:cs="Times New Roman"/>
          <w:sz w:val="24"/>
          <w:szCs w:val="24"/>
          <w:lang w:eastAsia="ru-RU"/>
        </w:rPr>
        <w:t xml:space="preserve"> išorinių lietaus kanalizacijos tinklų įrangos</w:t>
      </w:r>
      <w:r w:rsidR="006B73EE" w:rsidRPr="00111FEA">
        <w:rPr>
          <w:rFonts w:ascii="Times New Roman" w:hAnsi="Times New Roman" w:cs="Times New Roman"/>
          <w:sz w:val="24"/>
          <w:szCs w:val="24"/>
          <w:lang w:eastAsia="ru-RU"/>
        </w:rPr>
        <w:t>,</w:t>
      </w:r>
      <w:r w:rsidRPr="00111FEA">
        <w:rPr>
          <w:rFonts w:ascii="Times New Roman" w:hAnsi="Times New Roman" w:cs="Times New Roman"/>
          <w:sz w:val="24"/>
          <w:szCs w:val="24"/>
          <w:lang w:eastAsia="ru-RU"/>
        </w:rPr>
        <w:t xml:space="preserve"> sistemų</w:t>
      </w:r>
      <w:r w:rsidR="00F23089" w:rsidRPr="00111FEA">
        <w:rPr>
          <w:rFonts w:ascii="Times New Roman" w:hAnsi="Times New Roman" w:cs="Times New Roman"/>
          <w:sz w:val="24"/>
          <w:szCs w:val="24"/>
          <w:lang w:eastAsia="ru-RU"/>
        </w:rPr>
        <w:t xml:space="preserve"> bei komponentų</w:t>
      </w:r>
      <w:r w:rsidRPr="00111FEA">
        <w:rPr>
          <w:rFonts w:ascii="Times New Roman" w:hAnsi="Times New Roman" w:cs="Times New Roman"/>
          <w:sz w:val="24"/>
          <w:szCs w:val="24"/>
          <w:lang w:eastAsia="ru-RU"/>
        </w:rPr>
        <w:t>, patenkančių į Rangovo tiekimo apimtį, eksploatavimo</w:t>
      </w:r>
      <w:r w:rsidR="00FC589B" w:rsidRPr="00111FEA">
        <w:rPr>
          <w:rFonts w:ascii="Times New Roman" w:hAnsi="Times New Roman" w:cs="Times New Roman"/>
          <w:sz w:val="24"/>
          <w:szCs w:val="24"/>
          <w:lang w:eastAsia="ru-RU"/>
        </w:rPr>
        <w:t>,</w:t>
      </w:r>
      <w:r w:rsidR="00F23089" w:rsidRPr="00111FEA">
        <w:rPr>
          <w:rFonts w:ascii="Times New Roman" w:hAnsi="Times New Roman" w:cs="Times New Roman"/>
          <w:sz w:val="24"/>
          <w:szCs w:val="24"/>
          <w:lang w:eastAsia="ru-RU"/>
        </w:rPr>
        <w:t xml:space="preserve"> remonto,</w:t>
      </w:r>
      <w:r w:rsidRPr="00111FEA">
        <w:rPr>
          <w:rFonts w:ascii="Times New Roman" w:hAnsi="Times New Roman" w:cs="Times New Roman"/>
          <w:sz w:val="24"/>
          <w:szCs w:val="24"/>
          <w:lang w:eastAsia="ru-RU"/>
        </w:rPr>
        <w:t xml:space="preserve"> techninės priežiūros</w:t>
      </w:r>
      <w:r w:rsidR="00FC589B" w:rsidRPr="00111FEA">
        <w:rPr>
          <w:rFonts w:ascii="Times New Roman" w:hAnsi="Times New Roman" w:cs="Times New Roman"/>
          <w:sz w:val="24"/>
          <w:szCs w:val="24"/>
          <w:lang w:eastAsia="ru-RU"/>
        </w:rPr>
        <w:t xml:space="preserve"> ir aptarnavimo</w:t>
      </w:r>
      <w:r w:rsidRPr="00111FEA">
        <w:rPr>
          <w:rFonts w:ascii="Times New Roman" w:hAnsi="Times New Roman" w:cs="Times New Roman"/>
          <w:sz w:val="24"/>
          <w:szCs w:val="24"/>
          <w:lang w:eastAsia="ru-RU"/>
        </w:rPr>
        <w:t xml:space="preserve"> mokymo (teorinio ir praktinio) programas bei apmokyti IAE personalą (mokymo instruktorius, remonto, eksploatavimo, fizinės saugos ir kt. personalą) pagal ši</w:t>
      </w:r>
      <w:r w:rsidR="00F23089" w:rsidRPr="00111FEA">
        <w:rPr>
          <w:rFonts w:ascii="Times New Roman" w:hAnsi="Times New Roman" w:cs="Times New Roman"/>
          <w:sz w:val="24"/>
          <w:szCs w:val="24"/>
          <w:lang w:eastAsia="ru-RU"/>
        </w:rPr>
        <w:t>a</w:t>
      </w:r>
      <w:r w:rsidR="00FC589B" w:rsidRPr="00111FEA">
        <w:rPr>
          <w:rFonts w:ascii="Times New Roman" w:hAnsi="Times New Roman" w:cs="Times New Roman"/>
          <w:sz w:val="24"/>
          <w:szCs w:val="24"/>
          <w:lang w:eastAsia="ru-RU"/>
        </w:rPr>
        <w:t>s</w:t>
      </w:r>
      <w:r w:rsidRPr="00111FEA">
        <w:rPr>
          <w:rFonts w:ascii="Times New Roman" w:hAnsi="Times New Roman" w:cs="Times New Roman"/>
          <w:sz w:val="24"/>
          <w:szCs w:val="24"/>
          <w:lang w:eastAsia="ru-RU"/>
        </w:rPr>
        <w:t xml:space="preserve"> program</w:t>
      </w:r>
      <w:r w:rsidR="00FC589B" w:rsidRPr="00111FEA">
        <w:rPr>
          <w:rFonts w:ascii="Times New Roman" w:hAnsi="Times New Roman" w:cs="Times New Roman"/>
          <w:sz w:val="24"/>
          <w:szCs w:val="24"/>
          <w:lang w:eastAsia="ru-RU"/>
        </w:rPr>
        <w:t>as</w:t>
      </w:r>
      <w:r w:rsidRPr="00111FEA">
        <w:rPr>
          <w:rFonts w:ascii="Times New Roman" w:hAnsi="Times New Roman" w:cs="Times New Roman"/>
          <w:sz w:val="24"/>
          <w:szCs w:val="24"/>
          <w:lang w:eastAsia="ru-RU"/>
        </w:rPr>
        <w:t>, patikrinti žinias ir įgūdžius bei suteikti tai patvirtinančius sertifikatus</w:t>
      </w:r>
      <w:r w:rsidR="00FC589B" w:rsidRPr="00111FEA">
        <w:rPr>
          <w:rFonts w:ascii="Times New Roman" w:hAnsi="Times New Roman" w:cs="Times New Roman"/>
          <w:sz w:val="24"/>
          <w:szCs w:val="24"/>
          <w:lang w:eastAsia="ru-RU"/>
        </w:rPr>
        <w:t>, pažymėjimus ar leidimus, suteikiančius teisę IAE personalui savarankiškai remontuoti, eksploatuoti</w:t>
      </w:r>
      <w:r w:rsidR="00F23089" w:rsidRPr="00111FEA">
        <w:rPr>
          <w:rFonts w:ascii="Times New Roman" w:hAnsi="Times New Roman" w:cs="Times New Roman"/>
          <w:sz w:val="24"/>
          <w:szCs w:val="24"/>
          <w:lang w:eastAsia="ru-RU"/>
        </w:rPr>
        <w:t xml:space="preserve">, </w:t>
      </w:r>
      <w:r w:rsidR="00FC589B" w:rsidRPr="00111FEA">
        <w:rPr>
          <w:rFonts w:ascii="Times New Roman" w:hAnsi="Times New Roman" w:cs="Times New Roman"/>
          <w:sz w:val="24"/>
          <w:szCs w:val="24"/>
          <w:lang w:eastAsia="ru-RU"/>
        </w:rPr>
        <w:t>prižiūrėti bei aptarnauti Atliekyno ir išorinių lietaus kanalizacijos tinklų įrangą, sistemas bei komponentus</w:t>
      </w:r>
      <w:r w:rsidRPr="00111FEA">
        <w:rPr>
          <w:rFonts w:ascii="Times New Roman" w:hAnsi="Times New Roman" w:cs="Times New Roman"/>
          <w:sz w:val="24"/>
          <w:szCs w:val="24"/>
          <w:lang w:eastAsia="ru-RU"/>
        </w:rPr>
        <w:t xml:space="preserve">. Praktiniai apmokymai ir žinių patikra turi būti </w:t>
      </w:r>
      <w:r w:rsidRPr="00111FEA">
        <w:rPr>
          <w:rFonts w:ascii="Times New Roman" w:hAnsi="Times New Roman" w:cs="Times New Roman"/>
          <w:sz w:val="24"/>
          <w:szCs w:val="24"/>
          <w:lang w:eastAsia="ru-RU"/>
        </w:rPr>
        <w:lastRenderedPageBreak/>
        <w:t>atliekami ne anksčiau kaip po įrangos montavimo ir derinimo atlikimo, bet ne vėliau kaip iki statybos užbaigimo procedūrų pradžios. Remiantis mokymo rezultatais parengti ataskaitą, pateikti visą mokymo medžiagą elektroninėje laikmenoje redaguojamu formatu. Mokymus atlikti IAE patalpose. IAE pritarus, atskiri mokymai gali būti vykdomi Rangovo pasiūlytose patalpose, Rangovui apmokant visas Užsakovo išlaidas</w:t>
      </w:r>
      <w:r w:rsidR="00716C3E">
        <w:rPr>
          <w:rFonts w:ascii="Times New Roman" w:hAnsi="Times New Roman" w:cs="Times New Roman"/>
          <w:sz w:val="24"/>
          <w:szCs w:val="24"/>
          <w:lang w:eastAsia="ru-RU"/>
        </w:rPr>
        <w:t>, ir/ar nuotoliniu būdu</w:t>
      </w:r>
      <w:r w:rsidR="0096202E">
        <w:rPr>
          <w:rFonts w:ascii="Times New Roman" w:hAnsi="Times New Roman" w:cs="Times New Roman"/>
          <w:sz w:val="24"/>
          <w:szCs w:val="24"/>
          <w:lang w:eastAsia="ru-RU"/>
        </w:rPr>
        <w:t>.</w:t>
      </w:r>
    </w:p>
    <w:p w14:paraId="5B475D9A" w14:textId="53A97CC5" w:rsidR="000B6027" w:rsidRPr="00111FEA" w:rsidRDefault="00184CBA"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Pr>
          <w:rFonts w:ascii="Times New Roman" w:hAnsi="Times New Roman" w:cs="Times New Roman"/>
          <w:sz w:val="24"/>
          <w:szCs w:val="24"/>
          <w:lang w:eastAsia="ru-RU"/>
        </w:rPr>
        <w:t>D</w:t>
      </w:r>
      <w:r w:rsidR="000B6027" w:rsidRPr="00111FEA">
        <w:rPr>
          <w:rFonts w:ascii="Times New Roman" w:hAnsi="Times New Roman" w:cs="Times New Roman"/>
          <w:sz w:val="24"/>
          <w:szCs w:val="24"/>
          <w:lang w:eastAsia="ru-RU"/>
        </w:rPr>
        <w:t xml:space="preserve">alyvauti susitikimuose derinant Rangovo parengtus dokumentus su </w:t>
      </w:r>
      <w:r w:rsidR="00A01060" w:rsidRPr="00111FEA">
        <w:rPr>
          <w:rFonts w:ascii="Times New Roman" w:hAnsi="Times New Roman" w:cs="Times New Roman"/>
          <w:sz w:val="24"/>
          <w:szCs w:val="24"/>
          <w:lang w:eastAsia="ru-RU"/>
        </w:rPr>
        <w:t>trečiosiomis šalimis</w:t>
      </w:r>
      <w:r w:rsidR="000B6027" w:rsidRPr="00111FEA">
        <w:rPr>
          <w:rFonts w:ascii="Times New Roman" w:hAnsi="Times New Roman" w:cs="Times New Roman"/>
          <w:sz w:val="24"/>
          <w:szCs w:val="24"/>
          <w:lang w:eastAsia="ru-RU"/>
        </w:rPr>
        <w:t>.</w:t>
      </w:r>
    </w:p>
    <w:p w14:paraId="5BDEB1EA" w14:textId="2EBA8D8B"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 xml:space="preserve">Rangovo darbų vadovas, dirbsiantis BEO aikštelėje ar jo kontroliuojamoje zonoje, po sutarties įsigaliojimo, prieš pradėdamas vykdyti veiklas privalo pateikti šiam objektui Avarinės parengties ir civilinės saugos instrukciją, pagal IAE </w:t>
      </w:r>
      <w:r w:rsidR="00EC5182" w:rsidRPr="00111FEA">
        <w:rPr>
          <w:rFonts w:ascii="Times New Roman" w:hAnsi="Times New Roman" w:cs="Times New Roman"/>
          <w:sz w:val="24"/>
          <w:szCs w:val="24"/>
        </w:rPr>
        <w:t>Saugos priežiūros</w:t>
      </w:r>
      <w:r w:rsidRPr="00111FEA">
        <w:rPr>
          <w:rFonts w:ascii="Times New Roman" w:hAnsi="Times New Roman" w:cs="Times New Roman"/>
          <w:sz w:val="24"/>
          <w:szCs w:val="24"/>
        </w:rPr>
        <w:t xml:space="preserve"> ir kokybės valdymo skyriaus parengtą šabloną, vadovaujantis </w:t>
      </w:r>
      <w:r w:rsidR="008D10EE" w:rsidRPr="00814BBA">
        <w:rPr>
          <w:rFonts w:ascii="Times New Roman" w:hAnsi="Times New Roman" w:cs="Times New Roman"/>
          <w:sz w:val="24"/>
          <w:szCs w:val="24"/>
        </w:rPr>
        <w:t>Mokymų avarinės parengties civilinės saugos klausimais planavimo ir organizavimo IAE instrukcija</w:t>
      </w:r>
      <w:r w:rsidRPr="00111FEA">
        <w:rPr>
          <w:rFonts w:ascii="Times New Roman" w:hAnsi="Times New Roman" w:cs="Times New Roman"/>
          <w:sz w:val="24"/>
          <w:szCs w:val="24"/>
        </w:rPr>
        <w:t xml:space="preserve">, DVSta-0812-24. Rangovo parengta Avarinės parengties ir civilinės saugos instrukcija turi būti suderinta su </w:t>
      </w:r>
      <w:r w:rsidR="00590345" w:rsidRPr="00111FEA">
        <w:rPr>
          <w:rFonts w:ascii="Times New Roman" w:hAnsi="Times New Roman" w:cs="Times New Roman"/>
          <w:sz w:val="24"/>
          <w:szCs w:val="24"/>
        </w:rPr>
        <w:t>FIDIC inžinieriumi</w:t>
      </w:r>
      <w:r w:rsidRPr="00111FEA">
        <w:rPr>
          <w:rFonts w:ascii="Times New Roman" w:hAnsi="Times New Roman" w:cs="Times New Roman"/>
          <w:sz w:val="24"/>
          <w:szCs w:val="24"/>
        </w:rPr>
        <w:t>.</w:t>
      </w:r>
    </w:p>
    <w:p w14:paraId="095C371A" w14:textId="77777777"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Rangovas turi parengti ir suderinti su FIDIC inžinieriumi Grafiką, paskirstant sąnaudas pagal sutartį atskiriems darbams:</w:t>
      </w:r>
    </w:p>
    <w:p w14:paraId="31BA92CC" w14:textId="664F7552"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Grafiko detalizavimas turi būti pakankamas, kad užtikrintų kasmėnesinę atskaitomybę ir sutarties valdymą pagal uždirbtos vertės metodą: atskiro darbo trukmė grafike negali būti ilgesnė nei 45 k. d. Grafikas turi būti parengtas naudojantis PĮ „Primavera“ arba lygiaverte, kuri turi būti suderinama su PĮ „Primavera“</w:t>
      </w:r>
      <w:r w:rsidR="0096202E">
        <w:rPr>
          <w:rFonts w:ascii="Times New Roman" w:hAnsi="Times New Roman" w:cs="Times New Roman"/>
          <w:sz w:val="24"/>
          <w:szCs w:val="24"/>
          <w:lang w:eastAsia="ru-RU"/>
        </w:rPr>
        <w:t>.</w:t>
      </w:r>
    </w:p>
    <w:p w14:paraId="5D9E7858" w14:textId="6AF3AA84"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Grafikas turi atitikti IAE eksploatavimo nutraukimo megaprojekto grafiko rengimo ir tvarkymo instrukcijos, DVSed-0112-2, arba DCMA-14-Point-Schedule-Assessment reikalavimus</w:t>
      </w:r>
      <w:r w:rsidR="0096202E">
        <w:rPr>
          <w:rFonts w:ascii="Times New Roman" w:hAnsi="Times New Roman" w:cs="Times New Roman"/>
          <w:sz w:val="24"/>
          <w:szCs w:val="24"/>
          <w:lang w:eastAsia="ru-RU"/>
        </w:rPr>
        <w:t>.</w:t>
      </w:r>
    </w:p>
    <w:p w14:paraId="237BB8D0" w14:textId="14E6AC56" w:rsidR="006A2597" w:rsidRPr="003F480D"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 xml:space="preserve">Rangovas, vykdydamas </w:t>
      </w:r>
      <w:r w:rsidR="00F44C9F">
        <w:rPr>
          <w:rFonts w:ascii="Times New Roman" w:hAnsi="Times New Roman" w:cs="Times New Roman"/>
          <w:sz w:val="24"/>
          <w:szCs w:val="24"/>
          <w:lang w:eastAsia="ru-RU"/>
        </w:rPr>
        <w:t>S</w:t>
      </w:r>
      <w:r w:rsidR="00F44C9F" w:rsidRPr="00111FEA">
        <w:rPr>
          <w:rFonts w:ascii="Times New Roman" w:hAnsi="Times New Roman" w:cs="Times New Roman"/>
          <w:sz w:val="24"/>
          <w:szCs w:val="24"/>
          <w:lang w:eastAsia="ru-RU"/>
        </w:rPr>
        <w:t>utartį</w:t>
      </w:r>
      <w:r w:rsidRPr="00111FEA">
        <w:rPr>
          <w:rFonts w:ascii="Times New Roman" w:hAnsi="Times New Roman" w:cs="Times New Roman"/>
          <w:sz w:val="24"/>
          <w:szCs w:val="24"/>
          <w:lang w:eastAsia="ru-RU"/>
        </w:rPr>
        <w:t>, pasibaigus kalendoriniam mėnesiui</w:t>
      </w:r>
      <w:r w:rsidR="004B0FBA" w:rsidRPr="00111FEA">
        <w:rPr>
          <w:rFonts w:ascii="Times New Roman" w:hAnsi="Times New Roman" w:cs="Times New Roman"/>
          <w:sz w:val="24"/>
          <w:szCs w:val="24"/>
          <w:lang w:eastAsia="ru-RU"/>
        </w:rPr>
        <w:t>,</w:t>
      </w:r>
      <w:r w:rsidRPr="00111FEA">
        <w:rPr>
          <w:rFonts w:ascii="Times New Roman" w:hAnsi="Times New Roman" w:cs="Times New Roman"/>
          <w:sz w:val="24"/>
          <w:szCs w:val="24"/>
          <w:lang w:eastAsia="ru-RU"/>
        </w:rPr>
        <w:t xml:space="preserve"> privalo parengti ir pateikti FIDIC inžinieriui bei Užsakovui po vieną egzempliorių Darbų eigos ataskaitos (</w:t>
      </w:r>
      <w:r w:rsidRPr="00111FEA">
        <w:rPr>
          <w:rFonts w:ascii="Times New Roman" w:hAnsi="Times New Roman" w:cs="Times New Roman"/>
          <w:i/>
          <w:sz w:val="24"/>
          <w:szCs w:val="24"/>
          <w:lang w:eastAsia="ru-RU"/>
        </w:rPr>
        <w:t>angl. k. Monthly</w:t>
      </w:r>
      <w:r w:rsidR="00DB24F0" w:rsidRPr="00111FEA">
        <w:rPr>
          <w:rFonts w:ascii="Times New Roman" w:hAnsi="Times New Roman" w:cs="Times New Roman"/>
          <w:i/>
          <w:sz w:val="24"/>
          <w:szCs w:val="24"/>
          <w:lang w:eastAsia="ru-RU"/>
        </w:rPr>
        <w:t xml:space="preserve"> </w:t>
      </w:r>
      <w:r w:rsidRPr="00111FEA">
        <w:rPr>
          <w:rFonts w:ascii="Times New Roman" w:hAnsi="Times New Roman" w:cs="Times New Roman"/>
          <w:i/>
          <w:sz w:val="24"/>
          <w:szCs w:val="24"/>
          <w:lang w:eastAsia="ru-RU"/>
        </w:rPr>
        <w:t>progress</w:t>
      </w:r>
      <w:r w:rsidR="00DB24F0" w:rsidRPr="00111FEA">
        <w:rPr>
          <w:rFonts w:ascii="Times New Roman" w:hAnsi="Times New Roman" w:cs="Times New Roman"/>
          <w:i/>
          <w:sz w:val="24"/>
          <w:szCs w:val="24"/>
          <w:lang w:eastAsia="ru-RU"/>
        </w:rPr>
        <w:t xml:space="preserve"> </w:t>
      </w:r>
      <w:r w:rsidRPr="00111FEA">
        <w:rPr>
          <w:rFonts w:ascii="Times New Roman" w:hAnsi="Times New Roman" w:cs="Times New Roman"/>
          <w:i/>
          <w:sz w:val="24"/>
          <w:szCs w:val="24"/>
          <w:lang w:eastAsia="ru-RU"/>
        </w:rPr>
        <w:t>report</w:t>
      </w:r>
      <w:r w:rsidRPr="00111FEA">
        <w:rPr>
          <w:rFonts w:ascii="Times New Roman" w:hAnsi="Times New Roman" w:cs="Times New Roman"/>
          <w:sz w:val="24"/>
          <w:szCs w:val="24"/>
          <w:lang w:eastAsia="ru-RU"/>
        </w:rPr>
        <w:t xml:space="preserve">), kurioje turi būti nurodytos tiek atskirų darbų (baigtų per paskutines 90 k. d. bei jų </w:t>
      </w:r>
      <w:r w:rsidRPr="00111FEA">
        <w:rPr>
          <w:rFonts w:ascii="Times New Roman" w:hAnsi="Times New Roman" w:cs="Times New Roman"/>
          <w:i/>
          <w:sz w:val="24"/>
          <w:szCs w:val="24"/>
          <w:lang w:eastAsia="ru-RU"/>
        </w:rPr>
        <w:t>EV, AC, SPI(t) ir CPI</w:t>
      </w:r>
      <w:r w:rsidRPr="00111FEA">
        <w:rPr>
          <w:rFonts w:ascii="Times New Roman" w:hAnsi="Times New Roman" w:cs="Times New Roman"/>
          <w:sz w:val="24"/>
          <w:szCs w:val="24"/>
          <w:lang w:eastAsia="ru-RU"/>
        </w:rPr>
        <w:t xml:space="preserve">, dabartinių darbų bei jų </w:t>
      </w:r>
      <w:r w:rsidRPr="00111FEA">
        <w:rPr>
          <w:rFonts w:ascii="Times New Roman" w:hAnsi="Times New Roman" w:cs="Times New Roman"/>
          <w:i/>
          <w:sz w:val="24"/>
          <w:szCs w:val="24"/>
          <w:lang w:eastAsia="ru-RU"/>
        </w:rPr>
        <w:t>PV, EV, AC, SPI, CPI, SV, CV, SV%, CV%,</w:t>
      </w:r>
      <w:r w:rsidRPr="00111FEA">
        <w:rPr>
          <w:rFonts w:ascii="Times New Roman" w:hAnsi="Times New Roman" w:cs="Times New Roman"/>
          <w:sz w:val="24"/>
          <w:szCs w:val="24"/>
          <w:lang w:eastAsia="ru-RU"/>
        </w:rPr>
        <w:t xml:space="preserve"> ir darbų, kurie prasidės per kitas 90 k. d. bei jų </w:t>
      </w:r>
      <w:r w:rsidRPr="00111FEA">
        <w:rPr>
          <w:rFonts w:ascii="Times New Roman" w:hAnsi="Times New Roman" w:cs="Times New Roman"/>
          <w:i/>
          <w:sz w:val="24"/>
          <w:szCs w:val="24"/>
          <w:lang w:eastAsia="ru-RU"/>
        </w:rPr>
        <w:t>BAC, EAC ir VAC</w:t>
      </w:r>
      <w:r w:rsidRPr="00111FEA">
        <w:rPr>
          <w:rFonts w:ascii="Times New Roman" w:hAnsi="Times New Roman" w:cs="Times New Roman"/>
          <w:sz w:val="24"/>
          <w:szCs w:val="24"/>
          <w:lang w:eastAsia="ru-RU"/>
        </w:rPr>
        <w:t>), tiek ir visos sutarties vykdymo fizinė apimtis ir finansinės sąnaudos (</w:t>
      </w:r>
      <w:r w:rsidRPr="00111FEA">
        <w:rPr>
          <w:rFonts w:ascii="Times New Roman" w:hAnsi="Times New Roman" w:cs="Times New Roman"/>
          <w:i/>
          <w:sz w:val="24"/>
          <w:szCs w:val="24"/>
          <w:lang w:eastAsia="ru-RU"/>
        </w:rPr>
        <w:t>PV, EV, AC, SPI, CPI, SV, CV, SV%, CV%, EAC, VAC, TCPI</w:t>
      </w:r>
      <w:r w:rsidRPr="00111FEA">
        <w:rPr>
          <w:rFonts w:ascii="Times New Roman" w:hAnsi="Times New Roman" w:cs="Times New Roman"/>
          <w:sz w:val="24"/>
          <w:szCs w:val="24"/>
          <w:lang w:eastAsia="ru-RU"/>
        </w:rPr>
        <w:t xml:space="preserve"> ir bottom-up metodu apskaičiuotas </w:t>
      </w:r>
      <w:r w:rsidRPr="00111FEA">
        <w:rPr>
          <w:rFonts w:ascii="Times New Roman" w:hAnsi="Times New Roman" w:cs="Times New Roman"/>
          <w:i/>
          <w:sz w:val="24"/>
          <w:szCs w:val="24"/>
          <w:lang w:eastAsia="ru-RU"/>
        </w:rPr>
        <w:t>ETC</w:t>
      </w:r>
      <w:r w:rsidRPr="00111FEA">
        <w:rPr>
          <w:rFonts w:ascii="Times New Roman" w:hAnsi="Times New Roman" w:cs="Times New Roman"/>
          <w:sz w:val="24"/>
          <w:szCs w:val="24"/>
          <w:lang w:eastAsia="ru-RU"/>
        </w:rPr>
        <w:t>)</w:t>
      </w:r>
      <w:r w:rsidR="00B66F61" w:rsidRPr="00111FEA">
        <w:rPr>
          <w:rFonts w:ascii="Times New Roman" w:hAnsi="Times New Roman" w:cs="Times New Roman"/>
          <w:sz w:val="24"/>
          <w:szCs w:val="24"/>
          <w:lang w:eastAsia="ru-RU"/>
        </w:rPr>
        <w:t>, taip pat nurodyta kita informacija</w:t>
      </w:r>
      <w:r w:rsidR="00DB24F0" w:rsidRPr="00111FEA">
        <w:rPr>
          <w:rFonts w:ascii="Times New Roman" w:hAnsi="Times New Roman" w:cs="Times New Roman"/>
          <w:sz w:val="24"/>
          <w:szCs w:val="24"/>
          <w:lang w:eastAsia="ru-RU"/>
        </w:rPr>
        <w:t xml:space="preserve"> </w:t>
      </w:r>
      <w:r w:rsidR="00B66F61" w:rsidRPr="00111FEA">
        <w:rPr>
          <w:rFonts w:ascii="Times New Roman" w:hAnsi="Times New Roman" w:cs="Times New Roman"/>
          <w:sz w:val="24"/>
          <w:szCs w:val="24"/>
          <w:lang w:eastAsia="ru-RU"/>
        </w:rPr>
        <w:t>ir duomenys, vadovaujantis</w:t>
      </w:r>
      <w:r w:rsidR="005F17A6" w:rsidRPr="00111FEA">
        <w:rPr>
          <w:rFonts w:ascii="Times New Roman" w:hAnsi="Times New Roman" w:cs="Times New Roman"/>
          <w:sz w:val="24"/>
          <w:szCs w:val="24"/>
          <w:lang w:eastAsia="ru-RU"/>
        </w:rPr>
        <w:t xml:space="preserve"> Sutartyje nustatytais reikalavimais</w:t>
      </w:r>
      <w:r w:rsidRPr="00111FEA">
        <w:rPr>
          <w:rFonts w:ascii="Times New Roman" w:hAnsi="Times New Roman" w:cs="Times New Roman"/>
          <w:sz w:val="24"/>
          <w:szCs w:val="24"/>
          <w:lang w:eastAsia="ru-RU"/>
        </w:rPr>
        <w:t xml:space="preserve">. Visi esminiai nukrypimai turi būti paaiškinti ir suderinti su </w:t>
      </w:r>
      <w:r w:rsidR="00F7456C" w:rsidRPr="00111FEA">
        <w:rPr>
          <w:rFonts w:ascii="Times New Roman" w:hAnsi="Times New Roman" w:cs="Times New Roman"/>
          <w:sz w:val="24"/>
          <w:szCs w:val="24"/>
          <w:lang w:eastAsia="ru-RU"/>
        </w:rPr>
        <w:t>FIDIC inžinieriumi</w:t>
      </w:r>
      <w:r w:rsidRPr="00111FEA">
        <w:rPr>
          <w:rFonts w:ascii="Times New Roman" w:hAnsi="Times New Roman" w:cs="Times New Roman"/>
          <w:sz w:val="24"/>
          <w:szCs w:val="24"/>
          <w:lang w:eastAsia="ru-RU"/>
        </w:rPr>
        <w:t xml:space="preserve">. Prie </w:t>
      </w:r>
      <w:r w:rsidRPr="003F480D">
        <w:rPr>
          <w:rFonts w:ascii="Times New Roman" w:hAnsi="Times New Roman" w:cs="Times New Roman"/>
          <w:sz w:val="24"/>
          <w:szCs w:val="24"/>
          <w:lang w:eastAsia="ru-RU"/>
        </w:rPr>
        <w:t xml:space="preserve">ataskaitos turi būti pridėtas aktualus Grafikas, taip pat pateikiama elektroninė Grafiko versija (.xer formatu) </w:t>
      </w:r>
      <w:r w:rsidRPr="00D64FE6">
        <w:rPr>
          <w:rFonts w:ascii="Times New Roman" w:hAnsi="Times New Roman" w:cs="Times New Roman"/>
          <w:sz w:val="24"/>
          <w:szCs w:val="24"/>
          <w:lang w:eastAsia="ru-RU"/>
        </w:rPr>
        <w:t>programa PĮ Primavera arba lygiavertė</w:t>
      </w:r>
      <w:r w:rsidR="0096202E" w:rsidRPr="003F480D">
        <w:rPr>
          <w:rFonts w:ascii="Times New Roman" w:hAnsi="Times New Roman" w:cs="Times New Roman"/>
          <w:sz w:val="24"/>
          <w:szCs w:val="24"/>
          <w:lang w:eastAsia="ru-RU"/>
        </w:rPr>
        <w:t>.</w:t>
      </w:r>
    </w:p>
    <w:p w14:paraId="48B1F7CB" w14:textId="32CA42C3" w:rsidR="00372C65" w:rsidRPr="00111FEA" w:rsidRDefault="00372C65" w:rsidP="00626FD8">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3F480D">
        <w:rPr>
          <w:rFonts w:ascii="Times New Roman" w:hAnsi="Times New Roman" w:cs="Times New Roman"/>
          <w:sz w:val="24"/>
          <w:szCs w:val="24"/>
          <w:lang w:eastAsia="ru-RU"/>
        </w:rPr>
        <w:t>Grafike turi būti nurodytas šios TU 9.2 p. nurodytų</w:t>
      </w:r>
      <w:r w:rsidRPr="00111FEA">
        <w:rPr>
          <w:rFonts w:ascii="Times New Roman" w:hAnsi="Times New Roman" w:cs="Times New Roman"/>
          <w:sz w:val="24"/>
          <w:szCs w:val="24"/>
          <w:lang w:eastAsia="ru-RU"/>
        </w:rPr>
        <w:t xml:space="preserve"> darbų, paslaugų ir prekių, nepatenkančių į šio pirkimo apimtis, įvykdymo ir/ar pateikimo poreikis. Remiantis šiuo Grafiku Užsakovas ar jo samdyti Rangovai ir Tiekėjai (atitinkamai) atliks darbus, pristatys prekes ir suteiks </w:t>
      </w:r>
      <w:r w:rsidRPr="00111FEA">
        <w:rPr>
          <w:rFonts w:ascii="Times New Roman" w:hAnsi="Times New Roman" w:cs="Times New Roman"/>
          <w:sz w:val="24"/>
          <w:szCs w:val="24"/>
          <w:lang w:eastAsia="ru-RU"/>
        </w:rPr>
        <w:lastRenderedPageBreak/>
        <w:t>paslaugas, siekiant užtikrinti atliekyno rangovo atliekamų darbų nepertraukiamumą. Užsakovui pasirašius sutartis su minimais rangovais ir/ar tiekėjais, atliekyno rangovas privalės patikslinti ar koreguoti Grafiką, įvertinant šių kitų Užsakovo samdytų rangovų ir Tiekėjų grafikus, užtikrinant jų koreliavimą tarpusavyje</w:t>
      </w:r>
      <w:r w:rsidR="0096202E">
        <w:rPr>
          <w:rFonts w:ascii="Times New Roman" w:hAnsi="Times New Roman" w:cs="Times New Roman"/>
          <w:sz w:val="24"/>
          <w:szCs w:val="24"/>
          <w:lang w:eastAsia="ru-RU"/>
        </w:rPr>
        <w:t>.</w:t>
      </w:r>
    </w:p>
    <w:p w14:paraId="7B3E67D5" w14:textId="4FE3B35A"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Rangovas turi užtikrinti galimybę kontroliuoti projektą naudojant uždirbtos vertės valdymo metodą pagal Uždirbtos vertės rodiklių apskaičiavimo ir kontrolės instrukcijos, DVSed-2212-9, reikalavimus.</w:t>
      </w:r>
    </w:p>
    <w:p w14:paraId="24224AE5" w14:textId="72EA35FD"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Rangovas gali pradėti atliekyno statybos darbus tik užtikrinęs statybos aikštelės apsaugą</w:t>
      </w:r>
      <w:r w:rsidR="00604B55" w:rsidRPr="00111FEA">
        <w:rPr>
          <w:rFonts w:ascii="Times New Roman" w:hAnsi="Times New Roman" w:cs="Times New Roman"/>
          <w:sz w:val="24"/>
          <w:szCs w:val="24"/>
        </w:rPr>
        <w:t xml:space="preserve"> pagal </w:t>
      </w:r>
      <w:r w:rsidR="002418E6" w:rsidRPr="00111FEA">
        <w:rPr>
          <w:rFonts w:ascii="Times New Roman" w:hAnsi="Times New Roman" w:cs="Times New Roman"/>
          <w:sz w:val="24"/>
          <w:szCs w:val="24"/>
        </w:rPr>
        <w:t>branduolinės saugos reikalavimus BSR-1.6.1-2019</w:t>
      </w:r>
      <w:r w:rsidRPr="00111FEA">
        <w:rPr>
          <w:rFonts w:ascii="Times New Roman" w:hAnsi="Times New Roman" w:cs="Times New Roman"/>
          <w:sz w:val="24"/>
          <w:szCs w:val="24"/>
        </w:rPr>
        <w:t>.</w:t>
      </w:r>
    </w:p>
    <w:p w14:paraId="529FF80D" w14:textId="00F75D2A"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Visos pagal sutartį tiekiamos prekės, įranga bei Rangovo rengiami dokumentai turi būti pažymėti užrašu „</w:t>
      </w:r>
      <w:r w:rsidRPr="00A9085E">
        <w:rPr>
          <w:rFonts w:ascii="Times New Roman" w:hAnsi="Times New Roman"/>
          <w:noProof/>
          <w:sz w:val="24"/>
        </w:rPr>
        <w:drawing>
          <wp:inline distT="0" distB="0" distL="0" distR="0" wp14:anchorId="10399171" wp14:editId="0B8D5094">
            <wp:extent cx="222250" cy="146050"/>
            <wp:effectExtent l="0" t="0" r="6350" b="6350"/>
            <wp:docPr id="10" name="Picture 10" descr="cid:image001.gif@01D349B9.0F2A3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id:image001.gif@01D349B9.0F2A3C8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a:xfrm>
                      <a:off x="0" y="0"/>
                      <a:ext cx="222250" cy="146050"/>
                    </a:xfrm>
                    <a:prstGeom prst="rect">
                      <a:avLst/>
                    </a:prstGeom>
                    <a:noFill/>
                    <a:ln>
                      <a:noFill/>
                    </a:ln>
                  </pic:spPr>
                </pic:pic>
              </a:graphicData>
            </a:graphic>
          </wp:inline>
        </w:drawing>
      </w:r>
      <w:r w:rsidRPr="00111FEA">
        <w:rPr>
          <w:rFonts w:ascii="Times New Roman" w:hAnsi="Times New Roman" w:cs="Times New Roman"/>
          <w:sz w:val="24"/>
          <w:szCs w:val="24"/>
        </w:rPr>
        <w:t> Finansuojama Europos Sąjungos Ignalinos programos lėšomis (projekto Nr. 1B.15/02/NSR.02)“.</w:t>
      </w:r>
    </w:p>
    <w:p w14:paraId="5DFBE1CA" w14:textId="77777777"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Visa informacija, kuri bus rengiama arba pateikiama apie statomą statinį informacinio pobūdžio pranešimuose, brošiūrose, skaidrėse, konferencijų dokumentuose, internetinėse svetainėse ir pan., taip pat turi būti žymima užrašu: „</w:t>
      </w:r>
      <w:r w:rsidRPr="00A9085E">
        <w:rPr>
          <w:rFonts w:ascii="Times New Roman" w:hAnsi="Times New Roman"/>
          <w:noProof/>
          <w:sz w:val="24"/>
        </w:rPr>
        <w:drawing>
          <wp:inline distT="0" distB="0" distL="0" distR="0" wp14:anchorId="4758FDE7" wp14:editId="3C117357">
            <wp:extent cx="222250" cy="146050"/>
            <wp:effectExtent l="0" t="0" r="6350" b="6350"/>
            <wp:docPr id="11" name="Picture 11" descr="cid:image001.gif@01D349B9.0F2A3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id:image001.gif@01D349B9.0F2A3C8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a:xfrm>
                      <a:off x="0" y="0"/>
                      <a:ext cx="222250" cy="146050"/>
                    </a:xfrm>
                    <a:prstGeom prst="rect">
                      <a:avLst/>
                    </a:prstGeom>
                    <a:noFill/>
                    <a:ln>
                      <a:noFill/>
                    </a:ln>
                  </pic:spPr>
                </pic:pic>
              </a:graphicData>
            </a:graphic>
          </wp:inline>
        </w:drawing>
      </w:r>
      <w:r w:rsidRPr="00111FEA">
        <w:rPr>
          <w:rFonts w:ascii="Times New Roman" w:hAnsi="Times New Roman" w:cs="Times New Roman"/>
          <w:sz w:val="24"/>
          <w:szCs w:val="24"/>
        </w:rPr>
        <w:t> Finansuojama Europos Sąjungos Ignalinos programos lėšomis (projekto Nr. 1B.15/02/NSR.02)“.</w:t>
      </w:r>
    </w:p>
    <w:p w14:paraId="2311DEC6" w14:textId="456446FD"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 xml:space="preserve">Vadovaujantis Lietuvos Respublikos statybos </w:t>
      </w:r>
      <w:r w:rsidRPr="004702C7">
        <w:rPr>
          <w:rFonts w:ascii="Times New Roman" w:hAnsi="Times New Roman" w:cs="Times New Roman"/>
          <w:sz w:val="24"/>
          <w:szCs w:val="24"/>
        </w:rPr>
        <w:t xml:space="preserve">įstatymo </w:t>
      </w:r>
      <w:r w:rsidRPr="00F213FB">
        <w:rPr>
          <w:rFonts w:ascii="Times New Roman" w:hAnsi="Times New Roman" w:cs="Times New Roman"/>
          <w:sz w:val="24"/>
          <w:szCs w:val="24"/>
        </w:rPr>
        <w:t>18 str. 7 d. 4 p.</w:t>
      </w:r>
      <w:r w:rsidRPr="00111FEA">
        <w:rPr>
          <w:rFonts w:ascii="Times New Roman" w:hAnsi="Times New Roman" w:cs="Times New Roman"/>
          <w:sz w:val="24"/>
          <w:szCs w:val="24"/>
        </w:rPr>
        <w:t xml:space="preserve"> ir statybos techninio reglamento STR 1.06.01:2016 „Statybos darbai. Statinio </w:t>
      </w:r>
      <w:r w:rsidRPr="004702C7">
        <w:rPr>
          <w:rFonts w:ascii="Times New Roman" w:hAnsi="Times New Roman" w:cs="Times New Roman"/>
          <w:sz w:val="24"/>
          <w:szCs w:val="24"/>
        </w:rPr>
        <w:t xml:space="preserve">statybos priežiūra“ </w:t>
      </w:r>
      <w:r w:rsidRPr="00F213FB">
        <w:rPr>
          <w:rFonts w:ascii="Times New Roman" w:hAnsi="Times New Roman" w:cs="Times New Roman"/>
          <w:sz w:val="24"/>
          <w:szCs w:val="24"/>
        </w:rPr>
        <w:t>36.11 p</w:t>
      </w:r>
      <w:r w:rsidRPr="004702C7">
        <w:rPr>
          <w:rFonts w:ascii="Times New Roman" w:hAnsi="Times New Roman" w:cs="Times New Roman"/>
          <w:sz w:val="24"/>
          <w:szCs w:val="24"/>
        </w:rPr>
        <w:t>. reikalavimais</w:t>
      </w:r>
      <w:r w:rsidR="00C33AEA">
        <w:rPr>
          <w:rFonts w:ascii="Times New Roman" w:hAnsi="Times New Roman" w:cs="Times New Roman"/>
          <w:sz w:val="24"/>
          <w:szCs w:val="24"/>
        </w:rPr>
        <w:t xml:space="preserve"> </w:t>
      </w:r>
      <w:r w:rsidRPr="004702C7">
        <w:rPr>
          <w:rFonts w:ascii="Times New Roman" w:hAnsi="Times New Roman" w:cs="Times New Roman"/>
          <w:sz w:val="24"/>
          <w:szCs w:val="24"/>
        </w:rPr>
        <w:t xml:space="preserve">Rangovas </w:t>
      </w:r>
      <w:r w:rsidR="00347613">
        <w:rPr>
          <w:rFonts w:ascii="Times New Roman" w:hAnsi="Times New Roman" w:cs="Times New Roman"/>
          <w:sz w:val="24"/>
          <w:szCs w:val="24"/>
        </w:rPr>
        <w:t>(su Užsakovu suderintose vietose)</w:t>
      </w:r>
      <w:r w:rsidR="00347613" w:rsidRPr="004702C7" w:rsidDel="00DE53AD">
        <w:rPr>
          <w:rFonts w:ascii="Times New Roman" w:hAnsi="Times New Roman" w:cs="Times New Roman"/>
          <w:sz w:val="24"/>
          <w:szCs w:val="24"/>
        </w:rPr>
        <w:t xml:space="preserve"> </w:t>
      </w:r>
      <w:r w:rsidRPr="00111FEA">
        <w:rPr>
          <w:rFonts w:ascii="Times New Roman" w:hAnsi="Times New Roman" w:cs="Times New Roman"/>
          <w:sz w:val="24"/>
          <w:szCs w:val="24"/>
        </w:rPr>
        <w:t>privalo įrengti informacinį stendą apie statomą objektą, po statybos užbaigimo –</w:t>
      </w:r>
      <w:r w:rsidR="00AB13D5">
        <w:rPr>
          <w:rFonts w:ascii="Times New Roman" w:hAnsi="Times New Roman" w:cs="Times New Roman"/>
          <w:sz w:val="24"/>
          <w:szCs w:val="24"/>
        </w:rPr>
        <w:t xml:space="preserve"> </w:t>
      </w:r>
      <w:r w:rsidRPr="00111FEA">
        <w:rPr>
          <w:rFonts w:ascii="Times New Roman" w:hAnsi="Times New Roman" w:cs="Times New Roman"/>
          <w:sz w:val="24"/>
          <w:szCs w:val="24"/>
        </w:rPr>
        <w:t>atminimo lentą</w:t>
      </w:r>
      <w:r w:rsidR="00AB13D5" w:rsidRPr="00AB13D5">
        <w:rPr>
          <w:rFonts w:ascii="Times New Roman" w:hAnsi="Times New Roman" w:cs="Times New Roman"/>
          <w:sz w:val="24"/>
          <w:szCs w:val="24"/>
        </w:rPr>
        <w:t xml:space="preserve"> </w:t>
      </w:r>
      <w:r w:rsidR="00AB13D5">
        <w:rPr>
          <w:rFonts w:ascii="Times New Roman" w:hAnsi="Times New Roman" w:cs="Times New Roman"/>
          <w:sz w:val="24"/>
          <w:szCs w:val="24"/>
        </w:rPr>
        <w:t xml:space="preserve">ant </w:t>
      </w:r>
      <w:r w:rsidR="00AB13D5" w:rsidRPr="00111FEA">
        <w:rPr>
          <w:rFonts w:ascii="Times New Roman" w:hAnsi="Times New Roman" w:cs="Times New Roman"/>
          <w:sz w:val="24"/>
          <w:szCs w:val="24"/>
        </w:rPr>
        <w:t>administracinio pastato</w:t>
      </w:r>
      <w:r w:rsidRPr="00111FEA">
        <w:rPr>
          <w:rFonts w:ascii="Times New Roman" w:hAnsi="Times New Roman" w:cs="Times New Roman"/>
          <w:sz w:val="24"/>
          <w:szCs w:val="24"/>
        </w:rPr>
        <w:t xml:space="preserve">. Informacinio stendo ir atminimo lentos išplanavimo reikalavimai nustatyti ES Viešinimo gairėse 2014-2020 m. Ignalinos programos nacionalinei agentūrai, skelbiamuose VšĮ Centrinės projektų valdymo agentūros tinklalapyje adresu </w:t>
      </w:r>
      <w:hyperlink r:id="rId15" w:history="1">
        <w:r w:rsidRPr="00111FEA">
          <w:rPr>
            <w:rStyle w:val="Hyperlink"/>
            <w:rFonts w:ascii="Times New Roman" w:hAnsi="Times New Roman" w:cs="Times New Roman"/>
            <w:sz w:val="24"/>
            <w:szCs w:val="24"/>
          </w:rPr>
          <w:t>https://www.cpva.lt/</w:t>
        </w:r>
      </w:hyperlink>
      <w:r w:rsidRPr="00111FEA">
        <w:rPr>
          <w:rFonts w:ascii="Times New Roman" w:hAnsi="Times New Roman" w:cs="Times New Roman"/>
          <w:sz w:val="24"/>
          <w:szCs w:val="24"/>
        </w:rPr>
        <w:t>.</w:t>
      </w:r>
    </w:p>
    <w:p w14:paraId="7F9C03FA" w14:textId="37AE6BA2" w:rsidR="006A2597" w:rsidRPr="00111FEA" w:rsidRDefault="00D10DBB"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Rangovas turi atlikti įrangos, sistemų ir komponentų technologinį žymėjimą</w:t>
      </w:r>
      <w:r w:rsidR="00A95C3F" w:rsidRPr="00111FEA">
        <w:rPr>
          <w:rFonts w:ascii="Times New Roman" w:hAnsi="Times New Roman" w:cs="Times New Roman"/>
          <w:sz w:val="24"/>
          <w:szCs w:val="24"/>
        </w:rPr>
        <w:t>, atitinkantį TP sudėtyje esančios instrukcijos „Sistemų ir įrangos kodavimas“ (SM1301P25-XX-TP-BD.NI-2-A) reikalavimus.</w:t>
      </w:r>
    </w:p>
    <w:p w14:paraId="280F4D87" w14:textId="77777777" w:rsidR="005518EF" w:rsidRDefault="005518EF">
      <w:pPr>
        <w:spacing w:after="200" w:line="276" w:lineRule="auto"/>
        <w:rPr>
          <w:rFonts w:ascii="Times New Roman" w:eastAsia="Times New Roman" w:hAnsi="Times New Roman" w:cs="Times New Roman"/>
          <w:b/>
          <w:caps/>
          <w:sz w:val="24"/>
          <w:szCs w:val="24"/>
        </w:rPr>
      </w:pPr>
      <w:r>
        <w:rPr>
          <w:bCs/>
          <w:caps/>
          <w:sz w:val="24"/>
        </w:rPr>
        <w:br w:type="page"/>
      </w:r>
    </w:p>
    <w:p w14:paraId="1F519AEA" w14:textId="77777777" w:rsidR="006A2597" w:rsidRPr="00111FEA" w:rsidRDefault="00A95C3F" w:rsidP="00560BD3">
      <w:pPr>
        <w:pStyle w:val="BodyText2"/>
        <w:numPr>
          <w:ilvl w:val="0"/>
          <w:numId w:val="51"/>
        </w:numPr>
        <w:tabs>
          <w:tab w:val="left" w:pos="284"/>
        </w:tabs>
        <w:spacing w:before="240"/>
        <w:ind w:left="0" w:firstLine="0"/>
        <w:rPr>
          <w:bCs w:val="0"/>
          <w:color w:val="auto"/>
          <w:sz w:val="24"/>
        </w:rPr>
      </w:pPr>
      <w:r w:rsidRPr="00111FEA">
        <w:rPr>
          <w:bCs w:val="0"/>
          <w:caps/>
          <w:color w:val="auto"/>
          <w:sz w:val="24"/>
        </w:rPr>
        <w:lastRenderedPageBreak/>
        <w:t>skyrius</w:t>
      </w:r>
    </w:p>
    <w:p w14:paraId="18B0B7AF" w14:textId="77777777" w:rsidR="006A2597" w:rsidRPr="00111FEA" w:rsidRDefault="00A95C3F">
      <w:pPr>
        <w:pStyle w:val="BodyText2"/>
        <w:spacing w:after="240"/>
        <w:rPr>
          <w:bCs w:val="0"/>
          <w:color w:val="auto"/>
          <w:sz w:val="24"/>
        </w:rPr>
      </w:pPr>
      <w:r w:rsidRPr="00111FEA">
        <w:rPr>
          <w:bCs w:val="0"/>
          <w:color w:val="auto"/>
          <w:sz w:val="24"/>
        </w:rPr>
        <w:t>STANDARTAI IR NORMINIAI DOKUMENTAI</w:t>
      </w:r>
    </w:p>
    <w:p w14:paraId="4E8382A6" w14:textId="77777777"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Be kitų TU paminėtų standartų ir norminių dokumentų Rangovas privalo vadovautis (aktualiomis redakcijomis):</w:t>
      </w:r>
    </w:p>
    <w:p w14:paraId="2637FE7C"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Lietuvos Respublikos</w:t>
      </w:r>
      <w:bookmarkStart w:id="3" w:name="antraste"/>
      <w:bookmarkEnd w:id="3"/>
      <w:r w:rsidRPr="00111FEA">
        <w:rPr>
          <w:rFonts w:ascii="Times New Roman" w:hAnsi="Times New Roman" w:cs="Times New Roman"/>
          <w:sz w:val="24"/>
          <w:szCs w:val="24"/>
          <w:lang w:eastAsia="ru-RU"/>
        </w:rPr>
        <w:t xml:space="preserve"> branduolinės </w:t>
      </w:r>
      <w:bookmarkStart w:id="4" w:name="dok_tipas"/>
      <w:r w:rsidRPr="00111FEA">
        <w:rPr>
          <w:rFonts w:ascii="Times New Roman" w:hAnsi="Times New Roman" w:cs="Times New Roman"/>
          <w:sz w:val="24"/>
          <w:szCs w:val="24"/>
          <w:lang w:eastAsia="ru-RU"/>
        </w:rPr>
        <w:t xml:space="preserve">energijos </w:t>
      </w:r>
      <w:bookmarkStart w:id="5" w:name="data_metai"/>
      <w:bookmarkEnd w:id="4"/>
      <w:bookmarkEnd w:id="5"/>
      <w:r w:rsidRPr="00111FEA">
        <w:rPr>
          <w:rFonts w:ascii="Times New Roman" w:hAnsi="Times New Roman" w:cs="Times New Roman"/>
          <w:sz w:val="24"/>
          <w:szCs w:val="24"/>
          <w:lang w:eastAsia="ru-RU"/>
        </w:rPr>
        <w:t>įstatymu;</w:t>
      </w:r>
    </w:p>
    <w:p w14:paraId="4D2AAF44" w14:textId="77777777" w:rsidR="006A2597"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Lietuvos Respublikos statybos įstatymu;</w:t>
      </w:r>
    </w:p>
    <w:p w14:paraId="6716EA5D" w14:textId="567208B9" w:rsidR="00F71E28" w:rsidRPr="00111FEA" w:rsidRDefault="00F71E28"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Pr>
          <w:rFonts w:ascii="Times New Roman" w:hAnsi="Times New Roman" w:cs="Times New Roman"/>
          <w:sz w:val="24"/>
          <w:szCs w:val="24"/>
          <w:lang w:eastAsia="ru-RU"/>
        </w:rPr>
        <w:t>Lietuvos Respublikos viešųjų pirkimų įstatym</w:t>
      </w:r>
      <w:r w:rsidR="00965F0C">
        <w:rPr>
          <w:rFonts w:ascii="Times New Roman" w:hAnsi="Times New Roman" w:cs="Times New Roman"/>
          <w:sz w:val="24"/>
          <w:szCs w:val="24"/>
          <w:lang w:eastAsia="ru-RU"/>
        </w:rPr>
        <w:t>u</w:t>
      </w:r>
      <w:r>
        <w:rPr>
          <w:rFonts w:ascii="Times New Roman" w:hAnsi="Times New Roman" w:cs="Times New Roman"/>
          <w:sz w:val="24"/>
          <w:szCs w:val="24"/>
          <w:lang w:eastAsia="ru-RU"/>
        </w:rPr>
        <w:t>;</w:t>
      </w:r>
    </w:p>
    <w:p w14:paraId="7992A3D5"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Lietuvos Respublikos energetikos įstatymu;</w:t>
      </w:r>
    </w:p>
    <w:p w14:paraId="09A4244F"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Lietuvos Respublikos radiacinės saugos įstatymu;</w:t>
      </w:r>
    </w:p>
    <w:p w14:paraId="79119CF9" w14:textId="77777777" w:rsidR="00555979" w:rsidRPr="00111FEA" w:rsidRDefault="00555979"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Lietuvos Respublikos radioaktyviųjų atliekų tvarkymo įstatymu;</w:t>
      </w:r>
    </w:p>
    <w:p w14:paraId="33BFF817"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Lietuvos Respublikos darbuotojų saugos ir sveikatos įstatymu;</w:t>
      </w:r>
    </w:p>
    <w:p w14:paraId="669D591A"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Lietuvos Respublikos potencialiai pavojingų įrenginių priežiūros įstatymu;</w:t>
      </w:r>
    </w:p>
    <w:p w14:paraId="3D7036FA"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Lietuvos Respublikos metrologijos įstatymu;</w:t>
      </w:r>
    </w:p>
    <w:p w14:paraId="14F9EA51"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bookmarkStart w:id="6" w:name="_Ref446661901"/>
      <w:r w:rsidRPr="00111FEA">
        <w:rPr>
          <w:rFonts w:ascii="Times New Roman" w:hAnsi="Times New Roman" w:cs="Times New Roman"/>
          <w:sz w:val="24"/>
          <w:szCs w:val="24"/>
          <w:lang w:eastAsia="ru-RU"/>
        </w:rPr>
        <w:t>Lietuvos Respublikos branduolinės saugos įstatymu;</w:t>
      </w:r>
      <w:bookmarkEnd w:id="6"/>
    </w:p>
    <w:p w14:paraId="529EE291"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Lietuvos Respublikos kelių įstatymu;</w:t>
      </w:r>
    </w:p>
    <w:p w14:paraId="3466B6E8"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Lietuvos Respublikos kibernetinio saugumo įstatymu;</w:t>
      </w:r>
    </w:p>
    <w:p w14:paraId="6383C123" w14:textId="3B9FD9AD"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Lietuvos Respublikos žemės gelmių įstatymu;</w:t>
      </w:r>
    </w:p>
    <w:p w14:paraId="7E6E8967" w14:textId="4357FAD9" w:rsidR="00BD6CAD" w:rsidRPr="00111FEA" w:rsidRDefault="00BD6CAD"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Lietuvos Respublikos melioracijos įstatymu;</w:t>
      </w:r>
    </w:p>
    <w:p w14:paraId="50955A45" w14:textId="10D53071" w:rsidR="006A2597" w:rsidRPr="00111FEA" w:rsidRDefault="0092281E"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 xml:space="preserve">Organizacinių ir techninių kibernetinio saugumo reikalavimų, taikomų kibernetinio saugumo subjektams, aprašu, patvirtintu </w:t>
      </w:r>
      <w:r w:rsidR="00A95C3F" w:rsidRPr="00111FEA">
        <w:rPr>
          <w:rFonts w:ascii="Times New Roman" w:hAnsi="Times New Roman" w:cs="Times New Roman"/>
          <w:sz w:val="24"/>
          <w:szCs w:val="24"/>
          <w:lang w:eastAsia="ru-RU"/>
        </w:rPr>
        <w:t>Lietuvos Respublikos Vyriausybės 201</w:t>
      </w:r>
      <w:r w:rsidRPr="00111FEA">
        <w:rPr>
          <w:rFonts w:ascii="Times New Roman" w:hAnsi="Times New Roman" w:cs="Times New Roman"/>
          <w:sz w:val="24"/>
          <w:szCs w:val="24"/>
          <w:lang w:eastAsia="ru-RU"/>
        </w:rPr>
        <w:t>8</w:t>
      </w:r>
      <w:r w:rsidR="00A95C3F" w:rsidRPr="00111FEA">
        <w:rPr>
          <w:rFonts w:ascii="Times New Roman" w:hAnsi="Times New Roman" w:cs="Times New Roman"/>
          <w:sz w:val="24"/>
          <w:szCs w:val="24"/>
          <w:lang w:eastAsia="ru-RU"/>
        </w:rPr>
        <w:t xml:space="preserve"> m. </w:t>
      </w:r>
      <w:r w:rsidRPr="00111FEA">
        <w:rPr>
          <w:rFonts w:ascii="Times New Roman" w:hAnsi="Times New Roman" w:cs="Times New Roman"/>
          <w:sz w:val="24"/>
          <w:szCs w:val="24"/>
          <w:lang w:eastAsia="ru-RU"/>
        </w:rPr>
        <w:t>rugpjūčio 13</w:t>
      </w:r>
      <w:r w:rsidR="00A95C3F" w:rsidRPr="00111FEA">
        <w:rPr>
          <w:rFonts w:ascii="Times New Roman" w:hAnsi="Times New Roman" w:cs="Times New Roman"/>
          <w:sz w:val="24"/>
          <w:szCs w:val="24"/>
          <w:lang w:eastAsia="ru-RU"/>
        </w:rPr>
        <w:t xml:space="preserve"> d. nutarimu Nr. </w:t>
      </w:r>
      <w:r w:rsidRPr="00111FEA">
        <w:rPr>
          <w:rFonts w:ascii="Times New Roman" w:hAnsi="Times New Roman" w:cs="Times New Roman"/>
          <w:sz w:val="24"/>
          <w:szCs w:val="24"/>
          <w:lang w:eastAsia="ru-RU"/>
        </w:rPr>
        <w:t xml:space="preserve">818 </w:t>
      </w:r>
      <w:r w:rsidR="00A95C3F" w:rsidRPr="00111FEA">
        <w:rPr>
          <w:rFonts w:ascii="Times New Roman" w:hAnsi="Times New Roman" w:cs="Times New Roman"/>
          <w:sz w:val="24"/>
          <w:szCs w:val="24"/>
          <w:lang w:eastAsia="ru-RU"/>
        </w:rPr>
        <w:t xml:space="preserve">„Dėl </w:t>
      </w:r>
      <w:r w:rsidRPr="00111FEA">
        <w:rPr>
          <w:rFonts w:ascii="Times New Roman" w:hAnsi="Times New Roman" w:cs="Times New Roman"/>
          <w:sz w:val="24"/>
          <w:szCs w:val="24"/>
          <w:lang w:eastAsia="ru-RU"/>
        </w:rPr>
        <w:t>Lietuvos Respublikos kibernetinio saugumo įstatymo įgyvendinimo</w:t>
      </w:r>
      <w:r w:rsidR="00A95C3F" w:rsidRPr="00111FEA">
        <w:rPr>
          <w:rFonts w:ascii="Times New Roman" w:hAnsi="Times New Roman" w:cs="Times New Roman"/>
          <w:sz w:val="24"/>
          <w:szCs w:val="24"/>
          <w:lang w:eastAsia="ru-RU"/>
        </w:rPr>
        <w:t>“;</w:t>
      </w:r>
    </w:p>
    <w:p w14:paraId="437C2613" w14:textId="5DB00C88" w:rsidR="00411A07" w:rsidRPr="00111FEA" w:rsidRDefault="00411A07" w:rsidP="00411A07">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Lietuvos Respublikos Vyriausybės 2018 m. gruodžio 27 d. nutarimu Nr.1414 “Dėl fizinių asmenų tikrinimo, informacijos apie patikrintus fizinius asmenis nuolatinio stebėjimo ir tokios informacijos teikimo branduolinės energetikos srityje tvarkos aprašo patvirtinimo”</w:t>
      </w:r>
      <w:r w:rsidR="00CE1A85">
        <w:rPr>
          <w:rFonts w:ascii="Times New Roman" w:hAnsi="Times New Roman" w:cs="Times New Roman"/>
          <w:sz w:val="24"/>
          <w:szCs w:val="24"/>
          <w:lang w:eastAsia="ru-RU"/>
        </w:rPr>
        <w:t>;</w:t>
      </w:r>
    </w:p>
    <w:p w14:paraId="0CB4DAE4" w14:textId="1EB97B13" w:rsidR="006A2597" w:rsidRPr="00111FEA" w:rsidRDefault="00404374" w:rsidP="00404374">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 xml:space="preserve">Žemės gelmių registro nuostatais, patvirtintais </w:t>
      </w:r>
      <w:r w:rsidR="00A95C3F" w:rsidRPr="00111FEA">
        <w:rPr>
          <w:rFonts w:ascii="Times New Roman" w:hAnsi="Times New Roman" w:cs="Times New Roman"/>
          <w:sz w:val="24"/>
          <w:szCs w:val="24"/>
          <w:lang w:eastAsia="ru-RU"/>
        </w:rPr>
        <w:t>Lietuvos Respublikos Vyriausybės 20</w:t>
      </w:r>
      <w:r w:rsidRPr="00111FEA">
        <w:rPr>
          <w:rFonts w:ascii="Times New Roman" w:hAnsi="Times New Roman" w:cs="Times New Roman"/>
          <w:sz w:val="24"/>
          <w:szCs w:val="24"/>
          <w:lang w:eastAsia="ru-RU"/>
        </w:rPr>
        <w:t>20</w:t>
      </w:r>
      <w:r w:rsidR="00A95C3F" w:rsidRPr="00111FEA">
        <w:rPr>
          <w:rFonts w:ascii="Times New Roman" w:hAnsi="Times New Roman" w:cs="Times New Roman"/>
          <w:sz w:val="24"/>
          <w:szCs w:val="24"/>
          <w:lang w:eastAsia="ru-RU"/>
        </w:rPr>
        <w:t xml:space="preserve"> m. </w:t>
      </w:r>
      <w:r w:rsidRPr="00111FEA">
        <w:rPr>
          <w:rFonts w:ascii="Times New Roman" w:hAnsi="Times New Roman" w:cs="Times New Roman"/>
          <w:sz w:val="24"/>
          <w:szCs w:val="24"/>
          <w:lang w:eastAsia="ru-RU"/>
        </w:rPr>
        <w:t>kovo 10</w:t>
      </w:r>
      <w:r w:rsidR="00A95C3F" w:rsidRPr="00111FEA">
        <w:rPr>
          <w:rFonts w:ascii="Times New Roman" w:hAnsi="Times New Roman" w:cs="Times New Roman"/>
          <w:sz w:val="24"/>
          <w:szCs w:val="24"/>
          <w:lang w:eastAsia="ru-RU"/>
        </w:rPr>
        <w:t xml:space="preserve"> d. nutarimu Nr. </w:t>
      </w:r>
      <w:r w:rsidRPr="00111FEA">
        <w:rPr>
          <w:rFonts w:ascii="Times New Roman" w:hAnsi="Times New Roman" w:cs="Times New Roman"/>
          <w:sz w:val="24"/>
          <w:szCs w:val="24"/>
          <w:lang w:eastAsia="ru-RU"/>
        </w:rPr>
        <w:t xml:space="preserve">198 </w:t>
      </w:r>
      <w:r w:rsidR="00A95C3F" w:rsidRPr="00111FEA">
        <w:rPr>
          <w:rFonts w:ascii="Times New Roman" w:hAnsi="Times New Roman" w:cs="Times New Roman"/>
          <w:sz w:val="24"/>
          <w:szCs w:val="24"/>
          <w:lang w:eastAsia="ru-RU"/>
        </w:rPr>
        <w:t xml:space="preserve">„Dėl </w:t>
      </w:r>
      <w:r w:rsidRPr="00111FEA">
        <w:rPr>
          <w:rFonts w:ascii="Times New Roman" w:hAnsi="Times New Roman" w:cs="Times New Roman"/>
          <w:sz w:val="24"/>
          <w:szCs w:val="24"/>
          <w:lang w:eastAsia="ru-RU"/>
        </w:rPr>
        <w:t xml:space="preserve">Lietuvos Respublikos </w:t>
      </w:r>
      <w:r w:rsidR="00A95C3F" w:rsidRPr="00111FEA">
        <w:rPr>
          <w:rFonts w:ascii="Times New Roman" w:hAnsi="Times New Roman" w:cs="Times New Roman"/>
          <w:sz w:val="24"/>
          <w:szCs w:val="24"/>
          <w:lang w:eastAsia="ru-RU"/>
        </w:rPr>
        <w:t xml:space="preserve">žemės gelmių </w:t>
      </w:r>
      <w:r w:rsidRPr="00111FEA">
        <w:rPr>
          <w:rFonts w:ascii="Times New Roman" w:hAnsi="Times New Roman" w:cs="Times New Roman"/>
          <w:sz w:val="24"/>
          <w:szCs w:val="24"/>
          <w:lang w:eastAsia="ru-RU"/>
        </w:rPr>
        <w:t>įstatymo įgyvendinimo</w:t>
      </w:r>
      <w:r w:rsidR="00A95C3F" w:rsidRPr="00111FEA">
        <w:rPr>
          <w:rFonts w:ascii="Times New Roman" w:hAnsi="Times New Roman" w:cs="Times New Roman"/>
          <w:sz w:val="24"/>
          <w:szCs w:val="24"/>
          <w:lang w:eastAsia="ru-RU"/>
        </w:rPr>
        <w:t>“;</w:t>
      </w:r>
    </w:p>
    <w:p w14:paraId="113E1DCB"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Lietuvos Respublikos Vyriausybės 2004 m. vasario 11 d. nutarimu Nr. 155</w:t>
      </w:r>
      <w:r w:rsidRPr="00111FEA">
        <w:rPr>
          <w:rFonts w:ascii="Times New Roman" w:hAnsi="Times New Roman" w:cs="Times New Roman"/>
          <w:sz w:val="24"/>
          <w:szCs w:val="24"/>
          <w:lang w:eastAsia="ru-RU"/>
        </w:rPr>
        <w:br/>
        <w:t>„Dėl kelių priežiūros tvarkos aprašo patvirtinimo“;</w:t>
      </w:r>
    </w:p>
    <w:p w14:paraId="1709BABB"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Lietuvos Respublikos Vyriausybės 2010 m. balandžio 7 d. nutarimu Nr. 1-111 „Dėl šilumos tinklų ir šilumos vartojimo įrenginių priežiūros (eksploatavimo) taisyklių patvirtinimo“;</w:t>
      </w:r>
    </w:p>
    <w:p w14:paraId="6B4D646F" w14:textId="77777777" w:rsidR="006A2597" w:rsidRPr="008B55F6"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8B55F6">
        <w:rPr>
          <w:rFonts w:ascii="Times New Roman" w:hAnsi="Times New Roman" w:cs="Times New Roman"/>
          <w:sz w:val="24"/>
          <w:szCs w:val="24"/>
          <w:lang w:eastAsia="ru-RU"/>
        </w:rPr>
        <w:t>Lietuvos standartais LST EN 60332, LST HD 620, LST EN 1366-3, LST EN 13501-2 (arba lygiaverčiais), Tarptautiniais standartais IEC 60502, IEC 60228 (arba lygiaverčiais);</w:t>
      </w:r>
    </w:p>
    <w:p w14:paraId="1312E1A0"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lastRenderedPageBreak/>
        <w:t>Lietuvos Respublikos energetikos ministro 2012 m. vasario 3 d. įsakymu Nr. 1-22 „Dėl elektros įrenginių įrengimo bendrųjų taisyklių patvirtinimo“;</w:t>
      </w:r>
    </w:p>
    <w:p w14:paraId="56666ECC" w14:textId="396402B0"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Lietuvos Respublikos energetikos ministro 2011 m. gruodžio 20 d. įsakymu Nr. 1-309 „Dėl elektros linijų ir instaliacijos įrengimo taisyklių patvirtinimo“;</w:t>
      </w:r>
    </w:p>
    <w:p w14:paraId="32B56060"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LST 1516:2015 „Statinio projektas. Bendrieji įforminimo reikalavimai“;</w:t>
      </w:r>
    </w:p>
    <w:p w14:paraId="733F1BAA"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bookmarkStart w:id="7" w:name="_Ref379377813"/>
      <w:r w:rsidRPr="00111FEA">
        <w:rPr>
          <w:rFonts w:ascii="Times New Roman" w:hAnsi="Times New Roman" w:cs="Times New Roman"/>
          <w:sz w:val="24"/>
          <w:szCs w:val="24"/>
          <w:lang w:eastAsia="ru-RU"/>
        </w:rPr>
        <w:t>Lietuvos Respublikos aplinkos ministro 2009 m. rugsėjo 16 d. įsakymu</w:t>
      </w:r>
      <w:r w:rsidRPr="00111FEA">
        <w:rPr>
          <w:rFonts w:ascii="Times New Roman" w:hAnsi="Times New Roman" w:cs="Times New Roman"/>
          <w:sz w:val="24"/>
          <w:szCs w:val="24"/>
          <w:lang w:eastAsia="ru-RU"/>
        </w:rPr>
        <w:br/>
        <w:t>Nr. D1-546 „Dėl ūkio subjektų aplinkos monitoringo nuostatų patvirtinimo“;</w:t>
      </w:r>
      <w:bookmarkEnd w:id="7"/>
    </w:p>
    <w:p w14:paraId="57152BF6" w14:textId="7B47D1D6"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Lietuvos Respublikos socialinės apsaugos ir darbo ministro ir Lietuvos Respublikos sveikatos apsaugos ministro 2012 m. spalio 25 d. įsakymu Nr. A1-457/V-961</w:t>
      </w:r>
      <w:r w:rsidR="00C53227" w:rsidRPr="00111FEA">
        <w:rPr>
          <w:rFonts w:ascii="Times New Roman" w:hAnsi="Times New Roman" w:cs="Times New Roman"/>
          <w:sz w:val="24"/>
          <w:szCs w:val="24"/>
          <w:lang w:eastAsia="ru-RU"/>
        </w:rPr>
        <w:t xml:space="preserve"> </w:t>
      </w:r>
      <w:r w:rsidRPr="00111FEA">
        <w:rPr>
          <w:rFonts w:ascii="Times New Roman" w:hAnsi="Times New Roman" w:cs="Times New Roman"/>
          <w:sz w:val="24"/>
          <w:szCs w:val="24"/>
          <w:lang w:eastAsia="ru-RU"/>
        </w:rPr>
        <w:t>„Dėl profesinės rizikos vertinimo bendrųjų nuostatų patvirtinimo“;</w:t>
      </w:r>
    </w:p>
    <w:p w14:paraId="62446916"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Lietuvos Respublikos socialinės apsaugos ir darbo ministro ir Lietuvos Respublikos aplinkos ministro 2008 m. sausio 15 d. įsakymu Nr. A1-22/D1-34 „Dėl darboviečių įrengimo statybvietėse nuostatų patvirtinimo“;</w:t>
      </w:r>
    </w:p>
    <w:p w14:paraId="75806055"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Lietuvos Respublikos ūkio ministro 2014 m. spalio 24 d. įsakymu Nr. 4-761 „Dėl matavimo priemonių teisinio metrologinio reglamentavimo taisyklių patvirtinimo“;</w:t>
      </w:r>
    </w:p>
    <w:p w14:paraId="58FC99EF"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bookmarkStart w:id="8" w:name="_Ref379377821"/>
      <w:r w:rsidRPr="00111FEA">
        <w:rPr>
          <w:rFonts w:ascii="Times New Roman" w:hAnsi="Times New Roman" w:cs="Times New Roman"/>
          <w:sz w:val="24"/>
          <w:szCs w:val="24"/>
          <w:lang w:eastAsia="ru-RU"/>
        </w:rPr>
        <w:t>Lietuvos geologijos tarnybos prie Aplinkos ministerijos direktoriaus 2011 m. rugpjūčio 24 d. įsakymu Nr. 1-156 „Dėl metodinių reikalavimų monitoringo programos požeminio vandens monitoringo dalies rengimui patvirtinimo“;</w:t>
      </w:r>
      <w:bookmarkEnd w:id="8"/>
    </w:p>
    <w:p w14:paraId="6DAA45CE" w14:textId="5ED531A0"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Lietuvos Respublikos Ryšių reguliavimo tarnybos direktoriaus 2011 m.</w:t>
      </w:r>
      <w:r w:rsidR="00C53227" w:rsidRPr="00111FEA">
        <w:rPr>
          <w:rFonts w:ascii="Times New Roman" w:hAnsi="Times New Roman" w:cs="Times New Roman"/>
          <w:sz w:val="24"/>
          <w:szCs w:val="24"/>
          <w:lang w:eastAsia="ru-RU"/>
        </w:rPr>
        <w:t xml:space="preserve"> </w:t>
      </w:r>
      <w:r w:rsidRPr="00111FEA">
        <w:rPr>
          <w:rFonts w:ascii="Times New Roman" w:hAnsi="Times New Roman" w:cs="Times New Roman"/>
          <w:sz w:val="24"/>
          <w:szCs w:val="24"/>
          <w:lang w:eastAsia="ru-RU"/>
        </w:rPr>
        <w:t>spalio 14 d. įsakymu Nr. 1V-978 „Dėl elektroninių ryšių infrastruktūros įrengimo, žymėjimo, priežiūros ir naudojimo taisyklių patvirtinimo“;</w:t>
      </w:r>
    </w:p>
    <w:p w14:paraId="45E4F662" w14:textId="68D5D156"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 xml:space="preserve">Valstybinės energetikos </w:t>
      </w:r>
      <w:r w:rsidR="00C53227" w:rsidRPr="00111FEA">
        <w:rPr>
          <w:rFonts w:ascii="Times New Roman" w:hAnsi="Times New Roman" w:cs="Times New Roman"/>
          <w:sz w:val="24"/>
          <w:szCs w:val="24"/>
          <w:lang w:eastAsia="ru-RU"/>
        </w:rPr>
        <w:t xml:space="preserve">reguliavimo tarnybos </w:t>
      </w:r>
      <w:r w:rsidRPr="00111FEA">
        <w:rPr>
          <w:rFonts w:ascii="Times New Roman" w:hAnsi="Times New Roman" w:cs="Times New Roman"/>
          <w:sz w:val="24"/>
          <w:szCs w:val="24"/>
          <w:lang w:eastAsia="ru-RU"/>
        </w:rPr>
        <w:t>201</w:t>
      </w:r>
      <w:r w:rsidR="003F6391" w:rsidRPr="00111FEA">
        <w:rPr>
          <w:rFonts w:ascii="Times New Roman" w:hAnsi="Times New Roman" w:cs="Times New Roman"/>
          <w:sz w:val="24"/>
          <w:szCs w:val="24"/>
          <w:lang w:eastAsia="ru-RU"/>
        </w:rPr>
        <w:t>9</w:t>
      </w:r>
      <w:r w:rsidRPr="00111FEA">
        <w:rPr>
          <w:rFonts w:ascii="Times New Roman" w:hAnsi="Times New Roman" w:cs="Times New Roman"/>
          <w:sz w:val="24"/>
          <w:szCs w:val="24"/>
          <w:lang w:eastAsia="ru-RU"/>
        </w:rPr>
        <w:t xml:space="preserve"> m. </w:t>
      </w:r>
      <w:r w:rsidR="003F6391" w:rsidRPr="00111FEA">
        <w:rPr>
          <w:rFonts w:ascii="Times New Roman" w:hAnsi="Times New Roman" w:cs="Times New Roman"/>
          <w:sz w:val="24"/>
          <w:szCs w:val="24"/>
          <w:lang w:eastAsia="ru-RU"/>
        </w:rPr>
        <w:t>birželio</w:t>
      </w:r>
      <w:r w:rsidRPr="00111FEA">
        <w:rPr>
          <w:rFonts w:ascii="Times New Roman" w:hAnsi="Times New Roman" w:cs="Times New Roman"/>
          <w:sz w:val="24"/>
          <w:szCs w:val="24"/>
          <w:lang w:eastAsia="ru-RU"/>
        </w:rPr>
        <w:t xml:space="preserve"> 27 d. </w:t>
      </w:r>
      <w:r w:rsidR="003F6391" w:rsidRPr="00111FEA">
        <w:rPr>
          <w:rFonts w:ascii="Times New Roman" w:hAnsi="Times New Roman" w:cs="Times New Roman"/>
          <w:sz w:val="24"/>
          <w:szCs w:val="24"/>
          <w:lang w:eastAsia="ru-RU"/>
        </w:rPr>
        <w:t xml:space="preserve">nutarimu </w:t>
      </w:r>
      <w:r w:rsidRPr="00111FEA">
        <w:rPr>
          <w:rFonts w:ascii="Times New Roman" w:hAnsi="Times New Roman" w:cs="Times New Roman"/>
          <w:sz w:val="24"/>
          <w:szCs w:val="24"/>
          <w:lang w:eastAsia="ru-RU"/>
        </w:rPr>
        <w:t xml:space="preserve">Nr. </w:t>
      </w:r>
      <w:r w:rsidR="003F6391" w:rsidRPr="00111FEA">
        <w:rPr>
          <w:rFonts w:ascii="Times New Roman" w:hAnsi="Times New Roman" w:cs="Times New Roman"/>
          <w:sz w:val="24"/>
          <w:szCs w:val="24"/>
          <w:lang w:eastAsia="ru-RU"/>
        </w:rPr>
        <w:t>O3E-231</w:t>
      </w:r>
      <w:r w:rsidRPr="00111FEA">
        <w:rPr>
          <w:rFonts w:ascii="Times New Roman" w:hAnsi="Times New Roman" w:cs="Times New Roman"/>
          <w:sz w:val="24"/>
          <w:szCs w:val="24"/>
          <w:lang w:eastAsia="ru-RU"/>
        </w:rPr>
        <w:t xml:space="preserve"> „Dėl </w:t>
      </w:r>
      <w:r w:rsidR="003F6391" w:rsidRPr="00111FEA">
        <w:rPr>
          <w:rFonts w:ascii="Times New Roman" w:hAnsi="Times New Roman" w:cs="Times New Roman"/>
          <w:sz w:val="24"/>
          <w:szCs w:val="24"/>
          <w:lang w:eastAsia="ru-RU"/>
        </w:rPr>
        <w:t>Pažymų apie energetikos įrenginių techninės būklės patikrinimą išdavimo</w:t>
      </w:r>
      <w:r w:rsidR="00153141">
        <w:rPr>
          <w:rFonts w:ascii="Times New Roman" w:hAnsi="Times New Roman" w:cs="Times New Roman"/>
          <w:sz w:val="24"/>
          <w:szCs w:val="24"/>
          <w:lang w:eastAsia="ru-RU"/>
        </w:rPr>
        <w:t xml:space="preserve"> </w:t>
      </w:r>
      <w:r w:rsidR="003F6391" w:rsidRPr="00111FEA">
        <w:rPr>
          <w:rFonts w:ascii="Times New Roman" w:hAnsi="Times New Roman" w:cs="Times New Roman"/>
          <w:sz w:val="24"/>
          <w:szCs w:val="24"/>
          <w:lang w:eastAsia="ru-RU"/>
        </w:rPr>
        <w:t>tvarkos aprašo</w:t>
      </w:r>
      <w:r w:rsidRPr="00111FEA">
        <w:rPr>
          <w:rFonts w:ascii="Times New Roman" w:hAnsi="Times New Roman" w:cs="Times New Roman"/>
          <w:sz w:val="24"/>
          <w:szCs w:val="24"/>
          <w:lang w:eastAsia="ru-RU"/>
        </w:rPr>
        <w:t xml:space="preserve"> patvirtinimo“;</w:t>
      </w:r>
    </w:p>
    <w:p w14:paraId="7BCCFA8B"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bookmarkStart w:id="9" w:name="_Ref374540030"/>
      <w:r w:rsidRPr="00111FEA">
        <w:rPr>
          <w:rFonts w:ascii="Times New Roman" w:hAnsi="Times New Roman" w:cs="Times New Roman"/>
          <w:sz w:val="24"/>
          <w:szCs w:val="24"/>
          <w:lang w:eastAsia="ru-RU"/>
        </w:rPr>
        <w:t>Lietuvos geologijos tarnybos prie LR aplinkos ministerijos metodinėmis rekomendacijomis „Požeminio vandens monitoringas“;</w:t>
      </w:r>
      <w:bookmarkEnd w:id="9"/>
    </w:p>
    <w:p w14:paraId="01B4AAC0" w14:textId="6DCCB398"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bookmarkStart w:id="10" w:name="_Hlk113535111"/>
      <w:r w:rsidRPr="00111FEA">
        <w:rPr>
          <w:rFonts w:ascii="Times New Roman" w:hAnsi="Times New Roman" w:cs="Times New Roman"/>
          <w:sz w:val="24"/>
          <w:szCs w:val="24"/>
          <w:lang w:eastAsia="ru-RU"/>
        </w:rPr>
        <w:t xml:space="preserve">STR 1.04.02:2011 </w:t>
      </w:r>
      <w:bookmarkEnd w:id="10"/>
      <w:r w:rsidRPr="00111FEA">
        <w:rPr>
          <w:rFonts w:ascii="Times New Roman" w:hAnsi="Times New Roman" w:cs="Times New Roman"/>
          <w:sz w:val="24"/>
          <w:szCs w:val="24"/>
          <w:lang w:eastAsia="ru-RU"/>
        </w:rPr>
        <w:t xml:space="preserve">„Inžineriniai geologiniai </w:t>
      </w:r>
      <w:r w:rsidR="00153141">
        <w:rPr>
          <w:rFonts w:ascii="Times New Roman" w:hAnsi="Times New Roman" w:cs="Times New Roman"/>
          <w:sz w:val="24"/>
          <w:szCs w:val="24"/>
          <w:lang w:eastAsia="ru-RU"/>
        </w:rPr>
        <w:t>(</w:t>
      </w:r>
      <w:r w:rsidRPr="00111FEA">
        <w:rPr>
          <w:rFonts w:ascii="Times New Roman" w:hAnsi="Times New Roman" w:cs="Times New Roman"/>
          <w:sz w:val="24"/>
          <w:szCs w:val="24"/>
          <w:lang w:eastAsia="ru-RU"/>
        </w:rPr>
        <w:t>geotechniniai</w:t>
      </w:r>
      <w:r w:rsidR="00153141">
        <w:rPr>
          <w:rFonts w:ascii="Times New Roman" w:hAnsi="Times New Roman" w:cs="Times New Roman"/>
          <w:sz w:val="24"/>
          <w:szCs w:val="24"/>
          <w:lang w:eastAsia="ru-RU"/>
        </w:rPr>
        <w:t>)</w:t>
      </w:r>
      <w:r w:rsidRPr="00111FEA">
        <w:rPr>
          <w:rFonts w:ascii="Times New Roman" w:hAnsi="Times New Roman" w:cs="Times New Roman"/>
          <w:sz w:val="24"/>
          <w:szCs w:val="24"/>
          <w:lang w:eastAsia="ru-RU"/>
        </w:rPr>
        <w:t xml:space="preserve"> tyrimai“</w:t>
      </w:r>
      <w:r w:rsidR="00CE1A85">
        <w:rPr>
          <w:rFonts w:ascii="Times New Roman" w:hAnsi="Times New Roman" w:cs="Times New Roman"/>
          <w:sz w:val="24"/>
          <w:szCs w:val="24"/>
          <w:lang w:eastAsia="ru-RU"/>
        </w:rPr>
        <w:t>;</w:t>
      </w:r>
    </w:p>
    <w:p w14:paraId="0B072BCB"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STR 1.04.04:2017 „Statinio projektavimas, projekto ekspertizė“;</w:t>
      </w:r>
    </w:p>
    <w:p w14:paraId="2D27CC63" w14:textId="747A009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 xml:space="preserve">STR 1.05.01:2017 „Statybą leidžiantys dokumentai. Statybos užbaigimas. </w:t>
      </w:r>
      <w:r w:rsidR="003F6391" w:rsidRPr="00111FEA">
        <w:rPr>
          <w:rFonts w:ascii="Times New Roman" w:hAnsi="Times New Roman" w:cs="Times New Roman"/>
          <w:sz w:val="24"/>
          <w:szCs w:val="24"/>
          <w:lang w:eastAsia="ru-RU"/>
        </w:rPr>
        <w:t xml:space="preserve">Nebaigto statinio registravimas ir perleidimas. </w:t>
      </w:r>
      <w:r w:rsidRPr="00111FEA">
        <w:rPr>
          <w:rFonts w:ascii="Times New Roman" w:hAnsi="Times New Roman" w:cs="Times New Roman"/>
          <w:sz w:val="24"/>
          <w:szCs w:val="24"/>
          <w:lang w:eastAsia="ru-RU"/>
        </w:rPr>
        <w:t>Statybos sustabdymas. Savavališkos statybos padarinių šalinimas. Statybos pagal neteisėtai išduotą statybą leidžiantį dokumentą padarinių šalinimas“;</w:t>
      </w:r>
    </w:p>
    <w:p w14:paraId="6AD8C0ED"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STR 1.06.01:2016 „Statybos darbai. Statinio statybos priežiūra“;</w:t>
      </w:r>
    </w:p>
    <w:p w14:paraId="186E464A" w14:textId="1A0ADE99"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STR 1.</w:t>
      </w:r>
      <w:r w:rsidR="00EC0303" w:rsidRPr="00111FEA">
        <w:rPr>
          <w:rFonts w:ascii="Times New Roman" w:hAnsi="Times New Roman" w:cs="Times New Roman"/>
          <w:sz w:val="24"/>
          <w:szCs w:val="24"/>
          <w:lang w:eastAsia="ru-RU"/>
        </w:rPr>
        <w:t>07</w:t>
      </w:r>
      <w:r w:rsidRPr="00111FEA">
        <w:rPr>
          <w:rFonts w:ascii="Times New Roman" w:hAnsi="Times New Roman" w:cs="Times New Roman"/>
          <w:sz w:val="24"/>
          <w:szCs w:val="24"/>
          <w:lang w:eastAsia="ru-RU"/>
        </w:rPr>
        <w:t>.03:20</w:t>
      </w:r>
      <w:r w:rsidR="00EC0303" w:rsidRPr="00111FEA">
        <w:rPr>
          <w:rFonts w:ascii="Times New Roman" w:hAnsi="Times New Roman" w:cs="Times New Roman"/>
          <w:sz w:val="24"/>
          <w:szCs w:val="24"/>
          <w:lang w:eastAsia="ru-RU"/>
        </w:rPr>
        <w:t>17</w:t>
      </w:r>
      <w:r w:rsidRPr="00111FEA">
        <w:rPr>
          <w:rFonts w:ascii="Times New Roman" w:hAnsi="Times New Roman" w:cs="Times New Roman"/>
          <w:sz w:val="24"/>
          <w:szCs w:val="24"/>
          <w:lang w:eastAsia="ru-RU"/>
        </w:rPr>
        <w:t xml:space="preserve"> „</w:t>
      </w:r>
      <w:r w:rsidR="00EC0303" w:rsidRPr="00111FEA">
        <w:rPr>
          <w:rFonts w:ascii="Times New Roman" w:hAnsi="Times New Roman" w:cs="Times New Roman"/>
          <w:sz w:val="24"/>
          <w:szCs w:val="24"/>
          <w:lang w:eastAsia="ru-RU"/>
        </w:rPr>
        <w:t>Statinių techninės ir naudojimo priežiūros tvarka.</w:t>
      </w:r>
      <w:r w:rsidR="00153141">
        <w:rPr>
          <w:rFonts w:ascii="Times New Roman" w:hAnsi="Times New Roman" w:cs="Times New Roman"/>
          <w:sz w:val="24"/>
          <w:szCs w:val="24"/>
          <w:lang w:eastAsia="ru-RU"/>
        </w:rPr>
        <w:t xml:space="preserve"> </w:t>
      </w:r>
      <w:r w:rsidR="00EC0303" w:rsidRPr="00111FEA">
        <w:rPr>
          <w:rFonts w:ascii="Times New Roman" w:hAnsi="Times New Roman" w:cs="Times New Roman"/>
          <w:sz w:val="24"/>
          <w:szCs w:val="24"/>
          <w:lang w:eastAsia="ru-RU"/>
        </w:rPr>
        <w:t>Naujų nekilnojamojo turto kadastro objektų formavimo</w:t>
      </w:r>
      <w:r w:rsidR="00153141">
        <w:rPr>
          <w:rFonts w:ascii="Times New Roman" w:hAnsi="Times New Roman" w:cs="Times New Roman"/>
          <w:sz w:val="24"/>
          <w:szCs w:val="24"/>
          <w:lang w:eastAsia="ru-RU"/>
        </w:rPr>
        <w:t xml:space="preserve"> </w:t>
      </w:r>
      <w:r w:rsidR="00EC0303" w:rsidRPr="00111FEA">
        <w:rPr>
          <w:rFonts w:ascii="Times New Roman" w:hAnsi="Times New Roman" w:cs="Times New Roman"/>
          <w:sz w:val="24"/>
          <w:szCs w:val="24"/>
          <w:lang w:eastAsia="ru-RU"/>
        </w:rPr>
        <w:t>tvarka</w:t>
      </w:r>
      <w:r w:rsidRPr="00111FEA">
        <w:rPr>
          <w:rFonts w:ascii="Times New Roman" w:hAnsi="Times New Roman" w:cs="Times New Roman"/>
          <w:sz w:val="24"/>
          <w:szCs w:val="24"/>
          <w:lang w:eastAsia="ru-RU"/>
        </w:rPr>
        <w:t>“;</w:t>
      </w:r>
    </w:p>
    <w:p w14:paraId="598B3C41"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lastRenderedPageBreak/>
        <w:t>STR 2.05.03:2003 „Statybinių konstrukcijų projektavimo pagrindai“;</w:t>
      </w:r>
    </w:p>
    <w:p w14:paraId="4D936C5E"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STR 2.01.02:2016 „Pastatų energinio naudingumo projektavimas ir sertifikavimas“;</w:t>
      </w:r>
    </w:p>
    <w:p w14:paraId="2BB13B6D"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STR 2.02.06:2004 „Hidrotechnikos statiniai. Pagrindinės nuostatos“;</w:t>
      </w:r>
    </w:p>
    <w:p w14:paraId="49417FF1" w14:textId="7D41B6D4"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STR 2.05.14:2005 „Hidrotechnikos statinių pagrindų ir pamatų projektavimas“;</w:t>
      </w:r>
    </w:p>
    <w:p w14:paraId="70D614FE"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STR 2.07.01:2003 „Vandentiekis ir nuotekų šalintuvas. Pastato inžinerinės sistemos. Lauko inžineriniai tinklai“;</w:t>
      </w:r>
    </w:p>
    <w:p w14:paraId="5FF0494F"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STR 2.09.02: 2005 „Šildymas, vėdinimas ir oro kondicionavimas“;</w:t>
      </w:r>
    </w:p>
    <w:p w14:paraId="2039516A"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MTR 1.05.01:2005 „Melioracijos statinių projektavimas“;</w:t>
      </w:r>
    </w:p>
    <w:p w14:paraId="51F510B2"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MTR 1.07.01:2015 „Melioracijos statinių statybą leidžiantys dokumentai“;</w:t>
      </w:r>
    </w:p>
    <w:p w14:paraId="418E578D"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MTR 1.11.01:2006 „Melioracijos statinių pripažinimo tinkamais naudoti tvarka“;</w:t>
      </w:r>
    </w:p>
    <w:p w14:paraId="0CC1A2BA"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MTR 2.02.01:2006 „Melioracijos statiniai. Pagrindiniai reikalavimai“;</w:t>
      </w:r>
    </w:p>
    <w:p w14:paraId="7B8C7FA0"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MTR 1.12.01:2008 „Melioracijos statinių techninės priežiūros taisyklės“;</w:t>
      </w:r>
    </w:p>
    <w:p w14:paraId="580916F5" w14:textId="2E0A57C5"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KTR 1.01:2008 „Automobil</w:t>
      </w:r>
      <w:r w:rsidR="00843111" w:rsidRPr="00111FEA">
        <w:rPr>
          <w:rFonts w:ascii="Times New Roman" w:hAnsi="Times New Roman" w:cs="Times New Roman"/>
          <w:sz w:val="24"/>
          <w:szCs w:val="24"/>
          <w:lang w:eastAsia="ru-RU"/>
        </w:rPr>
        <w:t>ių</w:t>
      </w:r>
      <w:r w:rsidRPr="00111FEA">
        <w:rPr>
          <w:rFonts w:ascii="Times New Roman" w:hAnsi="Times New Roman" w:cs="Times New Roman"/>
          <w:sz w:val="24"/>
          <w:szCs w:val="24"/>
          <w:lang w:eastAsia="ru-RU"/>
        </w:rPr>
        <w:t xml:space="preserve"> keliai“;</w:t>
      </w:r>
    </w:p>
    <w:p w14:paraId="6FC29C54"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Lietuvos automobilių kelių direkcijos prie LR susisiekimo ministerijos statybos rekomendacijomis R 36-01 „Automobilių kelių sankryžos“;</w:t>
      </w:r>
    </w:p>
    <w:p w14:paraId="17F42EDD"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Užsakovo suprojektuotų statybos ir inžinerinių darbų statybos sutarties sąlygomis (FIDIC Raudonąja knyga);</w:t>
      </w:r>
    </w:p>
    <w:p w14:paraId="0DB6A0F1" w14:textId="77777777" w:rsidR="006A2597" w:rsidRPr="00913A2D"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913A2D">
        <w:rPr>
          <w:rFonts w:ascii="Times New Roman" w:hAnsi="Times New Roman" w:cs="Times New Roman"/>
          <w:sz w:val="24"/>
          <w:szCs w:val="24"/>
          <w:lang w:eastAsia="ru-RU"/>
        </w:rPr>
        <w:t>Europos Parlamento ir Tarybos reglamentais (ES) Nr. 305/2011 ir 2006/42;</w:t>
      </w:r>
    </w:p>
    <w:p w14:paraId="3248EA0F"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 xml:space="preserve">Visais kitais statybos techniniais reglamentais, branduolinės saugos reikalavimais, branduolinės saugos taisyklėmis ir kitais techniniais bei normatyviniais dokumentais, sutarties vykdymo metu galiojančiais LR statybos srityje; </w:t>
      </w:r>
    </w:p>
    <w:p w14:paraId="12B07E8B" w14:textId="77777777"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TP nurodyti standartai, techniniai liudijimai arba bendrosios techninės specifikacijos turi būti skaitomi su prierašu „arba lygiavertis“.</w:t>
      </w:r>
    </w:p>
    <w:p w14:paraId="17F345E2" w14:textId="77777777"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 xml:space="preserve">Be kitų TU paminėtų IAE dokumentų, turi būti vadovaujamasi IAE vidiniais dokumentais, pateiktais 1 lentelėje (dokumentai pateikiami ta kalba, kokia šie dokumentai turimi (lietuvių, rusų arba anglų kalbomis)). </w:t>
      </w:r>
    </w:p>
    <w:p w14:paraId="6ACCA918" w14:textId="77777777" w:rsidR="006A2597" w:rsidRPr="00111FEA" w:rsidRDefault="00A95C3F">
      <w:pPr>
        <w:tabs>
          <w:tab w:val="left" w:pos="1728"/>
        </w:tabs>
        <w:spacing w:line="360" w:lineRule="auto"/>
        <w:ind w:right="-81"/>
        <w:jc w:val="right"/>
        <w:outlineLvl w:val="0"/>
        <w:rPr>
          <w:rFonts w:ascii="Times New Roman" w:hAnsi="Times New Roman" w:cs="Times New Roman"/>
          <w:color w:val="000000" w:themeColor="text1"/>
          <w:sz w:val="24"/>
          <w:szCs w:val="24"/>
        </w:rPr>
      </w:pPr>
      <w:bookmarkStart w:id="11" w:name="_Toc2322885"/>
      <w:bookmarkStart w:id="12" w:name="_Toc19108931"/>
      <w:bookmarkStart w:id="13" w:name="_Toc19113384"/>
      <w:r w:rsidRPr="00111FEA">
        <w:rPr>
          <w:rFonts w:ascii="Times New Roman" w:hAnsi="Times New Roman" w:cs="Times New Roman"/>
          <w:b/>
          <w:color w:val="000000" w:themeColor="text1"/>
          <w:sz w:val="24"/>
          <w:szCs w:val="24"/>
        </w:rPr>
        <w:t xml:space="preserve">1 lentelė. </w:t>
      </w:r>
      <w:r w:rsidRPr="00111FEA">
        <w:rPr>
          <w:rFonts w:ascii="Times New Roman" w:hAnsi="Times New Roman" w:cs="Times New Roman"/>
          <w:color w:val="000000" w:themeColor="text1"/>
          <w:sz w:val="24"/>
          <w:szCs w:val="24"/>
        </w:rPr>
        <w:t>IAE vidiniai dokumentai</w:t>
      </w:r>
      <w:bookmarkEnd w:id="11"/>
      <w:bookmarkEnd w:id="12"/>
      <w:bookmarkEnd w:id="13"/>
    </w:p>
    <w:tbl>
      <w:tblPr>
        <w:tblW w:w="97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644"/>
        <w:gridCol w:w="7449"/>
      </w:tblGrid>
      <w:tr w:rsidR="006A2597" w:rsidRPr="00111FEA" w14:paraId="523E3085" w14:textId="77777777">
        <w:trPr>
          <w:cantSplit/>
          <w:tblHeader/>
        </w:trPr>
        <w:tc>
          <w:tcPr>
            <w:tcW w:w="624" w:type="dxa"/>
            <w:vAlign w:val="center"/>
          </w:tcPr>
          <w:p w14:paraId="487FEE30" w14:textId="77777777" w:rsidR="006A2597" w:rsidRPr="00111FEA" w:rsidRDefault="00A95C3F">
            <w:pPr>
              <w:pStyle w:val="BodyTextIndent2"/>
              <w:spacing w:before="48" w:after="96" w:line="240" w:lineRule="auto"/>
              <w:ind w:left="0"/>
              <w:jc w:val="center"/>
              <w:rPr>
                <w:b/>
                <w:sz w:val="22"/>
                <w:szCs w:val="22"/>
              </w:rPr>
            </w:pPr>
            <w:r w:rsidRPr="00111FEA">
              <w:rPr>
                <w:b/>
                <w:sz w:val="22"/>
                <w:szCs w:val="22"/>
              </w:rPr>
              <w:t>Eil. Nr.</w:t>
            </w:r>
          </w:p>
        </w:tc>
        <w:tc>
          <w:tcPr>
            <w:tcW w:w="1644" w:type="dxa"/>
            <w:vAlign w:val="center"/>
          </w:tcPr>
          <w:p w14:paraId="6EE173A3" w14:textId="77777777" w:rsidR="006A2597" w:rsidRPr="00111FEA" w:rsidRDefault="00A95C3F">
            <w:pPr>
              <w:spacing w:before="48" w:after="96"/>
              <w:jc w:val="center"/>
              <w:rPr>
                <w:rFonts w:ascii="Times New Roman" w:hAnsi="Times New Roman" w:cs="Times New Roman"/>
                <w:b/>
                <w:bCs/>
                <w:iCs/>
              </w:rPr>
            </w:pPr>
            <w:r w:rsidRPr="00111FEA">
              <w:rPr>
                <w:rFonts w:ascii="Times New Roman" w:hAnsi="Times New Roman" w:cs="Times New Roman"/>
                <w:b/>
                <w:bCs/>
                <w:iCs/>
              </w:rPr>
              <w:t>Dokumento kodas</w:t>
            </w:r>
          </w:p>
        </w:tc>
        <w:tc>
          <w:tcPr>
            <w:tcW w:w="7449" w:type="dxa"/>
            <w:vAlign w:val="center"/>
          </w:tcPr>
          <w:p w14:paraId="5A1E2A00" w14:textId="77777777" w:rsidR="006A2597" w:rsidRPr="00111FEA" w:rsidRDefault="00A95C3F">
            <w:pPr>
              <w:pStyle w:val="BodyTextIndent2"/>
              <w:spacing w:before="48" w:after="96" w:line="240" w:lineRule="auto"/>
              <w:jc w:val="center"/>
              <w:rPr>
                <w:b/>
                <w:sz w:val="22"/>
                <w:szCs w:val="22"/>
              </w:rPr>
            </w:pPr>
            <w:r w:rsidRPr="00111FEA">
              <w:rPr>
                <w:b/>
                <w:bCs/>
                <w:iCs/>
                <w:sz w:val="22"/>
                <w:szCs w:val="22"/>
              </w:rPr>
              <w:t>Dokumento pavadinimas</w:t>
            </w:r>
          </w:p>
        </w:tc>
      </w:tr>
      <w:tr w:rsidR="006A2597" w:rsidRPr="00111FEA" w14:paraId="7604BC11" w14:textId="77777777">
        <w:trPr>
          <w:cantSplit/>
        </w:trPr>
        <w:tc>
          <w:tcPr>
            <w:tcW w:w="624" w:type="dxa"/>
            <w:vAlign w:val="center"/>
          </w:tcPr>
          <w:p w14:paraId="36D83516" w14:textId="77777777" w:rsidR="006A2597" w:rsidRPr="00111FEA" w:rsidRDefault="006A2597">
            <w:pPr>
              <w:pStyle w:val="BodyText2"/>
              <w:numPr>
                <w:ilvl w:val="0"/>
                <w:numId w:val="53"/>
              </w:numPr>
              <w:spacing w:before="48" w:after="96"/>
              <w:ind w:hanging="648"/>
              <w:jc w:val="both"/>
              <w:rPr>
                <w:b w:val="0"/>
                <w:color w:val="auto"/>
                <w:szCs w:val="22"/>
              </w:rPr>
            </w:pPr>
          </w:p>
        </w:tc>
        <w:tc>
          <w:tcPr>
            <w:tcW w:w="1644" w:type="dxa"/>
            <w:vAlign w:val="center"/>
          </w:tcPr>
          <w:p w14:paraId="1F794D82" w14:textId="77777777" w:rsidR="006A2597" w:rsidRPr="00111FEA" w:rsidRDefault="00A95C3F">
            <w:pPr>
              <w:pStyle w:val="BodyText2"/>
              <w:spacing w:before="48" w:after="96"/>
              <w:jc w:val="both"/>
              <w:rPr>
                <w:b w:val="0"/>
                <w:color w:val="auto"/>
                <w:szCs w:val="22"/>
              </w:rPr>
            </w:pPr>
            <w:r w:rsidRPr="00111FEA">
              <w:rPr>
                <w:b w:val="0"/>
                <w:color w:val="auto"/>
                <w:szCs w:val="22"/>
              </w:rPr>
              <w:t>DVSta-1708-4</w:t>
            </w:r>
          </w:p>
        </w:tc>
        <w:tc>
          <w:tcPr>
            <w:tcW w:w="7449" w:type="dxa"/>
            <w:vAlign w:val="center"/>
          </w:tcPr>
          <w:p w14:paraId="0B9F36C4" w14:textId="2FC6F4ED" w:rsidR="006A2597" w:rsidRPr="00111FEA" w:rsidRDefault="00A95C3F">
            <w:pPr>
              <w:pStyle w:val="BodyText2"/>
              <w:spacing w:before="48" w:after="96"/>
              <w:jc w:val="both"/>
              <w:rPr>
                <w:b w:val="0"/>
                <w:color w:val="auto"/>
                <w:szCs w:val="22"/>
              </w:rPr>
            </w:pPr>
            <w:r w:rsidRPr="00111FEA">
              <w:rPr>
                <w:b w:val="0"/>
                <w:color w:val="auto"/>
                <w:szCs w:val="22"/>
              </w:rPr>
              <w:t>Valstybės įmonės Ignalinos atominės elektrinės saugai svarb</w:t>
            </w:r>
            <w:r w:rsidR="00BB0A05" w:rsidRPr="00111FEA">
              <w:rPr>
                <w:b w:val="0"/>
                <w:color w:val="auto"/>
                <w:szCs w:val="22"/>
              </w:rPr>
              <w:t>ių</w:t>
            </w:r>
            <w:r w:rsidRPr="00111FEA">
              <w:rPr>
                <w:b w:val="0"/>
                <w:color w:val="auto"/>
                <w:szCs w:val="22"/>
              </w:rPr>
              <w:t xml:space="preserve"> produkt</w:t>
            </w:r>
            <w:r w:rsidR="00BB0A05" w:rsidRPr="00111FEA">
              <w:rPr>
                <w:b w:val="0"/>
                <w:color w:val="auto"/>
                <w:szCs w:val="22"/>
              </w:rPr>
              <w:t>ų</w:t>
            </w:r>
            <w:r w:rsidRPr="00111FEA">
              <w:rPr>
                <w:b w:val="0"/>
                <w:color w:val="auto"/>
                <w:szCs w:val="22"/>
              </w:rPr>
              <w:t xml:space="preserve"> tiekėjų </w:t>
            </w:r>
            <w:r w:rsidR="00BB0A05" w:rsidRPr="00111FEA">
              <w:rPr>
                <w:b w:val="0"/>
                <w:color w:val="auto"/>
                <w:szCs w:val="22"/>
              </w:rPr>
              <w:t xml:space="preserve">ir </w:t>
            </w:r>
            <w:r w:rsidRPr="00111FEA">
              <w:rPr>
                <w:b w:val="0"/>
                <w:color w:val="auto"/>
                <w:szCs w:val="22"/>
              </w:rPr>
              <w:t xml:space="preserve">subtiekėjų vertinimo </w:t>
            </w:r>
            <w:r w:rsidR="00BB0A05" w:rsidRPr="00111FEA">
              <w:rPr>
                <w:b w:val="0"/>
                <w:color w:val="auto"/>
                <w:szCs w:val="22"/>
              </w:rPr>
              <w:t>bei</w:t>
            </w:r>
            <w:r w:rsidRPr="00111FEA">
              <w:rPr>
                <w:b w:val="0"/>
                <w:color w:val="auto"/>
                <w:szCs w:val="22"/>
              </w:rPr>
              <w:t xml:space="preserve"> jų veiklos kontrolės tvarkos aprašas</w:t>
            </w:r>
          </w:p>
        </w:tc>
      </w:tr>
      <w:tr w:rsidR="006A2597" w:rsidRPr="00111FEA" w14:paraId="660B429F" w14:textId="77777777">
        <w:trPr>
          <w:cantSplit/>
        </w:trPr>
        <w:tc>
          <w:tcPr>
            <w:tcW w:w="624" w:type="dxa"/>
            <w:vAlign w:val="center"/>
          </w:tcPr>
          <w:p w14:paraId="2EAFC13A" w14:textId="77777777" w:rsidR="006A2597" w:rsidRPr="00111FEA" w:rsidRDefault="006A2597">
            <w:pPr>
              <w:pStyle w:val="BodyText2"/>
              <w:numPr>
                <w:ilvl w:val="0"/>
                <w:numId w:val="53"/>
              </w:numPr>
              <w:spacing w:before="48" w:after="96"/>
              <w:ind w:hanging="648"/>
              <w:jc w:val="both"/>
              <w:rPr>
                <w:b w:val="0"/>
                <w:color w:val="auto"/>
                <w:szCs w:val="22"/>
              </w:rPr>
            </w:pPr>
          </w:p>
        </w:tc>
        <w:tc>
          <w:tcPr>
            <w:tcW w:w="1644" w:type="dxa"/>
            <w:vAlign w:val="center"/>
          </w:tcPr>
          <w:p w14:paraId="27949B06" w14:textId="77777777" w:rsidR="006A2597" w:rsidRPr="00111FEA" w:rsidRDefault="00A95C3F">
            <w:pPr>
              <w:pStyle w:val="BodyText2"/>
              <w:spacing w:before="48" w:after="96"/>
              <w:jc w:val="both"/>
              <w:rPr>
                <w:b w:val="0"/>
                <w:color w:val="auto"/>
                <w:szCs w:val="22"/>
              </w:rPr>
            </w:pPr>
            <w:r w:rsidRPr="00111FEA">
              <w:rPr>
                <w:b w:val="0"/>
                <w:color w:val="auto"/>
                <w:szCs w:val="22"/>
              </w:rPr>
              <w:t>DVSta-0208-5</w:t>
            </w:r>
          </w:p>
        </w:tc>
        <w:tc>
          <w:tcPr>
            <w:tcW w:w="7449" w:type="dxa"/>
            <w:vAlign w:val="center"/>
          </w:tcPr>
          <w:p w14:paraId="0B0BFD90" w14:textId="77777777" w:rsidR="006A2597" w:rsidRPr="00111FEA" w:rsidRDefault="00A95C3F">
            <w:pPr>
              <w:pStyle w:val="BodyText2"/>
              <w:spacing w:before="48" w:after="96"/>
              <w:jc w:val="both"/>
              <w:rPr>
                <w:b w:val="0"/>
                <w:color w:val="auto"/>
                <w:szCs w:val="22"/>
              </w:rPr>
            </w:pPr>
            <w:r w:rsidRPr="00111FEA">
              <w:rPr>
                <w:b w:val="0"/>
                <w:color w:val="auto"/>
                <w:szCs w:val="22"/>
              </w:rPr>
              <w:t xml:space="preserve">Valstybės įmonės Ignalinos atominės elektrinės dokumentų archyvavimo tvarkos aprašas </w:t>
            </w:r>
          </w:p>
        </w:tc>
      </w:tr>
      <w:tr w:rsidR="006A2597" w:rsidRPr="00111FEA" w14:paraId="07E0A370" w14:textId="77777777">
        <w:trPr>
          <w:cantSplit/>
        </w:trPr>
        <w:tc>
          <w:tcPr>
            <w:tcW w:w="624" w:type="dxa"/>
            <w:vAlign w:val="center"/>
          </w:tcPr>
          <w:p w14:paraId="5907A846" w14:textId="77777777" w:rsidR="006A2597" w:rsidRPr="00111FEA" w:rsidRDefault="006A2597">
            <w:pPr>
              <w:pStyle w:val="BodyText2"/>
              <w:numPr>
                <w:ilvl w:val="0"/>
                <w:numId w:val="53"/>
              </w:numPr>
              <w:spacing w:before="48" w:after="96"/>
              <w:ind w:hanging="648"/>
              <w:jc w:val="both"/>
              <w:rPr>
                <w:b w:val="0"/>
                <w:color w:val="auto"/>
                <w:szCs w:val="22"/>
              </w:rPr>
            </w:pPr>
          </w:p>
        </w:tc>
        <w:tc>
          <w:tcPr>
            <w:tcW w:w="1644" w:type="dxa"/>
          </w:tcPr>
          <w:p w14:paraId="15CF6F75" w14:textId="77777777" w:rsidR="006A2597" w:rsidRPr="00111FEA" w:rsidRDefault="00A95C3F">
            <w:pPr>
              <w:pStyle w:val="BodyText2"/>
              <w:spacing w:before="48" w:after="96"/>
              <w:jc w:val="both"/>
              <w:rPr>
                <w:b w:val="0"/>
                <w:color w:val="auto"/>
                <w:szCs w:val="22"/>
              </w:rPr>
            </w:pPr>
            <w:r w:rsidRPr="00111FEA">
              <w:rPr>
                <w:b w:val="0"/>
                <w:color w:val="auto"/>
                <w:szCs w:val="22"/>
              </w:rPr>
              <w:t>DVSed-2212-9</w:t>
            </w:r>
          </w:p>
        </w:tc>
        <w:tc>
          <w:tcPr>
            <w:tcW w:w="7449" w:type="dxa"/>
          </w:tcPr>
          <w:p w14:paraId="51F38FCE" w14:textId="77777777" w:rsidR="006A2597" w:rsidRPr="00111FEA" w:rsidRDefault="00A95C3F">
            <w:pPr>
              <w:pStyle w:val="BodyText2"/>
              <w:spacing w:before="48" w:after="96"/>
              <w:jc w:val="both"/>
              <w:rPr>
                <w:b w:val="0"/>
                <w:color w:val="auto"/>
                <w:szCs w:val="22"/>
              </w:rPr>
            </w:pPr>
            <w:r w:rsidRPr="00111FEA">
              <w:rPr>
                <w:b w:val="0"/>
                <w:color w:val="auto"/>
                <w:szCs w:val="22"/>
              </w:rPr>
              <w:t>Uždirbtos vertės rodiklių apskaičiavimo ir kontrolės instrukcija</w:t>
            </w:r>
          </w:p>
        </w:tc>
      </w:tr>
      <w:tr w:rsidR="006A2597" w:rsidRPr="00111FEA" w14:paraId="1ED68780" w14:textId="77777777">
        <w:trPr>
          <w:cantSplit/>
        </w:trPr>
        <w:tc>
          <w:tcPr>
            <w:tcW w:w="624" w:type="dxa"/>
            <w:vAlign w:val="center"/>
          </w:tcPr>
          <w:p w14:paraId="4FEAABBF" w14:textId="77777777" w:rsidR="006A2597" w:rsidRPr="00111FEA" w:rsidRDefault="006A2597">
            <w:pPr>
              <w:pStyle w:val="BodyText2"/>
              <w:numPr>
                <w:ilvl w:val="0"/>
                <w:numId w:val="53"/>
              </w:numPr>
              <w:spacing w:before="48" w:after="96"/>
              <w:ind w:hanging="648"/>
              <w:jc w:val="both"/>
              <w:rPr>
                <w:b w:val="0"/>
                <w:color w:val="auto"/>
                <w:szCs w:val="22"/>
              </w:rPr>
            </w:pPr>
          </w:p>
        </w:tc>
        <w:tc>
          <w:tcPr>
            <w:tcW w:w="1644" w:type="dxa"/>
            <w:vAlign w:val="center"/>
          </w:tcPr>
          <w:p w14:paraId="78CB90BB" w14:textId="77777777" w:rsidR="006A2597" w:rsidRPr="00111FEA" w:rsidRDefault="00A95C3F">
            <w:pPr>
              <w:pStyle w:val="BodyText2"/>
              <w:spacing w:before="48" w:after="96"/>
              <w:jc w:val="left"/>
              <w:rPr>
                <w:b w:val="0"/>
                <w:color w:val="auto"/>
                <w:szCs w:val="22"/>
              </w:rPr>
            </w:pPr>
            <w:r w:rsidRPr="00111FEA">
              <w:rPr>
                <w:b w:val="0"/>
                <w:color w:val="auto"/>
                <w:szCs w:val="22"/>
              </w:rPr>
              <w:t>DVSed-0112-2</w:t>
            </w:r>
          </w:p>
        </w:tc>
        <w:tc>
          <w:tcPr>
            <w:tcW w:w="7449" w:type="dxa"/>
          </w:tcPr>
          <w:p w14:paraId="347C47AD" w14:textId="77777777" w:rsidR="006A2597" w:rsidRPr="00111FEA" w:rsidRDefault="00A95C3F">
            <w:pPr>
              <w:pStyle w:val="BodyText2"/>
              <w:spacing w:before="48" w:after="96"/>
              <w:jc w:val="both"/>
              <w:rPr>
                <w:b w:val="0"/>
                <w:color w:val="auto"/>
                <w:szCs w:val="22"/>
              </w:rPr>
            </w:pPr>
            <w:r w:rsidRPr="00111FEA">
              <w:rPr>
                <w:b w:val="0"/>
                <w:color w:val="auto"/>
                <w:szCs w:val="22"/>
              </w:rPr>
              <w:t>IAE eksploatavimo nutraukimo megaprojekto grafiko rengimo ir tvarkymo instrukcija</w:t>
            </w:r>
          </w:p>
        </w:tc>
      </w:tr>
      <w:tr w:rsidR="006A2597" w:rsidRPr="00111FEA" w14:paraId="2AACA535" w14:textId="77777777">
        <w:trPr>
          <w:cantSplit/>
        </w:trPr>
        <w:tc>
          <w:tcPr>
            <w:tcW w:w="624" w:type="dxa"/>
            <w:vAlign w:val="center"/>
          </w:tcPr>
          <w:p w14:paraId="2718F033" w14:textId="77777777" w:rsidR="006A2597" w:rsidRPr="00111FEA" w:rsidRDefault="006A2597">
            <w:pPr>
              <w:pStyle w:val="BodyText2"/>
              <w:numPr>
                <w:ilvl w:val="0"/>
                <w:numId w:val="53"/>
              </w:numPr>
              <w:spacing w:before="48" w:after="96"/>
              <w:ind w:hanging="648"/>
              <w:jc w:val="both"/>
              <w:rPr>
                <w:b w:val="0"/>
                <w:color w:val="auto"/>
                <w:szCs w:val="22"/>
              </w:rPr>
            </w:pPr>
          </w:p>
        </w:tc>
        <w:tc>
          <w:tcPr>
            <w:tcW w:w="1644" w:type="dxa"/>
            <w:vAlign w:val="center"/>
          </w:tcPr>
          <w:p w14:paraId="02C39EEF" w14:textId="77777777" w:rsidR="006A2597" w:rsidRPr="00111FEA" w:rsidRDefault="00A95C3F">
            <w:pPr>
              <w:pStyle w:val="BodyText2"/>
              <w:spacing w:before="48" w:after="96"/>
              <w:jc w:val="left"/>
              <w:rPr>
                <w:b w:val="0"/>
                <w:color w:val="auto"/>
                <w:szCs w:val="22"/>
              </w:rPr>
            </w:pPr>
            <w:r w:rsidRPr="00111FEA">
              <w:rPr>
                <w:b w:val="0"/>
                <w:color w:val="auto"/>
                <w:szCs w:val="22"/>
              </w:rPr>
              <w:t>DVSta-2608-2</w:t>
            </w:r>
          </w:p>
        </w:tc>
        <w:tc>
          <w:tcPr>
            <w:tcW w:w="7449" w:type="dxa"/>
            <w:vAlign w:val="center"/>
          </w:tcPr>
          <w:p w14:paraId="25B4F877" w14:textId="77777777" w:rsidR="006A2597" w:rsidRPr="00111FEA" w:rsidRDefault="00A95C3F">
            <w:pPr>
              <w:pStyle w:val="BodyText2"/>
              <w:spacing w:before="48" w:after="96"/>
              <w:jc w:val="both"/>
              <w:rPr>
                <w:b w:val="0"/>
                <w:color w:val="auto"/>
                <w:szCs w:val="22"/>
              </w:rPr>
            </w:pPr>
            <w:r w:rsidRPr="00111FEA">
              <w:rPr>
                <w:b w:val="0"/>
                <w:color w:val="auto"/>
                <w:szCs w:val="22"/>
              </w:rPr>
              <w:t>VĮ IAE saugai svarbių konstrukcijų, sistemų, komponentų ir saugai svarbių technologinių įrenginių kontrolės statybos metu tvarkos aprašas</w:t>
            </w:r>
          </w:p>
        </w:tc>
      </w:tr>
      <w:tr w:rsidR="006A2597" w:rsidRPr="00111FEA" w14:paraId="5742FDDB" w14:textId="77777777">
        <w:trPr>
          <w:cantSplit/>
        </w:trPr>
        <w:tc>
          <w:tcPr>
            <w:tcW w:w="624" w:type="dxa"/>
            <w:vAlign w:val="center"/>
          </w:tcPr>
          <w:p w14:paraId="3C4AA0AB" w14:textId="77777777" w:rsidR="006A2597" w:rsidRPr="00111FEA" w:rsidRDefault="006A2597">
            <w:pPr>
              <w:pStyle w:val="BodyText2"/>
              <w:numPr>
                <w:ilvl w:val="0"/>
                <w:numId w:val="53"/>
              </w:numPr>
              <w:spacing w:before="48" w:after="96"/>
              <w:ind w:hanging="648"/>
              <w:jc w:val="both"/>
              <w:rPr>
                <w:b w:val="0"/>
                <w:color w:val="auto"/>
                <w:szCs w:val="22"/>
              </w:rPr>
            </w:pPr>
          </w:p>
        </w:tc>
        <w:tc>
          <w:tcPr>
            <w:tcW w:w="1644" w:type="dxa"/>
            <w:vAlign w:val="center"/>
          </w:tcPr>
          <w:p w14:paraId="1602A5BA" w14:textId="77777777" w:rsidR="006A2597" w:rsidRPr="00111FEA" w:rsidRDefault="00A95C3F">
            <w:pPr>
              <w:pStyle w:val="BodyText2"/>
              <w:spacing w:before="48" w:after="96"/>
              <w:jc w:val="both"/>
              <w:rPr>
                <w:b w:val="0"/>
                <w:color w:val="auto"/>
                <w:szCs w:val="22"/>
              </w:rPr>
            </w:pPr>
            <w:r w:rsidRPr="00111FEA">
              <w:rPr>
                <w:b w:val="0"/>
                <w:color w:val="auto"/>
                <w:szCs w:val="22"/>
              </w:rPr>
              <w:t>DVSed-2612-1</w:t>
            </w:r>
          </w:p>
        </w:tc>
        <w:tc>
          <w:tcPr>
            <w:tcW w:w="7449" w:type="dxa"/>
            <w:vAlign w:val="center"/>
          </w:tcPr>
          <w:p w14:paraId="7E9C8FBB" w14:textId="77777777" w:rsidR="006A2597" w:rsidRPr="00111FEA" w:rsidRDefault="00A95C3F">
            <w:pPr>
              <w:pStyle w:val="BodyText2"/>
              <w:spacing w:before="48" w:after="96"/>
              <w:jc w:val="both"/>
              <w:rPr>
                <w:b w:val="0"/>
                <w:color w:val="auto"/>
                <w:szCs w:val="22"/>
              </w:rPr>
            </w:pPr>
            <w:r w:rsidRPr="00111FEA">
              <w:rPr>
                <w:b w:val="0"/>
                <w:color w:val="auto"/>
                <w:szCs w:val="22"/>
              </w:rPr>
              <w:t>Statybos objektų projektavimo ir statinių projektuotojų vykdomų projektų tvirtinimo proceso kontrolės instrukcija</w:t>
            </w:r>
          </w:p>
        </w:tc>
      </w:tr>
      <w:tr w:rsidR="006A2597" w:rsidRPr="00111FEA" w14:paraId="764C69FF" w14:textId="77777777">
        <w:trPr>
          <w:cantSplit/>
        </w:trPr>
        <w:tc>
          <w:tcPr>
            <w:tcW w:w="624" w:type="dxa"/>
            <w:vAlign w:val="center"/>
          </w:tcPr>
          <w:p w14:paraId="40119D64" w14:textId="77777777" w:rsidR="006A2597" w:rsidRPr="00111FEA" w:rsidRDefault="006A2597">
            <w:pPr>
              <w:pStyle w:val="BodyText2"/>
              <w:numPr>
                <w:ilvl w:val="0"/>
                <w:numId w:val="53"/>
              </w:numPr>
              <w:spacing w:before="48" w:after="96"/>
              <w:ind w:hanging="648"/>
              <w:jc w:val="both"/>
              <w:rPr>
                <w:b w:val="0"/>
                <w:color w:val="auto"/>
                <w:szCs w:val="22"/>
              </w:rPr>
            </w:pPr>
          </w:p>
        </w:tc>
        <w:tc>
          <w:tcPr>
            <w:tcW w:w="1644" w:type="dxa"/>
            <w:vAlign w:val="center"/>
          </w:tcPr>
          <w:p w14:paraId="7ECFCF34" w14:textId="77777777" w:rsidR="006A2597" w:rsidRPr="00111FEA" w:rsidRDefault="00A95C3F">
            <w:pPr>
              <w:pStyle w:val="BodyText2"/>
              <w:spacing w:before="48" w:after="96"/>
              <w:jc w:val="both"/>
              <w:rPr>
                <w:b w:val="0"/>
                <w:color w:val="auto"/>
                <w:szCs w:val="22"/>
              </w:rPr>
            </w:pPr>
            <w:r w:rsidRPr="00111FEA">
              <w:rPr>
                <w:b w:val="0"/>
                <w:color w:val="auto"/>
                <w:szCs w:val="22"/>
              </w:rPr>
              <w:t>DVSed-1012-21</w:t>
            </w:r>
          </w:p>
        </w:tc>
        <w:tc>
          <w:tcPr>
            <w:tcW w:w="7449" w:type="dxa"/>
            <w:vAlign w:val="center"/>
          </w:tcPr>
          <w:p w14:paraId="054D01D8" w14:textId="77777777" w:rsidR="006A2597" w:rsidRPr="00111FEA" w:rsidRDefault="00A95C3F">
            <w:pPr>
              <w:pStyle w:val="BodyText2"/>
              <w:spacing w:before="48" w:after="96"/>
              <w:jc w:val="both"/>
              <w:rPr>
                <w:b w:val="0"/>
                <w:color w:val="auto"/>
                <w:szCs w:val="22"/>
              </w:rPr>
            </w:pPr>
            <w:r w:rsidRPr="00111FEA">
              <w:rPr>
                <w:b w:val="0"/>
                <w:color w:val="auto"/>
                <w:szCs w:val="22"/>
              </w:rPr>
              <w:t>Žemės darbų vykdymo IAE teritorijoje instrukcija</w:t>
            </w:r>
          </w:p>
        </w:tc>
      </w:tr>
      <w:tr w:rsidR="006A2597" w:rsidRPr="00111FEA" w14:paraId="472999C9" w14:textId="77777777">
        <w:trPr>
          <w:cantSplit/>
        </w:trPr>
        <w:tc>
          <w:tcPr>
            <w:tcW w:w="624" w:type="dxa"/>
            <w:vAlign w:val="center"/>
          </w:tcPr>
          <w:p w14:paraId="6C8B541E" w14:textId="77777777" w:rsidR="006A2597" w:rsidRPr="00111FEA" w:rsidRDefault="006A2597">
            <w:pPr>
              <w:pStyle w:val="BodyText2"/>
              <w:numPr>
                <w:ilvl w:val="0"/>
                <w:numId w:val="53"/>
              </w:numPr>
              <w:spacing w:before="48" w:after="96"/>
              <w:ind w:hanging="648"/>
              <w:jc w:val="both"/>
              <w:rPr>
                <w:b w:val="0"/>
                <w:color w:val="auto"/>
                <w:szCs w:val="22"/>
              </w:rPr>
            </w:pPr>
          </w:p>
        </w:tc>
        <w:tc>
          <w:tcPr>
            <w:tcW w:w="1644" w:type="dxa"/>
            <w:vAlign w:val="center"/>
          </w:tcPr>
          <w:p w14:paraId="38270619" w14:textId="77777777" w:rsidR="006A2597" w:rsidRPr="00111FEA" w:rsidRDefault="00A95C3F">
            <w:pPr>
              <w:pStyle w:val="BodyText2"/>
              <w:spacing w:before="48" w:after="96"/>
              <w:jc w:val="both"/>
              <w:rPr>
                <w:b w:val="0"/>
                <w:color w:val="auto"/>
                <w:szCs w:val="22"/>
              </w:rPr>
            </w:pPr>
            <w:r w:rsidRPr="00111FEA">
              <w:rPr>
                <w:b w:val="0"/>
                <w:color w:val="auto"/>
                <w:szCs w:val="22"/>
              </w:rPr>
              <w:t>DVSta-0251-2</w:t>
            </w:r>
          </w:p>
        </w:tc>
        <w:tc>
          <w:tcPr>
            <w:tcW w:w="7449" w:type="dxa"/>
            <w:vAlign w:val="center"/>
          </w:tcPr>
          <w:p w14:paraId="4C21C905" w14:textId="77777777" w:rsidR="006A2597" w:rsidRPr="00111FEA" w:rsidRDefault="00A95C3F">
            <w:pPr>
              <w:pStyle w:val="BodyText2"/>
              <w:spacing w:before="48" w:after="96"/>
              <w:jc w:val="both"/>
              <w:rPr>
                <w:b w:val="0"/>
                <w:color w:val="auto"/>
                <w:szCs w:val="22"/>
              </w:rPr>
            </w:pPr>
            <w:r w:rsidRPr="00111FEA">
              <w:rPr>
                <w:b w:val="0"/>
                <w:color w:val="auto"/>
                <w:szCs w:val="22"/>
              </w:rPr>
              <w:t>Valstybės įmonės Ignalinos atominės elektrinės dokumentų tvarkymo ir apskaitos taisyklės</w:t>
            </w:r>
          </w:p>
        </w:tc>
      </w:tr>
      <w:tr w:rsidR="006A2597" w:rsidRPr="00111FEA" w14:paraId="324DBEDF" w14:textId="77777777">
        <w:trPr>
          <w:cantSplit/>
        </w:trPr>
        <w:tc>
          <w:tcPr>
            <w:tcW w:w="624" w:type="dxa"/>
            <w:vAlign w:val="center"/>
          </w:tcPr>
          <w:p w14:paraId="21FD8D1D" w14:textId="77777777" w:rsidR="006A2597" w:rsidRPr="00111FEA" w:rsidRDefault="006A2597">
            <w:pPr>
              <w:pStyle w:val="BodyText2"/>
              <w:numPr>
                <w:ilvl w:val="0"/>
                <w:numId w:val="53"/>
              </w:numPr>
              <w:spacing w:before="48" w:after="96"/>
              <w:ind w:hanging="648"/>
              <w:jc w:val="both"/>
              <w:rPr>
                <w:b w:val="0"/>
                <w:color w:val="auto"/>
                <w:szCs w:val="22"/>
              </w:rPr>
            </w:pPr>
          </w:p>
        </w:tc>
        <w:tc>
          <w:tcPr>
            <w:tcW w:w="1644" w:type="dxa"/>
            <w:vAlign w:val="center"/>
          </w:tcPr>
          <w:p w14:paraId="171B43E4" w14:textId="77777777" w:rsidR="006A2597" w:rsidRPr="00111FEA" w:rsidRDefault="00A95C3F">
            <w:pPr>
              <w:pStyle w:val="BodyText2"/>
              <w:spacing w:before="48" w:after="96"/>
              <w:jc w:val="both"/>
              <w:rPr>
                <w:b w:val="0"/>
                <w:color w:val="auto"/>
                <w:szCs w:val="22"/>
              </w:rPr>
            </w:pPr>
            <w:r w:rsidRPr="00111FEA">
              <w:rPr>
                <w:b w:val="0"/>
                <w:szCs w:val="22"/>
              </w:rPr>
              <w:t>DVSta-1408-6</w:t>
            </w:r>
          </w:p>
        </w:tc>
        <w:tc>
          <w:tcPr>
            <w:tcW w:w="7449" w:type="dxa"/>
            <w:vAlign w:val="center"/>
          </w:tcPr>
          <w:p w14:paraId="0C0837B4" w14:textId="1846A441" w:rsidR="006A2597" w:rsidRPr="00111FEA" w:rsidRDefault="00A95C3F">
            <w:pPr>
              <w:pStyle w:val="BodyText2"/>
              <w:spacing w:before="48" w:after="96"/>
              <w:jc w:val="both"/>
              <w:rPr>
                <w:b w:val="0"/>
                <w:color w:val="auto"/>
                <w:szCs w:val="22"/>
              </w:rPr>
            </w:pPr>
            <w:r w:rsidRPr="00111FEA">
              <w:rPr>
                <w:b w:val="0"/>
                <w:szCs w:val="22"/>
              </w:rPr>
              <w:t xml:space="preserve">VĮ Ignalinos atominės elektrinės darbuotojų </w:t>
            </w:r>
            <w:r w:rsidR="00CF6B5D" w:rsidRPr="00111FEA">
              <w:rPr>
                <w:b w:val="0"/>
                <w:szCs w:val="22"/>
              </w:rPr>
              <w:t xml:space="preserve">medicininės apžiūros </w:t>
            </w:r>
            <w:r w:rsidRPr="00111FEA">
              <w:rPr>
                <w:b w:val="0"/>
                <w:szCs w:val="22"/>
              </w:rPr>
              <w:t xml:space="preserve">prieš </w:t>
            </w:r>
            <w:r w:rsidR="00CF6B5D" w:rsidRPr="00111FEA">
              <w:rPr>
                <w:b w:val="0"/>
                <w:szCs w:val="22"/>
              </w:rPr>
              <w:t xml:space="preserve">darbą </w:t>
            </w:r>
            <w:r w:rsidRPr="00111FEA">
              <w:rPr>
                <w:b w:val="0"/>
                <w:szCs w:val="22"/>
              </w:rPr>
              <w:t>tvarkos aprašas</w:t>
            </w:r>
          </w:p>
        </w:tc>
      </w:tr>
      <w:tr w:rsidR="006A2597" w:rsidRPr="00111FEA" w14:paraId="1DE6F34D" w14:textId="77777777">
        <w:trPr>
          <w:cantSplit/>
        </w:trPr>
        <w:tc>
          <w:tcPr>
            <w:tcW w:w="624" w:type="dxa"/>
            <w:vAlign w:val="center"/>
          </w:tcPr>
          <w:p w14:paraId="6BA0399D" w14:textId="77777777" w:rsidR="006A2597" w:rsidRPr="00111FEA" w:rsidRDefault="006A2597">
            <w:pPr>
              <w:pStyle w:val="BodyText2"/>
              <w:numPr>
                <w:ilvl w:val="0"/>
                <w:numId w:val="53"/>
              </w:numPr>
              <w:spacing w:before="48" w:after="96"/>
              <w:ind w:hanging="648"/>
              <w:jc w:val="both"/>
              <w:rPr>
                <w:b w:val="0"/>
                <w:color w:val="auto"/>
                <w:szCs w:val="22"/>
              </w:rPr>
            </w:pPr>
          </w:p>
        </w:tc>
        <w:tc>
          <w:tcPr>
            <w:tcW w:w="1644" w:type="dxa"/>
            <w:vAlign w:val="center"/>
          </w:tcPr>
          <w:p w14:paraId="7CCF3C9C" w14:textId="77777777" w:rsidR="006A2597" w:rsidRPr="00111FEA" w:rsidRDefault="00A95C3F">
            <w:pPr>
              <w:pStyle w:val="BodyText2"/>
              <w:spacing w:before="48" w:after="96"/>
              <w:jc w:val="both"/>
              <w:rPr>
                <w:b w:val="0"/>
                <w:szCs w:val="22"/>
              </w:rPr>
            </w:pPr>
            <w:r w:rsidRPr="00111FEA">
              <w:rPr>
                <w:b w:val="0"/>
                <w:szCs w:val="22"/>
              </w:rPr>
              <w:t>DSSS-0712-38</w:t>
            </w:r>
          </w:p>
        </w:tc>
        <w:tc>
          <w:tcPr>
            <w:tcW w:w="7449" w:type="dxa"/>
            <w:vAlign w:val="center"/>
          </w:tcPr>
          <w:p w14:paraId="35552130" w14:textId="77777777" w:rsidR="006A2597" w:rsidRPr="00111FEA" w:rsidRDefault="00A95C3F">
            <w:pPr>
              <w:pStyle w:val="BodyText2"/>
              <w:spacing w:before="48" w:after="96"/>
              <w:jc w:val="both"/>
              <w:rPr>
                <w:b w:val="0"/>
                <w:szCs w:val="22"/>
              </w:rPr>
            </w:pPr>
            <w:r w:rsidRPr="00111FEA">
              <w:rPr>
                <w:b w:val="0"/>
                <w:szCs w:val="22"/>
              </w:rPr>
              <w:t>Darbuotojų saugos ir sveikatos instrukcija, rangovinėms organizacijoms vykdant darbus</w:t>
            </w:r>
          </w:p>
        </w:tc>
      </w:tr>
      <w:tr w:rsidR="006A2597" w:rsidRPr="00111FEA" w14:paraId="12BB1259" w14:textId="77777777">
        <w:trPr>
          <w:cantSplit/>
        </w:trPr>
        <w:tc>
          <w:tcPr>
            <w:tcW w:w="624" w:type="dxa"/>
            <w:vAlign w:val="center"/>
          </w:tcPr>
          <w:p w14:paraId="401081AD" w14:textId="77777777" w:rsidR="006A2597" w:rsidRPr="00111FEA" w:rsidRDefault="006A2597">
            <w:pPr>
              <w:pStyle w:val="BodyText2"/>
              <w:numPr>
                <w:ilvl w:val="0"/>
                <w:numId w:val="53"/>
              </w:numPr>
              <w:spacing w:before="48" w:after="96"/>
              <w:ind w:hanging="648"/>
              <w:jc w:val="both"/>
              <w:rPr>
                <w:b w:val="0"/>
                <w:color w:val="000000" w:themeColor="text1"/>
                <w:szCs w:val="22"/>
              </w:rPr>
            </w:pPr>
          </w:p>
        </w:tc>
        <w:tc>
          <w:tcPr>
            <w:tcW w:w="1644" w:type="dxa"/>
            <w:vAlign w:val="center"/>
          </w:tcPr>
          <w:p w14:paraId="544BA63C" w14:textId="77777777" w:rsidR="006A2597" w:rsidRPr="00111FEA" w:rsidRDefault="00A95C3F">
            <w:pPr>
              <w:pStyle w:val="BodyText2"/>
              <w:spacing w:before="48" w:after="96"/>
              <w:jc w:val="both"/>
              <w:rPr>
                <w:b w:val="0"/>
                <w:color w:val="000000" w:themeColor="text1"/>
                <w:szCs w:val="22"/>
              </w:rPr>
            </w:pPr>
            <w:r w:rsidRPr="00111FEA">
              <w:rPr>
                <w:b w:val="0"/>
                <w:color w:val="000000" w:themeColor="text1"/>
                <w:szCs w:val="22"/>
              </w:rPr>
              <w:t>MC-1410-23</w:t>
            </w:r>
          </w:p>
        </w:tc>
        <w:tc>
          <w:tcPr>
            <w:tcW w:w="7449" w:type="dxa"/>
            <w:vAlign w:val="center"/>
          </w:tcPr>
          <w:p w14:paraId="75352436" w14:textId="5AE10582" w:rsidR="006A2597" w:rsidRPr="00111FEA" w:rsidRDefault="00A95C3F">
            <w:pPr>
              <w:pStyle w:val="BodyText2"/>
              <w:spacing w:before="48" w:after="96"/>
              <w:jc w:val="both"/>
              <w:rPr>
                <w:b w:val="0"/>
                <w:color w:val="000000" w:themeColor="text1"/>
                <w:szCs w:val="22"/>
              </w:rPr>
            </w:pPr>
            <w:r w:rsidRPr="00111FEA">
              <w:rPr>
                <w:b w:val="0"/>
                <w:color w:val="000000" w:themeColor="text1"/>
                <w:szCs w:val="22"/>
              </w:rPr>
              <w:t xml:space="preserve">Rangovinių organizacijų, vykdančių darbus IAE aikštelėje, personalo </w:t>
            </w:r>
            <w:r w:rsidR="00CF6B5D" w:rsidRPr="00111FEA">
              <w:rPr>
                <w:b w:val="0"/>
                <w:color w:val="000000" w:themeColor="text1"/>
                <w:szCs w:val="22"/>
              </w:rPr>
              <w:t xml:space="preserve">ruošimo </w:t>
            </w:r>
            <w:r w:rsidRPr="00111FEA">
              <w:rPr>
                <w:b w:val="0"/>
                <w:color w:val="000000" w:themeColor="text1"/>
                <w:szCs w:val="22"/>
              </w:rPr>
              <w:t>programa</w:t>
            </w:r>
          </w:p>
        </w:tc>
      </w:tr>
      <w:tr w:rsidR="006A2597" w:rsidRPr="00111FEA" w14:paraId="02B2D9E4" w14:textId="77777777">
        <w:trPr>
          <w:cantSplit/>
        </w:trPr>
        <w:tc>
          <w:tcPr>
            <w:tcW w:w="624" w:type="dxa"/>
            <w:vAlign w:val="center"/>
          </w:tcPr>
          <w:p w14:paraId="2DBB9502" w14:textId="77777777" w:rsidR="006A2597" w:rsidRPr="00111FEA" w:rsidRDefault="006A2597">
            <w:pPr>
              <w:pStyle w:val="BodyText2"/>
              <w:numPr>
                <w:ilvl w:val="0"/>
                <w:numId w:val="53"/>
              </w:numPr>
              <w:spacing w:before="48" w:after="96"/>
              <w:ind w:hanging="648"/>
              <w:jc w:val="both"/>
              <w:rPr>
                <w:b w:val="0"/>
                <w:color w:val="auto"/>
                <w:szCs w:val="22"/>
              </w:rPr>
            </w:pPr>
          </w:p>
        </w:tc>
        <w:tc>
          <w:tcPr>
            <w:tcW w:w="1644" w:type="dxa"/>
            <w:vAlign w:val="center"/>
          </w:tcPr>
          <w:p w14:paraId="10503BCE" w14:textId="77777777" w:rsidR="006A2597" w:rsidRPr="00111FEA" w:rsidRDefault="00A95C3F">
            <w:pPr>
              <w:pStyle w:val="NormalWeb"/>
              <w:spacing w:before="48" w:beforeAutospacing="0" w:after="96" w:afterAutospacing="0"/>
              <w:jc w:val="both"/>
              <w:rPr>
                <w:bCs/>
                <w:sz w:val="22"/>
                <w:szCs w:val="22"/>
              </w:rPr>
            </w:pPr>
            <w:r w:rsidRPr="00111FEA">
              <w:rPr>
                <w:bCs/>
                <w:iCs/>
                <w:sz w:val="22"/>
                <w:szCs w:val="22"/>
              </w:rPr>
              <w:t>DVSta-0612-2</w:t>
            </w:r>
          </w:p>
        </w:tc>
        <w:tc>
          <w:tcPr>
            <w:tcW w:w="7449" w:type="dxa"/>
            <w:vAlign w:val="center"/>
          </w:tcPr>
          <w:p w14:paraId="71130BA6" w14:textId="029983C6" w:rsidR="006A2597" w:rsidRPr="00111FEA" w:rsidRDefault="00A95C3F">
            <w:pPr>
              <w:pStyle w:val="NormalWeb"/>
              <w:spacing w:before="48" w:beforeAutospacing="0" w:after="96" w:afterAutospacing="0"/>
              <w:jc w:val="both"/>
              <w:rPr>
                <w:sz w:val="22"/>
                <w:szCs w:val="22"/>
              </w:rPr>
            </w:pPr>
            <w:r w:rsidRPr="00111FEA">
              <w:rPr>
                <w:sz w:val="22"/>
                <w:szCs w:val="22"/>
              </w:rPr>
              <w:t>Saugaus ugnies darbų vykdymo VĮ IAE objektuose</w:t>
            </w:r>
            <w:r w:rsidR="00CF6B5D" w:rsidRPr="00111FEA">
              <w:rPr>
                <w:sz w:val="22"/>
                <w:szCs w:val="22"/>
              </w:rPr>
              <w:t xml:space="preserve"> vykdymo ir</w:t>
            </w:r>
            <w:r w:rsidRPr="00111FEA">
              <w:rPr>
                <w:sz w:val="22"/>
                <w:szCs w:val="22"/>
              </w:rPr>
              <w:t xml:space="preserve"> organizavimo instrukcija</w:t>
            </w:r>
          </w:p>
        </w:tc>
      </w:tr>
      <w:tr w:rsidR="006A2597" w:rsidRPr="00111FEA" w14:paraId="3FDD7574" w14:textId="77777777">
        <w:trPr>
          <w:cantSplit/>
        </w:trPr>
        <w:tc>
          <w:tcPr>
            <w:tcW w:w="624" w:type="dxa"/>
            <w:vAlign w:val="center"/>
          </w:tcPr>
          <w:p w14:paraId="225DB99A" w14:textId="77777777" w:rsidR="006A2597" w:rsidRPr="00111FEA" w:rsidRDefault="006A2597">
            <w:pPr>
              <w:pStyle w:val="BodyText2"/>
              <w:numPr>
                <w:ilvl w:val="0"/>
                <w:numId w:val="53"/>
              </w:numPr>
              <w:spacing w:before="48" w:after="96"/>
              <w:ind w:hanging="648"/>
              <w:jc w:val="both"/>
              <w:rPr>
                <w:b w:val="0"/>
                <w:color w:val="auto"/>
                <w:szCs w:val="22"/>
              </w:rPr>
            </w:pPr>
          </w:p>
        </w:tc>
        <w:tc>
          <w:tcPr>
            <w:tcW w:w="1644" w:type="dxa"/>
            <w:vAlign w:val="center"/>
          </w:tcPr>
          <w:p w14:paraId="00A5FE27" w14:textId="77777777" w:rsidR="006A2597" w:rsidRPr="00111FEA" w:rsidRDefault="00A95C3F">
            <w:pPr>
              <w:pStyle w:val="NormalWeb"/>
              <w:spacing w:before="48" w:beforeAutospacing="0" w:after="96" w:afterAutospacing="0"/>
              <w:jc w:val="both"/>
              <w:rPr>
                <w:sz w:val="22"/>
                <w:szCs w:val="22"/>
              </w:rPr>
            </w:pPr>
            <w:r w:rsidRPr="00111FEA">
              <w:rPr>
                <w:bCs/>
                <w:iCs/>
                <w:sz w:val="22"/>
                <w:szCs w:val="22"/>
              </w:rPr>
              <w:t>DVSta-0612-3</w:t>
            </w:r>
          </w:p>
        </w:tc>
        <w:tc>
          <w:tcPr>
            <w:tcW w:w="7449" w:type="dxa"/>
            <w:vAlign w:val="center"/>
          </w:tcPr>
          <w:p w14:paraId="7B13C0EE" w14:textId="77777777" w:rsidR="006A2597" w:rsidRPr="00111FEA" w:rsidRDefault="00A95C3F">
            <w:pPr>
              <w:pStyle w:val="NormalWeb"/>
              <w:spacing w:before="48" w:beforeAutospacing="0" w:after="96" w:afterAutospacing="0"/>
              <w:jc w:val="both"/>
              <w:rPr>
                <w:sz w:val="22"/>
                <w:szCs w:val="22"/>
              </w:rPr>
            </w:pPr>
            <w:r w:rsidRPr="00111FEA">
              <w:rPr>
                <w:bCs/>
                <w:iCs/>
                <w:sz w:val="22"/>
                <w:szCs w:val="22"/>
              </w:rPr>
              <w:t>Bendroji VĮ IAE objektų gaisrinės saugos instrukcija</w:t>
            </w:r>
          </w:p>
        </w:tc>
      </w:tr>
      <w:tr w:rsidR="006A2597" w:rsidRPr="00111FEA" w14:paraId="2DF07E0D" w14:textId="77777777">
        <w:trPr>
          <w:cantSplit/>
        </w:trPr>
        <w:tc>
          <w:tcPr>
            <w:tcW w:w="624" w:type="dxa"/>
            <w:vAlign w:val="center"/>
          </w:tcPr>
          <w:p w14:paraId="2DEFC66C" w14:textId="77777777" w:rsidR="006A2597" w:rsidRPr="00111FEA" w:rsidRDefault="006A2597">
            <w:pPr>
              <w:pStyle w:val="BodyText2"/>
              <w:numPr>
                <w:ilvl w:val="0"/>
                <w:numId w:val="53"/>
              </w:numPr>
              <w:spacing w:before="48" w:after="96"/>
              <w:ind w:hanging="648"/>
              <w:jc w:val="both"/>
              <w:rPr>
                <w:b w:val="0"/>
                <w:color w:val="000000" w:themeColor="text1"/>
                <w:szCs w:val="22"/>
              </w:rPr>
            </w:pPr>
          </w:p>
        </w:tc>
        <w:tc>
          <w:tcPr>
            <w:tcW w:w="1644" w:type="dxa"/>
            <w:vAlign w:val="center"/>
          </w:tcPr>
          <w:p w14:paraId="629BEA8F" w14:textId="77777777" w:rsidR="006A2597" w:rsidRPr="00111FEA" w:rsidRDefault="00A95C3F">
            <w:pPr>
              <w:spacing w:before="48" w:after="96"/>
              <w:jc w:val="both"/>
              <w:rPr>
                <w:rFonts w:ascii="Times New Roman" w:hAnsi="Times New Roman" w:cs="Times New Roman"/>
                <w:color w:val="000000" w:themeColor="text1"/>
              </w:rPr>
            </w:pPr>
            <w:r w:rsidRPr="00111FEA">
              <w:rPr>
                <w:rFonts w:ascii="Times New Roman" w:hAnsi="Times New Roman" w:cs="Times New Roman"/>
                <w:color w:val="000000" w:themeColor="text1"/>
              </w:rPr>
              <w:t>DVSed-0512-2</w:t>
            </w:r>
          </w:p>
        </w:tc>
        <w:tc>
          <w:tcPr>
            <w:tcW w:w="7449" w:type="dxa"/>
            <w:vAlign w:val="center"/>
          </w:tcPr>
          <w:p w14:paraId="12825B2D" w14:textId="3E342FFF" w:rsidR="006A2597" w:rsidRPr="00111FEA" w:rsidRDefault="00930356">
            <w:pPr>
              <w:spacing w:before="48" w:after="96"/>
              <w:jc w:val="both"/>
              <w:rPr>
                <w:rFonts w:ascii="Times New Roman" w:hAnsi="Times New Roman" w:cs="Times New Roman"/>
                <w:bCs/>
                <w:color w:val="000000" w:themeColor="text1"/>
              </w:rPr>
            </w:pPr>
            <w:r w:rsidRPr="00111FEA">
              <w:rPr>
                <w:rFonts w:ascii="Times New Roman" w:hAnsi="Times New Roman" w:cs="Times New Roman"/>
                <w:bCs/>
                <w:color w:val="000000" w:themeColor="text1"/>
              </w:rPr>
              <w:t xml:space="preserve">IAE </w:t>
            </w:r>
            <w:r w:rsidR="00A95C3F" w:rsidRPr="00111FEA">
              <w:rPr>
                <w:rFonts w:ascii="Times New Roman" w:hAnsi="Times New Roman" w:cs="Times New Roman"/>
                <w:bCs/>
                <w:color w:val="000000" w:themeColor="text1"/>
              </w:rPr>
              <w:t>Radiacinės saugos instrukcija</w:t>
            </w:r>
          </w:p>
        </w:tc>
      </w:tr>
      <w:tr w:rsidR="006A2597" w:rsidRPr="00111FEA" w14:paraId="3C233F4F" w14:textId="77777777">
        <w:trPr>
          <w:cantSplit/>
        </w:trPr>
        <w:tc>
          <w:tcPr>
            <w:tcW w:w="624" w:type="dxa"/>
            <w:vAlign w:val="center"/>
          </w:tcPr>
          <w:p w14:paraId="7E20951B" w14:textId="77777777" w:rsidR="006A2597" w:rsidRPr="00111FEA" w:rsidRDefault="006A2597">
            <w:pPr>
              <w:pStyle w:val="Subtitle"/>
              <w:numPr>
                <w:ilvl w:val="0"/>
                <w:numId w:val="53"/>
              </w:numPr>
              <w:spacing w:before="48" w:after="96"/>
              <w:ind w:hanging="648"/>
              <w:jc w:val="both"/>
              <w:rPr>
                <w:sz w:val="22"/>
                <w:szCs w:val="22"/>
                <w:lang w:val="lt-LT"/>
              </w:rPr>
            </w:pPr>
          </w:p>
        </w:tc>
        <w:tc>
          <w:tcPr>
            <w:tcW w:w="1644" w:type="dxa"/>
            <w:vAlign w:val="center"/>
          </w:tcPr>
          <w:p w14:paraId="43052B96" w14:textId="77777777" w:rsidR="006A2597" w:rsidRPr="00111FEA" w:rsidRDefault="00A95C3F">
            <w:pPr>
              <w:spacing w:before="48" w:after="96"/>
              <w:jc w:val="both"/>
              <w:rPr>
                <w:rFonts w:ascii="Times New Roman" w:hAnsi="Times New Roman" w:cs="Times New Roman"/>
              </w:rPr>
            </w:pPr>
            <w:r w:rsidRPr="00111FEA">
              <w:rPr>
                <w:rFonts w:ascii="Times New Roman" w:hAnsi="Times New Roman" w:cs="Times New Roman"/>
              </w:rPr>
              <w:t>DVSed-0612-14</w:t>
            </w:r>
          </w:p>
        </w:tc>
        <w:tc>
          <w:tcPr>
            <w:tcW w:w="7449" w:type="dxa"/>
            <w:vAlign w:val="center"/>
          </w:tcPr>
          <w:p w14:paraId="38660038" w14:textId="77777777" w:rsidR="006A2597" w:rsidRPr="00111FEA" w:rsidRDefault="00A95C3F">
            <w:pPr>
              <w:spacing w:before="48" w:after="96"/>
              <w:jc w:val="both"/>
              <w:rPr>
                <w:rFonts w:ascii="Times New Roman" w:hAnsi="Times New Roman" w:cs="Times New Roman"/>
              </w:rPr>
            </w:pPr>
            <w:r w:rsidRPr="00111FEA">
              <w:rPr>
                <w:rFonts w:ascii="Times New Roman" w:hAnsi="Times New Roman" w:cs="Times New Roman"/>
                <w:bCs/>
              </w:rPr>
              <w:t>Elektros kabelių apvalkalų ugniai atsparios dangos ir lengvai pramušamų ugniai atsparių kabelių pralaidų užpildų VĮ IAE kabelių inžineriniuose statiniuose remonto instrukcija</w:t>
            </w:r>
          </w:p>
        </w:tc>
      </w:tr>
      <w:tr w:rsidR="006A2597" w:rsidRPr="00111FEA" w14:paraId="0FEB9A9B" w14:textId="77777777">
        <w:trPr>
          <w:cantSplit/>
        </w:trPr>
        <w:tc>
          <w:tcPr>
            <w:tcW w:w="624" w:type="dxa"/>
            <w:vAlign w:val="center"/>
          </w:tcPr>
          <w:p w14:paraId="2F4080CF" w14:textId="77777777" w:rsidR="006A2597" w:rsidRPr="00111FEA" w:rsidRDefault="006A2597">
            <w:pPr>
              <w:pStyle w:val="Subtitle"/>
              <w:numPr>
                <w:ilvl w:val="0"/>
                <w:numId w:val="53"/>
              </w:numPr>
              <w:spacing w:before="48" w:after="96"/>
              <w:ind w:hanging="648"/>
              <w:jc w:val="both"/>
              <w:rPr>
                <w:sz w:val="22"/>
                <w:szCs w:val="22"/>
                <w:lang w:val="lt-LT"/>
              </w:rPr>
            </w:pPr>
          </w:p>
        </w:tc>
        <w:tc>
          <w:tcPr>
            <w:tcW w:w="1644" w:type="dxa"/>
            <w:vAlign w:val="center"/>
          </w:tcPr>
          <w:p w14:paraId="589A4723" w14:textId="08C1ABC2" w:rsidR="006A2597" w:rsidRPr="00111FEA" w:rsidRDefault="00A95C3F">
            <w:pPr>
              <w:spacing w:before="48" w:after="96"/>
              <w:jc w:val="both"/>
              <w:rPr>
                <w:rFonts w:ascii="Times New Roman" w:hAnsi="Times New Roman" w:cs="Times New Roman"/>
              </w:rPr>
            </w:pPr>
            <w:r w:rsidRPr="00111FEA">
              <w:rPr>
                <w:rFonts w:ascii="Times New Roman" w:hAnsi="Times New Roman" w:cs="Times New Roman"/>
              </w:rPr>
              <w:t>DVSed-1</w:t>
            </w:r>
            <w:r w:rsidR="00930356" w:rsidRPr="00111FEA">
              <w:rPr>
                <w:rFonts w:ascii="Times New Roman" w:hAnsi="Times New Roman" w:cs="Times New Roman"/>
              </w:rPr>
              <w:t>0</w:t>
            </w:r>
            <w:r w:rsidRPr="00111FEA">
              <w:rPr>
                <w:rFonts w:ascii="Times New Roman" w:hAnsi="Times New Roman" w:cs="Times New Roman"/>
              </w:rPr>
              <w:t>1</w:t>
            </w:r>
            <w:r w:rsidR="00930356" w:rsidRPr="00111FEA">
              <w:rPr>
                <w:rFonts w:ascii="Times New Roman" w:hAnsi="Times New Roman" w:cs="Times New Roman"/>
              </w:rPr>
              <w:t>2</w:t>
            </w:r>
            <w:r w:rsidRPr="00111FEA">
              <w:rPr>
                <w:rFonts w:ascii="Times New Roman" w:hAnsi="Times New Roman" w:cs="Times New Roman"/>
              </w:rPr>
              <w:t>-</w:t>
            </w:r>
            <w:r w:rsidR="00930356" w:rsidRPr="00111FEA">
              <w:rPr>
                <w:rFonts w:ascii="Times New Roman" w:hAnsi="Times New Roman" w:cs="Times New Roman"/>
              </w:rPr>
              <w:t>57</w:t>
            </w:r>
          </w:p>
        </w:tc>
        <w:tc>
          <w:tcPr>
            <w:tcW w:w="7449" w:type="dxa"/>
            <w:vAlign w:val="center"/>
          </w:tcPr>
          <w:p w14:paraId="31A7DD90" w14:textId="08E6EC26" w:rsidR="006A2597" w:rsidRPr="00111FEA" w:rsidRDefault="00930356">
            <w:pPr>
              <w:spacing w:before="48" w:after="96"/>
              <w:jc w:val="both"/>
              <w:rPr>
                <w:rFonts w:ascii="Times New Roman" w:hAnsi="Times New Roman" w:cs="Times New Roman"/>
                <w:bCs/>
              </w:rPr>
            </w:pPr>
            <w:r w:rsidRPr="00111FEA">
              <w:rPr>
                <w:rFonts w:ascii="Times New Roman" w:hAnsi="Times New Roman" w:cs="Times New Roman"/>
                <w:bCs/>
              </w:rPr>
              <w:t>VĮ Ignalinos AE sistemų ir įrangos bandymų atlikimo instrukciją</w:t>
            </w:r>
          </w:p>
        </w:tc>
      </w:tr>
      <w:tr w:rsidR="006A2597" w:rsidRPr="00111FEA" w14:paraId="3974FEF3" w14:textId="77777777">
        <w:trPr>
          <w:cantSplit/>
        </w:trPr>
        <w:tc>
          <w:tcPr>
            <w:tcW w:w="624" w:type="dxa"/>
            <w:vAlign w:val="center"/>
          </w:tcPr>
          <w:p w14:paraId="5C96F61D" w14:textId="77777777" w:rsidR="006A2597" w:rsidRPr="00111FEA" w:rsidRDefault="006A2597">
            <w:pPr>
              <w:pStyle w:val="Subtitle"/>
              <w:numPr>
                <w:ilvl w:val="0"/>
                <w:numId w:val="53"/>
              </w:numPr>
              <w:spacing w:before="48" w:after="96"/>
              <w:ind w:hanging="648"/>
              <w:jc w:val="both"/>
              <w:rPr>
                <w:sz w:val="22"/>
                <w:szCs w:val="22"/>
                <w:lang w:val="lt-LT"/>
              </w:rPr>
            </w:pPr>
          </w:p>
        </w:tc>
        <w:tc>
          <w:tcPr>
            <w:tcW w:w="1644" w:type="dxa"/>
            <w:vAlign w:val="center"/>
          </w:tcPr>
          <w:p w14:paraId="266C8D27" w14:textId="77777777" w:rsidR="006A2597" w:rsidRPr="00111FEA" w:rsidRDefault="00A95C3F">
            <w:pPr>
              <w:spacing w:before="48" w:after="96"/>
              <w:jc w:val="center"/>
              <w:rPr>
                <w:rFonts w:ascii="Times New Roman" w:hAnsi="Times New Roman" w:cs="Times New Roman"/>
              </w:rPr>
            </w:pPr>
            <w:r w:rsidRPr="00111FEA">
              <w:rPr>
                <w:rFonts w:ascii="Times New Roman" w:hAnsi="Times New Roman" w:cs="Times New Roman"/>
              </w:rPr>
              <w:t>–</w:t>
            </w:r>
          </w:p>
        </w:tc>
        <w:tc>
          <w:tcPr>
            <w:tcW w:w="7449" w:type="dxa"/>
            <w:vAlign w:val="center"/>
          </w:tcPr>
          <w:p w14:paraId="2D6FEA1C" w14:textId="77777777" w:rsidR="006A2597" w:rsidRPr="00111FEA" w:rsidRDefault="00A95C3F">
            <w:pPr>
              <w:spacing w:before="48" w:after="96"/>
              <w:jc w:val="both"/>
              <w:rPr>
                <w:rFonts w:ascii="Times New Roman" w:hAnsi="Times New Roman" w:cs="Times New Roman"/>
                <w:bCs/>
              </w:rPr>
            </w:pPr>
            <w:r w:rsidRPr="00111FEA">
              <w:rPr>
                <w:rFonts w:ascii="Times New Roman" w:hAnsi="Times New Roman" w:cs="Times New Roman"/>
                <w:bCs/>
              </w:rPr>
              <w:t>DCMA-14-Point-Schedule-Assessment</w:t>
            </w:r>
          </w:p>
        </w:tc>
      </w:tr>
      <w:tr w:rsidR="006A2597" w:rsidRPr="00111FEA" w14:paraId="771EDAFA" w14:textId="77777777">
        <w:trPr>
          <w:cantSplit/>
        </w:trPr>
        <w:tc>
          <w:tcPr>
            <w:tcW w:w="624" w:type="dxa"/>
            <w:vAlign w:val="center"/>
          </w:tcPr>
          <w:p w14:paraId="586594C1" w14:textId="77777777" w:rsidR="006A2597" w:rsidRPr="00111FEA" w:rsidRDefault="006A2597">
            <w:pPr>
              <w:pStyle w:val="Subtitle"/>
              <w:numPr>
                <w:ilvl w:val="0"/>
                <w:numId w:val="53"/>
              </w:numPr>
              <w:spacing w:before="48" w:after="96"/>
              <w:ind w:hanging="648"/>
              <w:jc w:val="both"/>
              <w:rPr>
                <w:sz w:val="22"/>
                <w:szCs w:val="22"/>
                <w:lang w:val="lt-LT"/>
              </w:rPr>
            </w:pPr>
          </w:p>
        </w:tc>
        <w:tc>
          <w:tcPr>
            <w:tcW w:w="1644" w:type="dxa"/>
            <w:vAlign w:val="center"/>
          </w:tcPr>
          <w:p w14:paraId="4C08A035" w14:textId="77777777" w:rsidR="006A2597" w:rsidRPr="00111FEA" w:rsidRDefault="00A95C3F">
            <w:pPr>
              <w:spacing w:before="48" w:after="96"/>
              <w:jc w:val="both"/>
              <w:rPr>
                <w:rFonts w:ascii="Times New Roman" w:hAnsi="Times New Roman" w:cs="Times New Roman"/>
              </w:rPr>
            </w:pPr>
            <w:r w:rsidRPr="00111FEA">
              <w:rPr>
                <w:rFonts w:ascii="Times New Roman" w:hAnsi="Times New Roman" w:cs="Times New Roman"/>
              </w:rPr>
              <w:t>DVSed-2610-2</w:t>
            </w:r>
          </w:p>
        </w:tc>
        <w:tc>
          <w:tcPr>
            <w:tcW w:w="7449" w:type="dxa"/>
            <w:vAlign w:val="center"/>
          </w:tcPr>
          <w:p w14:paraId="01F6E0E8" w14:textId="77777777" w:rsidR="006A2597" w:rsidRPr="00111FEA" w:rsidRDefault="00A95C3F">
            <w:pPr>
              <w:spacing w:before="48" w:after="96"/>
              <w:jc w:val="both"/>
              <w:rPr>
                <w:rFonts w:ascii="Times New Roman" w:hAnsi="Times New Roman" w:cs="Times New Roman"/>
              </w:rPr>
            </w:pPr>
            <w:r w:rsidRPr="00111FEA">
              <w:rPr>
                <w:rFonts w:ascii="Times New Roman" w:hAnsi="Times New Roman" w:cs="Times New Roman"/>
                <w:bCs/>
              </w:rPr>
              <w:t>B25-Mažo ir vidutinio aktyvumo radioaktyviųjų atliekų paviršinio atliekyno statybos metu vykdomų saugai svarbių konstrukcijų, sistemų ir komponentų patikrinimo programa</w:t>
            </w:r>
          </w:p>
        </w:tc>
      </w:tr>
      <w:tr w:rsidR="006A2597" w:rsidRPr="00111FEA" w14:paraId="2E098B54" w14:textId="77777777">
        <w:trPr>
          <w:cantSplit/>
        </w:trPr>
        <w:tc>
          <w:tcPr>
            <w:tcW w:w="624" w:type="dxa"/>
            <w:vAlign w:val="center"/>
          </w:tcPr>
          <w:p w14:paraId="75C39996" w14:textId="77777777" w:rsidR="006A2597" w:rsidRPr="00111FEA" w:rsidRDefault="006A2597">
            <w:pPr>
              <w:pStyle w:val="Subtitle"/>
              <w:numPr>
                <w:ilvl w:val="0"/>
                <w:numId w:val="53"/>
              </w:numPr>
              <w:spacing w:before="48" w:after="96"/>
              <w:ind w:hanging="648"/>
              <w:jc w:val="both"/>
              <w:rPr>
                <w:sz w:val="22"/>
                <w:szCs w:val="22"/>
                <w:lang w:val="lt-LT"/>
              </w:rPr>
            </w:pPr>
          </w:p>
        </w:tc>
        <w:tc>
          <w:tcPr>
            <w:tcW w:w="1644" w:type="dxa"/>
            <w:vAlign w:val="center"/>
          </w:tcPr>
          <w:p w14:paraId="6BE80E7E" w14:textId="77777777" w:rsidR="006A2597" w:rsidRPr="00111FEA" w:rsidRDefault="00A95C3F">
            <w:pPr>
              <w:spacing w:before="48" w:after="96"/>
              <w:jc w:val="both"/>
              <w:rPr>
                <w:rFonts w:ascii="Times New Roman" w:hAnsi="Times New Roman" w:cs="Times New Roman"/>
              </w:rPr>
            </w:pPr>
            <w:r w:rsidRPr="00111FEA">
              <w:rPr>
                <w:rFonts w:ascii="Times New Roman" w:hAnsi="Times New Roman" w:cs="Times New Roman"/>
              </w:rPr>
              <w:t>DVSta-0812-24</w:t>
            </w:r>
          </w:p>
        </w:tc>
        <w:tc>
          <w:tcPr>
            <w:tcW w:w="7449" w:type="dxa"/>
            <w:vAlign w:val="center"/>
          </w:tcPr>
          <w:p w14:paraId="4080F37B" w14:textId="3A9A29F5" w:rsidR="006A2597" w:rsidRPr="00111FEA" w:rsidRDefault="007B720A">
            <w:pPr>
              <w:spacing w:before="48" w:after="96"/>
              <w:jc w:val="both"/>
              <w:rPr>
                <w:rFonts w:ascii="Times New Roman" w:hAnsi="Times New Roman" w:cs="Times New Roman"/>
                <w:bCs/>
              </w:rPr>
            </w:pPr>
            <w:r w:rsidRPr="00111FEA">
              <w:rPr>
                <w:rFonts w:ascii="Times New Roman" w:hAnsi="Times New Roman" w:cs="Times New Roman"/>
                <w:bCs/>
              </w:rPr>
              <w:t xml:space="preserve">Mokymų </w:t>
            </w:r>
            <w:r w:rsidR="00A95C3F" w:rsidRPr="00111FEA">
              <w:rPr>
                <w:rFonts w:ascii="Times New Roman" w:hAnsi="Times New Roman" w:cs="Times New Roman"/>
                <w:bCs/>
              </w:rPr>
              <w:t xml:space="preserve">avarinės parengties civilinės saugos klausimais </w:t>
            </w:r>
            <w:r w:rsidRPr="00111FEA">
              <w:rPr>
                <w:rFonts w:ascii="Times New Roman" w:hAnsi="Times New Roman" w:cs="Times New Roman"/>
                <w:bCs/>
              </w:rPr>
              <w:t xml:space="preserve">planavimo ir </w:t>
            </w:r>
            <w:r w:rsidR="00A95C3F" w:rsidRPr="00111FEA">
              <w:rPr>
                <w:rFonts w:ascii="Times New Roman" w:hAnsi="Times New Roman" w:cs="Times New Roman"/>
                <w:bCs/>
              </w:rPr>
              <w:t>organizavimo IAE instrukcija</w:t>
            </w:r>
          </w:p>
        </w:tc>
      </w:tr>
    </w:tbl>
    <w:p w14:paraId="3F32E098" w14:textId="77777777" w:rsidR="00E337CE" w:rsidRPr="00111FEA" w:rsidRDefault="00E337CE">
      <w:pPr>
        <w:spacing w:after="200" w:line="276" w:lineRule="auto"/>
        <w:rPr>
          <w:rFonts w:ascii="Times New Roman" w:eastAsia="Times New Roman" w:hAnsi="Times New Roman" w:cs="Times New Roman"/>
          <w:b/>
          <w:caps/>
          <w:sz w:val="24"/>
          <w:szCs w:val="24"/>
        </w:rPr>
      </w:pPr>
    </w:p>
    <w:p w14:paraId="1DDF0136" w14:textId="77777777" w:rsidR="006A2597" w:rsidRPr="00111FEA" w:rsidRDefault="00A95C3F" w:rsidP="00560BD3">
      <w:pPr>
        <w:pStyle w:val="BodyText2"/>
        <w:numPr>
          <w:ilvl w:val="0"/>
          <w:numId w:val="51"/>
        </w:numPr>
        <w:tabs>
          <w:tab w:val="left" w:pos="284"/>
        </w:tabs>
        <w:spacing w:before="240"/>
        <w:ind w:left="0" w:firstLine="0"/>
        <w:rPr>
          <w:bCs w:val="0"/>
          <w:color w:val="auto"/>
          <w:sz w:val="24"/>
        </w:rPr>
      </w:pPr>
      <w:r w:rsidRPr="00111FEA">
        <w:rPr>
          <w:bCs w:val="0"/>
          <w:caps/>
          <w:color w:val="auto"/>
          <w:sz w:val="24"/>
        </w:rPr>
        <w:t>skyrius</w:t>
      </w:r>
    </w:p>
    <w:p w14:paraId="0F3E2DDE" w14:textId="77777777" w:rsidR="006A2597" w:rsidRPr="00111FEA" w:rsidRDefault="00A95C3F">
      <w:pPr>
        <w:pStyle w:val="BodyText2"/>
        <w:spacing w:after="240"/>
        <w:rPr>
          <w:bCs w:val="0"/>
          <w:color w:val="auto"/>
          <w:sz w:val="24"/>
        </w:rPr>
      </w:pPr>
      <w:r w:rsidRPr="00111FEA">
        <w:rPr>
          <w:bCs w:val="0"/>
          <w:color w:val="auto"/>
          <w:sz w:val="24"/>
        </w:rPr>
        <w:t>REIKALAVIMAI SAUGAI SVARBIŲ STATYBOS DARBŲ BRANDUOLINĖS ENERGETIKOS OBJEKTO KONTROLIUOJAMOJE ZONOJE PIRKIMUI</w:t>
      </w:r>
    </w:p>
    <w:p w14:paraId="5F72486E" w14:textId="5E1B3750"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Įgyvendindamas sutartį, t.</w:t>
      </w:r>
      <w:r w:rsidR="00147F89">
        <w:rPr>
          <w:rFonts w:ascii="Times New Roman" w:hAnsi="Times New Roman" w:cs="Times New Roman"/>
          <w:sz w:val="24"/>
          <w:szCs w:val="24"/>
        </w:rPr>
        <w:t> </w:t>
      </w:r>
      <w:r w:rsidRPr="00111FEA">
        <w:rPr>
          <w:rFonts w:ascii="Times New Roman" w:hAnsi="Times New Roman" w:cs="Times New Roman"/>
          <w:sz w:val="24"/>
          <w:szCs w:val="24"/>
        </w:rPr>
        <w:t>y. tiekdamas saugai svarbų produktą, Rangovas (saugai svarbaus produkto tiekėjas, įskaitant visų lygių subtiekėjus) privalo vadovautis šiais dokumentais (aktualiomis jų versijomis):</w:t>
      </w:r>
    </w:p>
    <w:p w14:paraId="3E51994D"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lastRenderedPageBreak/>
        <w:t>Lietuvos Respublikos Vyriausybės 2018 m. rugsėjo 12 d. nutarimu Nr. 918 patvirtintomis ,,Veiklos su jonizuojančiosios spinduliuotės šaltiniais įteisinimo taisyklėmis“;</w:t>
      </w:r>
    </w:p>
    <w:p w14:paraId="5B72E3AE" w14:textId="474867D5"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bookmarkStart w:id="14" w:name="_Ref485647193"/>
      <w:r w:rsidRPr="00111FEA">
        <w:rPr>
          <w:rFonts w:ascii="Times New Roman" w:hAnsi="Times New Roman" w:cs="Times New Roman"/>
          <w:sz w:val="24"/>
          <w:szCs w:val="24"/>
          <w:lang w:eastAsia="ru-RU"/>
        </w:rPr>
        <w:t>Lietuvos Respublikos sveikatos apsaugos ministro 2018 m. rugpjūčio 3 d. įsakymu Nr. V-886 patvirtint</w:t>
      </w:r>
      <w:r w:rsidR="00B21DBB" w:rsidRPr="00111FEA">
        <w:rPr>
          <w:rFonts w:ascii="Times New Roman" w:hAnsi="Times New Roman" w:cs="Times New Roman"/>
          <w:sz w:val="24"/>
          <w:szCs w:val="24"/>
          <w:lang w:eastAsia="ru-RU"/>
        </w:rPr>
        <w:t>os</w:t>
      </w:r>
      <w:r w:rsidRPr="00111FEA">
        <w:rPr>
          <w:rFonts w:ascii="Times New Roman" w:hAnsi="Times New Roman" w:cs="Times New Roman"/>
          <w:sz w:val="24"/>
          <w:szCs w:val="24"/>
          <w:lang w:eastAsia="ru-RU"/>
        </w:rPr>
        <w:t xml:space="preserve"> HN 73:</w:t>
      </w:r>
      <w:r w:rsidR="004561CF" w:rsidRPr="00111FEA">
        <w:rPr>
          <w:rFonts w:ascii="Times New Roman" w:hAnsi="Times New Roman" w:cs="Times New Roman"/>
          <w:sz w:val="24"/>
          <w:szCs w:val="24"/>
          <w:lang w:eastAsia="ru-RU"/>
        </w:rPr>
        <w:t xml:space="preserve">2018 </w:t>
      </w:r>
      <w:r w:rsidRPr="00111FEA">
        <w:rPr>
          <w:rFonts w:ascii="Times New Roman" w:hAnsi="Times New Roman" w:cs="Times New Roman"/>
          <w:sz w:val="24"/>
          <w:szCs w:val="24"/>
          <w:lang w:eastAsia="ru-RU"/>
        </w:rPr>
        <w:t>„Pagrindinės radiacinės saugos normos“;</w:t>
      </w:r>
      <w:bookmarkEnd w:id="14"/>
    </w:p>
    <w:p w14:paraId="619579B4"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Lietuvos Respublikos sveikatos apsaugos ministro ir VATESI viršininko 2008 m. gruodžio 24 d. įsakymu Nr. V-1271/22.3-139 „Dėl radioaktyviųjų medžiagų, radioaktyviųjų atliekų ir panaudoto branduolinio kuro įvežimo, išvežimo, vežimo tranzitu ir vežimo Lietuvos Respublikoje taisyklių patvirtinimo“;</w:t>
      </w:r>
    </w:p>
    <w:p w14:paraId="3E6AD305" w14:textId="154D9C6E"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Branduolinės saugos reikalavimais BSR-1.4.1-2016 ,,Vadybos sistema“;</w:t>
      </w:r>
    </w:p>
    <w:p w14:paraId="232E3E7C" w14:textId="5D76D8BD"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Branduolinės saugos reikalavimais BSR-1.4.2-2014 „Branduolinės energetikos objekto statybos vadyba“;</w:t>
      </w:r>
    </w:p>
    <w:p w14:paraId="401FE274" w14:textId="4C392C1A"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Branduolinės saugos reikalavimais BSR-1.6.1-</w:t>
      </w:r>
      <w:r w:rsidR="00C815ED" w:rsidRPr="00111FEA">
        <w:rPr>
          <w:rFonts w:ascii="Times New Roman" w:hAnsi="Times New Roman" w:cs="Times New Roman"/>
          <w:sz w:val="24"/>
          <w:szCs w:val="24"/>
          <w:lang w:eastAsia="ru-RU"/>
        </w:rPr>
        <w:t xml:space="preserve">2019 </w:t>
      </w:r>
      <w:r w:rsidRPr="00111FEA">
        <w:rPr>
          <w:rFonts w:ascii="Times New Roman" w:hAnsi="Times New Roman" w:cs="Times New Roman"/>
          <w:sz w:val="24"/>
          <w:szCs w:val="24"/>
          <w:lang w:eastAsia="ru-RU"/>
        </w:rPr>
        <w:t>„Branduolinės energetikos objektų, branduolin</w:t>
      </w:r>
      <w:r w:rsidR="00B21DBB" w:rsidRPr="00111FEA">
        <w:rPr>
          <w:rFonts w:ascii="Times New Roman" w:hAnsi="Times New Roman" w:cs="Times New Roman"/>
          <w:sz w:val="24"/>
          <w:szCs w:val="24"/>
          <w:lang w:eastAsia="ru-RU"/>
        </w:rPr>
        <w:t>ės energetikos objektų aikštelių, branduolinių</w:t>
      </w:r>
      <w:r w:rsidRPr="00111FEA">
        <w:rPr>
          <w:rFonts w:ascii="Times New Roman" w:hAnsi="Times New Roman" w:cs="Times New Roman"/>
          <w:sz w:val="24"/>
          <w:szCs w:val="24"/>
          <w:lang w:eastAsia="ru-RU"/>
        </w:rPr>
        <w:t xml:space="preserve"> ir branduolinio kuro ciklo medžiagų fizinė sauga</w:t>
      </w:r>
      <w:r w:rsidR="005E39E6" w:rsidRPr="00111FEA">
        <w:rPr>
          <w:rFonts w:ascii="Times New Roman" w:hAnsi="Times New Roman" w:cs="Times New Roman"/>
          <w:sz w:val="24"/>
          <w:szCs w:val="24"/>
          <w:lang w:eastAsia="ru-RU"/>
        </w:rPr>
        <w:t>“</w:t>
      </w:r>
      <w:r w:rsidRPr="00111FEA">
        <w:rPr>
          <w:rFonts w:ascii="Times New Roman" w:hAnsi="Times New Roman" w:cs="Times New Roman"/>
          <w:sz w:val="24"/>
          <w:szCs w:val="24"/>
          <w:lang w:eastAsia="ru-RU"/>
        </w:rPr>
        <w:t>;</w:t>
      </w:r>
    </w:p>
    <w:p w14:paraId="223F59F4" w14:textId="485DC8EC"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 xml:space="preserve">Branduolinės saugos reikalavimais BSR-1.8.2-2015 „Branduolinės energetikos objekto modifikacijų kategorijos ir modifikacijų atlikimo tvarkos aprašas“; </w:t>
      </w:r>
    </w:p>
    <w:p w14:paraId="736AA900" w14:textId="50F1D9A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Branduolinės saugos reikalavimais BSR-1.9.3-2016 „Radiacinė sauga branduolinės energetikos objektuose“;</w:t>
      </w:r>
    </w:p>
    <w:p w14:paraId="5DE24A27" w14:textId="6937C64A"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Branduolinės saugos reikalavimais BSR-2.1.2-2010 ,,Bendrieji atominių elektrinių su RBMK-1500 tipo reaktoriais saugos užtikrinimo reikalavimai“;</w:t>
      </w:r>
    </w:p>
    <w:p w14:paraId="4D439C66" w14:textId="072DB175"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Branduolinės saugos reikalavimais BSR-1.4.3-2017 „Licencijuojamą veiklą branduolinės energetikos srityje vykdančių organizacijų žmogiškieji ištekliai“;</w:t>
      </w:r>
    </w:p>
    <w:p w14:paraId="35D3D3EA" w14:textId="5ED33E7C" w:rsidR="007C0F95" w:rsidRPr="00111FEA" w:rsidRDefault="007C0F95"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 xml:space="preserve">Branduolinės saugos reikalavimais </w:t>
      </w:r>
      <w:r w:rsidRPr="00111FEA">
        <w:rPr>
          <w:rFonts w:ascii="Times New Roman" w:hAnsi="Times New Roman" w:cs="Times New Roman"/>
          <w:bCs/>
          <w:color w:val="000000"/>
          <w:sz w:val="24"/>
          <w:szCs w:val="24"/>
          <w:shd w:val="clear" w:color="auto" w:fill="FFFFFF"/>
        </w:rPr>
        <w:t xml:space="preserve">BSR-1.8.4-2018 „Branduolinės energetikos objekto </w:t>
      </w:r>
      <w:r w:rsidRPr="00111FEA">
        <w:rPr>
          <w:rFonts w:ascii="Times New Roman" w:hAnsi="Times New Roman" w:cs="Times New Roman"/>
          <w:bCs/>
          <w:sz w:val="24"/>
          <w:szCs w:val="24"/>
          <w:shd w:val="clear" w:color="auto" w:fill="FFFFFF"/>
        </w:rPr>
        <w:t>saugai svarbių konstrukcijų, sistemų ir komponentų senėjimo valdymas“</w:t>
      </w:r>
      <w:r w:rsidRPr="00111FEA">
        <w:rPr>
          <w:rFonts w:ascii="Times New Roman" w:hAnsi="Times New Roman" w:cs="Times New Roman"/>
          <w:sz w:val="24"/>
          <w:szCs w:val="24"/>
          <w:lang w:eastAsia="ru-RU"/>
        </w:rPr>
        <w:t>;</w:t>
      </w:r>
    </w:p>
    <w:p w14:paraId="1A759033" w14:textId="69110179" w:rsidR="00383727" w:rsidRPr="00111FEA" w:rsidRDefault="00383727" w:rsidP="00383727">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 xml:space="preserve">Branduolinės saugos reikalavimais </w:t>
      </w:r>
      <w:r w:rsidRPr="00111FEA">
        <w:rPr>
          <w:rFonts w:ascii="Times New Roman" w:hAnsi="Times New Roman" w:cs="Times New Roman"/>
          <w:bCs/>
          <w:sz w:val="24"/>
          <w:szCs w:val="24"/>
          <w:shd w:val="clear" w:color="auto" w:fill="FFFFFF"/>
        </w:rPr>
        <w:t>BSR-1.4.4-2019 „Asmenų, veikiančių branduolinės energetikos sektoriuje, patirties naudojimas“</w:t>
      </w:r>
      <w:r w:rsidRPr="00111FEA">
        <w:rPr>
          <w:rFonts w:ascii="Times New Roman" w:hAnsi="Times New Roman" w:cs="Times New Roman"/>
          <w:sz w:val="24"/>
          <w:szCs w:val="24"/>
          <w:lang w:eastAsia="ru-RU"/>
        </w:rPr>
        <w:t>;</w:t>
      </w:r>
    </w:p>
    <w:p w14:paraId="2B29C65A" w14:textId="4800FE19" w:rsidR="00555979" w:rsidRPr="00111FEA" w:rsidRDefault="00555979" w:rsidP="00383727">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 xml:space="preserve">Branduolinės saugos reikalavimais </w:t>
      </w:r>
      <w:r w:rsidRPr="00111FEA">
        <w:rPr>
          <w:rFonts w:ascii="Times New Roman" w:hAnsi="Times New Roman" w:cs="Times New Roman"/>
          <w:color w:val="000000"/>
          <w:sz w:val="24"/>
          <w:szCs w:val="24"/>
          <w:shd w:val="clear" w:color="auto" w:fill="FFFFFF"/>
        </w:rPr>
        <w:t>BSR-3.2.2-2016 „Radioaktyviųjų atliekų atliekynai“;</w:t>
      </w:r>
    </w:p>
    <w:p w14:paraId="7CAB2BA8" w14:textId="500BDF62"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VATESI viršininko 201</w:t>
      </w:r>
      <w:r w:rsidR="00A00667" w:rsidRPr="00111FEA">
        <w:rPr>
          <w:rFonts w:ascii="Times New Roman" w:hAnsi="Times New Roman" w:cs="Times New Roman"/>
          <w:sz w:val="24"/>
          <w:szCs w:val="24"/>
          <w:lang w:eastAsia="ru-RU"/>
        </w:rPr>
        <w:t>8</w:t>
      </w:r>
      <w:r w:rsidRPr="00111FEA">
        <w:rPr>
          <w:rFonts w:ascii="Times New Roman" w:hAnsi="Times New Roman" w:cs="Times New Roman"/>
          <w:sz w:val="24"/>
          <w:szCs w:val="24"/>
          <w:lang w:eastAsia="ru-RU"/>
        </w:rPr>
        <w:t xml:space="preserve"> m. </w:t>
      </w:r>
      <w:r w:rsidR="00A00667" w:rsidRPr="00111FEA">
        <w:rPr>
          <w:rFonts w:ascii="Times New Roman" w:hAnsi="Times New Roman" w:cs="Times New Roman"/>
          <w:sz w:val="24"/>
          <w:szCs w:val="24"/>
          <w:lang w:eastAsia="ru-RU"/>
        </w:rPr>
        <w:t>lapkričio</w:t>
      </w:r>
      <w:r w:rsidRPr="00111FEA">
        <w:rPr>
          <w:rFonts w:ascii="Times New Roman" w:hAnsi="Times New Roman" w:cs="Times New Roman"/>
          <w:sz w:val="24"/>
          <w:szCs w:val="24"/>
          <w:lang w:eastAsia="ru-RU"/>
        </w:rPr>
        <w:t xml:space="preserve"> </w:t>
      </w:r>
      <w:r w:rsidR="00A00667" w:rsidRPr="00111FEA">
        <w:rPr>
          <w:rFonts w:ascii="Times New Roman" w:hAnsi="Times New Roman" w:cs="Times New Roman"/>
          <w:sz w:val="24"/>
          <w:szCs w:val="24"/>
          <w:lang w:eastAsia="ru-RU"/>
        </w:rPr>
        <w:t>29</w:t>
      </w:r>
      <w:r w:rsidRPr="00111FEA">
        <w:rPr>
          <w:rFonts w:ascii="Times New Roman" w:hAnsi="Times New Roman" w:cs="Times New Roman"/>
          <w:sz w:val="24"/>
          <w:szCs w:val="24"/>
          <w:lang w:eastAsia="ru-RU"/>
        </w:rPr>
        <w:t xml:space="preserve"> d. įsakymu Nr. 22.3-2</w:t>
      </w:r>
      <w:r w:rsidR="00A00667" w:rsidRPr="00111FEA">
        <w:rPr>
          <w:rFonts w:ascii="Times New Roman" w:hAnsi="Times New Roman" w:cs="Times New Roman"/>
          <w:sz w:val="24"/>
          <w:szCs w:val="24"/>
          <w:lang w:eastAsia="ru-RU"/>
        </w:rPr>
        <w:t>90</w:t>
      </w:r>
      <w:r w:rsidRPr="00111FEA">
        <w:rPr>
          <w:rFonts w:ascii="Times New Roman" w:hAnsi="Times New Roman" w:cs="Times New Roman"/>
          <w:sz w:val="24"/>
          <w:szCs w:val="24"/>
          <w:lang w:eastAsia="ru-RU"/>
        </w:rPr>
        <w:t xml:space="preserve"> ,,Dėl </w:t>
      </w:r>
      <w:r w:rsidR="00A00667" w:rsidRPr="00111FEA">
        <w:rPr>
          <w:rFonts w:ascii="Times New Roman" w:hAnsi="Times New Roman" w:cs="Times New Roman"/>
          <w:sz w:val="24"/>
          <w:szCs w:val="24"/>
          <w:lang w:eastAsia="ru-RU"/>
        </w:rPr>
        <w:t xml:space="preserve">branduolinės energetikos srities veiklos su jonizuojančios spinduliuotės šaltiniais licencijos, laikinojo leidimo, prašymo registruoti šią veiklą ar išduoti laikinąjį leidimą, paraiškos išduoti licenciją ir registruojamos veiklos duomenų </w:t>
      </w:r>
      <w:r w:rsidRPr="00111FEA">
        <w:rPr>
          <w:rFonts w:ascii="Times New Roman" w:hAnsi="Times New Roman" w:cs="Times New Roman"/>
          <w:sz w:val="24"/>
          <w:szCs w:val="24"/>
          <w:lang w:eastAsia="ru-RU"/>
        </w:rPr>
        <w:t>formų patvirtinimo“</w:t>
      </w:r>
      <w:r w:rsidR="002B2D96" w:rsidRPr="00111FEA">
        <w:rPr>
          <w:rFonts w:ascii="Times New Roman" w:hAnsi="Times New Roman" w:cs="Times New Roman"/>
          <w:sz w:val="24"/>
          <w:szCs w:val="24"/>
          <w:lang w:eastAsia="ru-RU"/>
        </w:rPr>
        <w:t>;</w:t>
      </w:r>
    </w:p>
    <w:p w14:paraId="09917A58" w14:textId="0B0FFE35" w:rsidR="002B2D96" w:rsidRPr="00111FEA" w:rsidRDefault="002B2D96"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Branduolinės saugos reikalavimais BSR-1.8.8-2020 „Branduolinės energetikos objekto saugai svarbūs kėlimo įrenginiai ir jų įranga“</w:t>
      </w:r>
      <w:r w:rsidR="00502CF9">
        <w:rPr>
          <w:rFonts w:ascii="Times New Roman" w:hAnsi="Times New Roman" w:cs="Times New Roman"/>
          <w:sz w:val="24"/>
          <w:szCs w:val="24"/>
          <w:lang w:eastAsia="ru-RU"/>
        </w:rPr>
        <w:t>;</w:t>
      </w:r>
    </w:p>
    <w:p w14:paraId="55940D2B" w14:textId="60D403AF" w:rsidR="00334F94" w:rsidRPr="00F81FA9" w:rsidRDefault="00334F94" w:rsidP="00024361">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lastRenderedPageBreak/>
        <w:t>Branduolinės saugos reikalavimais BSR-1.8.9-2020 „</w:t>
      </w:r>
      <w:r w:rsidRPr="00111FEA">
        <w:rPr>
          <w:rFonts w:ascii="Times New Roman" w:eastAsia="Calibri" w:hAnsi="Times New Roman" w:cs="Times New Roman"/>
          <w:sz w:val="24"/>
          <w:szCs w:val="24"/>
        </w:rPr>
        <w:t>Branduolinės energetikos objekto statiniai ir jų konstrukcijos</w:t>
      </w:r>
      <w:r w:rsidRPr="00111FEA">
        <w:rPr>
          <w:rFonts w:ascii="Times New Roman" w:hAnsi="Times New Roman" w:cs="Times New Roman"/>
          <w:sz w:val="24"/>
          <w:szCs w:val="24"/>
          <w:lang w:eastAsia="ru-RU"/>
        </w:rPr>
        <w:t>“</w:t>
      </w:r>
      <w:r w:rsidR="00B52AF7">
        <w:rPr>
          <w:rFonts w:ascii="Times New Roman" w:hAnsi="Times New Roman" w:cs="Times New Roman"/>
          <w:bCs/>
          <w:kern w:val="28"/>
          <w:sz w:val="24"/>
          <w:szCs w:val="24"/>
        </w:rPr>
        <w:t>;</w:t>
      </w:r>
    </w:p>
    <w:p w14:paraId="22649F20" w14:textId="2781595F" w:rsidR="00B52AF7" w:rsidRPr="00111FEA" w:rsidRDefault="00B52AF7" w:rsidP="00024361">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B52AF7">
        <w:rPr>
          <w:rFonts w:ascii="Times New Roman" w:hAnsi="Times New Roman" w:cs="Times New Roman"/>
          <w:sz w:val="24"/>
          <w:szCs w:val="24"/>
          <w:lang w:eastAsia="ru-RU"/>
        </w:rPr>
        <w:t>Branduolinės saugos reikalavim</w:t>
      </w:r>
      <w:r>
        <w:rPr>
          <w:rFonts w:ascii="Times New Roman" w:hAnsi="Times New Roman" w:cs="Times New Roman"/>
          <w:sz w:val="24"/>
          <w:szCs w:val="24"/>
          <w:lang w:eastAsia="ru-RU"/>
        </w:rPr>
        <w:t>ai</w:t>
      </w:r>
      <w:r w:rsidRPr="00B52AF7">
        <w:rPr>
          <w:rFonts w:ascii="Times New Roman" w:hAnsi="Times New Roman" w:cs="Times New Roman"/>
          <w:sz w:val="24"/>
          <w:szCs w:val="24"/>
          <w:lang w:eastAsia="ru-RU"/>
        </w:rPr>
        <w:t>s BSR-1.8.11-2021 „Elektros energijos tiekimas branduolinės energetikos objektui“.</w:t>
      </w:r>
    </w:p>
    <w:p w14:paraId="4DB6B861" w14:textId="4AA5CFA5"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 xml:space="preserve">Rangovas privalo užtikrinti galimybes įgaliotiems IAE darbuotojams ir/arba įgaliotiems VATESI, CPVA bei kitų atsakingų Lietuvos ir ES institucijų darbuotojams vietoje įsitikinti, ar vykdomi </w:t>
      </w:r>
      <w:r w:rsidR="004A05F7" w:rsidRPr="00111FEA">
        <w:rPr>
          <w:rFonts w:ascii="Times New Roman" w:hAnsi="Times New Roman" w:cs="Times New Roman"/>
          <w:sz w:val="24"/>
          <w:szCs w:val="24"/>
        </w:rPr>
        <w:t>pirkimo dokumentų</w:t>
      </w:r>
      <w:r w:rsidRPr="00111FEA">
        <w:rPr>
          <w:rFonts w:ascii="Times New Roman" w:hAnsi="Times New Roman" w:cs="Times New Roman"/>
          <w:sz w:val="24"/>
          <w:szCs w:val="24"/>
        </w:rPr>
        <w:t xml:space="preserve"> reikalavimai, dalyvauti Rangovo atliekamuose saugai svarbių prekių, įrengimų patikrinimuose, bandymuose ir priėmimuose bei susipažinti su atitinkamais dokumentais, taip pat turi būti suteikta galimybė kontroliuoti Rangovo (visų lygių subrangovų) veiklą, atliekant nepriklausomus tikrinimus (auditus, inspekcijas ir pan.). Neatitiktys, nustatytos šių patikrinimų metu, privalo būti šalinamos laiku</w:t>
      </w:r>
      <w:r w:rsidR="005106F9" w:rsidRPr="00111FEA">
        <w:rPr>
          <w:rFonts w:ascii="Times New Roman" w:hAnsi="Times New Roman" w:cs="Times New Roman"/>
          <w:sz w:val="24"/>
          <w:szCs w:val="24"/>
        </w:rPr>
        <w:t>,</w:t>
      </w:r>
      <w:r w:rsidR="007F23E6" w:rsidRPr="00111FEA">
        <w:rPr>
          <w:rFonts w:ascii="Times New Roman" w:hAnsi="Times New Roman" w:cs="Times New Roman"/>
          <w:sz w:val="24"/>
          <w:szCs w:val="24"/>
        </w:rPr>
        <w:t xml:space="preserve"> bet ne vėliau, kaip iki sutarties pabaigos</w:t>
      </w:r>
      <w:r w:rsidR="00CE1A85">
        <w:rPr>
          <w:rFonts w:ascii="Times New Roman" w:hAnsi="Times New Roman" w:cs="Times New Roman"/>
          <w:sz w:val="24"/>
          <w:szCs w:val="24"/>
        </w:rPr>
        <w:t>.</w:t>
      </w:r>
    </w:p>
    <w:p w14:paraId="75CC2DE3" w14:textId="409E4414"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 xml:space="preserve">SS KSK bandymų ir patikrinimų gamybos, surinkimo, montavimo ir statybos darbų atlikimo metu Rangovas turi užtikrinti galimybę dalyvauti </w:t>
      </w:r>
      <w:r w:rsidR="000E621E">
        <w:rPr>
          <w:rFonts w:ascii="Times New Roman" w:hAnsi="Times New Roman" w:cs="Times New Roman"/>
          <w:sz w:val="24"/>
          <w:szCs w:val="24"/>
        </w:rPr>
        <w:t xml:space="preserve">FIDIC inžinieriaus </w:t>
      </w:r>
      <w:r w:rsidR="009D3C62">
        <w:rPr>
          <w:rFonts w:ascii="Times New Roman" w:hAnsi="Times New Roman" w:cs="Times New Roman"/>
          <w:sz w:val="24"/>
          <w:szCs w:val="24"/>
        </w:rPr>
        <w:t xml:space="preserve">komandos, </w:t>
      </w:r>
      <w:r w:rsidRPr="00111FEA">
        <w:rPr>
          <w:rFonts w:ascii="Times New Roman" w:hAnsi="Times New Roman" w:cs="Times New Roman"/>
          <w:sz w:val="24"/>
          <w:szCs w:val="24"/>
        </w:rPr>
        <w:t>IAE</w:t>
      </w:r>
      <w:r w:rsidR="009D3C62">
        <w:rPr>
          <w:rFonts w:ascii="Times New Roman" w:hAnsi="Times New Roman" w:cs="Times New Roman"/>
          <w:sz w:val="24"/>
          <w:szCs w:val="24"/>
        </w:rPr>
        <w:t xml:space="preserve"> ir kitų atsakingų institucijų paskirtiems</w:t>
      </w:r>
      <w:r w:rsidRPr="00111FEA">
        <w:rPr>
          <w:rFonts w:ascii="Times New Roman" w:hAnsi="Times New Roman" w:cs="Times New Roman"/>
          <w:sz w:val="24"/>
          <w:szCs w:val="24"/>
        </w:rPr>
        <w:t xml:space="preserve"> asmenims stebint ir vertinant bandymu</w:t>
      </w:r>
      <w:r w:rsidR="00147F89">
        <w:rPr>
          <w:rFonts w:ascii="Times New Roman" w:hAnsi="Times New Roman" w:cs="Times New Roman"/>
          <w:sz w:val="24"/>
          <w:szCs w:val="24"/>
        </w:rPr>
        <w:t>s</w:t>
      </w:r>
      <w:r w:rsidRPr="00111FEA">
        <w:rPr>
          <w:rFonts w:ascii="Times New Roman" w:hAnsi="Times New Roman" w:cs="Times New Roman"/>
          <w:sz w:val="24"/>
          <w:szCs w:val="24"/>
        </w:rPr>
        <w:t>.</w:t>
      </w:r>
    </w:p>
    <w:p w14:paraId="350956B3" w14:textId="6512F5B3"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 xml:space="preserve">Su kokybės </w:t>
      </w:r>
      <w:r w:rsidR="00B551FB">
        <w:rPr>
          <w:rFonts w:ascii="Times New Roman" w:hAnsi="Times New Roman" w:cs="Times New Roman"/>
          <w:sz w:val="24"/>
          <w:szCs w:val="24"/>
        </w:rPr>
        <w:t>užtikrinimo</w:t>
      </w:r>
      <w:r w:rsidRPr="00111FEA">
        <w:rPr>
          <w:rFonts w:ascii="Times New Roman" w:hAnsi="Times New Roman" w:cs="Times New Roman"/>
          <w:sz w:val="24"/>
          <w:szCs w:val="24"/>
        </w:rPr>
        <w:t xml:space="preserve"> plan</w:t>
      </w:r>
      <w:r w:rsidR="00B551FB">
        <w:rPr>
          <w:rFonts w:ascii="Times New Roman" w:hAnsi="Times New Roman" w:cs="Times New Roman"/>
          <w:sz w:val="24"/>
          <w:szCs w:val="24"/>
        </w:rPr>
        <w:t>u bei</w:t>
      </w:r>
      <w:r w:rsidRPr="00111FEA">
        <w:rPr>
          <w:rFonts w:ascii="Times New Roman" w:hAnsi="Times New Roman" w:cs="Times New Roman"/>
          <w:sz w:val="24"/>
          <w:szCs w:val="24"/>
        </w:rPr>
        <w:t xml:space="preserve"> </w:t>
      </w:r>
      <w:r w:rsidR="00076871">
        <w:rPr>
          <w:rFonts w:ascii="Times New Roman" w:hAnsi="Times New Roman" w:cs="Times New Roman"/>
          <w:sz w:val="24"/>
          <w:szCs w:val="24"/>
        </w:rPr>
        <w:t>G</w:t>
      </w:r>
      <w:r w:rsidRPr="00111FEA">
        <w:rPr>
          <w:rFonts w:ascii="Times New Roman" w:hAnsi="Times New Roman" w:cs="Times New Roman"/>
          <w:sz w:val="24"/>
          <w:szCs w:val="24"/>
        </w:rPr>
        <w:t xml:space="preserve">rafiku turi būti pasirašytinai supažindinti visi </w:t>
      </w:r>
      <w:r w:rsidR="00DA267F" w:rsidRPr="00111FEA">
        <w:rPr>
          <w:rFonts w:ascii="Times New Roman" w:hAnsi="Times New Roman" w:cs="Times New Roman"/>
          <w:sz w:val="24"/>
          <w:szCs w:val="24"/>
        </w:rPr>
        <w:t>tiekėjai</w:t>
      </w:r>
      <w:r w:rsidR="00DA267F">
        <w:rPr>
          <w:rFonts w:ascii="Times New Roman" w:hAnsi="Times New Roman" w:cs="Times New Roman"/>
          <w:sz w:val="24"/>
          <w:szCs w:val="24"/>
        </w:rPr>
        <w:t>,</w:t>
      </w:r>
      <w:r w:rsidR="00DA267F" w:rsidRPr="00111FEA">
        <w:rPr>
          <w:rFonts w:ascii="Times New Roman" w:hAnsi="Times New Roman" w:cs="Times New Roman"/>
          <w:sz w:val="24"/>
          <w:szCs w:val="24"/>
        </w:rPr>
        <w:t xml:space="preserve"> </w:t>
      </w:r>
      <w:r w:rsidRPr="00111FEA">
        <w:rPr>
          <w:rFonts w:ascii="Times New Roman" w:hAnsi="Times New Roman" w:cs="Times New Roman"/>
          <w:sz w:val="24"/>
          <w:szCs w:val="24"/>
        </w:rPr>
        <w:t>faktiškai tiekiantys saugai svarbų produktą.</w:t>
      </w:r>
    </w:p>
    <w:p w14:paraId="424FE6F8" w14:textId="18464CE2"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Esant pakeitimams (pasikeitus Rangovui, perskirsčius atsakomybę tarp Rangovo ir subrangovų, keičiantis saugai svarbioms sistemoms, įrangai, vykdymo terminams ir pan.) kokybės užtikrinimo plana</w:t>
      </w:r>
      <w:r w:rsidR="00391BA1">
        <w:rPr>
          <w:rFonts w:ascii="Times New Roman" w:hAnsi="Times New Roman" w:cs="Times New Roman"/>
          <w:sz w:val="24"/>
          <w:szCs w:val="24"/>
        </w:rPr>
        <w:t>s</w:t>
      </w:r>
      <w:r w:rsidRPr="00111FEA">
        <w:rPr>
          <w:rFonts w:ascii="Times New Roman" w:hAnsi="Times New Roman" w:cs="Times New Roman"/>
          <w:sz w:val="24"/>
          <w:szCs w:val="24"/>
        </w:rPr>
        <w:t xml:space="preserve"> turi būti atnaujinam</w:t>
      </w:r>
      <w:r w:rsidR="00391BA1">
        <w:rPr>
          <w:rFonts w:ascii="Times New Roman" w:hAnsi="Times New Roman" w:cs="Times New Roman"/>
          <w:sz w:val="24"/>
          <w:szCs w:val="24"/>
        </w:rPr>
        <w:t>as</w:t>
      </w:r>
      <w:r w:rsidRPr="00111FEA">
        <w:rPr>
          <w:rFonts w:ascii="Times New Roman" w:hAnsi="Times New Roman" w:cs="Times New Roman"/>
          <w:sz w:val="24"/>
          <w:szCs w:val="24"/>
        </w:rPr>
        <w:t>.</w:t>
      </w:r>
    </w:p>
    <w:p w14:paraId="0E5C9F0C" w14:textId="77777777" w:rsidR="00E66186"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 xml:space="preserve">Rangovo ir visų lygių subrangovų </w:t>
      </w:r>
      <w:r w:rsidR="00E66186" w:rsidRPr="00111FEA">
        <w:rPr>
          <w:rFonts w:ascii="Times New Roman" w:hAnsi="Times New Roman" w:cs="Times New Roman"/>
          <w:sz w:val="24"/>
          <w:szCs w:val="24"/>
        </w:rPr>
        <w:t>personalas</w:t>
      </w:r>
      <w:r w:rsidR="00DB24F0" w:rsidRPr="00111FEA">
        <w:rPr>
          <w:rFonts w:ascii="Times New Roman" w:hAnsi="Times New Roman" w:cs="Times New Roman"/>
          <w:sz w:val="24"/>
          <w:szCs w:val="24"/>
        </w:rPr>
        <w:t xml:space="preserve"> </w:t>
      </w:r>
      <w:r w:rsidRPr="00111FEA">
        <w:rPr>
          <w:rFonts w:ascii="Times New Roman" w:hAnsi="Times New Roman" w:cs="Times New Roman"/>
          <w:sz w:val="24"/>
          <w:szCs w:val="24"/>
        </w:rPr>
        <w:t>prieš pradėdam</w:t>
      </w:r>
      <w:r w:rsidR="00E66186" w:rsidRPr="00111FEA">
        <w:rPr>
          <w:rFonts w:ascii="Times New Roman" w:hAnsi="Times New Roman" w:cs="Times New Roman"/>
          <w:sz w:val="24"/>
          <w:szCs w:val="24"/>
        </w:rPr>
        <w:t>as</w:t>
      </w:r>
      <w:r w:rsidRPr="00111FEA">
        <w:rPr>
          <w:rFonts w:ascii="Times New Roman" w:hAnsi="Times New Roman" w:cs="Times New Roman"/>
          <w:sz w:val="24"/>
          <w:szCs w:val="24"/>
        </w:rPr>
        <w:t xml:space="preserve"> vykdyti veiklas </w:t>
      </w:r>
      <w:r w:rsidR="00E66186" w:rsidRPr="00111FEA">
        <w:rPr>
          <w:rFonts w:ascii="Times New Roman" w:hAnsi="Times New Roman" w:cs="Times New Roman"/>
          <w:sz w:val="24"/>
          <w:szCs w:val="24"/>
        </w:rPr>
        <w:t xml:space="preserve">BEO aikštelėje </w:t>
      </w:r>
      <w:r w:rsidRPr="00111FEA">
        <w:rPr>
          <w:rFonts w:ascii="Times New Roman" w:hAnsi="Times New Roman" w:cs="Times New Roman"/>
          <w:sz w:val="24"/>
          <w:szCs w:val="24"/>
        </w:rPr>
        <w:t>turi</w:t>
      </w:r>
      <w:r w:rsidR="00E66186" w:rsidRPr="00111FEA">
        <w:rPr>
          <w:rFonts w:ascii="Times New Roman" w:hAnsi="Times New Roman" w:cs="Times New Roman"/>
          <w:sz w:val="24"/>
          <w:szCs w:val="24"/>
        </w:rPr>
        <w:t>:</w:t>
      </w:r>
    </w:p>
    <w:p w14:paraId="124E58DE" w14:textId="5C0048DA" w:rsidR="00E66186" w:rsidRPr="00111FEA" w:rsidRDefault="006D1018"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rPr>
      </w:pPr>
      <w:r w:rsidRPr="00111FEA">
        <w:rPr>
          <w:rFonts w:ascii="Times New Roman" w:eastAsia="Times New Roman" w:hAnsi="Times New Roman"/>
          <w:color w:val="000000"/>
          <w:sz w:val="24"/>
          <w:szCs w:val="24"/>
        </w:rPr>
        <w:t xml:space="preserve">Kompetencijų centre </w:t>
      </w:r>
      <w:r w:rsidR="00E66186" w:rsidRPr="00111FEA">
        <w:rPr>
          <w:rFonts w:ascii="Times New Roman" w:eastAsia="Times New Roman" w:hAnsi="Times New Roman" w:cs="Times New Roman"/>
          <w:color w:val="000000"/>
          <w:sz w:val="24"/>
          <w:szCs w:val="24"/>
        </w:rPr>
        <w:t>išklausyti Saugos kultūros ir Fizinės saugos mokymų kursus;</w:t>
      </w:r>
    </w:p>
    <w:p w14:paraId="62B3F764" w14:textId="22EC8C02" w:rsidR="00596069" w:rsidRPr="00111FEA" w:rsidRDefault="00EC5182" w:rsidP="00EA64CA">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rPr>
      </w:pPr>
      <w:r w:rsidRPr="00111FEA">
        <w:rPr>
          <w:rFonts w:ascii="Times New Roman" w:eastAsia="Times New Roman" w:hAnsi="Times New Roman" w:cs="Times New Roman"/>
          <w:color w:val="000000"/>
          <w:sz w:val="24"/>
          <w:szCs w:val="24"/>
        </w:rPr>
        <w:t>Saugos priežiūros</w:t>
      </w:r>
      <w:r w:rsidR="00E66186" w:rsidRPr="00111FEA">
        <w:rPr>
          <w:rFonts w:ascii="Times New Roman" w:eastAsia="Times New Roman" w:hAnsi="Times New Roman" w:cs="Times New Roman"/>
          <w:color w:val="000000"/>
          <w:sz w:val="24"/>
          <w:szCs w:val="24"/>
        </w:rPr>
        <w:t xml:space="preserve"> ir kokybės valdymo skyriaus </w:t>
      </w:r>
      <w:r w:rsidRPr="00111FEA">
        <w:rPr>
          <w:rFonts w:ascii="Times New Roman" w:eastAsia="Times New Roman" w:hAnsi="Times New Roman" w:cs="Times New Roman"/>
          <w:color w:val="000000"/>
          <w:sz w:val="24"/>
          <w:szCs w:val="24"/>
        </w:rPr>
        <w:t>Saugos priežiūros</w:t>
      </w:r>
      <w:r w:rsidR="00E66186" w:rsidRPr="00111FEA">
        <w:rPr>
          <w:rFonts w:ascii="Times New Roman" w:eastAsia="Times New Roman" w:hAnsi="Times New Roman" w:cs="Times New Roman"/>
          <w:color w:val="000000"/>
          <w:sz w:val="24"/>
          <w:szCs w:val="24"/>
        </w:rPr>
        <w:t xml:space="preserve"> grupėje išklausyti įvadinį instruktažą apie Civilinę saugą ir avarinę parengtį</w:t>
      </w:r>
      <w:r w:rsidR="00CE1A85">
        <w:rPr>
          <w:rFonts w:ascii="Times New Roman" w:eastAsia="Times New Roman" w:hAnsi="Times New Roman" w:cs="Times New Roman"/>
          <w:color w:val="000000"/>
          <w:sz w:val="24"/>
          <w:szCs w:val="24"/>
        </w:rPr>
        <w:t>;</w:t>
      </w:r>
    </w:p>
    <w:p w14:paraId="2D26A0C1" w14:textId="7747C94B" w:rsidR="00E76077" w:rsidRPr="00111FEA" w:rsidRDefault="006D1018" w:rsidP="00EA64CA">
      <w:pPr>
        <w:numPr>
          <w:ilvl w:val="1"/>
          <w:numId w:val="52"/>
        </w:numPr>
        <w:shd w:val="clear" w:color="auto" w:fill="FFFFFF"/>
        <w:tabs>
          <w:tab w:val="clear" w:pos="1817"/>
          <w:tab w:val="left" w:pos="1985"/>
        </w:tabs>
        <w:spacing w:after="0" w:line="360" w:lineRule="auto"/>
        <w:ind w:left="0" w:right="6" w:firstLine="1276"/>
        <w:jc w:val="both"/>
        <w:rPr>
          <w:rFonts w:ascii="Times New Roman" w:eastAsia="Times New Roman" w:hAnsi="Times New Roman"/>
          <w:color w:val="000000"/>
          <w:sz w:val="24"/>
          <w:szCs w:val="24"/>
        </w:rPr>
      </w:pPr>
      <w:r w:rsidRPr="00111FEA">
        <w:rPr>
          <w:rFonts w:ascii="Times New Roman" w:eastAsia="Times New Roman" w:hAnsi="Times New Roman"/>
          <w:color w:val="000000"/>
          <w:sz w:val="24"/>
          <w:szCs w:val="24"/>
        </w:rPr>
        <w:t xml:space="preserve">Kompetencijų centre </w:t>
      </w:r>
      <w:r w:rsidR="00E76077" w:rsidRPr="00111FEA">
        <w:rPr>
          <w:rFonts w:ascii="Times New Roman" w:eastAsia="Times New Roman" w:hAnsi="Times New Roman"/>
          <w:color w:val="000000"/>
          <w:sz w:val="24"/>
          <w:szCs w:val="24"/>
        </w:rPr>
        <w:t>būti apmokytas ir atestuotas gaisrinės ir radiacinės saugos klausimais pagal Rangovinių organizacijų, vykdančių darbus VĮ IAE aikštelėje, person</w:t>
      </w:r>
      <w:r w:rsidR="00596069" w:rsidRPr="00111FEA">
        <w:rPr>
          <w:rFonts w:ascii="Times New Roman" w:eastAsia="Times New Roman" w:hAnsi="Times New Roman"/>
          <w:color w:val="000000"/>
          <w:sz w:val="24"/>
          <w:szCs w:val="24"/>
        </w:rPr>
        <w:t xml:space="preserve">alo </w:t>
      </w:r>
      <w:r w:rsidR="00816739" w:rsidRPr="00111FEA">
        <w:rPr>
          <w:rFonts w:ascii="Times New Roman" w:eastAsia="Times New Roman" w:hAnsi="Times New Roman"/>
          <w:color w:val="000000"/>
          <w:sz w:val="24"/>
          <w:szCs w:val="24"/>
        </w:rPr>
        <w:t xml:space="preserve">ruošimo </w:t>
      </w:r>
      <w:r w:rsidR="00596069" w:rsidRPr="00111FEA">
        <w:rPr>
          <w:rFonts w:ascii="Times New Roman" w:eastAsia="Times New Roman" w:hAnsi="Times New Roman"/>
          <w:color w:val="000000"/>
          <w:sz w:val="24"/>
          <w:szCs w:val="24"/>
        </w:rPr>
        <w:t>programą, MC-1410-23</w:t>
      </w:r>
      <w:r w:rsidR="00CE1A85">
        <w:rPr>
          <w:rFonts w:ascii="Times New Roman" w:eastAsia="Times New Roman" w:hAnsi="Times New Roman"/>
          <w:color w:val="000000"/>
          <w:sz w:val="24"/>
          <w:szCs w:val="24"/>
        </w:rPr>
        <w:t>.</w:t>
      </w:r>
    </w:p>
    <w:p w14:paraId="3DF1D565" w14:textId="77777777" w:rsidR="00E76077" w:rsidRPr="00111FEA" w:rsidRDefault="00E76077" w:rsidP="00EA64CA">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olor w:val="000000"/>
          <w:sz w:val="24"/>
          <w:szCs w:val="24"/>
        </w:rPr>
        <w:t>Statytojas (Užsakovas) mokymus suteiks neatlygintinai.</w:t>
      </w:r>
    </w:p>
    <w:p w14:paraId="01944FE6" w14:textId="18024AD8"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 xml:space="preserve">Rangovo (ir visų lygių subrangovų) personalui, kuris pagal sutartį dėl jiems priskirtų funkcijų ar pavesto darbo turi įgyti teisę be palydos patekti į branduolinės energetikos objektų apsaugos zonas </w:t>
      </w:r>
      <w:r w:rsidR="00C815ED" w:rsidRPr="00111FEA">
        <w:rPr>
          <w:rFonts w:ascii="Times New Roman" w:hAnsi="Times New Roman" w:cs="Times New Roman"/>
          <w:sz w:val="24"/>
          <w:szCs w:val="24"/>
        </w:rPr>
        <w:t>(išskyrus riboto patek</w:t>
      </w:r>
      <w:r w:rsidR="00816739" w:rsidRPr="00111FEA">
        <w:rPr>
          <w:rFonts w:ascii="Times New Roman" w:hAnsi="Times New Roman" w:cs="Times New Roman"/>
          <w:sz w:val="24"/>
          <w:szCs w:val="24"/>
        </w:rPr>
        <w:t>i</w:t>
      </w:r>
      <w:r w:rsidR="00C815ED" w:rsidRPr="00111FEA">
        <w:rPr>
          <w:rFonts w:ascii="Times New Roman" w:hAnsi="Times New Roman" w:cs="Times New Roman"/>
          <w:sz w:val="24"/>
          <w:szCs w:val="24"/>
        </w:rPr>
        <w:t xml:space="preserve">mo zoną) </w:t>
      </w:r>
      <w:r w:rsidRPr="00111FEA">
        <w:rPr>
          <w:rFonts w:ascii="Times New Roman" w:hAnsi="Times New Roman" w:cs="Times New Roman"/>
          <w:sz w:val="24"/>
          <w:szCs w:val="24"/>
        </w:rPr>
        <w:t xml:space="preserve">ir (ar) branduolinės energetikos objekto aikštelę, leidimas </w:t>
      </w:r>
      <w:r w:rsidR="00C815ED" w:rsidRPr="00111FEA">
        <w:rPr>
          <w:rFonts w:ascii="Times New Roman" w:hAnsi="Times New Roman" w:cs="Times New Roman"/>
          <w:sz w:val="24"/>
          <w:szCs w:val="24"/>
        </w:rPr>
        <w:t xml:space="preserve">gali būti </w:t>
      </w:r>
      <w:r w:rsidRPr="00111FEA">
        <w:rPr>
          <w:rFonts w:ascii="Times New Roman" w:hAnsi="Times New Roman" w:cs="Times New Roman"/>
          <w:sz w:val="24"/>
          <w:szCs w:val="24"/>
        </w:rPr>
        <w:t xml:space="preserve">suteiktas tik atlikus fizinių asmenų patikrinimą Branduolinės energijos įstatymo numatyta tvarka, pateikiant nustatytos formos dokumentus IAE Fizinės saugos </w:t>
      </w:r>
      <w:r w:rsidR="00816739" w:rsidRPr="00111FEA">
        <w:rPr>
          <w:rFonts w:ascii="Times New Roman" w:hAnsi="Times New Roman" w:cs="Times New Roman"/>
          <w:sz w:val="24"/>
          <w:szCs w:val="24"/>
        </w:rPr>
        <w:t>skyriui</w:t>
      </w:r>
      <w:r w:rsidRPr="00111FEA">
        <w:rPr>
          <w:rFonts w:ascii="Times New Roman" w:hAnsi="Times New Roman" w:cs="Times New Roman"/>
          <w:sz w:val="24"/>
          <w:szCs w:val="24"/>
        </w:rPr>
        <w:t>. Patikrinimas ir sprendimo išduoti leidimą priėmimas trunka iki 40 darbo dienų.</w:t>
      </w:r>
    </w:p>
    <w:p w14:paraId="31C9D39E" w14:textId="2AFDF90B"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lastRenderedPageBreak/>
        <w:t>„Karštųjų“ bandymų atlikimo kontrolei bei, atsiradus būtinybei, įrangos valdymo perėmimui ar galimų defektų šalinimui, Rangovas turi užtikrinti savo personalo A kategorijos darbuotojų [</w:t>
      </w:r>
      <w:r w:rsidR="00CB4CC8" w:rsidRPr="00111FEA">
        <w:fldChar w:fldCharType="begin"/>
      </w:r>
      <w:r w:rsidR="00CB4CC8" w:rsidRPr="00111FEA">
        <w:instrText xml:space="preserve"> REF _Ref485647193 \r \h  \* MERGEFORMAT </w:instrText>
      </w:r>
      <w:r w:rsidR="00CB4CC8" w:rsidRPr="00111FEA">
        <w:fldChar w:fldCharType="separate"/>
      </w:r>
      <w:r w:rsidR="00820BBF" w:rsidRPr="00F81FA9">
        <w:rPr>
          <w:rFonts w:ascii="Times New Roman" w:hAnsi="Times New Roman" w:cs="Times New Roman"/>
          <w:sz w:val="24"/>
          <w:szCs w:val="24"/>
        </w:rPr>
        <w:t>21.2</w:t>
      </w:r>
      <w:r w:rsidR="00CB4CC8" w:rsidRPr="00111FEA">
        <w:fldChar w:fldCharType="end"/>
      </w:r>
      <w:r w:rsidRPr="00111FEA">
        <w:rPr>
          <w:rFonts w:ascii="Times New Roman" w:hAnsi="Times New Roman" w:cs="Times New Roman"/>
          <w:sz w:val="24"/>
          <w:szCs w:val="24"/>
        </w:rPr>
        <w:t>] dalyvavimą.</w:t>
      </w:r>
    </w:p>
    <w:p w14:paraId="26C81C8F" w14:textId="77777777" w:rsidR="006A2597" w:rsidRPr="00111FEA" w:rsidRDefault="00BE056E"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eastAsia="Times New Roman" w:hAnsi="Times New Roman" w:cs="Times New Roman"/>
          <w:color w:val="000000"/>
          <w:sz w:val="24"/>
          <w:szCs w:val="24"/>
        </w:rPr>
        <w:t>Tiekėjas ir/ar subtiekėjas (-ai), vykdysiantis (-ys) veiklą jonizuojančios spinduliuotės aplinkoje branduolinės energetikos objekte, prieš pradedamas (-i) vykdyti veiklą privalo gauti Lietuvos Respublikos įgaliotos institucijos išduotą dokumentą, suteikiantį teisę vykdyti veiklą jonizuojančios spinduliuotės aplinkoje branduolinės energetikos objekte.</w:t>
      </w:r>
    </w:p>
    <w:p w14:paraId="65FC55DA" w14:textId="77777777" w:rsidR="006A2597" w:rsidRPr="00111FEA" w:rsidRDefault="00A95C3F" w:rsidP="00560BD3">
      <w:pPr>
        <w:pStyle w:val="BodyText2"/>
        <w:numPr>
          <w:ilvl w:val="0"/>
          <w:numId w:val="51"/>
        </w:numPr>
        <w:tabs>
          <w:tab w:val="left" w:pos="284"/>
        </w:tabs>
        <w:spacing w:before="240"/>
        <w:ind w:left="0" w:firstLine="0"/>
        <w:rPr>
          <w:bCs w:val="0"/>
          <w:color w:val="auto"/>
          <w:sz w:val="24"/>
        </w:rPr>
      </w:pPr>
      <w:r w:rsidRPr="00111FEA">
        <w:rPr>
          <w:bCs w:val="0"/>
          <w:caps/>
          <w:color w:val="auto"/>
          <w:sz w:val="24"/>
        </w:rPr>
        <w:t>skyrius</w:t>
      </w:r>
    </w:p>
    <w:p w14:paraId="1C7681B9" w14:textId="77777777" w:rsidR="006A2597" w:rsidRPr="00111FEA" w:rsidRDefault="00A95C3F">
      <w:pPr>
        <w:pStyle w:val="BodyText2"/>
        <w:spacing w:after="240"/>
        <w:rPr>
          <w:bCs w:val="0"/>
          <w:color w:val="auto"/>
          <w:sz w:val="24"/>
        </w:rPr>
      </w:pPr>
      <w:r w:rsidRPr="00111FEA">
        <w:rPr>
          <w:bCs w:val="0"/>
          <w:color w:val="auto"/>
          <w:sz w:val="24"/>
        </w:rPr>
        <w:t>PRELIMINARUS DARBŲ ATLIKIMO GRAFIKAS</w:t>
      </w:r>
    </w:p>
    <w:p w14:paraId="095B5932" w14:textId="5C735D30" w:rsidR="00382651"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 xml:space="preserve">Sutartyje numatytos paslaugos ir darbai (įskaitant ir prekių patiekimą) turi būti atlikti ne vėliau kaip per </w:t>
      </w:r>
      <w:r w:rsidR="00E2068A" w:rsidRPr="00111FEA">
        <w:rPr>
          <w:rFonts w:ascii="Times New Roman" w:hAnsi="Times New Roman" w:cs="Times New Roman"/>
          <w:sz w:val="24"/>
          <w:szCs w:val="24"/>
        </w:rPr>
        <w:t>1</w:t>
      </w:r>
      <w:r w:rsidR="000F06F0">
        <w:rPr>
          <w:rFonts w:ascii="Times New Roman" w:hAnsi="Times New Roman" w:cs="Times New Roman"/>
          <w:sz w:val="24"/>
          <w:szCs w:val="24"/>
        </w:rPr>
        <w:t>65</w:t>
      </w:r>
      <w:r w:rsidR="00FB5067">
        <w:rPr>
          <w:rFonts w:ascii="Times New Roman" w:hAnsi="Times New Roman" w:cs="Times New Roman"/>
          <w:sz w:val="24"/>
          <w:szCs w:val="24"/>
        </w:rPr>
        <w:t>0</w:t>
      </w:r>
      <w:r w:rsidR="00E2068A" w:rsidRPr="00111FEA">
        <w:rPr>
          <w:rFonts w:ascii="Times New Roman" w:hAnsi="Times New Roman" w:cs="Times New Roman"/>
          <w:sz w:val="24"/>
          <w:szCs w:val="24"/>
        </w:rPr>
        <w:t xml:space="preserve"> </w:t>
      </w:r>
      <w:r w:rsidRPr="00111FEA">
        <w:rPr>
          <w:rFonts w:ascii="Times New Roman" w:hAnsi="Times New Roman" w:cs="Times New Roman"/>
          <w:sz w:val="24"/>
          <w:szCs w:val="24"/>
        </w:rPr>
        <w:t xml:space="preserve">k. d. nuo darbų pradžios datos (žr. Preliminaraus darbų atlikimo grafiko </w:t>
      </w:r>
      <w:r w:rsidR="0001624E">
        <w:rPr>
          <w:rFonts w:ascii="Times New Roman" w:hAnsi="Times New Roman" w:cs="Times New Roman"/>
          <w:sz w:val="24"/>
          <w:szCs w:val="24"/>
        </w:rPr>
        <w:t xml:space="preserve">2 </w:t>
      </w:r>
      <w:r w:rsidRPr="00111FEA">
        <w:rPr>
          <w:rFonts w:ascii="Times New Roman" w:hAnsi="Times New Roman" w:cs="Times New Roman"/>
          <w:sz w:val="24"/>
          <w:szCs w:val="24"/>
        </w:rPr>
        <w:t>lentelę).</w:t>
      </w:r>
      <w:r w:rsidR="00382651" w:rsidRPr="00111FEA">
        <w:rPr>
          <w:rFonts w:ascii="Times New Roman" w:hAnsi="Times New Roman" w:cs="Times New Roman"/>
          <w:sz w:val="24"/>
          <w:szCs w:val="24"/>
        </w:rPr>
        <w:t xml:space="preserve"> Rangovas rengdamas Grafiką pagal </w:t>
      </w:r>
      <w:r w:rsidR="00382651" w:rsidRPr="00425EA9">
        <w:rPr>
          <w:rFonts w:ascii="Times New Roman" w:hAnsi="Times New Roman" w:cs="Times New Roman"/>
          <w:sz w:val="24"/>
          <w:szCs w:val="24"/>
        </w:rPr>
        <w:t xml:space="preserve">šios </w:t>
      </w:r>
      <w:r w:rsidR="00382651" w:rsidRPr="008B55F6">
        <w:rPr>
          <w:rFonts w:ascii="Times New Roman" w:hAnsi="Times New Roman" w:cs="Times New Roman"/>
          <w:sz w:val="24"/>
          <w:szCs w:val="24"/>
        </w:rPr>
        <w:t>TU 10.2 papunkčio, 12 punkto</w:t>
      </w:r>
      <w:r w:rsidR="00382651" w:rsidRPr="00425EA9">
        <w:rPr>
          <w:rFonts w:ascii="Times New Roman" w:hAnsi="Times New Roman" w:cs="Times New Roman"/>
          <w:sz w:val="24"/>
          <w:szCs w:val="24"/>
        </w:rPr>
        <w:t xml:space="preserve"> ir </w:t>
      </w:r>
      <w:r w:rsidR="009B38F0">
        <w:rPr>
          <w:rFonts w:ascii="Times New Roman" w:hAnsi="Times New Roman" w:cs="Times New Roman"/>
          <w:sz w:val="24"/>
          <w:szCs w:val="24"/>
        </w:rPr>
        <w:t>S</w:t>
      </w:r>
      <w:r w:rsidR="009B38F0" w:rsidRPr="00425EA9">
        <w:rPr>
          <w:rFonts w:ascii="Times New Roman" w:hAnsi="Times New Roman" w:cs="Times New Roman"/>
          <w:sz w:val="24"/>
          <w:szCs w:val="24"/>
        </w:rPr>
        <w:t xml:space="preserve">utarties </w:t>
      </w:r>
      <w:r w:rsidR="00382651" w:rsidRPr="00425EA9">
        <w:rPr>
          <w:rFonts w:ascii="Times New Roman" w:hAnsi="Times New Roman" w:cs="Times New Roman"/>
          <w:sz w:val="24"/>
          <w:szCs w:val="24"/>
        </w:rPr>
        <w:t>reikalavimus, turi įsivertinti, kad per aukščiau šiame</w:t>
      </w:r>
      <w:r w:rsidR="00382651" w:rsidRPr="00111FEA">
        <w:rPr>
          <w:rFonts w:ascii="Times New Roman" w:hAnsi="Times New Roman" w:cs="Times New Roman"/>
          <w:sz w:val="24"/>
          <w:szCs w:val="24"/>
        </w:rPr>
        <w:t xml:space="preserve"> punkte nurodytą terminą turi būti atlikti ir užbaigti visi darbai, suteiktos visos paslaugos ir pristatytos visos prekės. Preliminarus darbų atlikimo grafikas parengtas atsižvelgiant į tai, kad daugelį sutartinių įsipareigojimų pagal šio pirkimo sutartį Rangovas vykdys vienu metu ar lygiagrečiai, todėl 2-oje lentelėje nurodyti terminai yra tik informacinio pobūdžio.</w:t>
      </w:r>
    </w:p>
    <w:p w14:paraId="1079957B" w14:textId="77777777" w:rsidR="006A2597" w:rsidRPr="00111FEA" w:rsidRDefault="00A95C3F">
      <w:pPr>
        <w:rPr>
          <w:rFonts w:ascii="Times New Roman" w:hAnsi="Times New Roman" w:cs="Times New Roman"/>
        </w:rPr>
      </w:pPr>
      <w:r w:rsidRPr="00111FEA">
        <w:rPr>
          <w:rFonts w:ascii="Times New Roman" w:hAnsi="Times New Roman" w:cs="Times New Roman"/>
        </w:rPr>
        <w:br w:type="page"/>
      </w:r>
    </w:p>
    <w:p w14:paraId="236839A5" w14:textId="77777777" w:rsidR="006A2597" w:rsidRPr="00111FEA" w:rsidRDefault="006A2597">
      <w:pPr>
        <w:shd w:val="clear" w:color="auto" w:fill="FFFFFF"/>
        <w:tabs>
          <w:tab w:val="left" w:pos="1701"/>
        </w:tabs>
        <w:spacing w:line="360" w:lineRule="auto"/>
        <w:ind w:right="6" w:firstLine="1191"/>
        <w:jc w:val="both"/>
        <w:rPr>
          <w:rFonts w:ascii="Times New Roman" w:hAnsi="Times New Roman" w:cs="Times New Roman"/>
        </w:rPr>
        <w:sectPr w:rsidR="006A2597" w:rsidRPr="00111FEA" w:rsidSect="00604B55">
          <w:headerReference w:type="even" r:id="rId16"/>
          <w:pgSz w:w="11906" w:h="16838" w:code="9"/>
          <w:pgMar w:top="1134" w:right="567" w:bottom="1134" w:left="1701" w:header="709" w:footer="454" w:gutter="0"/>
          <w:pgNumType w:start="1"/>
          <w:cols w:space="708"/>
          <w:titlePg/>
          <w:docGrid w:linePitch="360"/>
        </w:sectPr>
      </w:pPr>
    </w:p>
    <w:tbl>
      <w:tblPr>
        <w:tblW w:w="14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484"/>
        <w:gridCol w:w="4072"/>
        <w:gridCol w:w="2524"/>
        <w:gridCol w:w="3968"/>
        <w:gridCol w:w="2200"/>
      </w:tblGrid>
      <w:tr w:rsidR="006A2597" w:rsidRPr="00111FEA" w14:paraId="64325346" w14:textId="77777777" w:rsidTr="008C3AA9">
        <w:trPr>
          <w:tblHeader/>
        </w:trPr>
        <w:tc>
          <w:tcPr>
            <w:tcW w:w="535" w:type="dxa"/>
            <w:shd w:val="clear" w:color="auto" w:fill="auto"/>
            <w:vAlign w:val="center"/>
          </w:tcPr>
          <w:p w14:paraId="70783DFD" w14:textId="77777777" w:rsidR="006A2597" w:rsidRPr="00111FEA" w:rsidRDefault="00A95C3F" w:rsidP="00A67EA8">
            <w:pPr>
              <w:spacing w:beforeLines="40" w:before="96"/>
              <w:ind w:right="-79"/>
              <w:rPr>
                <w:rFonts w:ascii="Times New Roman" w:hAnsi="Times New Roman" w:cs="Times New Roman"/>
                <w:b/>
                <w:sz w:val="24"/>
                <w:szCs w:val="24"/>
              </w:rPr>
            </w:pPr>
            <w:r w:rsidRPr="00111FEA">
              <w:rPr>
                <w:rFonts w:ascii="Times New Roman" w:hAnsi="Times New Roman" w:cs="Times New Roman"/>
                <w:b/>
                <w:sz w:val="24"/>
                <w:szCs w:val="24"/>
              </w:rPr>
              <w:lastRenderedPageBreak/>
              <w:t>Eil. Nr.</w:t>
            </w:r>
          </w:p>
        </w:tc>
        <w:tc>
          <w:tcPr>
            <w:tcW w:w="1484" w:type="dxa"/>
            <w:shd w:val="clear" w:color="auto" w:fill="auto"/>
            <w:vAlign w:val="center"/>
          </w:tcPr>
          <w:p w14:paraId="4FEF04F3" w14:textId="77777777" w:rsidR="006A2597" w:rsidRPr="00111FEA" w:rsidRDefault="00A95C3F" w:rsidP="00A67EA8">
            <w:pPr>
              <w:tabs>
                <w:tab w:val="left" w:pos="720"/>
                <w:tab w:val="left" w:pos="1260"/>
              </w:tabs>
              <w:spacing w:beforeLines="40" w:before="96"/>
              <w:ind w:right="-79"/>
              <w:jc w:val="center"/>
              <w:rPr>
                <w:rFonts w:ascii="Times New Roman" w:hAnsi="Times New Roman" w:cs="Times New Roman"/>
                <w:b/>
                <w:sz w:val="24"/>
                <w:szCs w:val="24"/>
              </w:rPr>
            </w:pPr>
            <w:r w:rsidRPr="00111FEA">
              <w:rPr>
                <w:rFonts w:ascii="Times New Roman" w:hAnsi="Times New Roman" w:cs="Times New Roman"/>
                <w:b/>
                <w:sz w:val="24"/>
                <w:szCs w:val="24"/>
              </w:rPr>
              <w:t>Darbų etapas</w:t>
            </w:r>
          </w:p>
        </w:tc>
        <w:tc>
          <w:tcPr>
            <w:tcW w:w="4072" w:type="dxa"/>
            <w:shd w:val="clear" w:color="auto" w:fill="auto"/>
            <w:vAlign w:val="center"/>
          </w:tcPr>
          <w:p w14:paraId="1F9DC9CD" w14:textId="77777777" w:rsidR="006A2597" w:rsidRPr="00111FEA" w:rsidRDefault="00A95C3F" w:rsidP="00A67EA8">
            <w:pPr>
              <w:tabs>
                <w:tab w:val="left" w:pos="720"/>
                <w:tab w:val="left" w:pos="1260"/>
              </w:tabs>
              <w:spacing w:beforeLines="40" w:before="96"/>
              <w:ind w:right="-79"/>
              <w:jc w:val="center"/>
              <w:rPr>
                <w:rFonts w:ascii="Times New Roman" w:hAnsi="Times New Roman" w:cs="Times New Roman"/>
                <w:b/>
                <w:sz w:val="24"/>
                <w:szCs w:val="24"/>
              </w:rPr>
            </w:pPr>
            <w:r w:rsidRPr="00111FEA">
              <w:rPr>
                <w:rFonts w:ascii="Times New Roman" w:hAnsi="Times New Roman" w:cs="Times New Roman"/>
                <w:b/>
                <w:sz w:val="24"/>
                <w:szCs w:val="24"/>
              </w:rPr>
              <w:t>Darbų pavadinimas</w:t>
            </w:r>
          </w:p>
        </w:tc>
        <w:tc>
          <w:tcPr>
            <w:tcW w:w="2524" w:type="dxa"/>
            <w:shd w:val="clear" w:color="auto" w:fill="auto"/>
            <w:vAlign w:val="center"/>
          </w:tcPr>
          <w:p w14:paraId="03538A0E" w14:textId="77777777" w:rsidR="006A2597" w:rsidRPr="00111FEA" w:rsidRDefault="00A95C3F" w:rsidP="00A67EA8">
            <w:pPr>
              <w:tabs>
                <w:tab w:val="left" w:pos="720"/>
                <w:tab w:val="left" w:pos="1260"/>
              </w:tabs>
              <w:spacing w:beforeLines="40" w:before="96"/>
              <w:ind w:right="-79"/>
              <w:jc w:val="center"/>
              <w:rPr>
                <w:rFonts w:ascii="Times New Roman" w:hAnsi="Times New Roman" w:cs="Times New Roman"/>
                <w:b/>
                <w:sz w:val="24"/>
                <w:szCs w:val="24"/>
              </w:rPr>
            </w:pPr>
            <w:r w:rsidRPr="00111FEA">
              <w:rPr>
                <w:rFonts w:ascii="Times New Roman" w:hAnsi="Times New Roman" w:cs="Times New Roman"/>
                <w:b/>
                <w:bCs/>
                <w:sz w:val="24"/>
                <w:szCs w:val="24"/>
              </w:rPr>
              <w:t>Darbų atlikimą įrodantis dokumentas</w:t>
            </w:r>
          </w:p>
        </w:tc>
        <w:tc>
          <w:tcPr>
            <w:tcW w:w="3968" w:type="dxa"/>
            <w:shd w:val="clear" w:color="auto" w:fill="auto"/>
            <w:vAlign w:val="center"/>
          </w:tcPr>
          <w:p w14:paraId="36E3E0A0" w14:textId="77777777" w:rsidR="006A2597" w:rsidRPr="00111FEA" w:rsidRDefault="00BE00CD" w:rsidP="00A67EA8">
            <w:pPr>
              <w:tabs>
                <w:tab w:val="left" w:pos="720"/>
                <w:tab w:val="left" w:pos="1260"/>
              </w:tabs>
              <w:spacing w:beforeLines="40" w:before="96"/>
              <w:ind w:right="-79"/>
              <w:jc w:val="center"/>
              <w:rPr>
                <w:rFonts w:ascii="Times New Roman" w:hAnsi="Times New Roman" w:cs="Times New Roman"/>
                <w:b/>
                <w:sz w:val="24"/>
                <w:szCs w:val="24"/>
              </w:rPr>
            </w:pPr>
            <w:r w:rsidRPr="00A9085E">
              <w:rPr>
                <w:rFonts w:ascii="Times New Roman" w:hAnsi="Times New Roman"/>
                <w:noProof/>
                <w:sz w:val="24"/>
              </w:rPr>
              <mc:AlternateContent>
                <mc:Choice Requires="wps">
                  <w:drawing>
                    <wp:anchor distT="0" distB="0" distL="114300" distR="114300" simplePos="0" relativeHeight="251658247" behindDoc="0" locked="0" layoutInCell="1" allowOverlap="1" wp14:anchorId="0482A414" wp14:editId="22DD5415">
                      <wp:simplePos x="0" y="0"/>
                      <wp:positionH relativeFrom="column">
                        <wp:posOffset>17780</wp:posOffset>
                      </wp:positionH>
                      <wp:positionV relativeFrom="paragraph">
                        <wp:posOffset>-683260</wp:posOffset>
                      </wp:positionV>
                      <wp:extent cx="3788410" cy="3460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346075"/>
                              </a:xfrm>
                              <a:prstGeom prst="rect">
                                <a:avLst/>
                              </a:prstGeom>
                              <a:solidFill>
                                <a:schemeClr val="bg1"/>
                              </a:solidFill>
                              <a:ln w="9525">
                                <a:noFill/>
                                <a:miter lim="800000"/>
                              </a:ln>
                            </wps:spPr>
                            <wps:txbx>
                              <w:txbxContent>
                                <w:p w14:paraId="57C58BF0" w14:textId="757C4659" w:rsidR="005E0E48" w:rsidRPr="00017799" w:rsidRDefault="00BB0A05">
                                  <w:pPr>
                                    <w:rPr>
                                      <w:rFonts w:ascii="Times New Roman" w:hAnsi="Times New Roman" w:cs="Times New Roman"/>
                                      <w:b/>
                                      <w:sz w:val="24"/>
                                      <w:szCs w:val="24"/>
                                    </w:rPr>
                                  </w:pPr>
                                  <w:r>
                                    <w:rPr>
                                      <w:rFonts w:ascii="Times New Roman" w:hAnsi="Times New Roman" w:cs="Times New Roman"/>
                                      <w:b/>
                                      <w:sz w:val="24"/>
                                      <w:szCs w:val="24"/>
                                    </w:rPr>
                                    <w:t>2 l</w:t>
                                  </w:r>
                                  <w:r w:rsidR="005E0E48" w:rsidRPr="00017799">
                                    <w:rPr>
                                      <w:rFonts w:ascii="Times New Roman" w:hAnsi="Times New Roman" w:cs="Times New Roman"/>
                                      <w:b/>
                                      <w:sz w:val="24"/>
                                      <w:szCs w:val="24"/>
                                    </w:rPr>
                                    <w:t>entelė. Preliminarus darbų atlikimo grafikas.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2A414" id="_x0000_t202" coordsize="21600,21600" o:spt="202" path="m,l,21600r21600,l21600,xe">
                      <v:stroke joinstyle="miter"/>
                      <v:path gradientshapeok="t" o:connecttype="rect"/>
                    </v:shapetype>
                    <v:shape id="Text Box 2" o:spid="_x0000_s1026" type="#_x0000_t202" style="position:absolute;left:0;text-align:left;margin-left:1.4pt;margin-top:-53.8pt;width:298.3pt;height:27.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" fillcolor="white [3212]" stroked="f">
                      <v:textbox>
                        <w:txbxContent>
                          <w:p w14:paraId="57C58BF0" w14:textId="757C4659" w:rsidR="005E0E48" w:rsidRPr="00017799" w:rsidRDefault="00BB0A05">
                            <w:pPr>
                              <w:rPr>
                                <w:rFonts w:ascii="Times New Roman" w:hAnsi="Times New Roman" w:cs="Times New Roman"/>
                                <w:b/>
                                <w:sz w:val="24"/>
                                <w:szCs w:val="24"/>
                              </w:rPr>
                            </w:pPr>
                            <w:r>
                              <w:rPr>
                                <w:rFonts w:ascii="Times New Roman" w:hAnsi="Times New Roman" w:cs="Times New Roman"/>
                                <w:b/>
                                <w:sz w:val="24"/>
                                <w:szCs w:val="24"/>
                              </w:rPr>
                              <w:t>2 l</w:t>
                            </w:r>
                            <w:r w:rsidR="005E0E48" w:rsidRPr="00017799">
                              <w:rPr>
                                <w:rFonts w:ascii="Times New Roman" w:hAnsi="Times New Roman" w:cs="Times New Roman"/>
                                <w:b/>
                                <w:sz w:val="24"/>
                                <w:szCs w:val="24"/>
                              </w:rPr>
                              <w:t>entelė. Preliminarus darbų atlikimo grafikas.</w:t>
                            </w:r>
                          </w:p>
                        </w:txbxContent>
                      </v:textbox>
                    </v:shape>
                  </w:pict>
                </mc:Fallback>
              </mc:AlternateContent>
            </w:r>
            <w:r w:rsidR="00A95C3F" w:rsidRPr="00111FEA">
              <w:rPr>
                <w:rFonts w:ascii="Times New Roman" w:hAnsi="Times New Roman" w:cs="Times New Roman"/>
                <w:b/>
                <w:sz w:val="24"/>
                <w:szCs w:val="24"/>
              </w:rPr>
              <w:t>Darbų atlikimo terminas</w:t>
            </w:r>
          </w:p>
        </w:tc>
        <w:tc>
          <w:tcPr>
            <w:tcW w:w="2200" w:type="dxa"/>
            <w:vAlign w:val="center"/>
          </w:tcPr>
          <w:p w14:paraId="5F2D340A" w14:textId="77777777" w:rsidR="006A2597" w:rsidRPr="00111FEA" w:rsidRDefault="00A95C3F" w:rsidP="00A67EA8">
            <w:pPr>
              <w:tabs>
                <w:tab w:val="left" w:pos="720"/>
                <w:tab w:val="left" w:pos="1260"/>
              </w:tabs>
              <w:spacing w:beforeLines="40" w:before="96"/>
              <w:ind w:right="-79"/>
              <w:jc w:val="center"/>
              <w:rPr>
                <w:rFonts w:ascii="Times New Roman" w:hAnsi="Times New Roman" w:cs="Times New Roman"/>
                <w:b/>
                <w:bCs/>
                <w:i/>
                <w:iCs/>
                <w:color w:val="000000"/>
                <w:sz w:val="24"/>
                <w:szCs w:val="24"/>
              </w:rPr>
            </w:pPr>
            <w:r w:rsidRPr="00111FEA">
              <w:rPr>
                <w:rFonts w:ascii="Times New Roman" w:hAnsi="Times New Roman" w:cs="Times New Roman"/>
                <w:b/>
                <w:sz w:val="24"/>
                <w:szCs w:val="24"/>
              </w:rPr>
              <w:t>Atsakingas</w:t>
            </w:r>
          </w:p>
        </w:tc>
      </w:tr>
      <w:tr w:rsidR="006A2597" w:rsidRPr="00111FEA" w14:paraId="035BFFD4" w14:textId="77777777" w:rsidTr="008C3AA9">
        <w:tc>
          <w:tcPr>
            <w:tcW w:w="535" w:type="dxa"/>
            <w:vMerge w:val="restart"/>
            <w:shd w:val="clear" w:color="auto" w:fill="auto"/>
            <w:vAlign w:val="center"/>
          </w:tcPr>
          <w:p w14:paraId="79B196FE" w14:textId="77777777" w:rsidR="006A2597" w:rsidRPr="00111FEA" w:rsidRDefault="00A95C3F" w:rsidP="00A67EA8">
            <w:pPr>
              <w:spacing w:beforeLines="40" w:before="96"/>
              <w:jc w:val="center"/>
              <w:rPr>
                <w:rFonts w:ascii="Times New Roman" w:eastAsia="Calibri" w:hAnsi="Times New Roman" w:cs="Times New Roman"/>
                <w:b/>
                <w:sz w:val="24"/>
                <w:szCs w:val="24"/>
              </w:rPr>
            </w:pPr>
            <w:r w:rsidRPr="00111FEA">
              <w:rPr>
                <w:rFonts w:ascii="Times New Roman" w:eastAsia="Calibri" w:hAnsi="Times New Roman" w:cs="Times New Roman"/>
                <w:b/>
                <w:sz w:val="24"/>
                <w:szCs w:val="24"/>
              </w:rPr>
              <w:t>1</w:t>
            </w:r>
          </w:p>
        </w:tc>
        <w:tc>
          <w:tcPr>
            <w:tcW w:w="1484" w:type="dxa"/>
            <w:vMerge w:val="restart"/>
            <w:shd w:val="clear" w:color="auto" w:fill="auto"/>
            <w:vAlign w:val="center"/>
          </w:tcPr>
          <w:p w14:paraId="2CFA8410" w14:textId="7E5DD595" w:rsidR="006A2597" w:rsidRPr="00111FEA" w:rsidRDefault="00A95C3F" w:rsidP="00A67EA8">
            <w:pPr>
              <w:spacing w:beforeLines="40" w:before="96"/>
              <w:jc w:val="center"/>
              <w:rPr>
                <w:rFonts w:ascii="Times New Roman" w:eastAsia="Calibri" w:hAnsi="Times New Roman" w:cs="Times New Roman"/>
                <w:b/>
                <w:sz w:val="24"/>
                <w:szCs w:val="24"/>
              </w:rPr>
            </w:pPr>
            <w:r w:rsidRPr="00111FEA">
              <w:rPr>
                <w:rFonts w:ascii="Times New Roman" w:eastAsia="Calibri" w:hAnsi="Times New Roman" w:cs="Times New Roman"/>
                <w:b/>
                <w:sz w:val="24"/>
                <w:szCs w:val="24"/>
              </w:rPr>
              <w:t>Kokybės užtikrinimo planas</w:t>
            </w:r>
          </w:p>
        </w:tc>
        <w:tc>
          <w:tcPr>
            <w:tcW w:w="4072" w:type="dxa"/>
            <w:shd w:val="clear" w:color="auto" w:fill="auto"/>
            <w:vAlign w:val="center"/>
          </w:tcPr>
          <w:p w14:paraId="21A921F8" w14:textId="1BCAACDB" w:rsidR="006A2597" w:rsidRPr="00111FEA" w:rsidRDefault="00A95C3F" w:rsidP="00A67EA8">
            <w:pPr>
              <w:spacing w:beforeLines="40" w:before="96"/>
              <w:jc w:val="both"/>
              <w:rPr>
                <w:rFonts w:ascii="Times New Roman" w:eastAsia="Calibri" w:hAnsi="Times New Roman" w:cs="Times New Roman"/>
                <w:bCs/>
                <w:sz w:val="24"/>
                <w:szCs w:val="24"/>
              </w:rPr>
            </w:pPr>
            <w:r w:rsidRPr="00111FEA">
              <w:rPr>
                <w:rFonts w:ascii="Times New Roman" w:eastAsia="Calibri" w:hAnsi="Times New Roman" w:cs="Times New Roman"/>
                <w:bCs/>
                <w:sz w:val="24"/>
                <w:szCs w:val="24"/>
              </w:rPr>
              <w:t>1.1. Parengti ir p</w:t>
            </w:r>
            <w:r w:rsidR="007B6495" w:rsidRPr="00111FEA">
              <w:rPr>
                <w:rFonts w:ascii="Times New Roman" w:eastAsia="Calibri" w:hAnsi="Times New Roman" w:cs="Times New Roman"/>
                <w:bCs/>
                <w:sz w:val="24"/>
                <w:szCs w:val="24"/>
              </w:rPr>
              <w:t>a</w:t>
            </w:r>
            <w:r w:rsidRPr="00111FEA">
              <w:rPr>
                <w:rFonts w:ascii="Times New Roman" w:eastAsia="Calibri" w:hAnsi="Times New Roman" w:cs="Times New Roman"/>
                <w:bCs/>
                <w:sz w:val="24"/>
                <w:szCs w:val="24"/>
              </w:rPr>
              <w:t>teikti derinimui kokybės užtikrinimo planą</w:t>
            </w:r>
          </w:p>
        </w:tc>
        <w:tc>
          <w:tcPr>
            <w:tcW w:w="2524" w:type="dxa"/>
            <w:shd w:val="clear" w:color="auto" w:fill="auto"/>
            <w:vAlign w:val="center"/>
          </w:tcPr>
          <w:p w14:paraId="7088FDDC" w14:textId="32A5576A" w:rsidR="006A2597" w:rsidRPr="00111FEA" w:rsidRDefault="00A95C3F"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Kokybės užtikrinimo plano</w:t>
            </w:r>
            <w:r w:rsidR="007F23E6" w:rsidRPr="00111FEA">
              <w:rPr>
                <w:rFonts w:ascii="Times New Roman" w:eastAsia="Calibri" w:hAnsi="Times New Roman" w:cs="Times New Roman"/>
                <w:sz w:val="24"/>
                <w:szCs w:val="24"/>
              </w:rPr>
              <w:t xml:space="preserve"> projektas</w:t>
            </w:r>
          </w:p>
        </w:tc>
        <w:tc>
          <w:tcPr>
            <w:tcW w:w="3968" w:type="dxa"/>
            <w:shd w:val="clear" w:color="auto" w:fill="auto"/>
            <w:vAlign w:val="center"/>
          </w:tcPr>
          <w:p w14:paraId="527FC7CC" w14:textId="5CEEE96E" w:rsidR="006A2597" w:rsidRPr="00111FEA" w:rsidRDefault="00615870" w:rsidP="00A67EA8">
            <w:pPr>
              <w:spacing w:beforeLines="40" w:before="96"/>
              <w:jc w:val="both"/>
              <w:rPr>
                <w:rFonts w:ascii="Times New Roman" w:eastAsia="Calibri" w:hAnsi="Times New Roman" w:cs="Times New Roman"/>
                <w:bCs/>
                <w:color w:val="000000" w:themeColor="text1"/>
                <w:sz w:val="24"/>
                <w:szCs w:val="24"/>
              </w:rPr>
            </w:pPr>
            <w:r w:rsidRPr="00111FEA">
              <w:rPr>
                <w:rFonts w:ascii="Times New Roman" w:eastAsia="Calibri" w:hAnsi="Times New Roman" w:cs="Times New Roman"/>
                <w:bCs/>
                <w:color w:val="000000" w:themeColor="text1"/>
                <w:sz w:val="24"/>
                <w:szCs w:val="24"/>
              </w:rPr>
              <w:t xml:space="preserve">21 </w:t>
            </w:r>
            <w:r w:rsidR="00A95C3F" w:rsidRPr="00111FEA">
              <w:rPr>
                <w:rFonts w:ascii="Times New Roman" w:eastAsia="Calibri" w:hAnsi="Times New Roman" w:cs="Times New Roman"/>
                <w:bCs/>
                <w:color w:val="000000" w:themeColor="text1"/>
                <w:sz w:val="24"/>
                <w:szCs w:val="24"/>
              </w:rPr>
              <w:t>k</w:t>
            </w:r>
            <w:r w:rsidR="00727948" w:rsidRPr="00111FEA">
              <w:rPr>
                <w:rFonts w:ascii="Times New Roman" w:eastAsia="Calibri" w:hAnsi="Times New Roman" w:cs="Times New Roman"/>
                <w:bCs/>
                <w:color w:val="000000" w:themeColor="text1"/>
                <w:sz w:val="24"/>
                <w:szCs w:val="24"/>
              </w:rPr>
              <w:t>.</w:t>
            </w:r>
            <w:r w:rsidR="00727948">
              <w:rPr>
                <w:rFonts w:ascii="Times New Roman" w:eastAsia="Calibri" w:hAnsi="Times New Roman" w:cs="Times New Roman"/>
                <w:bCs/>
                <w:color w:val="000000" w:themeColor="text1"/>
                <w:sz w:val="24"/>
                <w:szCs w:val="24"/>
              </w:rPr>
              <w:t> </w:t>
            </w:r>
            <w:r w:rsidR="00570159" w:rsidRPr="00111FEA">
              <w:rPr>
                <w:rFonts w:ascii="Times New Roman" w:eastAsia="Calibri" w:hAnsi="Times New Roman" w:cs="Times New Roman"/>
                <w:bCs/>
                <w:color w:val="000000" w:themeColor="text1"/>
                <w:sz w:val="24"/>
                <w:szCs w:val="24"/>
              </w:rPr>
              <w:t>d</w:t>
            </w:r>
            <w:r w:rsidR="00570159">
              <w:rPr>
                <w:rFonts w:ascii="Times New Roman" w:eastAsia="Calibri" w:hAnsi="Times New Roman" w:cs="Times New Roman"/>
                <w:bCs/>
                <w:color w:val="000000" w:themeColor="text1"/>
                <w:sz w:val="24"/>
                <w:szCs w:val="24"/>
              </w:rPr>
              <w:t>.</w:t>
            </w:r>
            <w:r w:rsidR="00570159" w:rsidRPr="00111FEA">
              <w:rPr>
                <w:rFonts w:ascii="Times New Roman" w:eastAsia="Calibri" w:hAnsi="Times New Roman" w:cs="Times New Roman"/>
                <w:bCs/>
                <w:color w:val="000000" w:themeColor="text1"/>
                <w:sz w:val="24"/>
                <w:szCs w:val="24"/>
              </w:rPr>
              <w:t xml:space="preserve"> </w:t>
            </w:r>
            <w:r w:rsidR="00A95C3F" w:rsidRPr="00111FEA">
              <w:rPr>
                <w:rFonts w:ascii="Times New Roman" w:eastAsia="Calibri" w:hAnsi="Times New Roman" w:cs="Times New Roman"/>
                <w:bCs/>
                <w:color w:val="000000" w:themeColor="text1"/>
                <w:sz w:val="24"/>
                <w:szCs w:val="24"/>
              </w:rPr>
              <w:t xml:space="preserve">nuo </w:t>
            </w:r>
            <w:r w:rsidR="00570159">
              <w:rPr>
                <w:rFonts w:ascii="Times New Roman" w:eastAsia="Calibri" w:hAnsi="Times New Roman" w:cs="Times New Roman"/>
                <w:bCs/>
                <w:color w:val="000000" w:themeColor="text1"/>
                <w:sz w:val="24"/>
                <w:szCs w:val="24"/>
              </w:rPr>
              <w:t>S</w:t>
            </w:r>
            <w:r w:rsidR="00A95C3F" w:rsidRPr="00111FEA">
              <w:rPr>
                <w:rFonts w:ascii="Times New Roman" w:eastAsia="Calibri" w:hAnsi="Times New Roman" w:cs="Times New Roman"/>
                <w:bCs/>
                <w:color w:val="000000" w:themeColor="text1"/>
                <w:sz w:val="24"/>
                <w:szCs w:val="24"/>
              </w:rPr>
              <w:t>utarties įsigaliojimo dienos</w:t>
            </w:r>
          </w:p>
        </w:tc>
        <w:tc>
          <w:tcPr>
            <w:tcW w:w="2200" w:type="dxa"/>
            <w:shd w:val="clear" w:color="auto" w:fill="auto"/>
            <w:vAlign w:val="center"/>
          </w:tcPr>
          <w:p w14:paraId="0B20C616" w14:textId="77777777" w:rsidR="006A2597" w:rsidRPr="00111FEA" w:rsidRDefault="00A95C3F" w:rsidP="00A67EA8">
            <w:pPr>
              <w:spacing w:beforeLines="40" w:before="96"/>
              <w:jc w:val="center"/>
              <w:rPr>
                <w:rFonts w:ascii="Times New Roman" w:eastAsia="Calibri" w:hAnsi="Times New Roman" w:cs="Times New Roman"/>
                <w:bCs/>
                <w:sz w:val="24"/>
                <w:szCs w:val="24"/>
              </w:rPr>
            </w:pPr>
            <w:r w:rsidRPr="00111FEA">
              <w:rPr>
                <w:rFonts w:ascii="Times New Roman" w:eastAsia="Calibri" w:hAnsi="Times New Roman" w:cs="Times New Roman"/>
                <w:bCs/>
                <w:sz w:val="24"/>
                <w:szCs w:val="24"/>
              </w:rPr>
              <w:t>Rangovas</w:t>
            </w:r>
          </w:p>
        </w:tc>
      </w:tr>
      <w:tr w:rsidR="006A2597" w:rsidRPr="00111FEA" w14:paraId="5604DD26" w14:textId="77777777" w:rsidTr="008C3AA9">
        <w:tc>
          <w:tcPr>
            <w:tcW w:w="535" w:type="dxa"/>
            <w:vMerge/>
            <w:shd w:val="clear" w:color="auto" w:fill="auto"/>
          </w:tcPr>
          <w:p w14:paraId="7B722694" w14:textId="77777777" w:rsidR="006A2597" w:rsidRPr="00111FEA" w:rsidRDefault="006A2597" w:rsidP="00A67EA8">
            <w:pPr>
              <w:spacing w:beforeLines="40" w:before="96"/>
              <w:rPr>
                <w:rFonts w:ascii="Times New Roman" w:eastAsia="Calibri" w:hAnsi="Times New Roman" w:cs="Times New Roman"/>
                <w:b/>
                <w:sz w:val="24"/>
                <w:szCs w:val="24"/>
              </w:rPr>
            </w:pPr>
          </w:p>
        </w:tc>
        <w:tc>
          <w:tcPr>
            <w:tcW w:w="1484" w:type="dxa"/>
            <w:vMerge/>
            <w:shd w:val="clear" w:color="auto" w:fill="auto"/>
            <w:vAlign w:val="center"/>
          </w:tcPr>
          <w:p w14:paraId="653EEF4E" w14:textId="77777777" w:rsidR="006A2597" w:rsidRPr="00111FEA" w:rsidRDefault="006A2597" w:rsidP="00A67EA8">
            <w:pPr>
              <w:spacing w:beforeLines="40" w:before="96"/>
              <w:jc w:val="center"/>
              <w:rPr>
                <w:rFonts w:ascii="Times New Roman" w:eastAsia="Calibri" w:hAnsi="Times New Roman" w:cs="Times New Roman"/>
                <w:b/>
                <w:sz w:val="24"/>
                <w:szCs w:val="24"/>
              </w:rPr>
            </w:pPr>
          </w:p>
        </w:tc>
        <w:tc>
          <w:tcPr>
            <w:tcW w:w="4072" w:type="dxa"/>
            <w:shd w:val="clear" w:color="auto" w:fill="auto"/>
            <w:vAlign w:val="center"/>
          </w:tcPr>
          <w:p w14:paraId="3A6F60C6" w14:textId="74FEEBD7" w:rsidR="006A2597" w:rsidRPr="00111FEA" w:rsidRDefault="00A95C3F" w:rsidP="00A67EA8">
            <w:pPr>
              <w:spacing w:beforeLines="40" w:before="96"/>
              <w:jc w:val="both"/>
              <w:rPr>
                <w:rFonts w:ascii="Times New Roman" w:eastAsia="Calibri" w:hAnsi="Times New Roman" w:cs="Times New Roman"/>
                <w:bCs/>
                <w:sz w:val="24"/>
                <w:szCs w:val="24"/>
              </w:rPr>
            </w:pPr>
            <w:r w:rsidRPr="00111FEA">
              <w:rPr>
                <w:rFonts w:ascii="Times New Roman" w:eastAsia="Calibri" w:hAnsi="Times New Roman" w:cs="Times New Roman"/>
                <w:bCs/>
                <w:sz w:val="24"/>
                <w:szCs w:val="24"/>
              </w:rPr>
              <w:t>1.2. Išn</w:t>
            </w:r>
            <w:r w:rsidR="001B2AE6" w:rsidRPr="00111FEA">
              <w:rPr>
                <w:rFonts w:ascii="Times New Roman" w:eastAsia="Calibri" w:hAnsi="Times New Roman" w:cs="Times New Roman"/>
                <w:bCs/>
                <w:sz w:val="24"/>
                <w:szCs w:val="24"/>
              </w:rPr>
              <w:t>a</w:t>
            </w:r>
            <w:r w:rsidRPr="00111FEA">
              <w:rPr>
                <w:rFonts w:ascii="Times New Roman" w:eastAsia="Calibri" w:hAnsi="Times New Roman" w:cs="Times New Roman"/>
                <w:bCs/>
                <w:sz w:val="24"/>
                <w:szCs w:val="24"/>
              </w:rPr>
              <w:t>grinėti kokybės užtikrinimo planą ir pateikti pastabas (jeigu bus)</w:t>
            </w:r>
          </w:p>
        </w:tc>
        <w:tc>
          <w:tcPr>
            <w:tcW w:w="2524" w:type="dxa"/>
            <w:shd w:val="clear" w:color="auto" w:fill="auto"/>
            <w:vAlign w:val="center"/>
          </w:tcPr>
          <w:p w14:paraId="5DE052CF" w14:textId="77777777" w:rsidR="006A2597" w:rsidRPr="00111FEA" w:rsidRDefault="00A95C3F"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Pastabos</w:t>
            </w:r>
          </w:p>
        </w:tc>
        <w:tc>
          <w:tcPr>
            <w:tcW w:w="3968" w:type="dxa"/>
            <w:shd w:val="clear" w:color="auto" w:fill="auto"/>
            <w:vAlign w:val="center"/>
          </w:tcPr>
          <w:p w14:paraId="01D5C8F6" w14:textId="0065A9E8" w:rsidR="006A2597" w:rsidRPr="00111FEA" w:rsidRDefault="00A95C3F" w:rsidP="00A67EA8">
            <w:pPr>
              <w:spacing w:beforeLines="40" w:before="96"/>
              <w:jc w:val="both"/>
              <w:rPr>
                <w:rFonts w:ascii="Times New Roman" w:eastAsia="Calibri" w:hAnsi="Times New Roman" w:cs="Times New Roman"/>
                <w:bCs/>
                <w:color w:val="000000" w:themeColor="text1"/>
                <w:sz w:val="24"/>
                <w:szCs w:val="24"/>
              </w:rPr>
            </w:pPr>
            <w:r w:rsidRPr="00111FEA">
              <w:rPr>
                <w:rFonts w:ascii="Times New Roman" w:eastAsia="Calibri" w:hAnsi="Times New Roman" w:cs="Times New Roman"/>
                <w:bCs/>
                <w:color w:val="000000" w:themeColor="text1"/>
                <w:sz w:val="24"/>
                <w:szCs w:val="24"/>
              </w:rPr>
              <w:t xml:space="preserve">7 k. </w:t>
            </w:r>
            <w:r w:rsidR="00570159" w:rsidRPr="00111FEA">
              <w:rPr>
                <w:rFonts w:ascii="Times New Roman" w:eastAsia="Calibri" w:hAnsi="Times New Roman" w:cs="Times New Roman"/>
                <w:bCs/>
                <w:color w:val="000000" w:themeColor="text1"/>
                <w:sz w:val="24"/>
                <w:szCs w:val="24"/>
              </w:rPr>
              <w:t>d</w:t>
            </w:r>
            <w:r w:rsidR="00570159">
              <w:rPr>
                <w:rFonts w:ascii="Times New Roman" w:eastAsia="Calibri" w:hAnsi="Times New Roman" w:cs="Times New Roman"/>
                <w:bCs/>
                <w:color w:val="000000" w:themeColor="text1"/>
                <w:sz w:val="24"/>
                <w:szCs w:val="24"/>
              </w:rPr>
              <w:t>.</w:t>
            </w:r>
            <w:r w:rsidR="00570159" w:rsidRPr="00111FEA">
              <w:rPr>
                <w:rFonts w:ascii="Times New Roman" w:eastAsia="Calibri" w:hAnsi="Times New Roman" w:cs="Times New Roman"/>
                <w:bCs/>
                <w:color w:val="000000" w:themeColor="text1"/>
                <w:sz w:val="24"/>
                <w:szCs w:val="24"/>
              </w:rPr>
              <w:t xml:space="preserve"> </w:t>
            </w:r>
            <w:r w:rsidRPr="00111FEA">
              <w:rPr>
                <w:rFonts w:ascii="Times New Roman" w:eastAsia="Calibri" w:hAnsi="Times New Roman" w:cs="Times New Roman"/>
                <w:bCs/>
                <w:color w:val="000000" w:themeColor="text1"/>
                <w:sz w:val="24"/>
                <w:szCs w:val="24"/>
              </w:rPr>
              <w:t xml:space="preserve">nuo </w:t>
            </w:r>
            <w:r w:rsidRPr="00111FEA">
              <w:rPr>
                <w:rFonts w:ascii="Times New Roman" w:eastAsia="Calibri" w:hAnsi="Times New Roman" w:cs="Times New Roman"/>
                <w:sz w:val="24"/>
                <w:szCs w:val="24"/>
              </w:rPr>
              <w:t>kokybės užtikrinimo plano</w:t>
            </w:r>
            <w:r w:rsidR="008B4BD9" w:rsidRPr="00111FEA">
              <w:rPr>
                <w:rFonts w:ascii="Times New Roman" w:eastAsia="Calibri" w:hAnsi="Times New Roman" w:cs="Times New Roman"/>
                <w:sz w:val="24"/>
                <w:szCs w:val="24"/>
              </w:rPr>
              <w:t xml:space="preserve"> gavimo dienos</w:t>
            </w:r>
          </w:p>
        </w:tc>
        <w:tc>
          <w:tcPr>
            <w:tcW w:w="2200" w:type="dxa"/>
            <w:shd w:val="clear" w:color="auto" w:fill="auto"/>
            <w:vAlign w:val="center"/>
          </w:tcPr>
          <w:p w14:paraId="018B3F37" w14:textId="77777777" w:rsidR="006A2597" w:rsidRPr="00111FEA" w:rsidRDefault="001B2AE6" w:rsidP="00A67EA8">
            <w:pPr>
              <w:spacing w:beforeLines="40" w:before="96"/>
              <w:jc w:val="center"/>
              <w:rPr>
                <w:rFonts w:ascii="Times New Roman" w:eastAsia="Calibri" w:hAnsi="Times New Roman" w:cs="Times New Roman"/>
                <w:bCs/>
                <w:sz w:val="24"/>
                <w:szCs w:val="24"/>
              </w:rPr>
            </w:pPr>
            <w:r w:rsidRPr="00111FEA">
              <w:rPr>
                <w:rFonts w:ascii="Times New Roman" w:eastAsia="Calibri" w:hAnsi="Times New Roman" w:cs="Times New Roman"/>
                <w:bCs/>
                <w:sz w:val="24"/>
                <w:szCs w:val="24"/>
              </w:rPr>
              <w:t>FIDIC inžinierius</w:t>
            </w:r>
          </w:p>
        </w:tc>
      </w:tr>
      <w:tr w:rsidR="006A2597" w:rsidRPr="00111FEA" w14:paraId="10000B44" w14:textId="77777777" w:rsidTr="008C3AA9">
        <w:tc>
          <w:tcPr>
            <w:tcW w:w="535" w:type="dxa"/>
            <w:vMerge/>
            <w:shd w:val="clear" w:color="auto" w:fill="auto"/>
          </w:tcPr>
          <w:p w14:paraId="13A4E62D" w14:textId="77777777" w:rsidR="006A2597" w:rsidRPr="00111FEA" w:rsidRDefault="006A2597" w:rsidP="00A67EA8">
            <w:pPr>
              <w:spacing w:beforeLines="40" w:before="96"/>
              <w:rPr>
                <w:rFonts w:ascii="Times New Roman" w:eastAsia="Calibri" w:hAnsi="Times New Roman" w:cs="Times New Roman"/>
                <w:b/>
                <w:sz w:val="24"/>
                <w:szCs w:val="24"/>
              </w:rPr>
            </w:pPr>
          </w:p>
        </w:tc>
        <w:tc>
          <w:tcPr>
            <w:tcW w:w="1484" w:type="dxa"/>
            <w:vMerge/>
            <w:shd w:val="clear" w:color="auto" w:fill="auto"/>
            <w:vAlign w:val="center"/>
          </w:tcPr>
          <w:p w14:paraId="381EF7E2" w14:textId="77777777" w:rsidR="006A2597" w:rsidRPr="00111FEA" w:rsidRDefault="006A2597" w:rsidP="00A67EA8">
            <w:pPr>
              <w:spacing w:beforeLines="40" w:before="96"/>
              <w:jc w:val="center"/>
              <w:rPr>
                <w:rFonts w:ascii="Times New Roman" w:eastAsia="Calibri" w:hAnsi="Times New Roman" w:cs="Times New Roman"/>
                <w:b/>
                <w:sz w:val="24"/>
                <w:szCs w:val="24"/>
              </w:rPr>
            </w:pPr>
          </w:p>
        </w:tc>
        <w:tc>
          <w:tcPr>
            <w:tcW w:w="4072" w:type="dxa"/>
            <w:shd w:val="clear" w:color="auto" w:fill="auto"/>
            <w:vAlign w:val="center"/>
          </w:tcPr>
          <w:p w14:paraId="17186109" w14:textId="4C99DA79" w:rsidR="006A2597" w:rsidRPr="00111FEA" w:rsidRDefault="00A95C3F" w:rsidP="00A67EA8">
            <w:pPr>
              <w:spacing w:beforeLines="40" w:before="96"/>
              <w:jc w:val="both"/>
              <w:rPr>
                <w:rFonts w:ascii="Times New Roman" w:eastAsia="Calibri" w:hAnsi="Times New Roman" w:cs="Times New Roman"/>
                <w:bCs/>
                <w:sz w:val="24"/>
                <w:szCs w:val="24"/>
              </w:rPr>
            </w:pPr>
            <w:r w:rsidRPr="00111FEA">
              <w:rPr>
                <w:rFonts w:ascii="Times New Roman" w:eastAsia="Calibri" w:hAnsi="Times New Roman" w:cs="Times New Roman"/>
                <w:bCs/>
                <w:sz w:val="24"/>
                <w:szCs w:val="24"/>
              </w:rPr>
              <w:t xml:space="preserve">1.3. </w:t>
            </w:r>
            <w:r w:rsidR="00977441">
              <w:rPr>
                <w:rFonts w:ascii="Times New Roman" w:eastAsia="Calibri" w:hAnsi="Times New Roman" w:cs="Times New Roman"/>
                <w:bCs/>
                <w:sz w:val="24"/>
                <w:szCs w:val="24"/>
              </w:rPr>
              <w:t>P</w:t>
            </w:r>
            <w:r w:rsidRPr="00111FEA">
              <w:rPr>
                <w:rFonts w:ascii="Times New Roman" w:eastAsia="Calibri" w:hAnsi="Times New Roman" w:cs="Times New Roman"/>
                <w:bCs/>
                <w:sz w:val="24"/>
                <w:szCs w:val="24"/>
              </w:rPr>
              <w:t xml:space="preserve">ateikti </w:t>
            </w:r>
            <w:r w:rsidR="00977441" w:rsidRPr="00111FEA">
              <w:rPr>
                <w:rFonts w:ascii="Times New Roman" w:eastAsia="Calibri" w:hAnsi="Times New Roman" w:cs="Times New Roman"/>
                <w:bCs/>
                <w:sz w:val="24"/>
                <w:szCs w:val="24"/>
              </w:rPr>
              <w:t xml:space="preserve">pagal pastabas </w:t>
            </w:r>
            <w:r w:rsidRPr="00111FEA">
              <w:rPr>
                <w:rFonts w:ascii="Times New Roman" w:eastAsia="Calibri" w:hAnsi="Times New Roman" w:cs="Times New Roman"/>
                <w:bCs/>
                <w:sz w:val="24"/>
                <w:szCs w:val="24"/>
              </w:rPr>
              <w:t>pakoreguot</w:t>
            </w:r>
            <w:r w:rsidR="00977441">
              <w:rPr>
                <w:rFonts w:ascii="Times New Roman" w:eastAsia="Calibri" w:hAnsi="Times New Roman" w:cs="Times New Roman"/>
                <w:bCs/>
                <w:sz w:val="24"/>
                <w:szCs w:val="24"/>
              </w:rPr>
              <w:t>a</w:t>
            </w:r>
            <w:r w:rsidRPr="00111FEA">
              <w:rPr>
                <w:rFonts w:ascii="Times New Roman" w:eastAsia="Calibri" w:hAnsi="Times New Roman" w:cs="Times New Roman"/>
                <w:bCs/>
                <w:sz w:val="24"/>
                <w:szCs w:val="24"/>
              </w:rPr>
              <w:t xml:space="preserve"> kokybės užtikrinimo planą</w:t>
            </w:r>
          </w:p>
        </w:tc>
        <w:tc>
          <w:tcPr>
            <w:tcW w:w="2524" w:type="dxa"/>
            <w:shd w:val="clear" w:color="auto" w:fill="auto"/>
            <w:vAlign w:val="center"/>
          </w:tcPr>
          <w:p w14:paraId="1D4F5822" w14:textId="78D7E1E9" w:rsidR="006A2597" w:rsidRPr="00111FEA" w:rsidRDefault="00A95C3F"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Pakoreguot</w:t>
            </w:r>
            <w:r w:rsidR="00977441">
              <w:rPr>
                <w:rFonts w:ascii="Times New Roman" w:eastAsia="Calibri" w:hAnsi="Times New Roman" w:cs="Times New Roman"/>
                <w:sz w:val="24"/>
                <w:szCs w:val="24"/>
              </w:rPr>
              <w:t>as</w:t>
            </w:r>
            <w:r w:rsidRPr="00111FEA">
              <w:rPr>
                <w:rFonts w:ascii="Times New Roman" w:eastAsia="Calibri" w:hAnsi="Times New Roman" w:cs="Times New Roman"/>
                <w:sz w:val="24"/>
                <w:szCs w:val="24"/>
              </w:rPr>
              <w:t xml:space="preserve"> kokybės užtikrinimo planas</w:t>
            </w:r>
          </w:p>
        </w:tc>
        <w:tc>
          <w:tcPr>
            <w:tcW w:w="3968" w:type="dxa"/>
            <w:shd w:val="clear" w:color="auto" w:fill="auto"/>
            <w:vAlign w:val="center"/>
          </w:tcPr>
          <w:p w14:paraId="07F4DD3B" w14:textId="0D029EA2" w:rsidR="006A2597" w:rsidRPr="00111FEA" w:rsidRDefault="00615870" w:rsidP="00A67EA8">
            <w:pPr>
              <w:spacing w:beforeLines="40" w:before="96"/>
              <w:rPr>
                <w:rFonts w:ascii="Times New Roman" w:eastAsia="Calibri" w:hAnsi="Times New Roman" w:cs="Times New Roman"/>
                <w:bCs/>
                <w:color w:val="000000" w:themeColor="text1"/>
                <w:sz w:val="24"/>
                <w:szCs w:val="24"/>
              </w:rPr>
            </w:pPr>
            <w:r w:rsidRPr="00111FEA">
              <w:rPr>
                <w:rFonts w:ascii="Times New Roman" w:eastAsia="Calibri" w:hAnsi="Times New Roman" w:cs="Times New Roman"/>
                <w:bCs/>
                <w:color w:val="000000" w:themeColor="text1"/>
                <w:sz w:val="24"/>
                <w:szCs w:val="24"/>
              </w:rPr>
              <w:t xml:space="preserve">7 </w:t>
            </w:r>
            <w:r w:rsidR="00A95C3F" w:rsidRPr="00111FEA">
              <w:rPr>
                <w:rFonts w:ascii="Times New Roman" w:eastAsia="Calibri" w:hAnsi="Times New Roman" w:cs="Times New Roman"/>
                <w:bCs/>
                <w:color w:val="000000" w:themeColor="text1"/>
                <w:sz w:val="24"/>
                <w:szCs w:val="24"/>
              </w:rPr>
              <w:t xml:space="preserve">k. </w:t>
            </w:r>
            <w:r w:rsidR="00570159" w:rsidRPr="00111FEA">
              <w:rPr>
                <w:rFonts w:ascii="Times New Roman" w:eastAsia="Calibri" w:hAnsi="Times New Roman" w:cs="Times New Roman"/>
                <w:bCs/>
                <w:color w:val="000000" w:themeColor="text1"/>
                <w:sz w:val="24"/>
                <w:szCs w:val="24"/>
              </w:rPr>
              <w:t>d</w:t>
            </w:r>
            <w:r w:rsidR="00570159">
              <w:rPr>
                <w:rFonts w:ascii="Times New Roman" w:eastAsia="Calibri" w:hAnsi="Times New Roman" w:cs="Times New Roman"/>
                <w:bCs/>
                <w:color w:val="000000" w:themeColor="text1"/>
                <w:sz w:val="24"/>
                <w:szCs w:val="24"/>
              </w:rPr>
              <w:t>.</w:t>
            </w:r>
            <w:r w:rsidR="00570159" w:rsidRPr="00111FEA">
              <w:rPr>
                <w:rFonts w:ascii="Times New Roman" w:eastAsia="Calibri" w:hAnsi="Times New Roman" w:cs="Times New Roman"/>
                <w:bCs/>
                <w:color w:val="000000" w:themeColor="text1"/>
                <w:sz w:val="24"/>
                <w:szCs w:val="24"/>
              </w:rPr>
              <w:t xml:space="preserve"> </w:t>
            </w:r>
            <w:r w:rsidR="00A95C3F" w:rsidRPr="00111FEA">
              <w:rPr>
                <w:rFonts w:ascii="Times New Roman" w:eastAsia="Calibri" w:hAnsi="Times New Roman" w:cs="Times New Roman"/>
                <w:bCs/>
                <w:color w:val="000000" w:themeColor="text1"/>
                <w:sz w:val="24"/>
                <w:szCs w:val="24"/>
              </w:rPr>
              <w:t>nuo pastabų gavimo dienos</w:t>
            </w:r>
          </w:p>
        </w:tc>
        <w:tc>
          <w:tcPr>
            <w:tcW w:w="2200" w:type="dxa"/>
            <w:shd w:val="clear" w:color="auto" w:fill="auto"/>
            <w:vAlign w:val="center"/>
          </w:tcPr>
          <w:p w14:paraId="57D7E1D8" w14:textId="77777777" w:rsidR="006A2597" w:rsidRPr="00111FEA" w:rsidRDefault="00A95C3F" w:rsidP="00A67EA8">
            <w:pPr>
              <w:spacing w:beforeLines="40" w:before="96"/>
              <w:jc w:val="center"/>
              <w:rPr>
                <w:rFonts w:ascii="Times New Roman" w:eastAsia="Calibri" w:hAnsi="Times New Roman" w:cs="Times New Roman"/>
                <w:bCs/>
                <w:sz w:val="24"/>
                <w:szCs w:val="24"/>
              </w:rPr>
            </w:pPr>
            <w:r w:rsidRPr="00111FEA">
              <w:rPr>
                <w:rFonts w:ascii="Times New Roman" w:eastAsia="Calibri" w:hAnsi="Times New Roman" w:cs="Times New Roman"/>
                <w:bCs/>
                <w:sz w:val="24"/>
                <w:szCs w:val="24"/>
              </w:rPr>
              <w:t>Rangovas</w:t>
            </w:r>
          </w:p>
        </w:tc>
      </w:tr>
      <w:tr w:rsidR="006A2597" w:rsidRPr="00111FEA" w14:paraId="6B5826F6" w14:textId="77777777" w:rsidTr="008C3AA9">
        <w:tc>
          <w:tcPr>
            <w:tcW w:w="535" w:type="dxa"/>
            <w:vMerge/>
            <w:shd w:val="clear" w:color="auto" w:fill="auto"/>
          </w:tcPr>
          <w:p w14:paraId="6CBCE37A" w14:textId="77777777" w:rsidR="006A2597" w:rsidRPr="00111FEA" w:rsidRDefault="006A2597" w:rsidP="00A67EA8">
            <w:pPr>
              <w:spacing w:beforeLines="40" w:before="96"/>
              <w:rPr>
                <w:rFonts w:ascii="Times New Roman" w:eastAsia="Calibri" w:hAnsi="Times New Roman" w:cs="Times New Roman"/>
                <w:b/>
                <w:sz w:val="24"/>
                <w:szCs w:val="24"/>
              </w:rPr>
            </w:pPr>
          </w:p>
        </w:tc>
        <w:tc>
          <w:tcPr>
            <w:tcW w:w="1484" w:type="dxa"/>
            <w:vMerge/>
            <w:shd w:val="clear" w:color="auto" w:fill="auto"/>
            <w:vAlign w:val="center"/>
          </w:tcPr>
          <w:p w14:paraId="256FACDE" w14:textId="77777777" w:rsidR="006A2597" w:rsidRPr="00111FEA" w:rsidRDefault="006A2597" w:rsidP="00A67EA8">
            <w:pPr>
              <w:spacing w:beforeLines="40" w:before="96"/>
              <w:jc w:val="center"/>
              <w:rPr>
                <w:rFonts w:ascii="Times New Roman" w:eastAsia="Calibri" w:hAnsi="Times New Roman" w:cs="Times New Roman"/>
                <w:b/>
                <w:sz w:val="24"/>
                <w:szCs w:val="24"/>
              </w:rPr>
            </w:pPr>
          </w:p>
        </w:tc>
        <w:tc>
          <w:tcPr>
            <w:tcW w:w="4072" w:type="dxa"/>
            <w:shd w:val="clear" w:color="auto" w:fill="auto"/>
            <w:vAlign w:val="center"/>
          </w:tcPr>
          <w:p w14:paraId="484789B4" w14:textId="7EE7AAB3" w:rsidR="006A2597" w:rsidRPr="00111FEA" w:rsidRDefault="00A95C3F" w:rsidP="00A67EA8">
            <w:pPr>
              <w:spacing w:beforeLines="40" w:before="96"/>
              <w:jc w:val="both"/>
              <w:rPr>
                <w:rFonts w:ascii="Times New Roman" w:eastAsia="Calibri" w:hAnsi="Times New Roman" w:cs="Times New Roman"/>
                <w:bCs/>
                <w:sz w:val="24"/>
                <w:szCs w:val="24"/>
              </w:rPr>
            </w:pPr>
            <w:r w:rsidRPr="00111FEA">
              <w:rPr>
                <w:rFonts w:ascii="Times New Roman" w:eastAsia="Calibri" w:hAnsi="Times New Roman" w:cs="Times New Roman"/>
                <w:bCs/>
                <w:sz w:val="24"/>
                <w:szCs w:val="24"/>
              </w:rPr>
              <w:t>1.4. Suderintas kokybės užtikrinimo planas</w:t>
            </w:r>
          </w:p>
        </w:tc>
        <w:tc>
          <w:tcPr>
            <w:tcW w:w="2524" w:type="dxa"/>
            <w:shd w:val="clear" w:color="auto" w:fill="auto"/>
            <w:vAlign w:val="center"/>
          </w:tcPr>
          <w:p w14:paraId="7B7A9C0C" w14:textId="77777777" w:rsidR="006A2597" w:rsidRPr="00111FEA" w:rsidRDefault="00A95C3F"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Informacinis pranešimas apie dokumentų suderinimą</w:t>
            </w:r>
          </w:p>
        </w:tc>
        <w:tc>
          <w:tcPr>
            <w:tcW w:w="3968" w:type="dxa"/>
            <w:shd w:val="clear" w:color="auto" w:fill="auto"/>
            <w:vAlign w:val="center"/>
          </w:tcPr>
          <w:p w14:paraId="29C17A83" w14:textId="13F12611" w:rsidR="006A2597" w:rsidRPr="00111FEA" w:rsidRDefault="00615870" w:rsidP="00A67EA8">
            <w:pPr>
              <w:spacing w:beforeLines="40" w:before="96"/>
              <w:jc w:val="both"/>
              <w:rPr>
                <w:rFonts w:ascii="Times New Roman" w:eastAsia="Calibri" w:hAnsi="Times New Roman" w:cs="Times New Roman"/>
                <w:bCs/>
                <w:color w:val="000000" w:themeColor="text1"/>
                <w:sz w:val="24"/>
                <w:szCs w:val="24"/>
              </w:rPr>
            </w:pPr>
            <w:r w:rsidRPr="00111FEA">
              <w:rPr>
                <w:rFonts w:ascii="Times New Roman" w:eastAsia="Calibri" w:hAnsi="Times New Roman" w:cs="Times New Roman"/>
                <w:bCs/>
                <w:color w:val="000000" w:themeColor="text1"/>
                <w:sz w:val="24"/>
                <w:szCs w:val="24"/>
              </w:rPr>
              <w:t xml:space="preserve">7 </w:t>
            </w:r>
            <w:r w:rsidR="00A95C3F" w:rsidRPr="00111FEA">
              <w:rPr>
                <w:rFonts w:ascii="Times New Roman" w:eastAsia="Calibri" w:hAnsi="Times New Roman" w:cs="Times New Roman"/>
                <w:bCs/>
                <w:color w:val="000000" w:themeColor="text1"/>
                <w:sz w:val="24"/>
                <w:szCs w:val="24"/>
              </w:rPr>
              <w:t>k</w:t>
            </w:r>
            <w:r w:rsidR="00727948" w:rsidRPr="00111FEA">
              <w:rPr>
                <w:rFonts w:ascii="Times New Roman" w:eastAsia="Calibri" w:hAnsi="Times New Roman" w:cs="Times New Roman"/>
                <w:bCs/>
                <w:color w:val="000000" w:themeColor="text1"/>
                <w:sz w:val="24"/>
                <w:szCs w:val="24"/>
              </w:rPr>
              <w:t>.</w:t>
            </w:r>
            <w:r w:rsidR="00727948">
              <w:rPr>
                <w:rFonts w:ascii="Times New Roman" w:eastAsia="Calibri" w:hAnsi="Times New Roman" w:cs="Times New Roman"/>
                <w:bCs/>
                <w:color w:val="000000" w:themeColor="text1"/>
                <w:sz w:val="24"/>
                <w:szCs w:val="24"/>
              </w:rPr>
              <w:t> </w:t>
            </w:r>
            <w:r w:rsidR="00570159" w:rsidRPr="00111FEA">
              <w:rPr>
                <w:rFonts w:ascii="Times New Roman" w:eastAsia="Calibri" w:hAnsi="Times New Roman" w:cs="Times New Roman"/>
                <w:bCs/>
                <w:color w:val="000000" w:themeColor="text1"/>
                <w:sz w:val="24"/>
                <w:szCs w:val="24"/>
              </w:rPr>
              <w:t>d</w:t>
            </w:r>
            <w:r w:rsidR="00570159">
              <w:rPr>
                <w:rFonts w:ascii="Times New Roman" w:eastAsia="Calibri" w:hAnsi="Times New Roman" w:cs="Times New Roman"/>
                <w:bCs/>
                <w:color w:val="000000" w:themeColor="text1"/>
                <w:sz w:val="24"/>
                <w:szCs w:val="24"/>
              </w:rPr>
              <w:t>.</w:t>
            </w:r>
            <w:r w:rsidR="0001239E">
              <w:rPr>
                <w:rFonts w:ascii="Times New Roman" w:eastAsia="Calibri" w:hAnsi="Times New Roman" w:cs="Times New Roman"/>
                <w:bCs/>
                <w:color w:val="000000" w:themeColor="text1"/>
                <w:sz w:val="24"/>
                <w:szCs w:val="24"/>
              </w:rPr>
              <w:t xml:space="preserve"> </w:t>
            </w:r>
            <w:r w:rsidR="00A95C3F" w:rsidRPr="00111FEA">
              <w:rPr>
                <w:rFonts w:ascii="Times New Roman" w:eastAsia="Calibri" w:hAnsi="Times New Roman" w:cs="Times New Roman"/>
                <w:bCs/>
                <w:color w:val="000000" w:themeColor="text1"/>
                <w:sz w:val="24"/>
                <w:szCs w:val="24"/>
              </w:rPr>
              <w:t xml:space="preserve">nuo </w:t>
            </w:r>
            <w:r w:rsidR="00A95C3F" w:rsidRPr="00111FEA">
              <w:rPr>
                <w:rFonts w:ascii="Times New Roman" w:eastAsia="Calibri" w:hAnsi="Times New Roman" w:cs="Times New Roman"/>
                <w:sz w:val="24"/>
                <w:szCs w:val="24"/>
              </w:rPr>
              <w:t>pakoreguot</w:t>
            </w:r>
            <w:r w:rsidR="00977441">
              <w:rPr>
                <w:rFonts w:ascii="Times New Roman" w:eastAsia="Calibri" w:hAnsi="Times New Roman" w:cs="Times New Roman"/>
                <w:sz w:val="24"/>
                <w:szCs w:val="24"/>
              </w:rPr>
              <w:t>o</w:t>
            </w:r>
            <w:r w:rsidR="00A95C3F" w:rsidRPr="00111FEA">
              <w:rPr>
                <w:rFonts w:ascii="Times New Roman" w:eastAsia="Calibri" w:hAnsi="Times New Roman" w:cs="Times New Roman"/>
                <w:sz w:val="24"/>
                <w:szCs w:val="24"/>
              </w:rPr>
              <w:t xml:space="preserve"> kokybės užtikrinimo plano gavimo dienos</w:t>
            </w:r>
          </w:p>
        </w:tc>
        <w:tc>
          <w:tcPr>
            <w:tcW w:w="2200" w:type="dxa"/>
            <w:shd w:val="clear" w:color="auto" w:fill="auto"/>
            <w:vAlign w:val="center"/>
          </w:tcPr>
          <w:p w14:paraId="7E85BAB1" w14:textId="77777777" w:rsidR="006A2597" w:rsidRPr="00111FEA" w:rsidRDefault="001B2AE6" w:rsidP="00A67EA8">
            <w:pPr>
              <w:spacing w:beforeLines="40" w:before="96"/>
              <w:jc w:val="center"/>
              <w:rPr>
                <w:rFonts w:ascii="Times New Roman" w:eastAsia="Calibri" w:hAnsi="Times New Roman" w:cs="Times New Roman"/>
                <w:bCs/>
                <w:sz w:val="24"/>
                <w:szCs w:val="24"/>
              </w:rPr>
            </w:pPr>
            <w:r w:rsidRPr="00111FEA">
              <w:rPr>
                <w:rFonts w:ascii="Times New Roman" w:eastAsia="Calibri" w:hAnsi="Times New Roman" w:cs="Times New Roman"/>
                <w:bCs/>
                <w:sz w:val="24"/>
                <w:szCs w:val="24"/>
              </w:rPr>
              <w:t>FIDIC inžinierius</w:t>
            </w:r>
          </w:p>
        </w:tc>
      </w:tr>
      <w:tr w:rsidR="006A2597" w:rsidRPr="00111FEA" w14:paraId="0EB809F2" w14:textId="77777777" w:rsidTr="00230800">
        <w:tc>
          <w:tcPr>
            <w:tcW w:w="535" w:type="dxa"/>
            <w:shd w:val="clear" w:color="auto" w:fill="auto"/>
            <w:vAlign w:val="center"/>
          </w:tcPr>
          <w:p w14:paraId="2FDBA594" w14:textId="77777777" w:rsidR="006A2597" w:rsidRPr="00111FEA" w:rsidRDefault="00A95C3F" w:rsidP="00A67EA8">
            <w:pPr>
              <w:spacing w:beforeLines="40" w:before="96"/>
              <w:rPr>
                <w:rFonts w:ascii="Times New Roman" w:eastAsia="Calibri" w:hAnsi="Times New Roman" w:cs="Times New Roman"/>
                <w:b/>
                <w:sz w:val="24"/>
                <w:szCs w:val="24"/>
              </w:rPr>
            </w:pPr>
            <w:r w:rsidRPr="00111FEA">
              <w:rPr>
                <w:rFonts w:ascii="Times New Roman" w:eastAsia="Calibri" w:hAnsi="Times New Roman" w:cs="Times New Roman"/>
                <w:b/>
                <w:sz w:val="24"/>
                <w:szCs w:val="24"/>
              </w:rPr>
              <w:t>2</w:t>
            </w:r>
          </w:p>
        </w:tc>
        <w:tc>
          <w:tcPr>
            <w:tcW w:w="1484" w:type="dxa"/>
            <w:shd w:val="clear" w:color="auto" w:fill="auto"/>
            <w:vAlign w:val="center"/>
          </w:tcPr>
          <w:p w14:paraId="186BDC22" w14:textId="77777777" w:rsidR="006A2597" w:rsidRPr="00111FEA" w:rsidRDefault="00A95C3F" w:rsidP="00A67EA8">
            <w:pPr>
              <w:spacing w:beforeLines="40" w:before="96"/>
              <w:jc w:val="center"/>
              <w:rPr>
                <w:rFonts w:ascii="Times New Roman" w:eastAsia="Calibri" w:hAnsi="Times New Roman" w:cs="Times New Roman"/>
                <w:b/>
                <w:sz w:val="24"/>
                <w:szCs w:val="24"/>
              </w:rPr>
            </w:pPr>
            <w:r w:rsidRPr="00111FEA">
              <w:rPr>
                <w:rFonts w:ascii="Times New Roman" w:eastAsia="Calibri" w:hAnsi="Times New Roman" w:cs="Times New Roman"/>
                <w:b/>
                <w:sz w:val="24"/>
                <w:szCs w:val="24"/>
              </w:rPr>
              <w:t>Aplinkos monitoringo sistema</w:t>
            </w:r>
          </w:p>
        </w:tc>
        <w:tc>
          <w:tcPr>
            <w:tcW w:w="4072" w:type="dxa"/>
            <w:shd w:val="clear" w:color="auto" w:fill="auto"/>
            <w:vAlign w:val="center"/>
          </w:tcPr>
          <w:p w14:paraId="7CE8D51F" w14:textId="254E1A3E" w:rsidR="006A2597" w:rsidRPr="00111FEA" w:rsidRDefault="00A95C3F" w:rsidP="00230800">
            <w:pPr>
              <w:spacing w:beforeLines="40" w:before="96"/>
              <w:jc w:val="both"/>
              <w:rPr>
                <w:rFonts w:ascii="Times New Roman" w:eastAsia="Calibri" w:hAnsi="Times New Roman" w:cs="Times New Roman"/>
                <w:sz w:val="24"/>
                <w:szCs w:val="24"/>
              </w:rPr>
            </w:pPr>
            <w:r w:rsidRPr="00111FEA">
              <w:rPr>
                <w:rFonts w:ascii="Times New Roman" w:eastAsia="Calibri" w:hAnsi="Times New Roman" w:cs="Times New Roman"/>
                <w:bCs/>
                <w:sz w:val="24"/>
                <w:szCs w:val="24"/>
              </w:rPr>
              <w:t>Požeminio monitoringo gręžinių įrengimas, įforminant jų eksploatavimo pradžią</w:t>
            </w:r>
          </w:p>
        </w:tc>
        <w:tc>
          <w:tcPr>
            <w:tcW w:w="2524" w:type="dxa"/>
            <w:shd w:val="clear" w:color="auto" w:fill="auto"/>
            <w:vAlign w:val="center"/>
          </w:tcPr>
          <w:p w14:paraId="0B44FF20" w14:textId="77777777" w:rsidR="006A2597" w:rsidRPr="00111FEA" w:rsidRDefault="00A95C3F"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Techninis priėmimo aktas</w:t>
            </w:r>
          </w:p>
        </w:tc>
        <w:tc>
          <w:tcPr>
            <w:tcW w:w="3968" w:type="dxa"/>
            <w:shd w:val="clear" w:color="auto" w:fill="auto"/>
            <w:vAlign w:val="center"/>
          </w:tcPr>
          <w:p w14:paraId="70FC21A6" w14:textId="0678FB08" w:rsidR="006A2597" w:rsidRPr="00111FEA" w:rsidRDefault="00A95C3F" w:rsidP="00230800">
            <w:pPr>
              <w:spacing w:beforeLines="40" w:before="96"/>
              <w:jc w:val="both"/>
              <w:rPr>
                <w:rFonts w:ascii="Times New Roman" w:eastAsia="Calibri" w:hAnsi="Times New Roman" w:cs="Times New Roman"/>
                <w:sz w:val="24"/>
                <w:szCs w:val="24"/>
              </w:rPr>
            </w:pPr>
            <w:r w:rsidRPr="00111FEA">
              <w:rPr>
                <w:rFonts w:ascii="Times New Roman" w:eastAsia="Calibri" w:hAnsi="Times New Roman" w:cs="Times New Roman"/>
                <w:bCs/>
                <w:sz w:val="24"/>
                <w:szCs w:val="24"/>
              </w:rPr>
              <w:t xml:space="preserve">Ne vėliau kaip 365 </w:t>
            </w:r>
            <w:r w:rsidR="00570159" w:rsidRPr="00111FEA">
              <w:rPr>
                <w:rFonts w:ascii="Times New Roman" w:eastAsia="Calibri" w:hAnsi="Times New Roman" w:cs="Times New Roman"/>
                <w:sz w:val="24"/>
                <w:szCs w:val="24"/>
              </w:rPr>
              <w:t>k</w:t>
            </w:r>
            <w:r w:rsidR="00570159">
              <w:rPr>
                <w:rFonts w:ascii="Times New Roman" w:eastAsia="Calibri" w:hAnsi="Times New Roman" w:cs="Times New Roman"/>
                <w:sz w:val="24"/>
                <w:szCs w:val="24"/>
              </w:rPr>
              <w:t>.</w:t>
            </w:r>
            <w:r w:rsidR="00570159" w:rsidRPr="00111FEA">
              <w:rPr>
                <w:rFonts w:ascii="Times New Roman" w:eastAsia="Calibri" w:hAnsi="Times New Roman" w:cs="Times New Roman"/>
                <w:sz w:val="24"/>
                <w:szCs w:val="24"/>
              </w:rPr>
              <w:t xml:space="preserve"> d</w:t>
            </w:r>
            <w:r w:rsidR="00570159">
              <w:rPr>
                <w:rFonts w:ascii="Times New Roman" w:eastAsia="Calibri" w:hAnsi="Times New Roman" w:cs="Times New Roman"/>
                <w:sz w:val="24"/>
                <w:szCs w:val="24"/>
              </w:rPr>
              <w:t>.</w:t>
            </w:r>
            <w:r w:rsidR="00570159" w:rsidRPr="00111FEA">
              <w:rPr>
                <w:rFonts w:ascii="Times New Roman" w:eastAsia="Calibri" w:hAnsi="Times New Roman" w:cs="Times New Roman"/>
                <w:sz w:val="24"/>
                <w:szCs w:val="24"/>
              </w:rPr>
              <w:t xml:space="preserve"> </w:t>
            </w:r>
            <w:r w:rsidRPr="00111FEA">
              <w:rPr>
                <w:rFonts w:ascii="Times New Roman" w:eastAsia="Calibri" w:hAnsi="Times New Roman" w:cs="Times New Roman"/>
                <w:bCs/>
                <w:sz w:val="24"/>
                <w:szCs w:val="24"/>
              </w:rPr>
              <w:t xml:space="preserve">iki </w:t>
            </w:r>
            <w:r w:rsidR="00570159">
              <w:rPr>
                <w:rFonts w:ascii="Times New Roman" w:eastAsia="Calibri" w:hAnsi="Times New Roman" w:cs="Times New Roman"/>
                <w:bCs/>
                <w:sz w:val="24"/>
                <w:szCs w:val="24"/>
              </w:rPr>
              <w:t>A</w:t>
            </w:r>
            <w:r w:rsidR="00570159" w:rsidRPr="00111FEA">
              <w:rPr>
                <w:rFonts w:ascii="Times New Roman" w:eastAsia="Calibri" w:hAnsi="Times New Roman" w:cs="Times New Roman"/>
                <w:bCs/>
                <w:sz w:val="24"/>
                <w:szCs w:val="24"/>
              </w:rPr>
              <w:t xml:space="preserve">tliekyno </w:t>
            </w:r>
            <w:r w:rsidRPr="00111FEA">
              <w:rPr>
                <w:rFonts w:ascii="Times New Roman" w:eastAsia="Calibri" w:hAnsi="Times New Roman" w:cs="Times New Roman"/>
                <w:bCs/>
                <w:sz w:val="24"/>
                <w:szCs w:val="24"/>
              </w:rPr>
              <w:t>statybos užbaigimo procedūrų pradžios datos</w:t>
            </w:r>
          </w:p>
        </w:tc>
        <w:tc>
          <w:tcPr>
            <w:tcW w:w="2200" w:type="dxa"/>
            <w:vAlign w:val="center"/>
          </w:tcPr>
          <w:p w14:paraId="13A3D1E5" w14:textId="77777777" w:rsidR="006A2597" w:rsidRPr="00111FEA" w:rsidRDefault="00A95C3F" w:rsidP="00A67EA8">
            <w:pPr>
              <w:spacing w:beforeLines="40" w:before="96"/>
              <w:jc w:val="center"/>
              <w:rPr>
                <w:rFonts w:ascii="Times New Roman" w:eastAsia="Calibri" w:hAnsi="Times New Roman" w:cs="Times New Roman"/>
                <w:bCs/>
                <w:sz w:val="24"/>
                <w:szCs w:val="24"/>
              </w:rPr>
            </w:pPr>
            <w:r w:rsidRPr="00111FEA">
              <w:rPr>
                <w:rFonts w:ascii="Times New Roman" w:eastAsia="Calibri" w:hAnsi="Times New Roman" w:cs="Times New Roman"/>
                <w:bCs/>
                <w:sz w:val="24"/>
                <w:szCs w:val="24"/>
              </w:rPr>
              <w:t>Rangovas</w:t>
            </w:r>
          </w:p>
        </w:tc>
      </w:tr>
      <w:tr w:rsidR="006A2597" w:rsidRPr="00111FEA" w14:paraId="0AF1A086" w14:textId="77777777" w:rsidTr="008C3AA9">
        <w:tc>
          <w:tcPr>
            <w:tcW w:w="535" w:type="dxa"/>
            <w:vMerge w:val="restart"/>
            <w:shd w:val="clear" w:color="auto" w:fill="auto"/>
            <w:vAlign w:val="center"/>
          </w:tcPr>
          <w:p w14:paraId="456254E4" w14:textId="77777777" w:rsidR="006A2597" w:rsidRPr="00111FEA" w:rsidRDefault="00A95C3F" w:rsidP="00A67EA8">
            <w:pPr>
              <w:spacing w:beforeLines="40" w:before="96"/>
              <w:rPr>
                <w:rFonts w:ascii="Times New Roman" w:eastAsia="Calibri" w:hAnsi="Times New Roman" w:cs="Times New Roman"/>
                <w:b/>
                <w:sz w:val="24"/>
                <w:szCs w:val="24"/>
              </w:rPr>
            </w:pPr>
            <w:r w:rsidRPr="00111FEA">
              <w:rPr>
                <w:rFonts w:ascii="Times New Roman" w:eastAsia="Calibri" w:hAnsi="Times New Roman" w:cs="Times New Roman"/>
                <w:b/>
                <w:sz w:val="24"/>
                <w:szCs w:val="24"/>
              </w:rPr>
              <w:t>3</w:t>
            </w:r>
          </w:p>
        </w:tc>
        <w:tc>
          <w:tcPr>
            <w:tcW w:w="1484" w:type="dxa"/>
            <w:vMerge w:val="restart"/>
            <w:shd w:val="clear" w:color="auto" w:fill="auto"/>
            <w:vAlign w:val="center"/>
          </w:tcPr>
          <w:p w14:paraId="685F8FB5" w14:textId="77777777" w:rsidR="006A2597" w:rsidRPr="00111FEA" w:rsidRDefault="00A95C3F" w:rsidP="00A67EA8">
            <w:pPr>
              <w:spacing w:beforeLines="40" w:before="96"/>
              <w:jc w:val="center"/>
              <w:rPr>
                <w:rFonts w:ascii="Times New Roman" w:eastAsia="Calibri" w:hAnsi="Times New Roman" w:cs="Times New Roman"/>
                <w:b/>
                <w:sz w:val="24"/>
                <w:szCs w:val="24"/>
              </w:rPr>
            </w:pPr>
            <w:r w:rsidRPr="00111FEA">
              <w:rPr>
                <w:rFonts w:ascii="Times New Roman" w:eastAsia="Calibri" w:hAnsi="Times New Roman" w:cs="Times New Roman"/>
                <w:b/>
                <w:sz w:val="24"/>
                <w:szCs w:val="24"/>
              </w:rPr>
              <w:t>Inžineriniai statiniai</w:t>
            </w:r>
            <w:r w:rsidRPr="00111FEA">
              <w:rPr>
                <w:rFonts w:ascii="Times New Roman" w:eastAsia="Calibri" w:hAnsi="Times New Roman" w:cs="Times New Roman"/>
                <w:b/>
                <w:sz w:val="24"/>
                <w:szCs w:val="24"/>
                <w:vertAlign w:val="superscript"/>
              </w:rPr>
              <w:footnoteReference w:id="6"/>
            </w:r>
          </w:p>
        </w:tc>
        <w:tc>
          <w:tcPr>
            <w:tcW w:w="4072" w:type="dxa"/>
            <w:shd w:val="clear" w:color="auto" w:fill="auto"/>
            <w:vAlign w:val="center"/>
          </w:tcPr>
          <w:p w14:paraId="35190DA3" w14:textId="6A4324E4" w:rsidR="006A2597" w:rsidRPr="00111FEA" w:rsidRDefault="00A95C3F" w:rsidP="00A67EA8">
            <w:pPr>
              <w:spacing w:beforeLines="40" w:before="96"/>
              <w:rPr>
                <w:rFonts w:ascii="Times New Roman" w:eastAsia="Calibri" w:hAnsi="Times New Roman" w:cs="Times New Roman"/>
                <w:bCs/>
                <w:color w:val="000000" w:themeColor="text1"/>
                <w:sz w:val="24"/>
                <w:szCs w:val="24"/>
              </w:rPr>
            </w:pPr>
            <w:r w:rsidRPr="00111FEA">
              <w:rPr>
                <w:rFonts w:ascii="Times New Roman" w:eastAsia="Calibri" w:hAnsi="Times New Roman" w:cs="Times New Roman"/>
                <w:bCs/>
                <w:color w:val="000000" w:themeColor="text1"/>
                <w:sz w:val="24"/>
                <w:szCs w:val="24"/>
              </w:rPr>
              <w:t>3.1. Projektinių pasiūlymų parengimas</w:t>
            </w:r>
          </w:p>
        </w:tc>
        <w:tc>
          <w:tcPr>
            <w:tcW w:w="2524" w:type="dxa"/>
            <w:shd w:val="clear" w:color="auto" w:fill="auto"/>
            <w:vAlign w:val="center"/>
          </w:tcPr>
          <w:p w14:paraId="1D2CFBDC" w14:textId="77777777" w:rsidR="006A2597" w:rsidRPr="00111FEA" w:rsidRDefault="00A95C3F"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Projektiniai pasiūlymai</w:t>
            </w:r>
          </w:p>
        </w:tc>
        <w:tc>
          <w:tcPr>
            <w:tcW w:w="3968" w:type="dxa"/>
            <w:shd w:val="clear" w:color="auto" w:fill="auto"/>
            <w:vAlign w:val="center"/>
          </w:tcPr>
          <w:p w14:paraId="61C6F200" w14:textId="34AC107D" w:rsidR="006A2597" w:rsidRPr="00111FEA" w:rsidRDefault="00A95C3F" w:rsidP="00A67EA8">
            <w:pPr>
              <w:spacing w:beforeLines="40" w:before="96"/>
              <w:rPr>
                <w:rFonts w:ascii="Times New Roman" w:eastAsia="Calibri" w:hAnsi="Times New Roman" w:cs="Times New Roman"/>
                <w:bCs/>
                <w:sz w:val="24"/>
                <w:szCs w:val="24"/>
              </w:rPr>
            </w:pPr>
            <w:r w:rsidRPr="00111FEA">
              <w:rPr>
                <w:rFonts w:ascii="Times New Roman" w:eastAsia="Calibri" w:hAnsi="Times New Roman" w:cs="Times New Roman"/>
                <w:bCs/>
                <w:sz w:val="24"/>
                <w:szCs w:val="24"/>
              </w:rPr>
              <w:t xml:space="preserve">21 k. </w:t>
            </w:r>
            <w:r w:rsidR="00570159" w:rsidRPr="00111FEA">
              <w:rPr>
                <w:rFonts w:ascii="Times New Roman" w:eastAsia="Calibri" w:hAnsi="Times New Roman" w:cs="Times New Roman"/>
                <w:bCs/>
                <w:sz w:val="24"/>
                <w:szCs w:val="24"/>
              </w:rPr>
              <w:t>d</w:t>
            </w:r>
            <w:r w:rsidR="00570159">
              <w:rPr>
                <w:rFonts w:ascii="Times New Roman" w:eastAsia="Calibri" w:hAnsi="Times New Roman" w:cs="Times New Roman"/>
                <w:bCs/>
                <w:sz w:val="24"/>
                <w:szCs w:val="24"/>
              </w:rPr>
              <w:t>.</w:t>
            </w:r>
            <w:r w:rsidR="00570159" w:rsidRPr="00111FEA">
              <w:rPr>
                <w:rFonts w:ascii="Times New Roman" w:eastAsia="Calibri" w:hAnsi="Times New Roman" w:cs="Times New Roman"/>
                <w:bCs/>
                <w:sz w:val="24"/>
                <w:szCs w:val="24"/>
              </w:rPr>
              <w:t xml:space="preserve"> </w:t>
            </w:r>
            <w:r w:rsidRPr="00111FEA">
              <w:rPr>
                <w:rFonts w:ascii="Times New Roman" w:eastAsia="Calibri" w:hAnsi="Times New Roman" w:cs="Times New Roman"/>
                <w:bCs/>
                <w:sz w:val="24"/>
                <w:szCs w:val="24"/>
              </w:rPr>
              <w:t xml:space="preserve">nuo </w:t>
            </w:r>
            <w:r w:rsidR="00FC6307">
              <w:rPr>
                <w:rFonts w:ascii="Times New Roman" w:eastAsia="Calibri" w:hAnsi="Times New Roman" w:cs="Times New Roman"/>
                <w:bCs/>
                <w:sz w:val="24"/>
                <w:szCs w:val="24"/>
              </w:rPr>
              <w:t>S</w:t>
            </w:r>
            <w:r w:rsidR="00FC6307" w:rsidRPr="00111FEA">
              <w:rPr>
                <w:rFonts w:ascii="Times New Roman" w:eastAsia="Calibri" w:hAnsi="Times New Roman" w:cs="Times New Roman"/>
                <w:bCs/>
                <w:sz w:val="24"/>
                <w:szCs w:val="24"/>
              </w:rPr>
              <w:t xml:space="preserve">utarties </w:t>
            </w:r>
            <w:r w:rsidRPr="00111FEA">
              <w:rPr>
                <w:rFonts w:ascii="Times New Roman" w:eastAsia="Calibri" w:hAnsi="Times New Roman" w:cs="Times New Roman"/>
                <w:bCs/>
                <w:sz w:val="24"/>
                <w:szCs w:val="24"/>
              </w:rPr>
              <w:t>įsigaliojimo datos</w:t>
            </w:r>
          </w:p>
        </w:tc>
        <w:tc>
          <w:tcPr>
            <w:tcW w:w="2200" w:type="dxa"/>
            <w:vAlign w:val="center"/>
          </w:tcPr>
          <w:p w14:paraId="283EC3FE" w14:textId="77777777" w:rsidR="006A2597" w:rsidRPr="00111FEA" w:rsidRDefault="00A95C3F" w:rsidP="00A67EA8">
            <w:pPr>
              <w:spacing w:beforeLines="40" w:before="96"/>
              <w:jc w:val="center"/>
              <w:rPr>
                <w:rFonts w:ascii="Times New Roman" w:eastAsia="Calibri" w:hAnsi="Times New Roman" w:cs="Times New Roman"/>
                <w:bCs/>
                <w:sz w:val="24"/>
                <w:szCs w:val="24"/>
              </w:rPr>
            </w:pPr>
            <w:r w:rsidRPr="00111FEA">
              <w:rPr>
                <w:rFonts w:ascii="Times New Roman" w:eastAsia="Calibri" w:hAnsi="Times New Roman" w:cs="Times New Roman"/>
                <w:bCs/>
                <w:sz w:val="24"/>
                <w:szCs w:val="24"/>
              </w:rPr>
              <w:t>Rangovas</w:t>
            </w:r>
          </w:p>
        </w:tc>
      </w:tr>
      <w:tr w:rsidR="00525A6F" w:rsidRPr="00111FEA" w14:paraId="0F7EB0EC" w14:textId="77777777" w:rsidTr="008C3AA9">
        <w:tc>
          <w:tcPr>
            <w:tcW w:w="535" w:type="dxa"/>
            <w:vMerge/>
            <w:shd w:val="clear" w:color="auto" w:fill="auto"/>
            <w:vAlign w:val="center"/>
          </w:tcPr>
          <w:p w14:paraId="72A7DF76" w14:textId="77777777" w:rsidR="00525A6F" w:rsidRPr="00111FEA" w:rsidRDefault="00525A6F" w:rsidP="00A67EA8">
            <w:pPr>
              <w:spacing w:beforeLines="40" w:before="96"/>
              <w:rPr>
                <w:rFonts w:ascii="Times New Roman" w:eastAsia="Calibri" w:hAnsi="Times New Roman" w:cs="Times New Roman"/>
                <w:b/>
                <w:sz w:val="24"/>
                <w:szCs w:val="24"/>
              </w:rPr>
            </w:pPr>
          </w:p>
        </w:tc>
        <w:tc>
          <w:tcPr>
            <w:tcW w:w="1484" w:type="dxa"/>
            <w:vMerge/>
            <w:shd w:val="clear" w:color="auto" w:fill="auto"/>
            <w:vAlign w:val="center"/>
          </w:tcPr>
          <w:p w14:paraId="2D34A735" w14:textId="77777777" w:rsidR="00525A6F" w:rsidRPr="00111FEA" w:rsidRDefault="00525A6F" w:rsidP="00A67EA8">
            <w:pPr>
              <w:spacing w:beforeLines="40" w:before="96"/>
              <w:jc w:val="center"/>
              <w:rPr>
                <w:rFonts w:ascii="Times New Roman" w:eastAsia="Calibri" w:hAnsi="Times New Roman" w:cs="Times New Roman"/>
                <w:b/>
                <w:sz w:val="24"/>
                <w:szCs w:val="24"/>
              </w:rPr>
            </w:pPr>
          </w:p>
        </w:tc>
        <w:tc>
          <w:tcPr>
            <w:tcW w:w="4072" w:type="dxa"/>
            <w:shd w:val="clear" w:color="auto" w:fill="auto"/>
            <w:vAlign w:val="center"/>
          </w:tcPr>
          <w:p w14:paraId="57FF611D" w14:textId="77777777" w:rsidR="00525A6F" w:rsidRPr="00111FEA" w:rsidRDefault="00525A6F" w:rsidP="00A67EA8">
            <w:pPr>
              <w:spacing w:beforeLines="40" w:before="96"/>
              <w:rPr>
                <w:rFonts w:ascii="Times New Roman" w:eastAsia="Calibri" w:hAnsi="Times New Roman" w:cs="Times New Roman"/>
                <w:bCs/>
                <w:color w:val="000000" w:themeColor="text1"/>
                <w:sz w:val="24"/>
                <w:szCs w:val="24"/>
              </w:rPr>
            </w:pPr>
            <w:r w:rsidRPr="00111FEA">
              <w:rPr>
                <w:rFonts w:ascii="Times New Roman" w:eastAsia="Calibri" w:hAnsi="Times New Roman" w:cs="Times New Roman"/>
                <w:bCs/>
                <w:color w:val="000000" w:themeColor="text1"/>
                <w:sz w:val="24"/>
                <w:szCs w:val="24"/>
              </w:rPr>
              <w:t>3.2.</w:t>
            </w:r>
            <w:r w:rsidR="00BE00CD" w:rsidRPr="00111FEA">
              <w:rPr>
                <w:rFonts w:ascii="Times New Roman" w:eastAsia="Calibri" w:hAnsi="Times New Roman" w:cs="Times New Roman"/>
                <w:bCs/>
                <w:color w:val="000000" w:themeColor="text1"/>
                <w:sz w:val="24"/>
                <w:szCs w:val="24"/>
              </w:rPr>
              <w:t xml:space="preserve"> </w:t>
            </w:r>
            <w:r w:rsidRPr="00111FEA">
              <w:rPr>
                <w:rFonts w:ascii="Times New Roman" w:eastAsia="Calibri" w:hAnsi="Times New Roman" w:cs="Times New Roman"/>
                <w:bCs/>
                <w:sz w:val="24"/>
                <w:szCs w:val="24"/>
              </w:rPr>
              <w:t>Išnagrinėti projektinius pasiūlymus bei pateikti pastabas dėl jų (jeigu bus)</w:t>
            </w:r>
          </w:p>
        </w:tc>
        <w:tc>
          <w:tcPr>
            <w:tcW w:w="2524" w:type="dxa"/>
            <w:shd w:val="clear" w:color="auto" w:fill="auto"/>
            <w:vAlign w:val="center"/>
          </w:tcPr>
          <w:p w14:paraId="7B3D6C99" w14:textId="77777777" w:rsidR="00525A6F" w:rsidRPr="00111FEA" w:rsidRDefault="00525A6F"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Pastabos</w:t>
            </w:r>
          </w:p>
        </w:tc>
        <w:tc>
          <w:tcPr>
            <w:tcW w:w="3968" w:type="dxa"/>
            <w:shd w:val="clear" w:color="auto" w:fill="auto"/>
            <w:vAlign w:val="center"/>
          </w:tcPr>
          <w:p w14:paraId="7E7C2C54" w14:textId="7676D25D" w:rsidR="00525A6F" w:rsidRPr="00111FEA" w:rsidRDefault="00525A6F" w:rsidP="00230800">
            <w:pPr>
              <w:spacing w:beforeLines="40" w:before="96"/>
              <w:jc w:val="both"/>
              <w:rPr>
                <w:rFonts w:ascii="Times New Roman" w:eastAsia="Calibri" w:hAnsi="Times New Roman" w:cs="Times New Roman"/>
                <w:bCs/>
                <w:sz w:val="24"/>
                <w:szCs w:val="24"/>
              </w:rPr>
            </w:pPr>
            <w:r w:rsidRPr="00111FEA">
              <w:rPr>
                <w:rFonts w:ascii="Times New Roman" w:eastAsia="Calibri" w:hAnsi="Times New Roman" w:cs="Times New Roman"/>
                <w:bCs/>
                <w:sz w:val="24"/>
                <w:szCs w:val="24"/>
              </w:rPr>
              <w:t xml:space="preserve">14 k. </w:t>
            </w:r>
            <w:r w:rsidR="00570159" w:rsidRPr="00111FEA">
              <w:rPr>
                <w:rFonts w:ascii="Times New Roman" w:eastAsia="Calibri" w:hAnsi="Times New Roman" w:cs="Times New Roman"/>
                <w:bCs/>
                <w:sz w:val="24"/>
                <w:szCs w:val="24"/>
              </w:rPr>
              <w:t>d</w:t>
            </w:r>
            <w:r w:rsidR="00570159">
              <w:rPr>
                <w:rFonts w:ascii="Times New Roman" w:eastAsia="Calibri" w:hAnsi="Times New Roman" w:cs="Times New Roman"/>
                <w:bCs/>
                <w:sz w:val="24"/>
                <w:szCs w:val="24"/>
              </w:rPr>
              <w:t>.</w:t>
            </w:r>
            <w:r w:rsidR="00570159" w:rsidRPr="00111FEA">
              <w:rPr>
                <w:rFonts w:ascii="Times New Roman" w:eastAsia="Calibri" w:hAnsi="Times New Roman" w:cs="Times New Roman"/>
                <w:bCs/>
                <w:sz w:val="24"/>
                <w:szCs w:val="24"/>
              </w:rPr>
              <w:t xml:space="preserve"> </w:t>
            </w:r>
            <w:r w:rsidRPr="00111FEA">
              <w:rPr>
                <w:rFonts w:ascii="Times New Roman" w:eastAsia="Calibri" w:hAnsi="Times New Roman" w:cs="Times New Roman"/>
                <w:bCs/>
                <w:sz w:val="24"/>
                <w:szCs w:val="24"/>
              </w:rPr>
              <w:t>nuo projektinių pasiūlymų gavimo</w:t>
            </w:r>
          </w:p>
        </w:tc>
        <w:tc>
          <w:tcPr>
            <w:tcW w:w="2200" w:type="dxa"/>
            <w:vAlign w:val="center"/>
          </w:tcPr>
          <w:p w14:paraId="7CBD915E" w14:textId="77777777" w:rsidR="00525A6F" w:rsidRPr="00111FEA" w:rsidRDefault="00525A6F" w:rsidP="00A67EA8">
            <w:pPr>
              <w:spacing w:beforeLines="40" w:before="96"/>
              <w:jc w:val="center"/>
              <w:rPr>
                <w:rFonts w:ascii="Times New Roman" w:eastAsia="Calibri" w:hAnsi="Times New Roman" w:cs="Times New Roman"/>
                <w:bCs/>
                <w:sz w:val="24"/>
                <w:szCs w:val="24"/>
              </w:rPr>
            </w:pPr>
            <w:r w:rsidRPr="00111FEA">
              <w:rPr>
                <w:rFonts w:ascii="Times New Roman" w:eastAsia="Calibri" w:hAnsi="Times New Roman" w:cs="Times New Roman"/>
                <w:bCs/>
                <w:sz w:val="24"/>
                <w:szCs w:val="24"/>
              </w:rPr>
              <w:t>FIDIC inžinierius</w:t>
            </w:r>
          </w:p>
        </w:tc>
      </w:tr>
      <w:tr w:rsidR="00525A6F" w:rsidRPr="00111FEA" w14:paraId="2EA66EBB" w14:textId="77777777" w:rsidTr="008C3AA9">
        <w:tc>
          <w:tcPr>
            <w:tcW w:w="535" w:type="dxa"/>
            <w:vMerge/>
            <w:shd w:val="clear" w:color="auto" w:fill="auto"/>
            <w:vAlign w:val="center"/>
          </w:tcPr>
          <w:p w14:paraId="0A560543" w14:textId="77777777" w:rsidR="00525A6F" w:rsidRPr="00111FEA" w:rsidRDefault="00525A6F" w:rsidP="00A67EA8">
            <w:pPr>
              <w:spacing w:beforeLines="40" w:before="96"/>
              <w:rPr>
                <w:rFonts w:ascii="Times New Roman" w:eastAsia="Calibri" w:hAnsi="Times New Roman" w:cs="Times New Roman"/>
                <w:b/>
                <w:sz w:val="24"/>
                <w:szCs w:val="24"/>
              </w:rPr>
            </w:pPr>
          </w:p>
        </w:tc>
        <w:tc>
          <w:tcPr>
            <w:tcW w:w="1484" w:type="dxa"/>
            <w:vMerge/>
            <w:shd w:val="clear" w:color="auto" w:fill="auto"/>
            <w:vAlign w:val="center"/>
          </w:tcPr>
          <w:p w14:paraId="21147F4F" w14:textId="77777777" w:rsidR="00525A6F" w:rsidRPr="00111FEA" w:rsidRDefault="00525A6F" w:rsidP="00A67EA8">
            <w:pPr>
              <w:spacing w:beforeLines="40" w:before="96"/>
              <w:jc w:val="center"/>
              <w:rPr>
                <w:rFonts w:ascii="Times New Roman" w:eastAsia="Calibri" w:hAnsi="Times New Roman" w:cs="Times New Roman"/>
                <w:b/>
                <w:sz w:val="24"/>
                <w:szCs w:val="24"/>
              </w:rPr>
            </w:pPr>
          </w:p>
        </w:tc>
        <w:tc>
          <w:tcPr>
            <w:tcW w:w="4072" w:type="dxa"/>
            <w:shd w:val="clear" w:color="auto" w:fill="auto"/>
            <w:vAlign w:val="center"/>
          </w:tcPr>
          <w:p w14:paraId="2A64B45F" w14:textId="77777777" w:rsidR="00525A6F" w:rsidRPr="00111FEA" w:rsidRDefault="00525A6F" w:rsidP="00230800">
            <w:pPr>
              <w:spacing w:beforeLines="40" w:before="96"/>
              <w:jc w:val="both"/>
              <w:rPr>
                <w:rFonts w:ascii="Times New Roman" w:eastAsia="Calibri" w:hAnsi="Times New Roman" w:cs="Times New Roman"/>
                <w:bCs/>
                <w:color w:val="000000" w:themeColor="text1"/>
                <w:sz w:val="24"/>
                <w:szCs w:val="24"/>
              </w:rPr>
            </w:pPr>
            <w:r w:rsidRPr="00111FEA">
              <w:rPr>
                <w:rFonts w:ascii="Times New Roman" w:eastAsia="Calibri" w:hAnsi="Times New Roman" w:cs="Times New Roman"/>
                <w:bCs/>
                <w:sz w:val="24"/>
                <w:szCs w:val="24"/>
              </w:rPr>
              <w:t>3.3. Pakoreguoti ir pateikti pakoreguotus projektinius pasiūlymus pagal pastabas</w:t>
            </w:r>
          </w:p>
        </w:tc>
        <w:tc>
          <w:tcPr>
            <w:tcW w:w="2524" w:type="dxa"/>
            <w:shd w:val="clear" w:color="auto" w:fill="auto"/>
            <w:vAlign w:val="center"/>
          </w:tcPr>
          <w:p w14:paraId="74685C9A" w14:textId="77777777" w:rsidR="00525A6F" w:rsidRPr="00111FEA" w:rsidRDefault="00525A6F"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 xml:space="preserve">Pakoreguoti </w:t>
            </w:r>
            <w:r w:rsidRPr="00111FEA">
              <w:rPr>
                <w:rFonts w:ascii="Times New Roman" w:eastAsia="Calibri" w:hAnsi="Times New Roman" w:cs="Times New Roman"/>
                <w:bCs/>
                <w:sz w:val="24"/>
                <w:szCs w:val="24"/>
              </w:rPr>
              <w:t>projektiniai pasiūlymai</w:t>
            </w:r>
          </w:p>
        </w:tc>
        <w:tc>
          <w:tcPr>
            <w:tcW w:w="3968" w:type="dxa"/>
            <w:shd w:val="clear" w:color="auto" w:fill="auto"/>
            <w:vAlign w:val="center"/>
          </w:tcPr>
          <w:p w14:paraId="62B573B5" w14:textId="47711ECA" w:rsidR="00525A6F" w:rsidRPr="00111FEA" w:rsidRDefault="00525A6F" w:rsidP="00A67EA8">
            <w:pPr>
              <w:spacing w:beforeLines="40" w:before="96"/>
              <w:rPr>
                <w:rFonts w:ascii="Times New Roman" w:eastAsia="Calibri" w:hAnsi="Times New Roman" w:cs="Times New Roman"/>
                <w:bCs/>
                <w:sz w:val="24"/>
                <w:szCs w:val="24"/>
              </w:rPr>
            </w:pPr>
            <w:r w:rsidRPr="00111FEA">
              <w:rPr>
                <w:rFonts w:ascii="Times New Roman" w:eastAsia="Calibri" w:hAnsi="Times New Roman" w:cs="Times New Roman"/>
                <w:bCs/>
                <w:color w:val="000000" w:themeColor="text1"/>
                <w:sz w:val="24"/>
                <w:szCs w:val="24"/>
              </w:rPr>
              <w:t xml:space="preserve">7 k. </w:t>
            </w:r>
            <w:r w:rsidR="00164AC3" w:rsidRPr="00111FEA">
              <w:rPr>
                <w:rFonts w:ascii="Times New Roman" w:eastAsia="Calibri" w:hAnsi="Times New Roman" w:cs="Times New Roman"/>
                <w:bCs/>
                <w:color w:val="000000" w:themeColor="text1"/>
                <w:sz w:val="24"/>
                <w:szCs w:val="24"/>
              </w:rPr>
              <w:t>d</w:t>
            </w:r>
            <w:r w:rsidR="00164AC3">
              <w:rPr>
                <w:rFonts w:ascii="Times New Roman" w:eastAsia="Calibri" w:hAnsi="Times New Roman" w:cs="Times New Roman"/>
                <w:bCs/>
                <w:color w:val="000000" w:themeColor="text1"/>
                <w:sz w:val="24"/>
                <w:szCs w:val="24"/>
              </w:rPr>
              <w:t>.</w:t>
            </w:r>
            <w:r w:rsidR="00164AC3" w:rsidRPr="00111FEA">
              <w:rPr>
                <w:rFonts w:ascii="Times New Roman" w:eastAsia="Calibri" w:hAnsi="Times New Roman" w:cs="Times New Roman"/>
                <w:bCs/>
                <w:color w:val="000000" w:themeColor="text1"/>
                <w:sz w:val="24"/>
                <w:szCs w:val="24"/>
              </w:rPr>
              <w:t xml:space="preserve"> </w:t>
            </w:r>
            <w:r w:rsidRPr="00111FEA">
              <w:rPr>
                <w:rFonts w:ascii="Times New Roman" w:eastAsia="Calibri" w:hAnsi="Times New Roman" w:cs="Times New Roman"/>
                <w:bCs/>
                <w:color w:val="000000" w:themeColor="text1"/>
                <w:sz w:val="24"/>
                <w:szCs w:val="24"/>
              </w:rPr>
              <w:t>nuo pastabų gavimo dienos</w:t>
            </w:r>
          </w:p>
        </w:tc>
        <w:tc>
          <w:tcPr>
            <w:tcW w:w="2200" w:type="dxa"/>
            <w:vAlign w:val="center"/>
          </w:tcPr>
          <w:p w14:paraId="6624D904" w14:textId="77777777" w:rsidR="00525A6F" w:rsidRPr="00111FEA" w:rsidRDefault="00525A6F" w:rsidP="00A67EA8">
            <w:pPr>
              <w:spacing w:beforeLines="40" w:before="96"/>
              <w:jc w:val="center"/>
              <w:rPr>
                <w:rFonts w:ascii="Times New Roman" w:eastAsia="Calibri" w:hAnsi="Times New Roman" w:cs="Times New Roman"/>
                <w:bCs/>
                <w:sz w:val="24"/>
                <w:szCs w:val="24"/>
              </w:rPr>
            </w:pPr>
            <w:r w:rsidRPr="00111FEA">
              <w:rPr>
                <w:rFonts w:ascii="Times New Roman" w:eastAsia="Calibri" w:hAnsi="Times New Roman" w:cs="Times New Roman"/>
                <w:bCs/>
                <w:sz w:val="24"/>
                <w:szCs w:val="24"/>
              </w:rPr>
              <w:t>Rangovas</w:t>
            </w:r>
          </w:p>
        </w:tc>
      </w:tr>
      <w:tr w:rsidR="00525A6F" w:rsidRPr="00111FEA" w14:paraId="10CCC643" w14:textId="77777777" w:rsidTr="008C3AA9">
        <w:tc>
          <w:tcPr>
            <w:tcW w:w="535" w:type="dxa"/>
            <w:vMerge/>
            <w:shd w:val="clear" w:color="auto" w:fill="auto"/>
            <w:vAlign w:val="center"/>
          </w:tcPr>
          <w:p w14:paraId="41F2D493" w14:textId="77777777" w:rsidR="00525A6F" w:rsidRPr="00111FEA" w:rsidRDefault="00525A6F" w:rsidP="00A67EA8">
            <w:pPr>
              <w:spacing w:beforeLines="40" w:before="96"/>
              <w:rPr>
                <w:rFonts w:ascii="Times New Roman" w:eastAsia="Calibri" w:hAnsi="Times New Roman" w:cs="Times New Roman"/>
                <w:b/>
                <w:sz w:val="24"/>
                <w:szCs w:val="24"/>
              </w:rPr>
            </w:pPr>
          </w:p>
        </w:tc>
        <w:tc>
          <w:tcPr>
            <w:tcW w:w="1484" w:type="dxa"/>
            <w:vMerge/>
            <w:shd w:val="clear" w:color="auto" w:fill="auto"/>
            <w:vAlign w:val="center"/>
          </w:tcPr>
          <w:p w14:paraId="1BD1E0AC" w14:textId="77777777" w:rsidR="00525A6F" w:rsidRPr="00111FEA" w:rsidRDefault="00525A6F" w:rsidP="00A67EA8">
            <w:pPr>
              <w:spacing w:beforeLines="40" w:before="96"/>
              <w:jc w:val="center"/>
              <w:rPr>
                <w:rFonts w:ascii="Times New Roman" w:eastAsia="Calibri" w:hAnsi="Times New Roman" w:cs="Times New Roman"/>
                <w:b/>
                <w:sz w:val="24"/>
                <w:szCs w:val="24"/>
              </w:rPr>
            </w:pPr>
          </w:p>
        </w:tc>
        <w:tc>
          <w:tcPr>
            <w:tcW w:w="4072" w:type="dxa"/>
            <w:shd w:val="clear" w:color="auto" w:fill="auto"/>
            <w:vAlign w:val="center"/>
          </w:tcPr>
          <w:p w14:paraId="5DA4F515" w14:textId="77777777" w:rsidR="00525A6F" w:rsidRPr="00111FEA" w:rsidRDefault="00525A6F" w:rsidP="00230800">
            <w:pPr>
              <w:spacing w:beforeLines="40" w:before="96"/>
              <w:jc w:val="both"/>
              <w:rPr>
                <w:rFonts w:ascii="Times New Roman" w:eastAsia="Calibri" w:hAnsi="Times New Roman" w:cs="Times New Roman"/>
                <w:bCs/>
                <w:color w:val="000000" w:themeColor="text1"/>
                <w:sz w:val="24"/>
                <w:szCs w:val="24"/>
              </w:rPr>
            </w:pPr>
            <w:r w:rsidRPr="00111FEA">
              <w:rPr>
                <w:rFonts w:ascii="Times New Roman" w:eastAsia="Calibri" w:hAnsi="Times New Roman" w:cs="Times New Roman"/>
                <w:bCs/>
                <w:sz w:val="24"/>
                <w:szCs w:val="24"/>
              </w:rPr>
              <w:t>3.4. Suderinti</w:t>
            </w:r>
            <w:r w:rsidR="00BE00CD" w:rsidRPr="00111FEA">
              <w:rPr>
                <w:rFonts w:ascii="Times New Roman" w:eastAsia="Calibri" w:hAnsi="Times New Roman" w:cs="Times New Roman"/>
                <w:bCs/>
                <w:sz w:val="24"/>
                <w:szCs w:val="24"/>
              </w:rPr>
              <w:t xml:space="preserve"> </w:t>
            </w:r>
            <w:r w:rsidRPr="00111FEA">
              <w:rPr>
                <w:rFonts w:ascii="Times New Roman" w:eastAsia="Calibri" w:hAnsi="Times New Roman" w:cs="Times New Roman"/>
                <w:bCs/>
                <w:sz w:val="24"/>
                <w:szCs w:val="24"/>
              </w:rPr>
              <w:t>projektiniai pasiūlymai</w:t>
            </w:r>
          </w:p>
        </w:tc>
        <w:tc>
          <w:tcPr>
            <w:tcW w:w="2524" w:type="dxa"/>
            <w:shd w:val="clear" w:color="auto" w:fill="auto"/>
            <w:vAlign w:val="center"/>
          </w:tcPr>
          <w:p w14:paraId="1C5B153A" w14:textId="77777777" w:rsidR="00525A6F" w:rsidRPr="00111FEA" w:rsidRDefault="00525A6F"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Informacinis pranešimas apie dokumentų suderinimą</w:t>
            </w:r>
          </w:p>
        </w:tc>
        <w:tc>
          <w:tcPr>
            <w:tcW w:w="3968" w:type="dxa"/>
            <w:shd w:val="clear" w:color="auto" w:fill="auto"/>
            <w:vAlign w:val="center"/>
          </w:tcPr>
          <w:p w14:paraId="6D4A0971" w14:textId="59B6FF87" w:rsidR="00525A6F" w:rsidRPr="00111FEA" w:rsidRDefault="00525A6F" w:rsidP="00230800">
            <w:pPr>
              <w:spacing w:beforeLines="40" w:before="96"/>
              <w:jc w:val="both"/>
              <w:rPr>
                <w:rFonts w:ascii="Times New Roman" w:eastAsia="Calibri" w:hAnsi="Times New Roman" w:cs="Times New Roman"/>
                <w:bCs/>
                <w:sz w:val="24"/>
                <w:szCs w:val="24"/>
              </w:rPr>
            </w:pPr>
            <w:r w:rsidRPr="00111FEA">
              <w:rPr>
                <w:rFonts w:ascii="Times New Roman" w:eastAsia="Calibri" w:hAnsi="Times New Roman" w:cs="Times New Roman"/>
                <w:bCs/>
                <w:color w:val="000000" w:themeColor="text1"/>
                <w:sz w:val="24"/>
                <w:szCs w:val="24"/>
              </w:rPr>
              <w:t xml:space="preserve">7 k. </w:t>
            </w:r>
            <w:r w:rsidR="00164AC3" w:rsidRPr="00111FEA">
              <w:rPr>
                <w:rFonts w:ascii="Times New Roman" w:eastAsia="Calibri" w:hAnsi="Times New Roman" w:cs="Times New Roman"/>
                <w:bCs/>
                <w:color w:val="000000" w:themeColor="text1"/>
                <w:sz w:val="24"/>
                <w:szCs w:val="24"/>
              </w:rPr>
              <w:t>d</w:t>
            </w:r>
            <w:r w:rsidR="00164AC3">
              <w:rPr>
                <w:rFonts w:ascii="Times New Roman" w:eastAsia="Calibri" w:hAnsi="Times New Roman" w:cs="Times New Roman"/>
                <w:bCs/>
                <w:color w:val="000000" w:themeColor="text1"/>
                <w:sz w:val="24"/>
                <w:szCs w:val="24"/>
              </w:rPr>
              <w:t>.</w:t>
            </w:r>
            <w:r w:rsidR="00164AC3" w:rsidRPr="00111FEA">
              <w:rPr>
                <w:rFonts w:ascii="Times New Roman" w:eastAsia="Calibri" w:hAnsi="Times New Roman" w:cs="Times New Roman"/>
                <w:bCs/>
                <w:color w:val="000000" w:themeColor="text1"/>
                <w:sz w:val="24"/>
                <w:szCs w:val="24"/>
              </w:rPr>
              <w:t xml:space="preserve"> </w:t>
            </w:r>
            <w:r w:rsidRPr="00111FEA">
              <w:rPr>
                <w:rFonts w:ascii="Times New Roman" w:eastAsia="Calibri" w:hAnsi="Times New Roman" w:cs="Times New Roman"/>
                <w:bCs/>
                <w:color w:val="000000" w:themeColor="text1"/>
                <w:sz w:val="24"/>
                <w:szCs w:val="24"/>
              </w:rPr>
              <w:t xml:space="preserve">nuo </w:t>
            </w:r>
            <w:r w:rsidRPr="00111FEA">
              <w:rPr>
                <w:rFonts w:ascii="Times New Roman" w:eastAsia="Calibri" w:hAnsi="Times New Roman" w:cs="Times New Roman"/>
                <w:sz w:val="24"/>
                <w:szCs w:val="24"/>
              </w:rPr>
              <w:t xml:space="preserve">pakoreguotų </w:t>
            </w:r>
            <w:r w:rsidRPr="00111FEA">
              <w:rPr>
                <w:rFonts w:ascii="Times New Roman" w:eastAsia="Calibri" w:hAnsi="Times New Roman" w:cs="Times New Roman"/>
                <w:bCs/>
                <w:sz w:val="24"/>
                <w:szCs w:val="24"/>
              </w:rPr>
              <w:t>projektinių pasiūlymų</w:t>
            </w:r>
            <w:r w:rsidRPr="00111FEA">
              <w:rPr>
                <w:rFonts w:ascii="Times New Roman" w:eastAsia="Calibri" w:hAnsi="Times New Roman" w:cs="Times New Roman"/>
                <w:sz w:val="24"/>
                <w:szCs w:val="24"/>
              </w:rPr>
              <w:t xml:space="preserve"> gavimo dienos</w:t>
            </w:r>
          </w:p>
        </w:tc>
        <w:tc>
          <w:tcPr>
            <w:tcW w:w="2200" w:type="dxa"/>
            <w:vAlign w:val="center"/>
          </w:tcPr>
          <w:p w14:paraId="4C5916CE" w14:textId="77777777" w:rsidR="00525A6F" w:rsidRPr="00111FEA" w:rsidRDefault="00525A6F" w:rsidP="00A67EA8">
            <w:pPr>
              <w:spacing w:beforeLines="40" w:before="96"/>
              <w:jc w:val="center"/>
              <w:rPr>
                <w:rFonts w:ascii="Times New Roman" w:eastAsia="Calibri" w:hAnsi="Times New Roman" w:cs="Times New Roman"/>
                <w:bCs/>
                <w:sz w:val="24"/>
                <w:szCs w:val="24"/>
              </w:rPr>
            </w:pPr>
            <w:r w:rsidRPr="00111FEA">
              <w:rPr>
                <w:rFonts w:ascii="Times New Roman" w:eastAsia="Calibri" w:hAnsi="Times New Roman" w:cs="Times New Roman"/>
                <w:bCs/>
                <w:sz w:val="24"/>
                <w:szCs w:val="24"/>
              </w:rPr>
              <w:t>FIDIC inžinierius</w:t>
            </w:r>
          </w:p>
        </w:tc>
      </w:tr>
      <w:tr w:rsidR="00525A6F" w:rsidRPr="00111FEA" w14:paraId="5DA0565D" w14:textId="77777777" w:rsidTr="008C3AA9">
        <w:tc>
          <w:tcPr>
            <w:tcW w:w="535" w:type="dxa"/>
            <w:vMerge/>
            <w:shd w:val="clear" w:color="auto" w:fill="auto"/>
            <w:vAlign w:val="center"/>
          </w:tcPr>
          <w:p w14:paraId="1ADEC19F" w14:textId="77777777" w:rsidR="00525A6F" w:rsidRPr="00111FEA" w:rsidRDefault="00525A6F" w:rsidP="00A67EA8">
            <w:pPr>
              <w:spacing w:beforeLines="40" w:before="96"/>
              <w:rPr>
                <w:rFonts w:ascii="Times New Roman" w:eastAsia="Calibri" w:hAnsi="Times New Roman" w:cs="Times New Roman"/>
                <w:b/>
                <w:sz w:val="24"/>
                <w:szCs w:val="24"/>
              </w:rPr>
            </w:pPr>
          </w:p>
        </w:tc>
        <w:tc>
          <w:tcPr>
            <w:tcW w:w="1484" w:type="dxa"/>
            <w:vMerge/>
            <w:shd w:val="clear" w:color="auto" w:fill="auto"/>
            <w:vAlign w:val="center"/>
          </w:tcPr>
          <w:p w14:paraId="6EB6BCF6" w14:textId="77777777" w:rsidR="00525A6F" w:rsidRPr="00111FEA" w:rsidRDefault="00525A6F" w:rsidP="00A67EA8">
            <w:pPr>
              <w:spacing w:beforeLines="40" w:before="96"/>
              <w:jc w:val="center"/>
              <w:rPr>
                <w:rFonts w:ascii="Times New Roman" w:eastAsia="Calibri" w:hAnsi="Times New Roman" w:cs="Times New Roman"/>
                <w:b/>
                <w:sz w:val="24"/>
                <w:szCs w:val="24"/>
              </w:rPr>
            </w:pPr>
          </w:p>
        </w:tc>
        <w:tc>
          <w:tcPr>
            <w:tcW w:w="4072" w:type="dxa"/>
            <w:shd w:val="clear" w:color="auto" w:fill="auto"/>
            <w:vAlign w:val="center"/>
          </w:tcPr>
          <w:p w14:paraId="737C1F27" w14:textId="5C75B735" w:rsidR="00525A6F" w:rsidRPr="00111FEA" w:rsidRDefault="00525A6F" w:rsidP="00230800">
            <w:pPr>
              <w:spacing w:beforeLines="40" w:before="96"/>
              <w:jc w:val="both"/>
              <w:rPr>
                <w:rFonts w:ascii="Times New Roman" w:eastAsia="Calibri" w:hAnsi="Times New Roman" w:cs="Times New Roman"/>
                <w:bCs/>
                <w:color w:val="000000" w:themeColor="text1"/>
                <w:sz w:val="24"/>
                <w:szCs w:val="24"/>
              </w:rPr>
            </w:pPr>
            <w:r w:rsidRPr="00111FEA">
              <w:rPr>
                <w:rFonts w:ascii="Times New Roman" w:eastAsia="Calibri" w:hAnsi="Times New Roman" w:cs="Times New Roman"/>
                <w:bCs/>
                <w:color w:val="000000" w:themeColor="text1"/>
                <w:sz w:val="24"/>
                <w:szCs w:val="24"/>
              </w:rPr>
              <w:t>3.5. Visuomenės informavimas apie numatomą statinių projektavimą</w:t>
            </w:r>
          </w:p>
        </w:tc>
        <w:tc>
          <w:tcPr>
            <w:tcW w:w="2524" w:type="dxa"/>
            <w:shd w:val="clear" w:color="auto" w:fill="auto"/>
            <w:vAlign w:val="center"/>
          </w:tcPr>
          <w:p w14:paraId="7BC409AF" w14:textId="77777777" w:rsidR="00525A6F" w:rsidRPr="00111FEA" w:rsidRDefault="00525A6F"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Protokolas</w:t>
            </w:r>
          </w:p>
        </w:tc>
        <w:tc>
          <w:tcPr>
            <w:tcW w:w="3968" w:type="dxa"/>
            <w:shd w:val="clear" w:color="auto" w:fill="auto"/>
            <w:vAlign w:val="center"/>
          </w:tcPr>
          <w:p w14:paraId="2AB47BC8" w14:textId="12280E4E" w:rsidR="00525A6F" w:rsidRPr="00111FEA" w:rsidRDefault="00525A6F" w:rsidP="00A67EA8">
            <w:pPr>
              <w:spacing w:beforeLines="40" w:before="96"/>
              <w:rPr>
                <w:rFonts w:ascii="Times New Roman" w:eastAsia="Calibri" w:hAnsi="Times New Roman" w:cs="Times New Roman"/>
                <w:bCs/>
                <w:sz w:val="24"/>
                <w:szCs w:val="24"/>
              </w:rPr>
            </w:pPr>
            <w:r w:rsidRPr="00111FEA">
              <w:rPr>
                <w:rFonts w:ascii="Times New Roman" w:eastAsia="Calibri" w:hAnsi="Times New Roman" w:cs="Times New Roman"/>
                <w:bCs/>
                <w:sz w:val="24"/>
                <w:szCs w:val="24"/>
              </w:rPr>
              <w:t xml:space="preserve">14 k. </w:t>
            </w:r>
            <w:r w:rsidR="00164AC3" w:rsidRPr="00111FEA">
              <w:rPr>
                <w:rFonts w:ascii="Times New Roman" w:eastAsia="Calibri" w:hAnsi="Times New Roman" w:cs="Times New Roman"/>
                <w:bCs/>
                <w:sz w:val="24"/>
                <w:szCs w:val="24"/>
              </w:rPr>
              <w:t>d</w:t>
            </w:r>
            <w:r w:rsidR="00164AC3">
              <w:rPr>
                <w:rFonts w:ascii="Times New Roman" w:eastAsia="Calibri" w:hAnsi="Times New Roman" w:cs="Times New Roman"/>
                <w:bCs/>
                <w:sz w:val="24"/>
                <w:szCs w:val="24"/>
              </w:rPr>
              <w:t>.</w:t>
            </w:r>
            <w:r w:rsidR="00164AC3" w:rsidRPr="00111FEA">
              <w:rPr>
                <w:rFonts w:ascii="Times New Roman" w:eastAsia="Calibri" w:hAnsi="Times New Roman" w:cs="Times New Roman"/>
                <w:bCs/>
                <w:sz w:val="24"/>
                <w:szCs w:val="24"/>
              </w:rPr>
              <w:t xml:space="preserve"> </w:t>
            </w:r>
            <w:r w:rsidRPr="00111FEA">
              <w:rPr>
                <w:rFonts w:ascii="Times New Roman" w:eastAsia="Calibri" w:hAnsi="Times New Roman" w:cs="Times New Roman"/>
                <w:bCs/>
                <w:sz w:val="24"/>
                <w:szCs w:val="24"/>
              </w:rPr>
              <w:t>nuo projektinių pasiūlymų suderinimo</w:t>
            </w:r>
          </w:p>
        </w:tc>
        <w:tc>
          <w:tcPr>
            <w:tcW w:w="2200" w:type="dxa"/>
            <w:vAlign w:val="center"/>
          </w:tcPr>
          <w:p w14:paraId="68FD6F36" w14:textId="77777777" w:rsidR="00525A6F" w:rsidRPr="00111FEA" w:rsidRDefault="00525A6F" w:rsidP="00A67EA8">
            <w:pPr>
              <w:spacing w:beforeLines="40" w:before="96"/>
              <w:jc w:val="center"/>
              <w:rPr>
                <w:rFonts w:ascii="Times New Roman" w:eastAsia="Calibri" w:hAnsi="Times New Roman" w:cs="Times New Roman"/>
                <w:bCs/>
                <w:sz w:val="24"/>
                <w:szCs w:val="24"/>
              </w:rPr>
            </w:pPr>
            <w:r w:rsidRPr="00111FEA">
              <w:rPr>
                <w:rFonts w:ascii="Times New Roman" w:eastAsia="Calibri" w:hAnsi="Times New Roman" w:cs="Times New Roman"/>
                <w:sz w:val="24"/>
                <w:szCs w:val="24"/>
              </w:rPr>
              <w:t xml:space="preserve">Užsakovas, </w:t>
            </w:r>
            <w:r w:rsidRPr="00111FEA">
              <w:rPr>
                <w:rFonts w:ascii="Times New Roman" w:eastAsia="Calibri" w:hAnsi="Times New Roman" w:cs="Times New Roman"/>
                <w:bCs/>
                <w:sz w:val="24"/>
                <w:szCs w:val="24"/>
              </w:rPr>
              <w:t>Rangovas</w:t>
            </w:r>
          </w:p>
        </w:tc>
      </w:tr>
      <w:tr w:rsidR="00525A6F" w:rsidRPr="00111FEA" w14:paraId="0BAA6693" w14:textId="77777777" w:rsidTr="008C3AA9">
        <w:tc>
          <w:tcPr>
            <w:tcW w:w="535" w:type="dxa"/>
            <w:vMerge/>
            <w:shd w:val="clear" w:color="auto" w:fill="auto"/>
            <w:vAlign w:val="center"/>
          </w:tcPr>
          <w:p w14:paraId="6B1E0F44" w14:textId="77777777" w:rsidR="00525A6F" w:rsidRPr="00111FEA" w:rsidRDefault="00525A6F" w:rsidP="00A67EA8">
            <w:pPr>
              <w:spacing w:beforeLines="40" w:before="96"/>
              <w:rPr>
                <w:rFonts w:ascii="Times New Roman" w:eastAsia="Calibri" w:hAnsi="Times New Roman" w:cs="Times New Roman"/>
                <w:b/>
                <w:sz w:val="24"/>
                <w:szCs w:val="24"/>
              </w:rPr>
            </w:pPr>
          </w:p>
        </w:tc>
        <w:tc>
          <w:tcPr>
            <w:tcW w:w="1484" w:type="dxa"/>
            <w:vMerge/>
            <w:shd w:val="clear" w:color="auto" w:fill="auto"/>
            <w:vAlign w:val="center"/>
          </w:tcPr>
          <w:p w14:paraId="7B3C899A" w14:textId="77777777" w:rsidR="00525A6F" w:rsidRPr="00111FEA" w:rsidRDefault="00525A6F" w:rsidP="00A67EA8">
            <w:pPr>
              <w:spacing w:beforeLines="40" w:before="96"/>
              <w:jc w:val="center"/>
              <w:rPr>
                <w:rFonts w:ascii="Times New Roman" w:eastAsia="Calibri" w:hAnsi="Times New Roman" w:cs="Times New Roman"/>
                <w:b/>
                <w:sz w:val="24"/>
                <w:szCs w:val="24"/>
              </w:rPr>
            </w:pPr>
          </w:p>
        </w:tc>
        <w:tc>
          <w:tcPr>
            <w:tcW w:w="4072" w:type="dxa"/>
            <w:shd w:val="clear" w:color="auto" w:fill="auto"/>
            <w:vAlign w:val="center"/>
          </w:tcPr>
          <w:p w14:paraId="5C77DA58" w14:textId="25B99131" w:rsidR="00525A6F" w:rsidRPr="00111FEA" w:rsidRDefault="00525A6F" w:rsidP="00230800">
            <w:pPr>
              <w:spacing w:beforeLines="40" w:before="96"/>
              <w:jc w:val="both"/>
              <w:rPr>
                <w:rFonts w:ascii="Times New Roman" w:eastAsia="Calibri" w:hAnsi="Times New Roman" w:cs="Times New Roman"/>
                <w:bCs/>
                <w:color w:val="000000" w:themeColor="text1"/>
                <w:sz w:val="24"/>
                <w:szCs w:val="24"/>
              </w:rPr>
            </w:pPr>
            <w:r w:rsidRPr="00111FEA">
              <w:rPr>
                <w:rFonts w:ascii="Times New Roman" w:eastAsia="Calibri" w:hAnsi="Times New Roman" w:cs="Times New Roman"/>
                <w:bCs/>
                <w:color w:val="000000" w:themeColor="text1"/>
                <w:sz w:val="24"/>
                <w:szCs w:val="24"/>
              </w:rPr>
              <w:t>3.6. Inžinerinių statinių TDP rengimas, vadovaujantis TU V sk. ir 4-6 priedais</w:t>
            </w:r>
          </w:p>
        </w:tc>
        <w:tc>
          <w:tcPr>
            <w:tcW w:w="2524" w:type="dxa"/>
            <w:shd w:val="clear" w:color="auto" w:fill="auto"/>
            <w:vAlign w:val="center"/>
          </w:tcPr>
          <w:p w14:paraId="7D00567B" w14:textId="77777777" w:rsidR="00525A6F" w:rsidRPr="00F81FA9" w:rsidRDefault="00525A6F" w:rsidP="00A67EA8">
            <w:pPr>
              <w:spacing w:beforeLines="40" w:before="96"/>
              <w:jc w:val="center"/>
              <w:rPr>
                <w:rFonts w:ascii="Times New Roman" w:eastAsia="Calibri" w:hAnsi="Times New Roman" w:cs="Times New Roman"/>
                <w:sz w:val="24"/>
                <w:szCs w:val="24"/>
                <w:lang w:val="en-US"/>
              </w:rPr>
            </w:pPr>
            <w:r w:rsidRPr="00111FEA">
              <w:rPr>
                <w:rFonts w:ascii="Times New Roman" w:eastAsia="Calibri" w:hAnsi="Times New Roman" w:cs="Times New Roman"/>
                <w:sz w:val="24"/>
                <w:szCs w:val="24"/>
              </w:rPr>
              <w:t>Techninis darbo projektas</w:t>
            </w:r>
          </w:p>
        </w:tc>
        <w:tc>
          <w:tcPr>
            <w:tcW w:w="3968" w:type="dxa"/>
            <w:shd w:val="clear" w:color="auto" w:fill="auto"/>
            <w:vAlign w:val="center"/>
          </w:tcPr>
          <w:p w14:paraId="110297D6" w14:textId="2568DBED" w:rsidR="00525A6F" w:rsidRPr="00111FEA" w:rsidRDefault="00525A6F" w:rsidP="00230800">
            <w:pPr>
              <w:spacing w:beforeLines="40" w:before="96"/>
              <w:jc w:val="both"/>
              <w:rPr>
                <w:rFonts w:ascii="Times New Roman" w:eastAsia="Calibri" w:hAnsi="Times New Roman" w:cs="Times New Roman"/>
                <w:bCs/>
                <w:sz w:val="24"/>
                <w:szCs w:val="24"/>
              </w:rPr>
            </w:pPr>
            <w:r w:rsidRPr="00111FEA">
              <w:rPr>
                <w:rFonts w:ascii="Times New Roman" w:eastAsia="Calibri" w:hAnsi="Times New Roman" w:cs="Times New Roman"/>
                <w:bCs/>
                <w:sz w:val="24"/>
                <w:szCs w:val="24"/>
              </w:rPr>
              <w:t xml:space="preserve">70 k. </w:t>
            </w:r>
            <w:r w:rsidR="00164AC3" w:rsidRPr="00111FEA">
              <w:rPr>
                <w:rFonts w:ascii="Times New Roman" w:eastAsia="Calibri" w:hAnsi="Times New Roman" w:cs="Times New Roman"/>
                <w:bCs/>
                <w:sz w:val="24"/>
                <w:szCs w:val="24"/>
              </w:rPr>
              <w:t>d</w:t>
            </w:r>
            <w:r w:rsidR="00164AC3">
              <w:rPr>
                <w:rFonts w:ascii="Times New Roman" w:eastAsia="Calibri" w:hAnsi="Times New Roman" w:cs="Times New Roman"/>
                <w:bCs/>
                <w:sz w:val="24"/>
                <w:szCs w:val="24"/>
              </w:rPr>
              <w:t>.</w:t>
            </w:r>
            <w:r w:rsidR="00164AC3" w:rsidRPr="00111FEA">
              <w:rPr>
                <w:rFonts w:ascii="Times New Roman" w:eastAsia="Calibri" w:hAnsi="Times New Roman" w:cs="Times New Roman"/>
                <w:bCs/>
                <w:sz w:val="24"/>
                <w:szCs w:val="24"/>
              </w:rPr>
              <w:t xml:space="preserve"> </w:t>
            </w:r>
            <w:r w:rsidRPr="00111FEA">
              <w:rPr>
                <w:rFonts w:ascii="Times New Roman" w:eastAsia="Calibri" w:hAnsi="Times New Roman" w:cs="Times New Roman"/>
                <w:bCs/>
                <w:sz w:val="24"/>
                <w:szCs w:val="24"/>
              </w:rPr>
              <w:t xml:space="preserve">nuo </w:t>
            </w:r>
            <w:r w:rsidR="00FC6307">
              <w:rPr>
                <w:rFonts w:ascii="Times New Roman" w:eastAsia="Calibri" w:hAnsi="Times New Roman" w:cs="Times New Roman"/>
                <w:bCs/>
                <w:sz w:val="24"/>
                <w:szCs w:val="24"/>
              </w:rPr>
              <w:t>S</w:t>
            </w:r>
            <w:r w:rsidR="00FC6307" w:rsidRPr="00111FEA">
              <w:rPr>
                <w:rFonts w:ascii="Times New Roman" w:eastAsia="Calibri" w:hAnsi="Times New Roman" w:cs="Times New Roman"/>
                <w:bCs/>
                <w:sz w:val="24"/>
                <w:szCs w:val="24"/>
              </w:rPr>
              <w:t xml:space="preserve">utarties </w:t>
            </w:r>
            <w:r w:rsidRPr="00111FEA">
              <w:rPr>
                <w:rFonts w:ascii="Times New Roman" w:eastAsia="Calibri" w:hAnsi="Times New Roman" w:cs="Times New Roman"/>
                <w:bCs/>
                <w:sz w:val="24"/>
                <w:szCs w:val="24"/>
              </w:rPr>
              <w:t>įsigaliojimo datos</w:t>
            </w:r>
          </w:p>
        </w:tc>
        <w:tc>
          <w:tcPr>
            <w:tcW w:w="2200" w:type="dxa"/>
            <w:vAlign w:val="center"/>
          </w:tcPr>
          <w:p w14:paraId="2B8796A1" w14:textId="77777777" w:rsidR="00525A6F" w:rsidRPr="00111FEA" w:rsidRDefault="00525A6F" w:rsidP="00A67EA8">
            <w:pPr>
              <w:spacing w:beforeLines="40" w:before="96"/>
              <w:jc w:val="center"/>
              <w:rPr>
                <w:rFonts w:ascii="Times New Roman" w:eastAsia="Calibri" w:hAnsi="Times New Roman" w:cs="Times New Roman"/>
                <w:bCs/>
                <w:sz w:val="24"/>
                <w:szCs w:val="24"/>
              </w:rPr>
            </w:pPr>
            <w:r w:rsidRPr="00111FEA">
              <w:rPr>
                <w:rFonts w:ascii="Times New Roman" w:eastAsia="Calibri" w:hAnsi="Times New Roman" w:cs="Times New Roman"/>
                <w:bCs/>
                <w:sz w:val="24"/>
                <w:szCs w:val="24"/>
              </w:rPr>
              <w:t>Rangovas</w:t>
            </w:r>
          </w:p>
        </w:tc>
      </w:tr>
      <w:tr w:rsidR="00525A6F" w:rsidRPr="00111FEA" w14:paraId="0A8AE186" w14:textId="77777777" w:rsidTr="008C3AA9">
        <w:trPr>
          <w:trHeight w:val="606"/>
        </w:trPr>
        <w:tc>
          <w:tcPr>
            <w:tcW w:w="535" w:type="dxa"/>
            <w:vMerge/>
            <w:shd w:val="clear" w:color="auto" w:fill="auto"/>
          </w:tcPr>
          <w:p w14:paraId="232DBED7" w14:textId="77777777" w:rsidR="00525A6F" w:rsidRPr="00111FEA" w:rsidRDefault="00525A6F" w:rsidP="00A67EA8">
            <w:pPr>
              <w:spacing w:beforeLines="40" w:before="96"/>
              <w:rPr>
                <w:rFonts w:ascii="Times New Roman" w:eastAsia="Calibri" w:hAnsi="Times New Roman" w:cs="Times New Roman"/>
                <w:b/>
                <w:sz w:val="24"/>
                <w:szCs w:val="24"/>
              </w:rPr>
            </w:pPr>
          </w:p>
        </w:tc>
        <w:tc>
          <w:tcPr>
            <w:tcW w:w="1484" w:type="dxa"/>
            <w:vMerge/>
            <w:shd w:val="clear" w:color="auto" w:fill="auto"/>
            <w:vAlign w:val="center"/>
          </w:tcPr>
          <w:p w14:paraId="2CFF02BE" w14:textId="77777777" w:rsidR="00525A6F" w:rsidRPr="00111FEA" w:rsidRDefault="00525A6F" w:rsidP="00A67EA8">
            <w:pPr>
              <w:spacing w:beforeLines="40" w:before="96"/>
              <w:jc w:val="center"/>
              <w:rPr>
                <w:rFonts w:ascii="Times New Roman" w:eastAsia="Calibri" w:hAnsi="Times New Roman" w:cs="Times New Roman"/>
                <w:b/>
                <w:sz w:val="24"/>
                <w:szCs w:val="24"/>
              </w:rPr>
            </w:pPr>
          </w:p>
        </w:tc>
        <w:tc>
          <w:tcPr>
            <w:tcW w:w="4072" w:type="dxa"/>
            <w:vMerge w:val="restart"/>
            <w:shd w:val="clear" w:color="auto" w:fill="auto"/>
            <w:vAlign w:val="center"/>
          </w:tcPr>
          <w:p w14:paraId="4E18F52F" w14:textId="42C9ECA3" w:rsidR="00525A6F" w:rsidRPr="00111FEA" w:rsidRDefault="00525A6F" w:rsidP="00230800">
            <w:pPr>
              <w:spacing w:beforeLines="40" w:before="96"/>
              <w:jc w:val="both"/>
              <w:rPr>
                <w:rFonts w:ascii="Times New Roman" w:eastAsia="Calibri" w:hAnsi="Times New Roman" w:cs="Times New Roman"/>
                <w:sz w:val="24"/>
                <w:szCs w:val="24"/>
              </w:rPr>
            </w:pPr>
            <w:r w:rsidRPr="00111FEA">
              <w:rPr>
                <w:rFonts w:ascii="Times New Roman" w:eastAsia="Calibri" w:hAnsi="Times New Roman" w:cs="Times New Roman"/>
                <w:sz w:val="24"/>
                <w:szCs w:val="24"/>
              </w:rPr>
              <w:t>3.7. Inžinerinių statinių TDP suderinimas ir pateikimas FIDIC inžinieriui</w:t>
            </w:r>
          </w:p>
        </w:tc>
        <w:tc>
          <w:tcPr>
            <w:tcW w:w="2524" w:type="dxa"/>
            <w:vMerge w:val="restart"/>
            <w:shd w:val="clear" w:color="auto" w:fill="auto"/>
            <w:vAlign w:val="center"/>
          </w:tcPr>
          <w:p w14:paraId="2E82F4D3" w14:textId="77777777" w:rsidR="00525A6F" w:rsidRPr="00111FEA" w:rsidRDefault="00525A6F"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Raštas</w:t>
            </w:r>
          </w:p>
        </w:tc>
        <w:tc>
          <w:tcPr>
            <w:tcW w:w="3968" w:type="dxa"/>
            <w:shd w:val="clear" w:color="auto" w:fill="auto"/>
            <w:vAlign w:val="center"/>
          </w:tcPr>
          <w:p w14:paraId="70F719F1" w14:textId="18431DC0" w:rsidR="00525A6F" w:rsidRPr="00111FEA" w:rsidRDefault="00525A6F" w:rsidP="00230800">
            <w:pPr>
              <w:spacing w:beforeLines="40" w:before="96"/>
              <w:jc w:val="both"/>
              <w:rPr>
                <w:rFonts w:ascii="Times New Roman" w:eastAsia="Calibri" w:hAnsi="Times New Roman" w:cs="Times New Roman"/>
                <w:sz w:val="24"/>
                <w:szCs w:val="24"/>
              </w:rPr>
            </w:pPr>
            <w:r w:rsidRPr="00111FEA">
              <w:rPr>
                <w:rFonts w:ascii="Times New Roman" w:eastAsia="Calibri" w:hAnsi="Times New Roman" w:cs="Times New Roman"/>
                <w:sz w:val="24"/>
                <w:szCs w:val="24"/>
              </w:rPr>
              <w:t xml:space="preserve">17 k. </w:t>
            </w:r>
            <w:r w:rsidR="00164AC3" w:rsidRPr="00111FEA">
              <w:rPr>
                <w:rFonts w:ascii="Times New Roman" w:eastAsia="Calibri" w:hAnsi="Times New Roman" w:cs="Times New Roman"/>
                <w:sz w:val="24"/>
                <w:szCs w:val="24"/>
              </w:rPr>
              <w:t>d</w:t>
            </w:r>
            <w:r w:rsidR="00164AC3">
              <w:rPr>
                <w:rFonts w:ascii="Times New Roman" w:eastAsia="Calibri" w:hAnsi="Times New Roman" w:cs="Times New Roman"/>
                <w:sz w:val="24"/>
                <w:szCs w:val="24"/>
              </w:rPr>
              <w:t>.</w:t>
            </w:r>
            <w:r w:rsidR="00164AC3" w:rsidRPr="00111FEA">
              <w:rPr>
                <w:rFonts w:ascii="Times New Roman" w:eastAsia="Calibri" w:hAnsi="Times New Roman" w:cs="Times New Roman"/>
                <w:sz w:val="24"/>
                <w:szCs w:val="24"/>
              </w:rPr>
              <w:t xml:space="preserve"> </w:t>
            </w:r>
            <w:r w:rsidRPr="00111FEA">
              <w:rPr>
                <w:rFonts w:ascii="Times New Roman" w:eastAsia="Calibri" w:hAnsi="Times New Roman" w:cs="Times New Roman"/>
                <w:sz w:val="24"/>
                <w:szCs w:val="24"/>
              </w:rPr>
              <w:t>nuo projekto pateikimo datos</w:t>
            </w:r>
          </w:p>
        </w:tc>
        <w:tc>
          <w:tcPr>
            <w:tcW w:w="2200" w:type="dxa"/>
            <w:vAlign w:val="center"/>
          </w:tcPr>
          <w:p w14:paraId="52AB23D7" w14:textId="77777777" w:rsidR="00525A6F" w:rsidRPr="00111FEA" w:rsidRDefault="00525A6F"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FIDIC inžinierius</w:t>
            </w:r>
          </w:p>
        </w:tc>
      </w:tr>
      <w:tr w:rsidR="00525A6F" w:rsidRPr="00111FEA" w14:paraId="726AE608" w14:textId="77777777" w:rsidTr="008C3AA9">
        <w:trPr>
          <w:trHeight w:val="606"/>
        </w:trPr>
        <w:tc>
          <w:tcPr>
            <w:tcW w:w="535" w:type="dxa"/>
            <w:vMerge/>
            <w:shd w:val="clear" w:color="auto" w:fill="auto"/>
          </w:tcPr>
          <w:p w14:paraId="0CFA932C" w14:textId="77777777" w:rsidR="00525A6F" w:rsidRPr="00111FEA" w:rsidRDefault="00525A6F" w:rsidP="00A67EA8">
            <w:pPr>
              <w:spacing w:beforeLines="40" w:before="96"/>
              <w:rPr>
                <w:rFonts w:ascii="Times New Roman" w:eastAsia="Calibri" w:hAnsi="Times New Roman" w:cs="Times New Roman"/>
                <w:b/>
                <w:sz w:val="24"/>
                <w:szCs w:val="24"/>
              </w:rPr>
            </w:pPr>
          </w:p>
        </w:tc>
        <w:tc>
          <w:tcPr>
            <w:tcW w:w="1484" w:type="dxa"/>
            <w:vMerge/>
            <w:shd w:val="clear" w:color="auto" w:fill="auto"/>
            <w:vAlign w:val="center"/>
          </w:tcPr>
          <w:p w14:paraId="03ECA906" w14:textId="77777777" w:rsidR="00525A6F" w:rsidRPr="00111FEA" w:rsidRDefault="00525A6F" w:rsidP="00A67EA8">
            <w:pPr>
              <w:spacing w:beforeLines="40" w:before="96"/>
              <w:jc w:val="center"/>
              <w:rPr>
                <w:rFonts w:ascii="Times New Roman" w:eastAsia="Calibri" w:hAnsi="Times New Roman" w:cs="Times New Roman"/>
                <w:b/>
                <w:sz w:val="24"/>
                <w:szCs w:val="24"/>
              </w:rPr>
            </w:pPr>
          </w:p>
        </w:tc>
        <w:tc>
          <w:tcPr>
            <w:tcW w:w="4072" w:type="dxa"/>
            <w:vMerge/>
            <w:shd w:val="clear" w:color="auto" w:fill="auto"/>
            <w:vAlign w:val="center"/>
          </w:tcPr>
          <w:p w14:paraId="291CFAD6" w14:textId="77777777" w:rsidR="00525A6F" w:rsidRPr="00111FEA" w:rsidRDefault="00525A6F" w:rsidP="00A67EA8">
            <w:pPr>
              <w:spacing w:beforeLines="40" w:before="96"/>
              <w:rPr>
                <w:rFonts w:ascii="Times New Roman" w:eastAsia="Calibri" w:hAnsi="Times New Roman" w:cs="Times New Roman"/>
                <w:sz w:val="24"/>
                <w:szCs w:val="24"/>
              </w:rPr>
            </w:pPr>
          </w:p>
        </w:tc>
        <w:tc>
          <w:tcPr>
            <w:tcW w:w="2524" w:type="dxa"/>
            <w:vMerge/>
            <w:shd w:val="clear" w:color="auto" w:fill="auto"/>
            <w:vAlign w:val="center"/>
          </w:tcPr>
          <w:p w14:paraId="57CFAB4C" w14:textId="77777777" w:rsidR="00525A6F" w:rsidRPr="00111FEA" w:rsidRDefault="00525A6F" w:rsidP="00A67EA8">
            <w:pPr>
              <w:spacing w:beforeLines="40" w:before="96"/>
              <w:jc w:val="center"/>
              <w:rPr>
                <w:rFonts w:ascii="Times New Roman" w:eastAsia="Calibri" w:hAnsi="Times New Roman" w:cs="Times New Roman"/>
                <w:sz w:val="24"/>
                <w:szCs w:val="24"/>
              </w:rPr>
            </w:pPr>
          </w:p>
        </w:tc>
        <w:tc>
          <w:tcPr>
            <w:tcW w:w="3968" w:type="dxa"/>
            <w:shd w:val="clear" w:color="auto" w:fill="auto"/>
            <w:vAlign w:val="center"/>
          </w:tcPr>
          <w:p w14:paraId="54EB6E5B" w14:textId="60FFF128" w:rsidR="00525A6F" w:rsidRPr="00111FEA" w:rsidRDefault="00525A6F" w:rsidP="00230800">
            <w:pPr>
              <w:spacing w:beforeLines="40" w:before="96"/>
              <w:jc w:val="both"/>
              <w:rPr>
                <w:rFonts w:ascii="Times New Roman" w:eastAsia="Calibri" w:hAnsi="Times New Roman" w:cs="Times New Roman"/>
                <w:sz w:val="24"/>
                <w:szCs w:val="24"/>
              </w:rPr>
            </w:pPr>
            <w:r w:rsidRPr="00111FEA">
              <w:rPr>
                <w:rFonts w:ascii="Times New Roman" w:eastAsia="Calibri" w:hAnsi="Times New Roman" w:cs="Times New Roman"/>
                <w:sz w:val="24"/>
                <w:szCs w:val="24"/>
              </w:rPr>
              <w:t xml:space="preserve">14 k. </w:t>
            </w:r>
            <w:r w:rsidR="00164AC3" w:rsidRPr="00111FEA">
              <w:rPr>
                <w:rFonts w:ascii="Times New Roman" w:eastAsia="Calibri" w:hAnsi="Times New Roman" w:cs="Times New Roman"/>
                <w:sz w:val="24"/>
                <w:szCs w:val="24"/>
              </w:rPr>
              <w:t>d</w:t>
            </w:r>
            <w:r w:rsidR="00164AC3">
              <w:rPr>
                <w:rFonts w:ascii="Times New Roman" w:eastAsia="Calibri" w:hAnsi="Times New Roman" w:cs="Times New Roman"/>
                <w:sz w:val="24"/>
                <w:szCs w:val="24"/>
              </w:rPr>
              <w:t>.</w:t>
            </w:r>
            <w:r w:rsidR="00164AC3" w:rsidRPr="00111FEA">
              <w:rPr>
                <w:rFonts w:ascii="Times New Roman" w:eastAsia="Calibri" w:hAnsi="Times New Roman" w:cs="Times New Roman"/>
                <w:sz w:val="24"/>
                <w:szCs w:val="24"/>
              </w:rPr>
              <w:t xml:space="preserve"> </w:t>
            </w:r>
            <w:r w:rsidRPr="00111FEA">
              <w:rPr>
                <w:rFonts w:ascii="Times New Roman" w:eastAsia="Calibri" w:hAnsi="Times New Roman" w:cs="Times New Roman"/>
                <w:sz w:val="24"/>
                <w:szCs w:val="24"/>
              </w:rPr>
              <w:t>korektūrai nuo komentarų projektui pateikimo datos</w:t>
            </w:r>
          </w:p>
        </w:tc>
        <w:tc>
          <w:tcPr>
            <w:tcW w:w="2200" w:type="dxa"/>
            <w:vAlign w:val="center"/>
          </w:tcPr>
          <w:p w14:paraId="66F57A8A" w14:textId="77777777" w:rsidR="00525A6F" w:rsidRPr="00111FEA" w:rsidRDefault="00525A6F"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Rangovas</w:t>
            </w:r>
          </w:p>
        </w:tc>
      </w:tr>
      <w:tr w:rsidR="00525A6F" w:rsidRPr="00111FEA" w14:paraId="7F00533F" w14:textId="77777777" w:rsidTr="008C3AA9">
        <w:trPr>
          <w:trHeight w:val="606"/>
        </w:trPr>
        <w:tc>
          <w:tcPr>
            <w:tcW w:w="535" w:type="dxa"/>
            <w:vMerge/>
            <w:shd w:val="clear" w:color="auto" w:fill="auto"/>
          </w:tcPr>
          <w:p w14:paraId="0A07C250" w14:textId="77777777" w:rsidR="00525A6F" w:rsidRPr="00111FEA" w:rsidRDefault="00525A6F" w:rsidP="00A67EA8">
            <w:pPr>
              <w:spacing w:beforeLines="40" w:before="96"/>
              <w:rPr>
                <w:rFonts w:ascii="Times New Roman" w:eastAsia="Calibri" w:hAnsi="Times New Roman" w:cs="Times New Roman"/>
                <w:b/>
                <w:sz w:val="24"/>
                <w:szCs w:val="24"/>
              </w:rPr>
            </w:pPr>
          </w:p>
        </w:tc>
        <w:tc>
          <w:tcPr>
            <w:tcW w:w="1484" w:type="dxa"/>
            <w:vMerge/>
            <w:shd w:val="clear" w:color="auto" w:fill="auto"/>
            <w:vAlign w:val="center"/>
          </w:tcPr>
          <w:p w14:paraId="66B61ED9" w14:textId="77777777" w:rsidR="00525A6F" w:rsidRPr="00111FEA" w:rsidRDefault="00525A6F" w:rsidP="00A67EA8">
            <w:pPr>
              <w:spacing w:beforeLines="40" w:before="96"/>
              <w:jc w:val="center"/>
              <w:rPr>
                <w:rFonts w:ascii="Times New Roman" w:eastAsia="Calibri" w:hAnsi="Times New Roman" w:cs="Times New Roman"/>
                <w:b/>
                <w:sz w:val="24"/>
                <w:szCs w:val="24"/>
              </w:rPr>
            </w:pPr>
          </w:p>
        </w:tc>
        <w:tc>
          <w:tcPr>
            <w:tcW w:w="4072" w:type="dxa"/>
            <w:vMerge w:val="restart"/>
            <w:shd w:val="clear" w:color="auto" w:fill="auto"/>
            <w:vAlign w:val="center"/>
          </w:tcPr>
          <w:p w14:paraId="73CA55FA" w14:textId="55D38391" w:rsidR="00525A6F" w:rsidRPr="00111FEA" w:rsidRDefault="00525A6F" w:rsidP="00A67EA8">
            <w:pPr>
              <w:spacing w:beforeLines="40" w:before="96"/>
              <w:rPr>
                <w:rFonts w:ascii="Times New Roman" w:eastAsia="Calibri" w:hAnsi="Times New Roman" w:cs="Times New Roman"/>
                <w:sz w:val="24"/>
                <w:szCs w:val="24"/>
              </w:rPr>
            </w:pPr>
            <w:r w:rsidRPr="00111FEA">
              <w:rPr>
                <w:rFonts w:ascii="Times New Roman" w:eastAsia="Calibri" w:hAnsi="Times New Roman" w:cs="Times New Roman"/>
                <w:bCs/>
                <w:sz w:val="24"/>
                <w:szCs w:val="24"/>
              </w:rPr>
              <w:t>3.8.Inžinerinių statinių TDP ekspertizės atlikimas</w:t>
            </w:r>
          </w:p>
        </w:tc>
        <w:tc>
          <w:tcPr>
            <w:tcW w:w="2524" w:type="dxa"/>
            <w:vMerge w:val="restart"/>
            <w:shd w:val="clear" w:color="auto" w:fill="auto"/>
            <w:vAlign w:val="center"/>
          </w:tcPr>
          <w:p w14:paraId="34514E48" w14:textId="77777777" w:rsidR="00525A6F" w:rsidRPr="00111FEA" w:rsidRDefault="00525A6F"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Ekspertizės aktas</w:t>
            </w:r>
          </w:p>
        </w:tc>
        <w:tc>
          <w:tcPr>
            <w:tcW w:w="3968" w:type="dxa"/>
            <w:shd w:val="clear" w:color="auto" w:fill="auto"/>
            <w:vAlign w:val="center"/>
          </w:tcPr>
          <w:p w14:paraId="2E3500BD" w14:textId="2E6B2B11" w:rsidR="00525A6F" w:rsidRPr="00111FEA" w:rsidRDefault="00525A6F" w:rsidP="00230800">
            <w:pPr>
              <w:spacing w:beforeLines="40" w:before="96"/>
              <w:jc w:val="both"/>
              <w:rPr>
                <w:rFonts w:ascii="Times New Roman" w:eastAsia="Calibri" w:hAnsi="Times New Roman" w:cs="Times New Roman"/>
                <w:sz w:val="24"/>
                <w:szCs w:val="24"/>
              </w:rPr>
            </w:pPr>
            <w:r w:rsidRPr="00111FEA">
              <w:rPr>
                <w:rFonts w:ascii="Times New Roman" w:eastAsia="Calibri" w:hAnsi="Times New Roman" w:cs="Times New Roman"/>
                <w:bCs/>
                <w:sz w:val="24"/>
                <w:szCs w:val="24"/>
              </w:rPr>
              <w:t xml:space="preserve">60 </w:t>
            </w:r>
            <w:r w:rsidRPr="00111FEA">
              <w:rPr>
                <w:rFonts w:ascii="Times New Roman" w:eastAsia="Calibri" w:hAnsi="Times New Roman" w:cs="Times New Roman"/>
                <w:sz w:val="24"/>
                <w:szCs w:val="24"/>
              </w:rPr>
              <w:t>k. d.</w:t>
            </w:r>
            <w:r w:rsidR="00164AC3">
              <w:rPr>
                <w:rFonts w:ascii="Times New Roman" w:eastAsia="Calibri" w:hAnsi="Times New Roman" w:cs="Times New Roman"/>
                <w:sz w:val="24"/>
                <w:szCs w:val="24"/>
              </w:rPr>
              <w:t xml:space="preserve"> </w:t>
            </w:r>
            <w:r w:rsidR="00B370BA">
              <w:rPr>
                <w:rFonts w:ascii="Times New Roman" w:eastAsia="Calibri" w:hAnsi="Times New Roman" w:cs="Times New Roman"/>
                <w:sz w:val="24"/>
                <w:szCs w:val="24"/>
              </w:rPr>
              <w:t>nuo pakoreguoto TDP gavimo</w:t>
            </w:r>
            <w:r w:rsidR="00A46A6E">
              <w:rPr>
                <w:rFonts w:ascii="Times New Roman" w:eastAsia="Calibri" w:hAnsi="Times New Roman" w:cs="Times New Roman"/>
                <w:sz w:val="24"/>
                <w:szCs w:val="24"/>
              </w:rPr>
              <w:t xml:space="preserve"> datos</w:t>
            </w:r>
          </w:p>
        </w:tc>
        <w:tc>
          <w:tcPr>
            <w:tcW w:w="2200" w:type="dxa"/>
            <w:vAlign w:val="center"/>
          </w:tcPr>
          <w:p w14:paraId="426A31AB" w14:textId="77777777" w:rsidR="00525A6F" w:rsidRPr="00111FEA" w:rsidRDefault="00525A6F" w:rsidP="00A67EA8">
            <w:pPr>
              <w:spacing w:beforeLines="40" w:before="96"/>
              <w:jc w:val="center"/>
              <w:rPr>
                <w:rFonts w:ascii="Times New Roman" w:eastAsia="Calibri" w:hAnsi="Times New Roman" w:cs="Times New Roman"/>
                <w:b/>
                <w:bCs/>
                <w:i/>
                <w:iCs/>
                <w:sz w:val="24"/>
                <w:szCs w:val="24"/>
              </w:rPr>
            </w:pPr>
            <w:r w:rsidRPr="00111FEA">
              <w:rPr>
                <w:rFonts w:ascii="Times New Roman" w:eastAsia="Calibri" w:hAnsi="Times New Roman" w:cs="Times New Roman"/>
                <w:bCs/>
                <w:sz w:val="24"/>
                <w:szCs w:val="24"/>
              </w:rPr>
              <w:t>Užsakovas</w:t>
            </w:r>
          </w:p>
        </w:tc>
      </w:tr>
      <w:tr w:rsidR="00525A6F" w:rsidRPr="00111FEA" w14:paraId="62B336C9" w14:textId="77777777" w:rsidTr="008C3AA9">
        <w:trPr>
          <w:trHeight w:val="606"/>
        </w:trPr>
        <w:tc>
          <w:tcPr>
            <w:tcW w:w="535" w:type="dxa"/>
            <w:vMerge/>
            <w:shd w:val="clear" w:color="auto" w:fill="auto"/>
          </w:tcPr>
          <w:p w14:paraId="4A8687D4" w14:textId="77777777" w:rsidR="00525A6F" w:rsidRPr="00111FEA" w:rsidRDefault="00525A6F" w:rsidP="00A67EA8">
            <w:pPr>
              <w:spacing w:beforeLines="40" w:before="96"/>
              <w:rPr>
                <w:rFonts w:ascii="Times New Roman" w:eastAsia="Calibri" w:hAnsi="Times New Roman" w:cs="Times New Roman"/>
                <w:b/>
                <w:sz w:val="24"/>
                <w:szCs w:val="24"/>
              </w:rPr>
            </w:pPr>
          </w:p>
        </w:tc>
        <w:tc>
          <w:tcPr>
            <w:tcW w:w="1484" w:type="dxa"/>
            <w:vMerge/>
            <w:shd w:val="clear" w:color="auto" w:fill="auto"/>
            <w:vAlign w:val="center"/>
          </w:tcPr>
          <w:p w14:paraId="2615B83E" w14:textId="77777777" w:rsidR="00525A6F" w:rsidRPr="00111FEA" w:rsidRDefault="00525A6F" w:rsidP="00A67EA8">
            <w:pPr>
              <w:spacing w:beforeLines="40" w:before="96"/>
              <w:jc w:val="center"/>
              <w:rPr>
                <w:rFonts w:ascii="Times New Roman" w:eastAsia="Calibri" w:hAnsi="Times New Roman" w:cs="Times New Roman"/>
                <w:b/>
                <w:sz w:val="24"/>
                <w:szCs w:val="24"/>
              </w:rPr>
            </w:pPr>
          </w:p>
        </w:tc>
        <w:tc>
          <w:tcPr>
            <w:tcW w:w="4072" w:type="dxa"/>
            <w:vMerge/>
            <w:shd w:val="clear" w:color="auto" w:fill="auto"/>
            <w:vAlign w:val="center"/>
          </w:tcPr>
          <w:p w14:paraId="2A49EF67" w14:textId="77777777" w:rsidR="00525A6F" w:rsidRPr="00111FEA" w:rsidRDefault="00525A6F" w:rsidP="00A67EA8">
            <w:pPr>
              <w:spacing w:beforeLines="40" w:before="96"/>
              <w:rPr>
                <w:rFonts w:ascii="Times New Roman" w:eastAsia="Calibri" w:hAnsi="Times New Roman" w:cs="Times New Roman"/>
                <w:bCs/>
                <w:sz w:val="24"/>
                <w:szCs w:val="24"/>
              </w:rPr>
            </w:pPr>
          </w:p>
        </w:tc>
        <w:tc>
          <w:tcPr>
            <w:tcW w:w="2524" w:type="dxa"/>
            <w:vMerge/>
            <w:shd w:val="clear" w:color="auto" w:fill="auto"/>
            <w:vAlign w:val="center"/>
          </w:tcPr>
          <w:p w14:paraId="717203D4" w14:textId="77777777" w:rsidR="00525A6F" w:rsidRPr="00111FEA" w:rsidRDefault="00525A6F" w:rsidP="00A67EA8">
            <w:pPr>
              <w:spacing w:beforeLines="40" w:before="96"/>
              <w:jc w:val="center"/>
              <w:rPr>
                <w:rFonts w:ascii="Times New Roman" w:eastAsia="Calibri" w:hAnsi="Times New Roman" w:cs="Times New Roman"/>
                <w:sz w:val="24"/>
                <w:szCs w:val="24"/>
              </w:rPr>
            </w:pPr>
          </w:p>
        </w:tc>
        <w:tc>
          <w:tcPr>
            <w:tcW w:w="3968" w:type="dxa"/>
            <w:shd w:val="clear" w:color="auto" w:fill="auto"/>
            <w:vAlign w:val="center"/>
          </w:tcPr>
          <w:p w14:paraId="3E09CBCF" w14:textId="605FF966" w:rsidR="00525A6F" w:rsidRPr="00111FEA" w:rsidRDefault="00525A6F" w:rsidP="00230800">
            <w:pPr>
              <w:spacing w:beforeLines="40" w:before="96"/>
              <w:jc w:val="both"/>
              <w:rPr>
                <w:rFonts w:ascii="Times New Roman" w:eastAsia="Calibri" w:hAnsi="Times New Roman" w:cs="Times New Roman"/>
                <w:bCs/>
                <w:sz w:val="24"/>
                <w:szCs w:val="24"/>
              </w:rPr>
            </w:pPr>
            <w:r w:rsidRPr="00111FEA">
              <w:rPr>
                <w:rFonts w:ascii="Times New Roman" w:eastAsia="Calibri" w:hAnsi="Times New Roman" w:cs="Times New Roman"/>
                <w:bCs/>
                <w:sz w:val="24"/>
                <w:szCs w:val="24"/>
              </w:rPr>
              <w:t xml:space="preserve">Pakartotinės TDP ekspertizės atlikimas (jeigu bus reikalinga), ne mažiau kaip 15 k. </w:t>
            </w:r>
            <w:r w:rsidR="00FC6DDE" w:rsidRPr="00111FEA">
              <w:rPr>
                <w:rFonts w:ascii="Times New Roman" w:eastAsia="Calibri" w:hAnsi="Times New Roman" w:cs="Times New Roman"/>
                <w:bCs/>
                <w:sz w:val="24"/>
                <w:szCs w:val="24"/>
              </w:rPr>
              <w:t>d</w:t>
            </w:r>
            <w:r w:rsidR="00FC6DDE">
              <w:rPr>
                <w:rFonts w:ascii="Times New Roman" w:eastAsia="Calibri" w:hAnsi="Times New Roman" w:cs="Times New Roman"/>
                <w:bCs/>
                <w:sz w:val="24"/>
                <w:szCs w:val="24"/>
              </w:rPr>
              <w:t>.</w:t>
            </w:r>
          </w:p>
        </w:tc>
        <w:tc>
          <w:tcPr>
            <w:tcW w:w="2200" w:type="dxa"/>
            <w:vAlign w:val="center"/>
          </w:tcPr>
          <w:p w14:paraId="18DC9E57" w14:textId="77777777" w:rsidR="00525A6F" w:rsidRPr="00111FEA" w:rsidRDefault="00525A6F" w:rsidP="00A67EA8">
            <w:pPr>
              <w:spacing w:beforeLines="40" w:before="96"/>
              <w:jc w:val="center"/>
              <w:rPr>
                <w:rFonts w:ascii="Times New Roman" w:eastAsia="Calibri" w:hAnsi="Times New Roman" w:cs="Times New Roman"/>
                <w:bCs/>
                <w:sz w:val="24"/>
                <w:szCs w:val="24"/>
              </w:rPr>
            </w:pPr>
            <w:r w:rsidRPr="00111FEA">
              <w:rPr>
                <w:rFonts w:ascii="Times New Roman" w:eastAsia="Calibri" w:hAnsi="Times New Roman" w:cs="Times New Roman"/>
                <w:bCs/>
                <w:sz w:val="24"/>
                <w:szCs w:val="24"/>
              </w:rPr>
              <w:t>Užsakovas</w:t>
            </w:r>
          </w:p>
        </w:tc>
      </w:tr>
      <w:tr w:rsidR="00525A6F" w:rsidRPr="00111FEA" w14:paraId="44172C31" w14:textId="77777777" w:rsidTr="008C3AA9">
        <w:trPr>
          <w:trHeight w:val="606"/>
        </w:trPr>
        <w:tc>
          <w:tcPr>
            <w:tcW w:w="535" w:type="dxa"/>
            <w:vMerge/>
            <w:shd w:val="clear" w:color="auto" w:fill="auto"/>
          </w:tcPr>
          <w:p w14:paraId="1049AC4B" w14:textId="77777777" w:rsidR="00525A6F" w:rsidRPr="00111FEA" w:rsidRDefault="00525A6F" w:rsidP="00A67EA8">
            <w:pPr>
              <w:spacing w:beforeLines="40" w:before="96"/>
              <w:rPr>
                <w:rFonts w:ascii="Times New Roman" w:eastAsia="Calibri" w:hAnsi="Times New Roman" w:cs="Times New Roman"/>
                <w:b/>
                <w:sz w:val="24"/>
                <w:szCs w:val="24"/>
              </w:rPr>
            </w:pPr>
          </w:p>
        </w:tc>
        <w:tc>
          <w:tcPr>
            <w:tcW w:w="1484" w:type="dxa"/>
            <w:vMerge/>
            <w:shd w:val="clear" w:color="auto" w:fill="auto"/>
            <w:vAlign w:val="center"/>
          </w:tcPr>
          <w:p w14:paraId="7563629B" w14:textId="77777777" w:rsidR="00525A6F" w:rsidRPr="00111FEA" w:rsidRDefault="00525A6F" w:rsidP="00A67EA8">
            <w:pPr>
              <w:spacing w:beforeLines="40" w:before="96"/>
              <w:jc w:val="center"/>
              <w:rPr>
                <w:rFonts w:ascii="Times New Roman" w:eastAsia="Calibri" w:hAnsi="Times New Roman" w:cs="Times New Roman"/>
                <w:b/>
                <w:sz w:val="24"/>
                <w:szCs w:val="24"/>
              </w:rPr>
            </w:pPr>
          </w:p>
        </w:tc>
        <w:tc>
          <w:tcPr>
            <w:tcW w:w="4072" w:type="dxa"/>
            <w:shd w:val="clear" w:color="auto" w:fill="auto"/>
            <w:vAlign w:val="center"/>
          </w:tcPr>
          <w:p w14:paraId="00CAB858" w14:textId="5CEFB02B" w:rsidR="00525A6F" w:rsidRPr="00111FEA" w:rsidRDefault="00525A6F" w:rsidP="00A67EA8">
            <w:pPr>
              <w:spacing w:beforeLines="40" w:before="96"/>
              <w:rPr>
                <w:rFonts w:ascii="Times New Roman" w:eastAsia="Calibri" w:hAnsi="Times New Roman" w:cs="Times New Roman"/>
                <w:sz w:val="24"/>
                <w:szCs w:val="24"/>
              </w:rPr>
            </w:pPr>
            <w:r w:rsidRPr="00111FEA">
              <w:rPr>
                <w:rFonts w:ascii="Times New Roman" w:eastAsia="Calibri" w:hAnsi="Times New Roman" w:cs="Times New Roman"/>
                <w:sz w:val="24"/>
                <w:szCs w:val="24"/>
              </w:rPr>
              <w:t>3.9. Inžinerinių statinių statybą leidžiančio dokumento gavimas</w:t>
            </w:r>
          </w:p>
        </w:tc>
        <w:tc>
          <w:tcPr>
            <w:tcW w:w="2524" w:type="dxa"/>
            <w:shd w:val="clear" w:color="auto" w:fill="auto"/>
            <w:vAlign w:val="center"/>
          </w:tcPr>
          <w:p w14:paraId="7C0EA7F6" w14:textId="77777777" w:rsidR="00525A6F" w:rsidRPr="00111FEA" w:rsidRDefault="00525A6F"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Statybą leidžiantis dokumentas</w:t>
            </w:r>
          </w:p>
        </w:tc>
        <w:tc>
          <w:tcPr>
            <w:tcW w:w="3968" w:type="dxa"/>
            <w:shd w:val="clear" w:color="auto" w:fill="auto"/>
            <w:vAlign w:val="center"/>
          </w:tcPr>
          <w:p w14:paraId="594E77B6" w14:textId="6FDA9CD7" w:rsidR="00525A6F" w:rsidRPr="00111FEA" w:rsidRDefault="00525A6F" w:rsidP="00A67EA8">
            <w:pPr>
              <w:spacing w:beforeLines="40" w:before="96"/>
              <w:rPr>
                <w:rFonts w:ascii="Times New Roman" w:eastAsia="Calibri" w:hAnsi="Times New Roman" w:cs="Times New Roman"/>
                <w:sz w:val="24"/>
                <w:szCs w:val="24"/>
              </w:rPr>
            </w:pPr>
            <w:r w:rsidRPr="00111FEA">
              <w:rPr>
                <w:rFonts w:ascii="Times New Roman" w:eastAsia="Calibri" w:hAnsi="Times New Roman" w:cs="Times New Roman"/>
                <w:sz w:val="24"/>
                <w:szCs w:val="24"/>
              </w:rPr>
              <w:t xml:space="preserve">Ne mažiau </w:t>
            </w:r>
            <w:r w:rsidR="001D5DD6" w:rsidRPr="00111FEA">
              <w:rPr>
                <w:rFonts w:ascii="Times New Roman" w:eastAsia="Calibri" w:hAnsi="Times New Roman" w:cs="Times New Roman"/>
                <w:sz w:val="24"/>
                <w:szCs w:val="24"/>
              </w:rPr>
              <w:t>42</w:t>
            </w:r>
            <w:r w:rsidR="00BE00CD" w:rsidRPr="00111FEA">
              <w:rPr>
                <w:rFonts w:ascii="Times New Roman" w:eastAsia="Calibri" w:hAnsi="Times New Roman" w:cs="Times New Roman"/>
                <w:sz w:val="24"/>
                <w:szCs w:val="24"/>
              </w:rPr>
              <w:t xml:space="preserve"> </w:t>
            </w:r>
            <w:r w:rsidR="00FC6DDE" w:rsidRPr="00111FEA">
              <w:rPr>
                <w:rFonts w:ascii="Times New Roman" w:eastAsia="Calibri" w:hAnsi="Times New Roman" w:cs="Times New Roman"/>
                <w:sz w:val="24"/>
                <w:szCs w:val="24"/>
              </w:rPr>
              <w:t>k</w:t>
            </w:r>
            <w:r w:rsidR="00FC6DDE">
              <w:rPr>
                <w:rFonts w:ascii="Times New Roman" w:eastAsia="Calibri" w:hAnsi="Times New Roman" w:cs="Times New Roman"/>
                <w:sz w:val="24"/>
                <w:szCs w:val="24"/>
              </w:rPr>
              <w:t>.</w:t>
            </w:r>
            <w:r w:rsidR="00FC6DDE" w:rsidRPr="00111FEA">
              <w:rPr>
                <w:rFonts w:ascii="Times New Roman" w:eastAsia="Calibri" w:hAnsi="Times New Roman" w:cs="Times New Roman"/>
                <w:sz w:val="24"/>
                <w:szCs w:val="24"/>
              </w:rPr>
              <w:t xml:space="preserve"> </w:t>
            </w:r>
            <w:r w:rsidRPr="00111FEA">
              <w:rPr>
                <w:rFonts w:ascii="Times New Roman" w:eastAsia="Calibri" w:hAnsi="Times New Roman" w:cs="Times New Roman"/>
                <w:sz w:val="24"/>
                <w:szCs w:val="24"/>
              </w:rPr>
              <w:t>d</w:t>
            </w:r>
            <w:r w:rsidR="00FC6DDE">
              <w:rPr>
                <w:rFonts w:ascii="Times New Roman" w:eastAsia="Calibri" w:hAnsi="Times New Roman" w:cs="Times New Roman"/>
                <w:sz w:val="24"/>
                <w:szCs w:val="24"/>
              </w:rPr>
              <w:t>.</w:t>
            </w:r>
            <w:r w:rsidRPr="00111FEA">
              <w:rPr>
                <w:rFonts w:ascii="Times New Roman" w:eastAsia="Calibri" w:hAnsi="Times New Roman" w:cs="Times New Roman"/>
                <w:sz w:val="24"/>
                <w:szCs w:val="24"/>
              </w:rPr>
              <w:t xml:space="preserve"> nuo TDP patvirtinimo datos</w:t>
            </w:r>
          </w:p>
        </w:tc>
        <w:tc>
          <w:tcPr>
            <w:tcW w:w="2200" w:type="dxa"/>
            <w:vAlign w:val="center"/>
          </w:tcPr>
          <w:p w14:paraId="32536359" w14:textId="77777777" w:rsidR="00525A6F" w:rsidRPr="00111FEA" w:rsidRDefault="00525A6F"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Užsakovas</w:t>
            </w:r>
          </w:p>
        </w:tc>
      </w:tr>
      <w:tr w:rsidR="00525A6F" w:rsidRPr="00111FEA" w14:paraId="38940DA5" w14:textId="77777777" w:rsidTr="008C3AA9">
        <w:trPr>
          <w:trHeight w:val="1030"/>
        </w:trPr>
        <w:tc>
          <w:tcPr>
            <w:tcW w:w="535" w:type="dxa"/>
            <w:vMerge/>
            <w:shd w:val="clear" w:color="auto" w:fill="auto"/>
          </w:tcPr>
          <w:p w14:paraId="48072BFE" w14:textId="77777777" w:rsidR="00525A6F" w:rsidRPr="00111FEA" w:rsidRDefault="00525A6F" w:rsidP="00A67EA8">
            <w:pPr>
              <w:spacing w:beforeLines="40" w:before="96"/>
              <w:rPr>
                <w:rFonts w:ascii="Times New Roman" w:eastAsia="Calibri" w:hAnsi="Times New Roman" w:cs="Times New Roman"/>
                <w:b/>
                <w:sz w:val="24"/>
                <w:szCs w:val="24"/>
              </w:rPr>
            </w:pPr>
          </w:p>
        </w:tc>
        <w:tc>
          <w:tcPr>
            <w:tcW w:w="1484" w:type="dxa"/>
            <w:vMerge/>
            <w:shd w:val="clear" w:color="auto" w:fill="auto"/>
            <w:vAlign w:val="center"/>
          </w:tcPr>
          <w:p w14:paraId="562F8118" w14:textId="77777777" w:rsidR="00525A6F" w:rsidRPr="00111FEA" w:rsidRDefault="00525A6F" w:rsidP="00A67EA8">
            <w:pPr>
              <w:spacing w:beforeLines="40" w:before="96"/>
              <w:jc w:val="center"/>
              <w:rPr>
                <w:rFonts w:ascii="Times New Roman" w:eastAsia="Calibri" w:hAnsi="Times New Roman" w:cs="Times New Roman"/>
                <w:b/>
                <w:sz w:val="24"/>
                <w:szCs w:val="24"/>
              </w:rPr>
            </w:pPr>
          </w:p>
        </w:tc>
        <w:tc>
          <w:tcPr>
            <w:tcW w:w="4072" w:type="dxa"/>
            <w:shd w:val="clear" w:color="auto" w:fill="auto"/>
            <w:vAlign w:val="center"/>
          </w:tcPr>
          <w:p w14:paraId="77785D0B" w14:textId="4D10D796" w:rsidR="00525A6F" w:rsidRPr="00111FEA" w:rsidRDefault="00525A6F" w:rsidP="00A67EA8">
            <w:pPr>
              <w:spacing w:beforeLines="40" w:before="96"/>
              <w:rPr>
                <w:rFonts w:ascii="Times New Roman" w:eastAsia="Calibri" w:hAnsi="Times New Roman" w:cs="Times New Roman"/>
                <w:sz w:val="24"/>
                <w:szCs w:val="24"/>
              </w:rPr>
            </w:pPr>
            <w:r w:rsidRPr="00111FEA">
              <w:rPr>
                <w:rFonts w:ascii="Times New Roman" w:eastAsia="Calibri" w:hAnsi="Times New Roman" w:cs="Times New Roman"/>
                <w:sz w:val="24"/>
                <w:szCs w:val="24"/>
              </w:rPr>
              <w:t xml:space="preserve">3.10. </w:t>
            </w:r>
            <w:r w:rsidR="007A2079" w:rsidRPr="00230800">
              <w:rPr>
                <w:rFonts w:ascii="Times New Roman" w:eastAsia="Calibri" w:hAnsi="Times New Roman" w:cs="Times New Roman"/>
                <w:sz w:val="24"/>
                <w:szCs w:val="24"/>
              </w:rPr>
              <w:t>P</w:t>
            </w:r>
            <w:r w:rsidRPr="007A2079">
              <w:rPr>
                <w:rFonts w:ascii="Times New Roman" w:eastAsia="Calibri" w:hAnsi="Times New Roman" w:cs="Times New Roman"/>
                <w:sz w:val="24"/>
                <w:szCs w:val="24"/>
              </w:rPr>
              <w:t>rogramos</w:t>
            </w:r>
            <w:r w:rsidRPr="00111FEA">
              <w:rPr>
                <w:rFonts w:ascii="Times New Roman" w:eastAsia="Calibri" w:hAnsi="Times New Roman" w:cs="Times New Roman"/>
                <w:sz w:val="24"/>
                <w:szCs w:val="24"/>
              </w:rPr>
              <w:t xml:space="preserve"> papildymo parengimas (įtraukiant suprojektuotą inžinerinių statinių dalį)</w:t>
            </w:r>
          </w:p>
        </w:tc>
        <w:tc>
          <w:tcPr>
            <w:tcW w:w="2524" w:type="dxa"/>
            <w:shd w:val="clear" w:color="auto" w:fill="auto"/>
            <w:vAlign w:val="center"/>
          </w:tcPr>
          <w:p w14:paraId="5F965B57" w14:textId="0F6F00A6" w:rsidR="00525A6F" w:rsidRPr="00111FEA" w:rsidRDefault="00525A6F"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 xml:space="preserve">Papildyta </w:t>
            </w:r>
            <w:r w:rsidR="007A2079" w:rsidRPr="00230800">
              <w:rPr>
                <w:rFonts w:ascii="Times New Roman" w:eastAsia="Calibri" w:hAnsi="Times New Roman" w:cs="Times New Roman"/>
                <w:sz w:val="24"/>
                <w:szCs w:val="24"/>
              </w:rPr>
              <w:t>P</w:t>
            </w:r>
            <w:r w:rsidRPr="007A2079">
              <w:rPr>
                <w:rFonts w:ascii="Times New Roman" w:eastAsia="Calibri" w:hAnsi="Times New Roman" w:cs="Times New Roman"/>
                <w:sz w:val="24"/>
                <w:szCs w:val="24"/>
              </w:rPr>
              <w:t>rograma</w:t>
            </w:r>
          </w:p>
        </w:tc>
        <w:tc>
          <w:tcPr>
            <w:tcW w:w="3968" w:type="dxa"/>
            <w:shd w:val="clear" w:color="auto" w:fill="auto"/>
            <w:vAlign w:val="center"/>
          </w:tcPr>
          <w:p w14:paraId="263B0B9F" w14:textId="331B49AD" w:rsidR="00525A6F" w:rsidRPr="00111FEA" w:rsidRDefault="00525A6F" w:rsidP="00A67EA8">
            <w:pPr>
              <w:spacing w:beforeLines="40" w:before="96"/>
              <w:rPr>
                <w:rFonts w:ascii="Times New Roman" w:eastAsia="Calibri" w:hAnsi="Times New Roman" w:cs="Times New Roman"/>
                <w:sz w:val="24"/>
                <w:szCs w:val="24"/>
              </w:rPr>
            </w:pPr>
            <w:r w:rsidRPr="00111FEA">
              <w:rPr>
                <w:rFonts w:ascii="Times New Roman" w:eastAsia="Calibri" w:hAnsi="Times New Roman" w:cs="Times New Roman"/>
                <w:sz w:val="24"/>
                <w:szCs w:val="24"/>
              </w:rPr>
              <w:t>15 k. d</w:t>
            </w:r>
            <w:r w:rsidR="00FC6DDE">
              <w:rPr>
                <w:rFonts w:ascii="Times New Roman" w:eastAsia="Calibri" w:hAnsi="Times New Roman" w:cs="Times New Roman"/>
                <w:sz w:val="24"/>
                <w:szCs w:val="24"/>
              </w:rPr>
              <w:t>.</w:t>
            </w:r>
            <w:r w:rsidRPr="00111FEA">
              <w:rPr>
                <w:rFonts w:ascii="Times New Roman" w:eastAsia="Calibri" w:hAnsi="Times New Roman" w:cs="Times New Roman"/>
                <w:sz w:val="24"/>
                <w:szCs w:val="24"/>
              </w:rPr>
              <w:t xml:space="preserve"> nuo </w:t>
            </w:r>
            <w:r w:rsidR="00FC6DDE" w:rsidRPr="00111FEA">
              <w:rPr>
                <w:rFonts w:ascii="Times New Roman" w:eastAsia="Calibri" w:hAnsi="Times New Roman" w:cs="Times New Roman"/>
                <w:sz w:val="24"/>
                <w:szCs w:val="24"/>
              </w:rPr>
              <w:t xml:space="preserve">inžinerinių statinių </w:t>
            </w:r>
            <w:r w:rsidRPr="00111FEA">
              <w:rPr>
                <w:rFonts w:ascii="Times New Roman" w:eastAsia="Calibri" w:hAnsi="Times New Roman" w:cs="Times New Roman"/>
                <w:sz w:val="24"/>
                <w:szCs w:val="24"/>
              </w:rPr>
              <w:t>statybos leidimo išdavimo datos</w:t>
            </w:r>
          </w:p>
        </w:tc>
        <w:tc>
          <w:tcPr>
            <w:tcW w:w="2200" w:type="dxa"/>
            <w:vAlign w:val="center"/>
          </w:tcPr>
          <w:p w14:paraId="4239A5A2" w14:textId="77777777" w:rsidR="00525A6F" w:rsidRPr="00111FEA" w:rsidRDefault="00525A6F"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Rangovas</w:t>
            </w:r>
          </w:p>
        </w:tc>
      </w:tr>
      <w:tr w:rsidR="00525A6F" w:rsidRPr="00111FEA" w14:paraId="1255667D" w14:textId="77777777" w:rsidTr="008C3AA9">
        <w:tc>
          <w:tcPr>
            <w:tcW w:w="535" w:type="dxa"/>
            <w:vMerge/>
            <w:shd w:val="clear" w:color="auto" w:fill="auto"/>
            <w:vAlign w:val="center"/>
          </w:tcPr>
          <w:p w14:paraId="22DC4BF5" w14:textId="77777777" w:rsidR="00525A6F" w:rsidRPr="00111FEA" w:rsidRDefault="00525A6F" w:rsidP="00A67EA8">
            <w:pPr>
              <w:spacing w:beforeLines="40" w:before="96"/>
              <w:rPr>
                <w:rFonts w:ascii="Times New Roman" w:eastAsia="Calibri" w:hAnsi="Times New Roman" w:cs="Times New Roman"/>
                <w:b/>
                <w:sz w:val="24"/>
                <w:szCs w:val="24"/>
              </w:rPr>
            </w:pPr>
          </w:p>
        </w:tc>
        <w:tc>
          <w:tcPr>
            <w:tcW w:w="1484" w:type="dxa"/>
            <w:vMerge/>
            <w:shd w:val="clear" w:color="auto" w:fill="auto"/>
            <w:vAlign w:val="center"/>
          </w:tcPr>
          <w:p w14:paraId="785AC7BF" w14:textId="77777777" w:rsidR="00525A6F" w:rsidRPr="00111FEA" w:rsidRDefault="00525A6F" w:rsidP="00A67EA8">
            <w:pPr>
              <w:spacing w:beforeLines="40" w:before="96"/>
              <w:jc w:val="center"/>
              <w:rPr>
                <w:rFonts w:ascii="Times New Roman" w:eastAsia="Calibri" w:hAnsi="Times New Roman" w:cs="Times New Roman"/>
                <w:b/>
                <w:sz w:val="24"/>
                <w:szCs w:val="24"/>
              </w:rPr>
            </w:pPr>
          </w:p>
        </w:tc>
        <w:tc>
          <w:tcPr>
            <w:tcW w:w="4072" w:type="dxa"/>
            <w:shd w:val="clear" w:color="auto" w:fill="auto"/>
            <w:vAlign w:val="center"/>
          </w:tcPr>
          <w:p w14:paraId="4DADF11B" w14:textId="38E6470B" w:rsidR="00525A6F" w:rsidRPr="00111FEA" w:rsidRDefault="00525A6F" w:rsidP="00230800">
            <w:pPr>
              <w:spacing w:beforeLines="40" w:before="96"/>
              <w:jc w:val="both"/>
              <w:rPr>
                <w:rFonts w:ascii="Times New Roman" w:eastAsia="Calibri" w:hAnsi="Times New Roman" w:cs="Times New Roman"/>
                <w:sz w:val="24"/>
                <w:szCs w:val="24"/>
              </w:rPr>
            </w:pPr>
            <w:r w:rsidRPr="00111FEA">
              <w:rPr>
                <w:rFonts w:ascii="Times New Roman" w:eastAsia="Calibri" w:hAnsi="Times New Roman" w:cs="Times New Roman"/>
                <w:sz w:val="24"/>
                <w:szCs w:val="24"/>
              </w:rPr>
              <w:t>3.11. Statybos darbų vykdymas pagal TDP (įskaitant bandymus)</w:t>
            </w:r>
          </w:p>
        </w:tc>
        <w:tc>
          <w:tcPr>
            <w:tcW w:w="2524" w:type="dxa"/>
            <w:shd w:val="clear" w:color="auto" w:fill="auto"/>
            <w:vAlign w:val="center"/>
          </w:tcPr>
          <w:p w14:paraId="2507896E" w14:textId="3BC944D7" w:rsidR="00525A6F" w:rsidRPr="00111FEA" w:rsidRDefault="00525A6F"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Vykdomųjų dokumentų</w:t>
            </w:r>
            <w:r w:rsidR="00C04928" w:rsidRPr="00111FEA">
              <w:rPr>
                <w:rFonts w:ascii="Times New Roman" w:eastAsia="Calibri" w:hAnsi="Times New Roman" w:cs="Times New Roman"/>
                <w:sz w:val="24"/>
                <w:szCs w:val="24"/>
              </w:rPr>
              <w:t>, kadastro duomenų bylų</w:t>
            </w:r>
            <w:r w:rsidRPr="00111FEA">
              <w:rPr>
                <w:rFonts w:ascii="Times New Roman" w:eastAsia="Calibri" w:hAnsi="Times New Roman" w:cs="Times New Roman"/>
                <w:sz w:val="24"/>
                <w:szCs w:val="24"/>
              </w:rPr>
              <w:t xml:space="preserve">, bandymų ir derinimų rezultatų pateikimas. Prašymo išduoti statybos užbaigimo </w:t>
            </w:r>
            <w:r w:rsidR="00425EA9">
              <w:rPr>
                <w:rFonts w:ascii="Times New Roman" w:eastAsia="Calibri" w:hAnsi="Times New Roman" w:cs="Times New Roman"/>
                <w:sz w:val="24"/>
                <w:szCs w:val="24"/>
              </w:rPr>
              <w:t>dokumentą</w:t>
            </w:r>
            <w:r w:rsidRPr="00111FEA">
              <w:rPr>
                <w:rFonts w:ascii="Times New Roman" w:eastAsia="Calibri" w:hAnsi="Times New Roman" w:cs="Times New Roman"/>
                <w:sz w:val="24"/>
                <w:szCs w:val="24"/>
              </w:rPr>
              <w:t xml:space="preserve"> registravimas</w:t>
            </w:r>
          </w:p>
        </w:tc>
        <w:tc>
          <w:tcPr>
            <w:tcW w:w="3968" w:type="dxa"/>
            <w:shd w:val="clear" w:color="auto" w:fill="auto"/>
            <w:vAlign w:val="center"/>
          </w:tcPr>
          <w:p w14:paraId="2D2FF4AA" w14:textId="6FDAA060" w:rsidR="00525A6F" w:rsidRPr="00111FEA" w:rsidRDefault="00525A6F" w:rsidP="00A67EA8">
            <w:pPr>
              <w:spacing w:beforeLines="40" w:before="96"/>
              <w:rPr>
                <w:rFonts w:ascii="Times New Roman" w:eastAsia="Calibri" w:hAnsi="Times New Roman" w:cs="Times New Roman"/>
                <w:sz w:val="24"/>
                <w:szCs w:val="24"/>
              </w:rPr>
            </w:pPr>
            <w:r w:rsidRPr="00111FEA">
              <w:rPr>
                <w:rFonts w:ascii="Times New Roman" w:eastAsia="Calibri" w:hAnsi="Times New Roman" w:cs="Times New Roman"/>
                <w:sz w:val="24"/>
                <w:szCs w:val="24"/>
              </w:rPr>
              <w:t xml:space="preserve">110 k. </w:t>
            </w:r>
            <w:r w:rsidR="00FC6DDE" w:rsidRPr="00111FEA">
              <w:rPr>
                <w:rFonts w:ascii="Times New Roman" w:eastAsia="Calibri" w:hAnsi="Times New Roman" w:cs="Times New Roman"/>
                <w:sz w:val="24"/>
                <w:szCs w:val="24"/>
              </w:rPr>
              <w:t>d</w:t>
            </w:r>
            <w:r w:rsidR="00FC6DDE">
              <w:rPr>
                <w:rFonts w:ascii="Times New Roman" w:eastAsia="Calibri" w:hAnsi="Times New Roman" w:cs="Times New Roman"/>
                <w:sz w:val="24"/>
                <w:szCs w:val="24"/>
              </w:rPr>
              <w:t>.</w:t>
            </w:r>
            <w:r w:rsidR="00FC6DDE" w:rsidRPr="00111FEA">
              <w:rPr>
                <w:rFonts w:ascii="Times New Roman" w:eastAsia="Calibri" w:hAnsi="Times New Roman" w:cs="Times New Roman"/>
                <w:sz w:val="24"/>
                <w:szCs w:val="24"/>
              </w:rPr>
              <w:t xml:space="preserve"> </w:t>
            </w:r>
            <w:r w:rsidRPr="00111FEA">
              <w:rPr>
                <w:rFonts w:ascii="Times New Roman" w:eastAsia="Calibri" w:hAnsi="Times New Roman" w:cs="Times New Roman"/>
                <w:sz w:val="24"/>
                <w:szCs w:val="24"/>
              </w:rPr>
              <w:t>nuo statybą leidžiančių dokumentų gavimo datos</w:t>
            </w:r>
          </w:p>
        </w:tc>
        <w:tc>
          <w:tcPr>
            <w:tcW w:w="2200" w:type="dxa"/>
            <w:vAlign w:val="center"/>
          </w:tcPr>
          <w:p w14:paraId="23C9DDF9" w14:textId="77777777" w:rsidR="00525A6F" w:rsidRPr="00111FEA" w:rsidRDefault="00525A6F"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Rangovas</w:t>
            </w:r>
          </w:p>
        </w:tc>
      </w:tr>
      <w:tr w:rsidR="00525A6F" w:rsidRPr="00111FEA" w14:paraId="75504386" w14:textId="77777777" w:rsidTr="008C3AA9">
        <w:tc>
          <w:tcPr>
            <w:tcW w:w="535" w:type="dxa"/>
            <w:vMerge/>
            <w:shd w:val="clear" w:color="auto" w:fill="auto"/>
          </w:tcPr>
          <w:p w14:paraId="71497265" w14:textId="77777777" w:rsidR="00525A6F" w:rsidRPr="00111FEA" w:rsidRDefault="00525A6F" w:rsidP="00A67EA8">
            <w:pPr>
              <w:numPr>
                <w:ilvl w:val="0"/>
                <w:numId w:val="54"/>
              </w:numPr>
              <w:spacing w:beforeLines="40" w:before="96" w:after="0" w:line="240" w:lineRule="auto"/>
              <w:ind w:left="0" w:firstLine="0"/>
              <w:rPr>
                <w:rFonts w:ascii="Times New Roman" w:eastAsia="Calibri" w:hAnsi="Times New Roman" w:cs="Times New Roman"/>
                <w:b/>
                <w:sz w:val="24"/>
                <w:szCs w:val="24"/>
              </w:rPr>
            </w:pPr>
          </w:p>
        </w:tc>
        <w:tc>
          <w:tcPr>
            <w:tcW w:w="1484" w:type="dxa"/>
            <w:vMerge/>
            <w:shd w:val="clear" w:color="auto" w:fill="auto"/>
            <w:vAlign w:val="center"/>
          </w:tcPr>
          <w:p w14:paraId="29B6743E" w14:textId="77777777" w:rsidR="00525A6F" w:rsidRPr="00111FEA" w:rsidRDefault="00525A6F" w:rsidP="00A67EA8">
            <w:pPr>
              <w:spacing w:beforeLines="40" w:before="96"/>
              <w:jc w:val="center"/>
              <w:rPr>
                <w:rFonts w:ascii="Times New Roman" w:eastAsia="Calibri" w:hAnsi="Times New Roman" w:cs="Times New Roman"/>
                <w:b/>
                <w:sz w:val="24"/>
                <w:szCs w:val="24"/>
              </w:rPr>
            </w:pPr>
          </w:p>
        </w:tc>
        <w:tc>
          <w:tcPr>
            <w:tcW w:w="4072" w:type="dxa"/>
            <w:shd w:val="clear" w:color="auto" w:fill="auto"/>
            <w:vAlign w:val="center"/>
          </w:tcPr>
          <w:p w14:paraId="5796498F" w14:textId="31477CA2" w:rsidR="00525A6F" w:rsidRPr="00111FEA" w:rsidRDefault="00525A6F" w:rsidP="00A67EA8">
            <w:pPr>
              <w:spacing w:beforeLines="40" w:before="96"/>
              <w:rPr>
                <w:rFonts w:ascii="Times New Roman" w:eastAsia="Calibri" w:hAnsi="Times New Roman" w:cs="Times New Roman"/>
                <w:sz w:val="24"/>
                <w:szCs w:val="24"/>
              </w:rPr>
            </w:pPr>
            <w:r w:rsidRPr="00111FEA">
              <w:rPr>
                <w:rFonts w:ascii="Times New Roman" w:eastAsia="Calibri" w:hAnsi="Times New Roman" w:cs="Times New Roman"/>
                <w:sz w:val="24"/>
                <w:szCs w:val="24"/>
              </w:rPr>
              <w:t>3.12. Inžinerinių statinių statybos užbaigimo dokumento gavimas</w:t>
            </w:r>
          </w:p>
        </w:tc>
        <w:tc>
          <w:tcPr>
            <w:tcW w:w="2524" w:type="dxa"/>
            <w:shd w:val="clear" w:color="auto" w:fill="auto"/>
            <w:vAlign w:val="center"/>
          </w:tcPr>
          <w:p w14:paraId="3B90E763" w14:textId="770788D9" w:rsidR="00525A6F" w:rsidRPr="00111FEA" w:rsidRDefault="00525A6F"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 xml:space="preserve">Statybos užbaigimo </w:t>
            </w:r>
            <w:r w:rsidR="00425EA9">
              <w:rPr>
                <w:rFonts w:ascii="Times New Roman" w:eastAsia="Calibri" w:hAnsi="Times New Roman" w:cs="Times New Roman"/>
                <w:sz w:val="24"/>
                <w:szCs w:val="24"/>
              </w:rPr>
              <w:t>dokumentas</w:t>
            </w:r>
          </w:p>
        </w:tc>
        <w:tc>
          <w:tcPr>
            <w:tcW w:w="3968" w:type="dxa"/>
            <w:shd w:val="clear" w:color="auto" w:fill="auto"/>
            <w:vAlign w:val="center"/>
          </w:tcPr>
          <w:p w14:paraId="4109A525" w14:textId="7719E371" w:rsidR="00525A6F" w:rsidRPr="00111FEA" w:rsidRDefault="00525A6F" w:rsidP="00230800">
            <w:pPr>
              <w:spacing w:beforeLines="40" w:before="96"/>
              <w:jc w:val="both"/>
              <w:rPr>
                <w:rFonts w:ascii="Times New Roman" w:eastAsia="Calibri" w:hAnsi="Times New Roman" w:cs="Times New Roman"/>
                <w:sz w:val="24"/>
                <w:szCs w:val="24"/>
              </w:rPr>
            </w:pPr>
            <w:r w:rsidRPr="00111FEA">
              <w:rPr>
                <w:rFonts w:ascii="Times New Roman" w:eastAsia="Calibri" w:hAnsi="Times New Roman" w:cs="Times New Roman"/>
                <w:sz w:val="24"/>
                <w:szCs w:val="24"/>
              </w:rPr>
              <w:t xml:space="preserve">28 k. </w:t>
            </w:r>
            <w:r w:rsidR="00240955" w:rsidRPr="00111FEA">
              <w:rPr>
                <w:rFonts w:ascii="Times New Roman" w:eastAsia="Calibri" w:hAnsi="Times New Roman" w:cs="Times New Roman"/>
                <w:sz w:val="24"/>
                <w:szCs w:val="24"/>
              </w:rPr>
              <w:t>d</w:t>
            </w:r>
            <w:r w:rsidR="00240955">
              <w:rPr>
                <w:rFonts w:ascii="Times New Roman" w:eastAsia="Calibri" w:hAnsi="Times New Roman" w:cs="Times New Roman"/>
                <w:sz w:val="24"/>
                <w:szCs w:val="24"/>
              </w:rPr>
              <w:t>.</w:t>
            </w:r>
            <w:r w:rsidR="00240955" w:rsidRPr="00111FEA">
              <w:rPr>
                <w:rFonts w:ascii="Times New Roman" w:eastAsia="Calibri" w:hAnsi="Times New Roman" w:cs="Times New Roman"/>
                <w:sz w:val="24"/>
                <w:szCs w:val="24"/>
              </w:rPr>
              <w:t xml:space="preserve"> </w:t>
            </w:r>
            <w:r w:rsidRPr="00111FEA">
              <w:rPr>
                <w:rFonts w:ascii="Times New Roman" w:eastAsia="Calibri" w:hAnsi="Times New Roman" w:cs="Times New Roman"/>
                <w:sz w:val="24"/>
                <w:szCs w:val="24"/>
              </w:rPr>
              <w:t>nuo statybos darbų užbaigimo ir vykdomųjų dokumentų pateikimo datos</w:t>
            </w:r>
          </w:p>
        </w:tc>
        <w:tc>
          <w:tcPr>
            <w:tcW w:w="2200" w:type="dxa"/>
            <w:vAlign w:val="center"/>
          </w:tcPr>
          <w:p w14:paraId="2A1150AA" w14:textId="77777777" w:rsidR="00525A6F" w:rsidRPr="00111FEA" w:rsidRDefault="00525A6F" w:rsidP="00A67EA8">
            <w:pPr>
              <w:spacing w:beforeLines="40" w:before="96"/>
              <w:jc w:val="center"/>
              <w:rPr>
                <w:rFonts w:ascii="Times New Roman" w:eastAsia="Calibri" w:hAnsi="Times New Roman" w:cs="Times New Roman"/>
                <w:bCs/>
                <w:sz w:val="24"/>
                <w:szCs w:val="24"/>
              </w:rPr>
            </w:pPr>
            <w:r w:rsidRPr="00111FEA">
              <w:rPr>
                <w:rFonts w:ascii="Times New Roman" w:eastAsia="Calibri" w:hAnsi="Times New Roman" w:cs="Times New Roman"/>
                <w:bCs/>
                <w:sz w:val="24"/>
                <w:szCs w:val="24"/>
              </w:rPr>
              <w:t>Užsakovas</w:t>
            </w:r>
          </w:p>
        </w:tc>
      </w:tr>
      <w:tr w:rsidR="00525A6F" w:rsidRPr="00111FEA" w14:paraId="6BACCE7C" w14:textId="77777777" w:rsidTr="008C3AA9">
        <w:tc>
          <w:tcPr>
            <w:tcW w:w="535" w:type="dxa"/>
            <w:vMerge w:val="restart"/>
            <w:shd w:val="clear" w:color="auto" w:fill="auto"/>
            <w:vAlign w:val="center"/>
          </w:tcPr>
          <w:p w14:paraId="233B6D9C" w14:textId="77777777" w:rsidR="00525A6F" w:rsidRPr="00111FEA" w:rsidRDefault="00525A6F" w:rsidP="00A67EA8">
            <w:pPr>
              <w:spacing w:beforeLines="40" w:before="96"/>
              <w:rPr>
                <w:rFonts w:ascii="Times New Roman" w:eastAsia="Calibri" w:hAnsi="Times New Roman" w:cs="Times New Roman"/>
                <w:b/>
                <w:sz w:val="24"/>
                <w:szCs w:val="24"/>
              </w:rPr>
            </w:pPr>
            <w:r w:rsidRPr="00111FEA">
              <w:rPr>
                <w:rFonts w:ascii="Times New Roman" w:eastAsia="Calibri" w:hAnsi="Times New Roman" w:cs="Times New Roman"/>
                <w:b/>
                <w:sz w:val="24"/>
                <w:szCs w:val="24"/>
              </w:rPr>
              <w:t>4</w:t>
            </w:r>
          </w:p>
        </w:tc>
        <w:tc>
          <w:tcPr>
            <w:tcW w:w="1484" w:type="dxa"/>
            <w:vMerge w:val="restart"/>
            <w:shd w:val="clear" w:color="auto" w:fill="auto"/>
            <w:vAlign w:val="center"/>
          </w:tcPr>
          <w:p w14:paraId="39E8ABF3" w14:textId="77777777" w:rsidR="00525A6F" w:rsidRPr="00111FEA" w:rsidRDefault="00525A6F" w:rsidP="00A67EA8">
            <w:pPr>
              <w:spacing w:beforeLines="40" w:before="96"/>
              <w:jc w:val="center"/>
              <w:rPr>
                <w:rFonts w:ascii="Times New Roman" w:eastAsia="Calibri" w:hAnsi="Times New Roman" w:cs="Times New Roman"/>
                <w:b/>
                <w:sz w:val="24"/>
                <w:szCs w:val="24"/>
              </w:rPr>
            </w:pPr>
            <w:r w:rsidRPr="00111FEA">
              <w:rPr>
                <w:rFonts w:ascii="Times New Roman" w:eastAsia="Calibri" w:hAnsi="Times New Roman" w:cs="Times New Roman"/>
                <w:b/>
                <w:sz w:val="24"/>
                <w:szCs w:val="24"/>
              </w:rPr>
              <w:t>Atliekynas</w:t>
            </w:r>
          </w:p>
        </w:tc>
        <w:tc>
          <w:tcPr>
            <w:tcW w:w="4072" w:type="dxa"/>
            <w:shd w:val="clear" w:color="auto" w:fill="auto"/>
            <w:vAlign w:val="center"/>
          </w:tcPr>
          <w:p w14:paraId="2E195E8C" w14:textId="77777777" w:rsidR="00525A6F" w:rsidRPr="00111FEA" w:rsidRDefault="00525A6F" w:rsidP="00A67EA8">
            <w:pPr>
              <w:spacing w:beforeLines="40" w:before="96"/>
              <w:rPr>
                <w:rFonts w:ascii="Times New Roman" w:eastAsia="Calibri" w:hAnsi="Times New Roman" w:cs="Times New Roman"/>
                <w:sz w:val="24"/>
                <w:szCs w:val="24"/>
              </w:rPr>
            </w:pPr>
            <w:r w:rsidRPr="00111FEA">
              <w:rPr>
                <w:rFonts w:ascii="Times New Roman" w:eastAsia="Calibri" w:hAnsi="Times New Roman" w:cs="Times New Roman"/>
                <w:sz w:val="24"/>
                <w:szCs w:val="24"/>
              </w:rPr>
              <w:t>4.1. Atliekyno statybos DP rengimas</w:t>
            </w:r>
          </w:p>
          <w:p w14:paraId="1E4CEF76" w14:textId="37375492" w:rsidR="00525A6F" w:rsidRPr="00111FEA" w:rsidRDefault="00525A6F" w:rsidP="00230800">
            <w:pPr>
              <w:spacing w:beforeLines="40" w:before="96"/>
              <w:jc w:val="both"/>
              <w:rPr>
                <w:rFonts w:ascii="Times New Roman" w:eastAsia="Calibri" w:hAnsi="Times New Roman" w:cs="Times New Roman"/>
                <w:sz w:val="24"/>
                <w:szCs w:val="24"/>
              </w:rPr>
            </w:pPr>
            <w:r w:rsidRPr="00111FEA">
              <w:rPr>
                <w:rFonts w:ascii="Times New Roman" w:eastAsia="Calibri" w:hAnsi="Times New Roman" w:cs="Times New Roman"/>
                <w:sz w:val="24"/>
                <w:szCs w:val="24"/>
              </w:rPr>
              <w:t xml:space="preserve">PASTABA: </w:t>
            </w:r>
            <w:r w:rsidRPr="00111FEA">
              <w:rPr>
                <w:rFonts w:ascii="Times New Roman" w:eastAsia="Calibri" w:hAnsi="Times New Roman" w:cs="Times New Roman"/>
                <w:i/>
                <w:sz w:val="24"/>
                <w:szCs w:val="24"/>
              </w:rPr>
              <w:t xml:space="preserve">DP </w:t>
            </w:r>
            <w:r w:rsidR="00FB5AC8" w:rsidRPr="00111FEA">
              <w:rPr>
                <w:rFonts w:ascii="Times New Roman" w:eastAsia="Calibri" w:hAnsi="Times New Roman" w:cs="Times New Roman"/>
                <w:i/>
                <w:sz w:val="24"/>
                <w:szCs w:val="24"/>
              </w:rPr>
              <w:t>gali</w:t>
            </w:r>
            <w:r w:rsidR="008934A5" w:rsidRPr="00111FEA">
              <w:rPr>
                <w:rFonts w:ascii="Times New Roman" w:eastAsia="Calibri" w:hAnsi="Times New Roman" w:cs="Times New Roman"/>
                <w:i/>
                <w:sz w:val="24"/>
                <w:szCs w:val="24"/>
              </w:rPr>
              <w:t xml:space="preserve"> </w:t>
            </w:r>
            <w:r w:rsidRPr="00111FEA">
              <w:rPr>
                <w:rFonts w:ascii="Times New Roman" w:eastAsia="Calibri" w:hAnsi="Times New Roman" w:cs="Times New Roman"/>
                <w:i/>
                <w:sz w:val="24"/>
                <w:szCs w:val="24"/>
              </w:rPr>
              <w:t>būti teikiamas dalimis, atsižvelgiant į statybos etapus</w:t>
            </w:r>
          </w:p>
        </w:tc>
        <w:tc>
          <w:tcPr>
            <w:tcW w:w="2524" w:type="dxa"/>
            <w:shd w:val="clear" w:color="auto" w:fill="auto"/>
            <w:vAlign w:val="center"/>
          </w:tcPr>
          <w:p w14:paraId="088B4A1A" w14:textId="77777777" w:rsidR="00525A6F" w:rsidRPr="00111FEA" w:rsidRDefault="00525A6F"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Darbo projektas</w:t>
            </w:r>
          </w:p>
        </w:tc>
        <w:tc>
          <w:tcPr>
            <w:tcW w:w="3968" w:type="dxa"/>
            <w:shd w:val="clear" w:color="auto" w:fill="auto"/>
            <w:vAlign w:val="center"/>
          </w:tcPr>
          <w:p w14:paraId="62A67ED1" w14:textId="60B43BE1" w:rsidR="00525A6F" w:rsidRPr="00111FEA" w:rsidRDefault="00525A6F" w:rsidP="00230800">
            <w:pPr>
              <w:spacing w:beforeLines="40" w:before="96"/>
              <w:jc w:val="both"/>
              <w:rPr>
                <w:rFonts w:ascii="Times New Roman" w:eastAsia="Calibri" w:hAnsi="Times New Roman" w:cs="Times New Roman"/>
                <w:sz w:val="24"/>
                <w:szCs w:val="24"/>
              </w:rPr>
            </w:pPr>
            <w:r w:rsidRPr="00111FEA">
              <w:rPr>
                <w:rFonts w:ascii="Times New Roman" w:eastAsia="Calibri" w:hAnsi="Times New Roman" w:cs="Times New Roman"/>
                <w:sz w:val="24"/>
                <w:szCs w:val="24"/>
              </w:rPr>
              <w:t>185 k. d.</w:t>
            </w:r>
            <w:r w:rsidR="000A2AF5">
              <w:rPr>
                <w:rFonts w:ascii="Times New Roman" w:eastAsia="Calibri" w:hAnsi="Times New Roman" w:cs="Times New Roman"/>
                <w:sz w:val="24"/>
                <w:szCs w:val="24"/>
              </w:rPr>
              <w:t xml:space="preserve"> </w:t>
            </w:r>
            <w:r w:rsidR="009C2AC2">
              <w:rPr>
                <w:rFonts w:ascii="Times New Roman" w:eastAsia="Calibri" w:hAnsi="Times New Roman" w:cs="Times New Roman"/>
                <w:sz w:val="24"/>
                <w:szCs w:val="24"/>
              </w:rPr>
              <w:t>n</w:t>
            </w:r>
            <w:r w:rsidR="000A2AF5">
              <w:rPr>
                <w:rFonts w:ascii="Times New Roman" w:eastAsia="Calibri" w:hAnsi="Times New Roman" w:cs="Times New Roman"/>
                <w:sz w:val="24"/>
                <w:szCs w:val="24"/>
              </w:rPr>
              <w:t>uo Sutarties įsigaliojimo dienos</w:t>
            </w:r>
          </w:p>
        </w:tc>
        <w:tc>
          <w:tcPr>
            <w:tcW w:w="2200" w:type="dxa"/>
            <w:vAlign w:val="center"/>
          </w:tcPr>
          <w:p w14:paraId="285BFAAF" w14:textId="77777777" w:rsidR="00525A6F" w:rsidRPr="00111FEA" w:rsidRDefault="00525A6F" w:rsidP="00A67EA8">
            <w:pPr>
              <w:spacing w:beforeLines="40" w:before="96"/>
              <w:jc w:val="center"/>
              <w:rPr>
                <w:rFonts w:ascii="Times New Roman" w:eastAsia="Calibri" w:hAnsi="Times New Roman" w:cs="Times New Roman"/>
                <w:bCs/>
                <w:sz w:val="24"/>
                <w:szCs w:val="24"/>
              </w:rPr>
            </w:pPr>
            <w:r w:rsidRPr="00111FEA">
              <w:rPr>
                <w:rFonts w:ascii="Times New Roman" w:eastAsia="Calibri" w:hAnsi="Times New Roman" w:cs="Times New Roman"/>
                <w:bCs/>
                <w:sz w:val="24"/>
                <w:szCs w:val="24"/>
              </w:rPr>
              <w:t>Rangovas</w:t>
            </w:r>
          </w:p>
        </w:tc>
      </w:tr>
      <w:tr w:rsidR="00525A6F" w:rsidRPr="00111FEA" w14:paraId="06CC62C8" w14:textId="77777777" w:rsidTr="008C3AA9">
        <w:trPr>
          <w:trHeight w:val="240"/>
        </w:trPr>
        <w:tc>
          <w:tcPr>
            <w:tcW w:w="535" w:type="dxa"/>
            <w:vMerge/>
            <w:shd w:val="clear" w:color="auto" w:fill="auto"/>
          </w:tcPr>
          <w:p w14:paraId="5F7A4CC0" w14:textId="77777777" w:rsidR="00525A6F" w:rsidRPr="00111FEA" w:rsidRDefault="00525A6F" w:rsidP="00A67EA8">
            <w:pPr>
              <w:spacing w:beforeLines="40" w:before="96"/>
              <w:rPr>
                <w:rFonts w:ascii="Times New Roman" w:eastAsia="Calibri" w:hAnsi="Times New Roman" w:cs="Times New Roman"/>
                <w:b/>
                <w:sz w:val="24"/>
                <w:szCs w:val="24"/>
              </w:rPr>
            </w:pPr>
          </w:p>
        </w:tc>
        <w:tc>
          <w:tcPr>
            <w:tcW w:w="1484" w:type="dxa"/>
            <w:vMerge/>
            <w:shd w:val="clear" w:color="auto" w:fill="auto"/>
            <w:vAlign w:val="center"/>
          </w:tcPr>
          <w:p w14:paraId="71DF5C8E" w14:textId="77777777" w:rsidR="00525A6F" w:rsidRPr="00111FEA" w:rsidRDefault="00525A6F" w:rsidP="00A67EA8">
            <w:pPr>
              <w:spacing w:beforeLines="40" w:before="96"/>
              <w:jc w:val="center"/>
              <w:rPr>
                <w:rFonts w:ascii="Times New Roman" w:eastAsia="Calibri" w:hAnsi="Times New Roman" w:cs="Times New Roman"/>
                <w:b/>
                <w:sz w:val="24"/>
                <w:szCs w:val="24"/>
              </w:rPr>
            </w:pPr>
          </w:p>
        </w:tc>
        <w:tc>
          <w:tcPr>
            <w:tcW w:w="4072" w:type="dxa"/>
            <w:vMerge w:val="restart"/>
            <w:shd w:val="clear" w:color="auto" w:fill="auto"/>
            <w:vAlign w:val="center"/>
          </w:tcPr>
          <w:p w14:paraId="20EEA8A0" w14:textId="7D6A1494" w:rsidR="00525A6F" w:rsidRPr="00111FEA" w:rsidRDefault="00525A6F" w:rsidP="00A67EA8">
            <w:pPr>
              <w:spacing w:beforeLines="40" w:before="96"/>
              <w:rPr>
                <w:rFonts w:ascii="Times New Roman" w:eastAsia="Calibri" w:hAnsi="Times New Roman" w:cs="Times New Roman"/>
                <w:sz w:val="24"/>
                <w:szCs w:val="24"/>
              </w:rPr>
            </w:pPr>
            <w:r w:rsidRPr="00111FEA">
              <w:rPr>
                <w:rFonts w:ascii="Times New Roman" w:eastAsia="Calibri" w:hAnsi="Times New Roman" w:cs="Times New Roman"/>
                <w:sz w:val="24"/>
                <w:szCs w:val="24"/>
              </w:rPr>
              <w:t>4.2. Atliekyno statybos DP suderinimas ir pateikimas FIDIC inžinieriui</w:t>
            </w:r>
          </w:p>
        </w:tc>
        <w:tc>
          <w:tcPr>
            <w:tcW w:w="2524" w:type="dxa"/>
            <w:vMerge w:val="restart"/>
            <w:shd w:val="clear" w:color="auto" w:fill="auto"/>
            <w:vAlign w:val="center"/>
          </w:tcPr>
          <w:p w14:paraId="7EC7D178" w14:textId="77777777" w:rsidR="00525A6F" w:rsidRPr="00111FEA" w:rsidRDefault="00525A6F"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Raštas</w:t>
            </w:r>
          </w:p>
        </w:tc>
        <w:tc>
          <w:tcPr>
            <w:tcW w:w="3968" w:type="dxa"/>
            <w:shd w:val="clear" w:color="auto" w:fill="auto"/>
            <w:vAlign w:val="center"/>
          </w:tcPr>
          <w:p w14:paraId="52BBF682" w14:textId="77777777" w:rsidR="00525A6F" w:rsidRPr="00111FEA" w:rsidRDefault="00525A6F" w:rsidP="00A67EA8">
            <w:pPr>
              <w:spacing w:beforeLines="40" w:before="96"/>
              <w:rPr>
                <w:rFonts w:ascii="Times New Roman" w:eastAsia="Calibri" w:hAnsi="Times New Roman" w:cs="Times New Roman"/>
                <w:sz w:val="24"/>
                <w:szCs w:val="24"/>
              </w:rPr>
            </w:pPr>
            <w:r w:rsidRPr="00111FEA">
              <w:rPr>
                <w:rFonts w:ascii="Times New Roman" w:eastAsia="Calibri" w:hAnsi="Times New Roman" w:cs="Times New Roman"/>
                <w:sz w:val="24"/>
                <w:szCs w:val="24"/>
              </w:rPr>
              <w:t>38 k. dienos komentarams nuo DP pateikimo datos</w:t>
            </w:r>
          </w:p>
        </w:tc>
        <w:tc>
          <w:tcPr>
            <w:tcW w:w="2200" w:type="dxa"/>
            <w:vAlign w:val="center"/>
          </w:tcPr>
          <w:p w14:paraId="0FECB445" w14:textId="77777777" w:rsidR="00525A6F" w:rsidRPr="00111FEA" w:rsidRDefault="00525A6F"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FIDIC inžinierius</w:t>
            </w:r>
          </w:p>
        </w:tc>
      </w:tr>
      <w:tr w:rsidR="00525A6F" w:rsidRPr="00111FEA" w14:paraId="7EB7F6C0" w14:textId="77777777" w:rsidTr="008C3AA9">
        <w:trPr>
          <w:trHeight w:val="240"/>
        </w:trPr>
        <w:tc>
          <w:tcPr>
            <w:tcW w:w="535" w:type="dxa"/>
            <w:vMerge/>
            <w:shd w:val="clear" w:color="auto" w:fill="auto"/>
          </w:tcPr>
          <w:p w14:paraId="69F65078" w14:textId="77777777" w:rsidR="00525A6F" w:rsidRPr="00111FEA" w:rsidRDefault="00525A6F" w:rsidP="00A67EA8">
            <w:pPr>
              <w:spacing w:beforeLines="40" w:before="96"/>
              <w:rPr>
                <w:rFonts w:ascii="Times New Roman" w:eastAsia="Calibri" w:hAnsi="Times New Roman" w:cs="Times New Roman"/>
                <w:b/>
                <w:sz w:val="24"/>
                <w:szCs w:val="24"/>
              </w:rPr>
            </w:pPr>
          </w:p>
        </w:tc>
        <w:tc>
          <w:tcPr>
            <w:tcW w:w="1484" w:type="dxa"/>
            <w:vMerge/>
            <w:shd w:val="clear" w:color="auto" w:fill="auto"/>
            <w:vAlign w:val="center"/>
          </w:tcPr>
          <w:p w14:paraId="297A062E" w14:textId="77777777" w:rsidR="00525A6F" w:rsidRPr="00111FEA" w:rsidRDefault="00525A6F" w:rsidP="00A67EA8">
            <w:pPr>
              <w:spacing w:beforeLines="40" w:before="96"/>
              <w:jc w:val="center"/>
              <w:rPr>
                <w:rFonts w:ascii="Times New Roman" w:eastAsia="Calibri" w:hAnsi="Times New Roman" w:cs="Times New Roman"/>
                <w:b/>
                <w:sz w:val="24"/>
                <w:szCs w:val="24"/>
              </w:rPr>
            </w:pPr>
          </w:p>
        </w:tc>
        <w:tc>
          <w:tcPr>
            <w:tcW w:w="4072" w:type="dxa"/>
            <w:vMerge/>
            <w:shd w:val="clear" w:color="auto" w:fill="auto"/>
            <w:vAlign w:val="center"/>
          </w:tcPr>
          <w:p w14:paraId="494BCC7B" w14:textId="77777777" w:rsidR="00525A6F" w:rsidRPr="00111FEA" w:rsidRDefault="00525A6F" w:rsidP="00A67EA8">
            <w:pPr>
              <w:spacing w:beforeLines="40" w:before="96"/>
              <w:rPr>
                <w:rFonts w:ascii="Times New Roman" w:eastAsia="Calibri" w:hAnsi="Times New Roman" w:cs="Times New Roman"/>
                <w:sz w:val="24"/>
                <w:szCs w:val="24"/>
              </w:rPr>
            </w:pPr>
          </w:p>
        </w:tc>
        <w:tc>
          <w:tcPr>
            <w:tcW w:w="2524" w:type="dxa"/>
            <w:vMerge/>
            <w:shd w:val="clear" w:color="auto" w:fill="auto"/>
            <w:vAlign w:val="center"/>
          </w:tcPr>
          <w:p w14:paraId="7BF0663E" w14:textId="77777777" w:rsidR="00525A6F" w:rsidRPr="00111FEA" w:rsidRDefault="00525A6F" w:rsidP="00A67EA8">
            <w:pPr>
              <w:spacing w:beforeLines="40" w:before="96"/>
              <w:jc w:val="center"/>
              <w:rPr>
                <w:rFonts w:ascii="Times New Roman" w:eastAsia="Calibri" w:hAnsi="Times New Roman" w:cs="Times New Roman"/>
                <w:sz w:val="24"/>
                <w:szCs w:val="24"/>
              </w:rPr>
            </w:pPr>
          </w:p>
        </w:tc>
        <w:tc>
          <w:tcPr>
            <w:tcW w:w="3968" w:type="dxa"/>
            <w:shd w:val="clear" w:color="auto" w:fill="auto"/>
            <w:vAlign w:val="center"/>
          </w:tcPr>
          <w:p w14:paraId="508F5760" w14:textId="6658B5F5" w:rsidR="00525A6F" w:rsidRPr="00111FEA" w:rsidRDefault="00525A6F" w:rsidP="00A67EA8">
            <w:pPr>
              <w:spacing w:beforeLines="40" w:before="96"/>
              <w:rPr>
                <w:rFonts w:ascii="Times New Roman" w:eastAsia="Calibri" w:hAnsi="Times New Roman" w:cs="Times New Roman"/>
                <w:sz w:val="24"/>
                <w:szCs w:val="24"/>
              </w:rPr>
            </w:pPr>
            <w:r w:rsidRPr="00111FEA">
              <w:rPr>
                <w:rFonts w:ascii="Times New Roman" w:eastAsia="Calibri" w:hAnsi="Times New Roman" w:cs="Times New Roman"/>
                <w:sz w:val="24"/>
                <w:szCs w:val="24"/>
              </w:rPr>
              <w:t xml:space="preserve">14 k. </w:t>
            </w:r>
            <w:r w:rsidR="000A2AF5" w:rsidRPr="00111FEA">
              <w:rPr>
                <w:rFonts w:ascii="Times New Roman" w:eastAsia="Calibri" w:hAnsi="Times New Roman" w:cs="Times New Roman"/>
                <w:sz w:val="24"/>
                <w:szCs w:val="24"/>
              </w:rPr>
              <w:t>d</w:t>
            </w:r>
            <w:r w:rsidR="000A2AF5">
              <w:rPr>
                <w:rFonts w:ascii="Times New Roman" w:eastAsia="Calibri" w:hAnsi="Times New Roman" w:cs="Times New Roman"/>
                <w:sz w:val="24"/>
                <w:szCs w:val="24"/>
              </w:rPr>
              <w:t>.</w:t>
            </w:r>
            <w:r w:rsidR="000A2AF5" w:rsidRPr="00111FEA">
              <w:rPr>
                <w:rFonts w:ascii="Times New Roman" w:eastAsia="Calibri" w:hAnsi="Times New Roman" w:cs="Times New Roman"/>
                <w:sz w:val="24"/>
                <w:szCs w:val="24"/>
              </w:rPr>
              <w:t xml:space="preserve"> </w:t>
            </w:r>
            <w:r w:rsidRPr="00111FEA">
              <w:rPr>
                <w:rFonts w:ascii="Times New Roman" w:eastAsia="Calibri" w:hAnsi="Times New Roman" w:cs="Times New Roman"/>
                <w:sz w:val="24"/>
                <w:szCs w:val="24"/>
              </w:rPr>
              <w:t>DP korektūrai nuo komentarų projektui pateikimo datos</w:t>
            </w:r>
          </w:p>
        </w:tc>
        <w:tc>
          <w:tcPr>
            <w:tcW w:w="2200" w:type="dxa"/>
            <w:vAlign w:val="center"/>
          </w:tcPr>
          <w:p w14:paraId="2617EBA6" w14:textId="77777777" w:rsidR="00525A6F" w:rsidRPr="00111FEA" w:rsidRDefault="00525A6F" w:rsidP="00A67EA8">
            <w:pPr>
              <w:spacing w:beforeLines="40" w:before="96"/>
              <w:jc w:val="center"/>
              <w:rPr>
                <w:rFonts w:ascii="Times New Roman" w:eastAsia="Calibri" w:hAnsi="Times New Roman" w:cs="Times New Roman"/>
                <w:bCs/>
                <w:sz w:val="24"/>
                <w:szCs w:val="24"/>
              </w:rPr>
            </w:pPr>
            <w:r w:rsidRPr="00111FEA">
              <w:rPr>
                <w:rFonts w:ascii="Times New Roman" w:eastAsia="Calibri" w:hAnsi="Times New Roman" w:cs="Times New Roman"/>
                <w:sz w:val="24"/>
                <w:szCs w:val="24"/>
              </w:rPr>
              <w:t>Rangovas</w:t>
            </w:r>
          </w:p>
        </w:tc>
      </w:tr>
      <w:tr w:rsidR="00525A6F" w:rsidRPr="00111FEA" w14:paraId="06A9B386" w14:textId="77777777" w:rsidTr="008C3AA9">
        <w:trPr>
          <w:trHeight w:val="354"/>
        </w:trPr>
        <w:tc>
          <w:tcPr>
            <w:tcW w:w="535" w:type="dxa"/>
            <w:vMerge/>
            <w:shd w:val="clear" w:color="auto" w:fill="auto"/>
          </w:tcPr>
          <w:p w14:paraId="72820D79" w14:textId="77777777" w:rsidR="00525A6F" w:rsidRPr="00111FEA" w:rsidRDefault="00525A6F" w:rsidP="00A67EA8">
            <w:pPr>
              <w:spacing w:beforeLines="40" w:before="96"/>
              <w:rPr>
                <w:rFonts w:ascii="Times New Roman" w:eastAsia="Calibri" w:hAnsi="Times New Roman" w:cs="Times New Roman"/>
                <w:b/>
                <w:sz w:val="24"/>
                <w:szCs w:val="24"/>
              </w:rPr>
            </w:pPr>
          </w:p>
        </w:tc>
        <w:tc>
          <w:tcPr>
            <w:tcW w:w="1484" w:type="dxa"/>
            <w:vMerge/>
            <w:shd w:val="clear" w:color="auto" w:fill="auto"/>
            <w:vAlign w:val="center"/>
          </w:tcPr>
          <w:p w14:paraId="024BC030" w14:textId="77777777" w:rsidR="00525A6F" w:rsidRPr="00111FEA" w:rsidRDefault="00525A6F" w:rsidP="00A67EA8">
            <w:pPr>
              <w:spacing w:beforeLines="40" w:before="96"/>
              <w:jc w:val="center"/>
              <w:rPr>
                <w:rFonts w:ascii="Times New Roman" w:eastAsia="Calibri" w:hAnsi="Times New Roman" w:cs="Times New Roman"/>
                <w:b/>
                <w:sz w:val="24"/>
                <w:szCs w:val="24"/>
              </w:rPr>
            </w:pPr>
          </w:p>
        </w:tc>
        <w:tc>
          <w:tcPr>
            <w:tcW w:w="4072" w:type="dxa"/>
            <w:vMerge w:val="restart"/>
            <w:shd w:val="clear" w:color="auto" w:fill="auto"/>
            <w:vAlign w:val="center"/>
          </w:tcPr>
          <w:p w14:paraId="2F18B433" w14:textId="7449647F" w:rsidR="00525A6F" w:rsidRPr="00111FEA" w:rsidRDefault="00525A6F" w:rsidP="00230800">
            <w:pPr>
              <w:spacing w:beforeLines="40" w:before="96"/>
              <w:jc w:val="both"/>
              <w:rPr>
                <w:rFonts w:ascii="Times New Roman" w:eastAsia="Calibri" w:hAnsi="Times New Roman" w:cs="Times New Roman"/>
                <w:sz w:val="24"/>
                <w:szCs w:val="24"/>
              </w:rPr>
            </w:pPr>
            <w:r w:rsidRPr="00111FEA">
              <w:rPr>
                <w:rFonts w:ascii="Times New Roman" w:eastAsia="Calibri" w:hAnsi="Times New Roman" w:cs="Times New Roman"/>
                <w:sz w:val="24"/>
                <w:szCs w:val="24"/>
              </w:rPr>
              <w:t>4.3.</w:t>
            </w:r>
            <w:r w:rsidR="000A2AF5">
              <w:rPr>
                <w:rFonts w:ascii="Times New Roman" w:eastAsia="Calibri" w:hAnsi="Times New Roman" w:cs="Times New Roman"/>
                <w:sz w:val="24"/>
                <w:szCs w:val="24"/>
              </w:rPr>
              <w:t xml:space="preserve"> </w:t>
            </w:r>
            <w:r w:rsidRPr="00111FEA">
              <w:rPr>
                <w:rFonts w:ascii="Times New Roman" w:eastAsia="Calibri" w:hAnsi="Times New Roman" w:cs="Times New Roman"/>
                <w:sz w:val="24"/>
                <w:szCs w:val="24"/>
              </w:rPr>
              <w:t>Atliekyno statybos DP Konstrukcinės dalies ekspertizė</w:t>
            </w:r>
          </w:p>
        </w:tc>
        <w:tc>
          <w:tcPr>
            <w:tcW w:w="2524" w:type="dxa"/>
            <w:vMerge w:val="restart"/>
            <w:shd w:val="clear" w:color="auto" w:fill="auto"/>
            <w:vAlign w:val="center"/>
          </w:tcPr>
          <w:p w14:paraId="61C5DC4C" w14:textId="77777777" w:rsidR="00525A6F" w:rsidRPr="00111FEA" w:rsidRDefault="00525A6F"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Ekspertizės aktas</w:t>
            </w:r>
          </w:p>
        </w:tc>
        <w:tc>
          <w:tcPr>
            <w:tcW w:w="3968" w:type="dxa"/>
            <w:shd w:val="clear" w:color="auto" w:fill="auto"/>
            <w:vAlign w:val="center"/>
          </w:tcPr>
          <w:p w14:paraId="7EA1434C" w14:textId="3EA15CF0" w:rsidR="00525A6F" w:rsidRPr="00111FEA" w:rsidRDefault="00525A6F" w:rsidP="00A67EA8">
            <w:pPr>
              <w:spacing w:beforeLines="40" w:before="96"/>
              <w:rPr>
                <w:rFonts w:ascii="Times New Roman" w:eastAsia="Calibri" w:hAnsi="Times New Roman" w:cs="Times New Roman"/>
                <w:sz w:val="24"/>
                <w:szCs w:val="24"/>
              </w:rPr>
            </w:pPr>
            <w:r w:rsidRPr="00111FEA">
              <w:rPr>
                <w:rFonts w:ascii="Times New Roman" w:eastAsia="Calibri" w:hAnsi="Times New Roman" w:cs="Times New Roman"/>
                <w:bCs/>
                <w:sz w:val="24"/>
                <w:szCs w:val="24"/>
              </w:rPr>
              <w:t xml:space="preserve">60 k. </w:t>
            </w:r>
            <w:r w:rsidR="000A2AF5" w:rsidRPr="00111FEA">
              <w:rPr>
                <w:rFonts w:ascii="Times New Roman" w:eastAsia="Calibri" w:hAnsi="Times New Roman" w:cs="Times New Roman"/>
                <w:bCs/>
                <w:sz w:val="24"/>
                <w:szCs w:val="24"/>
              </w:rPr>
              <w:t>d</w:t>
            </w:r>
            <w:r w:rsidR="000A2AF5">
              <w:rPr>
                <w:rFonts w:ascii="Times New Roman" w:eastAsia="Calibri" w:hAnsi="Times New Roman" w:cs="Times New Roman"/>
                <w:bCs/>
                <w:sz w:val="24"/>
                <w:szCs w:val="24"/>
              </w:rPr>
              <w:t>.</w:t>
            </w:r>
            <w:r w:rsidR="000A2AF5" w:rsidRPr="00111FEA">
              <w:rPr>
                <w:rFonts w:ascii="Times New Roman" w:eastAsia="Calibri" w:hAnsi="Times New Roman" w:cs="Times New Roman"/>
                <w:bCs/>
                <w:sz w:val="24"/>
                <w:szCs w:val="24"/>
              </w:rPr>
              <w:t xml:space="preserve"> </w:t>
            </w:r>
            <w:r w:rsidR="00341319">
              <w:rPr>
                <w:rFonts w:ascii="Times New Roman" w:eastAsia="Calibri" w:hAnsi="Times New Roman" w:cs="Times New Roman"/>
                <w:bCs/>
                <w:sz w:val="24"/>
                <w:szCs w:val="24"/>
              </w:rPr>
              <w:t>DP konstrukcinės dalies pateikimo dienos</w:t>
            </w:r>
          </w:p>
        </w:tc>
        <w:tc>
          <w:tcPr>
            <w:tcW w:w="2200" w:type="dxa"/>
            <w:vAlign w:val="center"/>
          </w:tcPr>
          <w:p w14:paraId="0B9FA5D6" w14:textId="77777777" w:rsidR="00525A6F" w:rsidRPr="00111FEA" w:rsidRDefault="00525A6F" w:rsidP="00A67EA8">
            <w:pPr>
              <w:spacing w:beforeLines="40" w:before="96"/>
              <w:jc w:val="center"/>
              <w:rPr>
                <w:rFonts w:ascii="Times New Roman" w:eastAsia="Calibri" w:hAnsi="Times New Roman" w:cs="Times New Roman"/>
                <w:bCs/>
                <w:sz w:val="24"/>
                <w:szCs w:val="24"/>
              </w:rPr>
            </w:pPr>
            <w:r w:rsidRPr="00111FEA">
              <w:rPr>
                <w:rFonts w:ascii="Times New Roman" w:eastAsia="Calibri" w:hAnsi="Times New Roman" w:cs="Times New Roman"/>
                <w:bCs/>
                <w:sz w:val="24"/>
                <w:szCs w:val="24"/>
              </w:rPr>
              <w:t>Užsakovas</w:t>
            </w:r>
          </w:p>
        </w:tc>
      </w:tr>
      <w:tr w:rsidR="00525A6F" w:rsidRPr="00111FEA" w14:paraId="4AE316C4" w14:textId="77777777" w:rsidTr="008C3AA9">
        <w:trPr>
          <w:trHeight w:val="354"/>
        </w:trPr>
        <w:tc>
          <w:tcPr>
            <w:tcW w:w="535" w:type="dxa"/>
            <w:vMerge/>
            <w:shd w:val="clear" w:color="auto" w:fill="auto"/>
          </w:tcPr>
          <w:p w14:paraId="3758D8AC" w14:textId="77777777" w:rsidR="00525A6F" w:rsidRPr="00111FEA" w:rsidRDefault="00525A6F" w:rsidP="00A67EA8">
            <w:pPr>
              <w:spacing w:beforeLines="40" w:before="96"/>
              <w:rPr>
                <w:rFonts w:ascii="Times New Roman" w:eastAsia="Calibri" w:hAnsi="Times New Roman" w:cs="Times New Roman"/>
                <w:b/>
                <w:sz w:val="24"/>
                <w:szCs w:val="24"/>
              </w:rPr>
            </w:pPr>
          </w:p>
        </w:tc>
        <w:tc>
          <w:tcPr>
            <w:tcW w:w="1484" w:type="dxa"/>
            <w:vMerge/>
            <w:shd w:val="clear" w:color="auto" w:fill="auto"/>
            <w:vAlign w:val="center"/>
          </w:tcPr>
          <w:p w14:paraId="667D12C7" w14:textId="77777777" w:rsidR="00525A6F" w:rsidRPr="00111FEA" w:rsidRDefault="00525A6F" w:rsidP="00A67EA8">
            <w:pPr>
              <w:spacing w:beforeLines="40" w:before="96"/>
              <w:jc w:val="center"/>
              <w:rPr>
                <w:rFonts w:ascii="Times New Roman" w:eastAsia="Calibri" w:hAnsi="Times New Roman" w:cs="Times New Roman"/>
                <w:b/>
                <w:sz w:val="24"/>
                <w:szCs w:val="24"/>
              </w:rPr>
            </w:pPr>
          </w:p>
        </w:tc>
        <w:tc>
          <w:tcPr>
            <w:tcW w:w="4072" w:type="dxa"/>
            <w:vMerge/>
            <w:shd w:val="clear" w:color="auto" w:fill="auto"/>
            <w:vAlign w:val="center"/>
          </w:tcPr>
          <w:p w14:paraId="67464364" w14:textId="77777777" w:rsidR="00525A6F" w:rsidRPr="00111FEA" w:rsidRDefault="00525A6F" w:rsidP="00A67EA8">
            <w:pPr>
              <w:spacing w:beforeLines="40" w:before="96"/>
              <w:rPr>
                <w:rFonts w:ascii="Times New Roman" w:eastAsia="Calibri" w:hAnsi="Times New Roman" w:cs="Times New Roman"/>
                <w:sz w:val="24"/>
                <w:szCs w:val="24"/>
              </w:rPr>
            </w:pPr>
          </w:p>
        </w:tc>
        <w:tc>
          <w:tcPr>
            <w:tcW w:w="2524" w:type="dxa"/>
            <w:vMerge/>
            <w:shd w:val="clear" w:color="auto" w:fill="auto"/>
            <w:vAlign w:val="center"/>
          </w:tcPr>
          <w:p w14:paraId="0D945123" w14:textId="77777777" w:rsidR="00525A6F" w:rsidRPr="00111FEA" w:rsidRDefault="00525A6F" w:rsidP="00A67EA8">
            <w:pPr>
              <w:spacing w:beforeLines="40" w:before="96"/>
              <w:jc w:val="center"/>
              <w:rPr>
                <w:rFonts w:ascii="Times New Roman" w:eastAsia="Calibri" w:hAnsi="Times New Roman" w:cs="Times New Roman"/>
                <w:sz w:val="24"/>
                <w:szCs w:val="24"/>
              </w:rPr>
            </w:pPr>
          </w:p>
        </w:tc>
        <w:tc>
          <w:tcPr>
            <w:tcW w:w="3968" w:type="dxa"/>
            <w:shd w:val="clear" w:color="auto" w:fill="auto"/>
            <w:vAlign w:val="center"/>
          </w:tcPr>
          <w:p w14:paraId="0DF95E38" w14:textId="2DD1772E" w:rsidR="00525A6F" w:rsidRPr="00111FEA" w:rsidRDefault="00525A6F" w:rsidP="00A67EA8">
            <w:pPr>
              <w:spacing w:beforeLines="40" w:before="96"/>
              <w:rPr>
                <w:rFonts w:ascii="Times New Roman" w:eastAsia="Calibri" w:hAnsi="Times New Roman" w:cs="Times New Roman"/>
                <w:sz w:val="24"/>
                <w:szCs w:val="24"/>
              </w:rPr>
            </w:pPr>
            <w:r w:rsidRPr="00111FEA">
              <w:rPr>
                <w:rFonts w:ascii="Times New Roman" w:eastAsia="Calibri" w:hAnsi="Times New Roman" w:cs="Times New Roman"/>
                <w:sz w:val="24"/>
                <w:szCs w:val="24"/>
              </w:rPr>
              <w:t xml:space="preserve">15 k. </w:t>
            </w:r>
            <w:r w:rsidR="00341319" w:rsidRPr="00111FEA">
              <w:rPr>
                <w:rFonts w:ascii="Times New Roman" w:eastAsia="Calibri" w:hAnsi="Times New Roman" w:cs="Times New Roman"/>
                <w:sz w:val="24"/>
                <w:szCs w:val="24"/>
              </w:rPr>
              <w:t>d</w:t>
            </w:r>
            <w:r w:rsidR="00341319">
              <w:rPr>
                <w:rFonts w:ascii="Times New Roman" w:eastAsia="Calibri" w:hAnsi="Times New Roman" w:cs="Times New Roman"/>
                <w:sz w:val="24"/>
                <w:szCs w:val="24"/>
              </w:rPr>
              <w:t xml:space="preserve">. </w:t>
            </w:r>
            <w:r w:rsidRPr="00111FEA">
              <w:rPr>
                <w:rFonts w:ascii="Times New Roman" w:eastAsia="Calibri" w:hAnsi="Times New Roman" w:cs="Times New Roman"/>
                <w:sz w:val="24"/>
                <w:szCs w:val="24"/>
              </w:rPr>
              <w:t xml:space="preserve">DP </w:t>
            </w:r>
            <w:r w:rsidR="00341319">
              <w:rPr>
                <w:rFonts w:ascii="Times New Roman" w:eastAsia="Calibri" w:hAnsi="Times New Roman" w:cs="Times New Roman"/>
                <w:sz w:val="24"/>
                <w:szCs w:val="24"/>
              </w:rPr>
              <w:t xml:space="preserve">konstrukcinės dalies </w:t>
            </w:r>
            <w:r w:rsidRPr="00111FEA">
              <w:rPr>
                <w:rFonts w:ascii="Times New Roman" w:eastAsia="Calibri" w:hAnsi="Times New Roman" w:cs="Times New Roman"/>
                <w:sz w:val="24"/>
                <w:szCs w:val="24"/>
              </w:rPr>
              <w:t xml:space="preserve">korektūrai nuo </w:t>
            </w:r>
            <w:r w:rsidR="00341319">
              <w:rPr>
                <w:rFonts w:ascii="Times New Roman" w:eastAsia="Calibri" w:hAnsi="Times New Roman" w:cs="Times New Roman"/>
                <w:sz w:val="24"/>
                <w:szCs w:val="24"/>
              </w:rPr>
              <w:t>ekspertizės pastabų</w:t>
            </w:r>
            <w:r w:rsidRPr="00111FEA">
              <w:rPr>
                <w:rFonts w:ascii="Times New Roman" w:eastAsia="Calibri" w:hAnsi="Times New Roman" w:cs="Times New Roman"/>
                <w:sz w:val="24"/>
                <w:szCs w:val="24"/>
              </w:rPr>
              <w:t xml:space="preserve"> pateikimo datos.</w:t>
            </w:r>
          </w:p>
        </w:tc>
        <w:tc>
          <w:tcPr>
            <w:tcW w:w="2200" w:type="dxa"/>
            <w:vAlign w:val="center"/>
          </w:tcPr>
          <w:p w14:paraId="32A04E28" w14:textId="77777777" w:rsidR="00525A6F" w:rsidRPr="00111FEA" w:rsidRDefault="00525A6F" w:rsidP="00A67EA8">
            <w:pPr>
              <w:spacing w:beforeLines="40" w:before="96"/>
              <w:jc w:val="center"/>
              <w:rPr>
                <w:rFonts w:ascii="Times New Roman" w:eastAsia="Calibri" w:hAnsi="Times New Roman" w:cs="Times New Roman"/>
                <w:bCs/>
                <w:sz w:val="24"/>
                <w:szCs w:val="24"/>
              </w:rPr>
            </w:pPr>
            <w:r w:rsidRPr="00111FEA">
              <w:rPr>
                <w:rFonts w:ascii="Times New Roman" w:eastAsia="Calibri" w:hAnsi="Times New Roman" w:cs="Times New Roman"/>
                <w:sz w:val="24"/>
                <w:szCs w:val="24"/>
              </w:rPr>
              <w:t>Rangovas</w:t>
            </w:r>
          </w:p>
        </w:tc>
      </w:tr>
      <w:tr w:rsidR="00525A6F" w:rsidRPr="00111FEA" w14:paraId="2418856C" w14:textId="77777777" w:rsidTr="008C3AA9">
        <w:tc>
          <w:tcPr>
            <w:tcW w:w="535" w:type="dxa"/>
            <w:vMerge/>
            <w:shd w:val="clear" w:color="auto" w:fill="auto"/>
          </w:tcPr>
          <w:p w14:paraId="04ED4CED" w14:textId="77777777" w:rsidR="00525A6F" w:rsidRPr="00111FEA" w:rsidRDefault="00525A6F" w:rsidP="00A67EA8">
            <w:pPr>
              <w:spacing w:beforeLines="40" w:before="96"/>
              <w:rPr>
                <w:rFonts w:ascii="Times New Roman" w:eastAsia="Calibri" w:hAnsi="Times New Roman" w:cs="Times New Roman"/>
                <w:b/>
                <w:sz w:val="24"/>
                <w:szCs w:val="24"/>
              </w:rPr>
            </w:pPr>
          </w:p>
        </w:tc>
        <w:tc>
          <w:tcPr>
            <w:tcW w:w="1484" w:type="dxa"/>
            <w:vMerge/>
            <w:shd w:val="clear" w:color="auto" w:fill="auto"/>
            <w:vAlign w:val="center"/>
          </w:tcPr>
          <w:p w14:paraId="1EACCCE8" w14:textId="77777777" w:rsidR="00525A6F" w:rsidRPr="00111FEA" w:rsidRDefault="00525A6F" w:rsidP="00A67EA8">
            <w:pPr>
              <w:spacing w:beforeLines="40" w:before="96"/>
              <w:jc w:val="center"/>
              <w:rPr>
                <w:rFonts w:ascii="Times New Roman" w:eastAsia="Calibri" w:hAnsi="Times New Roman" w:cs="Times New Roman"/>
                <w:b/>
                <w:sz w:val="24"/>
                <w:szCs w:val="24"/>
              </w:rPr>
            </w:pPr>
          </w:p>
        </w:tc>
        <w:tc>
          <w:tcPr>
            <w:tcW w:w="4072" w:type="dxa"/>
            <w:shd w:val="clear" w:color="auto" w:fill="auto"/>
            <w:vAlign w:val="center"/>
          </w:tcPr>
          <w:p w14:paraId="663DAB95" w14:textId="57D5ECD0" w:rsidR="00525A6F" w:rsidRPr="00111FEA" w:rsidRDefault="00525A6F" w:rsidP="00230800">
            <w:pPr>
              <w:spacing w:beforeLines="40" w:before="96"/>
              <w:jc w:val="both"/>
              <w:rPr>
                <w:rFonts w:ascii="Times New Roman" w:eastAsia="Calibri" w:hAnsi="Times New Roman" w:cs="Times New Roman"/>
                <w:sz w:val="24"/>
                <w:szCs w:val="24"/>
              </w:rPr>
            </w:pPr>
            <w:r w:rsidRPr="00111FEA">
              <w:rPr>
                <w:rFonts w:ascii="Times New Roman" w:eastAsia="Calibri" w:hAnsi="Times New Roman" w:cs="Times New Roman"/>
                <w:sz w:val="24"/>
                <w:szCs w:val="24"/>
              </w:rPr>
              <w:t>4.4. Atliekyno statybos darbų vykdymas pagal DP (įskaitant bandymus)</w:t>
            </w:r>
          </w:p>
        </w:tc>
        <w:tc>
          <w:tcPr>
            <w:tcW w:w="2524" w:type="dxa"/>
            <w:shd w:val="clear" w:color="auto" w:fill="auto"/>
            <w:vAlign w:val="center"/>
          </w:tcPr>
          <w:p w14:paraId="66EC6205" w14:textId="44EABDE1" w:rsidR="00525A6F" w:rsidRPr="00111FEA" w:rsidRDefault="00525A6F"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Vykdomųjų dokumentų</w:t>
            </w:r>
            <w:r w:rsidR="00C04928" w:rsidRPr="00111FEA">
              <w:rPr>
                <w:rFonts w:ascii="Times New Roman" w:eastAsia="Calibri" w:hAnsi="Times New Roman" w:cs="Times New Roman"/>
                <w:sz w:val="24"/>
                <w:szCs w:val="24"/>
              </w:rPr>
              <w:t>, kadastro duomenų bylų</w:t>
            </w:r>
            <w:r w:rsidRPr="00111FEA">
              <w:rPr>
                <w:rFonts w:ascii="Times New Roman" w:eastAsia="Calibri" w:hAnsi="Times New Roman" w:cs="Times New Roman"/>
                <w:sz w:val="24"/>
                <w:szCs w:val="24"/>
              </w:rPr>
              <w:t xml:space="preserve">, bandymų ir derinimų rezultatų pateikimas. Prašymo išduoti statybos užbaigimo </w:t>
            </w:r>
            <w:r w:rsidR="008E0311">
              <w:rPr>
                <w:rFonts w:ascii="Times New Roman" w:eastAsia="Calibri" w:hAnsi="Times New Roman" w:cs="Times New Roman"/>
                <w:sz w:val="24"/>
                <w:szCs w:val="24"/>
              </w:rPr>
              <w:t>dokumentą</w:t>
            </w:r>
            <w:r w:rsidR="008E0311" w:rsidRPr="00111FEA">
              <w:rPr>
                <w:rFonts w:ascii="Times New Roman" w:eastAsia="Calibri" w:hAnsi="Times New Roman" w:cs="Times New Roman"/>
                <w:sz w:val="24"/>
                <w:szCs w:val="24"/>
              </w:rPr>
              <w:t xml:space="preserve"> </w:t>
            </w:r>
            <w:r w:rsidRPr="00111FEA">
              <w:rPr>
                <w:rFonts w:ascii="Times New Roman" w:eastAsia="Calibri" w:hAnsi="Times New Roman" w:cs="Times New Roman"/>
                <w:sz w:val="24"/>
                <w:szCs w:val="24"/>
              </w:rPr>
              <w:t>registravimas</w:t>
            </w:r>
          </w:p>
        </w:tc>
        <w:tc>
          <w:tcPr>
            <w:tcW w:w="3968" w:type="dxa"/>
            <w:shd w:val="clear" w:color="auto" w:fill="auto"/>
            <w:vAlign w:val="center"/>
          </w:tcPr>
          <w:p w14:paraId="1579536E" w14:textId="03362010" w:rsidR="00525A6F" w:rsidRPr="00111FEA" w:rsidRDefault="00147730" w:rsidP="00A67EA8">
            <w:pPr>
              <w:spacing w:beforeLines="40" w:before="96"/>
              <w:rPr>
                <w:rFonts w:ascii="Times New Roman" w:eastAsia="Calibri" w:hAnsi="Times New Roman" w:cs="Times New Roman"/>
                <w:sz w:val="24"/>
                <w:szCs w:val="24"/>
              </w:rPr>
            </w:pPr>
            <w:r w:rsidRPr="00147730">
              <w:rPr>
                <w:rFonts w:ascii="Times New Roman" w:eastAsia="Calibri" w:hAnsi="Times New Roman" w:cs="Times New Roman"/>
                <w:sz w:val="24"/>
                <w:szCs w:val="24"/>
              </w:rPr>
              <w:t>1</w:t>
            </w:r>
            <w:r w:rsidR="005D08AA">
              <w:rPr>
                <w:rFonts w:ascii="Times New Roman" w:eastAsia="Calibri" w:hAnsi="Times New Roman" w:cs="Times New Roman"/>
                <w:sz w:val="24"/>
                <w:szCs w:val="24"/>
              </w:rPr>
              <w:t>09</w:t>
            </w:r>
            <w:r w:rsidRPr="00147730">
              <w:rPr>
                <w:rFonts w:ascii="Times New Roman" w:eastAsia="Calibri" w:hAnsi="Times New Roman" w:cs="Times New Roman"/>
                <w:sz w:val="24"/>
                <w:szCs w:val="24"/>
              </w:rPr>
              <w:t>0</w:t>
            </w:r>
            <w:r w:rsidR="00525A6F" w:rsidRPr="00111FEA">
              <w:rPr>
                <w:rFonts w:ascii="Times New Roman" w:eastAsia="Calibri" w:hAnsi="Times New Roman" w:cs="Times New Roman"/>
                <w:sz w:val="24"/>
                <w:szCs w:val="24"/>
              </w:rPr>
              <w:t xml:space="preserve"> k. </w:t>
            </w:r>
            <w:r w:rsidR="00341319" w:rsidRPr="00111FEA">
              <w:rPr>
                <w:rFonts w:ascii="Times New Roman" w:eastAsia="Calibri" w:hAnsi="Times New Roman" w:cs="Times New Roman"/>
                <w:sz w:val="24"/>
                <w:szCs w:val="24"/>
              </w:rPr>
              <w:t>d</w:t>
            </w:r>
            <w:r w:rsidR="00341319">
              <w:rPr>
                <w:rFonts w:ascii="Times New Roman" w:eastAsia="Calibri" w:hAnsi="Times New Roman" w:cs="Times New Roman"/>
                <w:sz w:val="24"/>
                <w:szCs w:val="24"/>
              </w:rPr>
              <w:t>.</w:t>
            </w:r>
            <w:r w:rsidR="00341319" w:rsidRPr="00111FEA">
              <w:rPr>
                <w:rFonts w:ascii="Times New Roman" w:eastAsia="Calibri" w:hAnsi="Times New Roman" w:cs="Times New Roman"/>
                <w:sz w:val="24"/>
                <w:szCs w:val="24"/>
              </w:rPr>
              <w:t xml:space="preserve"> </w:t>
            </w:r>
            <w:r w:rsidR="00525A6F" w:rsidRPr="00111FEA">
              <w:rPr>
                <w:rFonts w:ascii="Times New Roman" w:eastAsia="Calibri" w:hAnsi="Times New Roman" w:cs="Times New Roman"/>
                <w:sz w:val="24"/>
                <w:szCs w:val="24"/>
              </w:rPr>
              <w:t xml:space="preserve">nuo </w:t>
            </w:r>
            <w:r w:rsidR="00527401" w:rsidRPr="00111FEA">
              <w:rPr>
                <w:rFonts w:ascii="Times New Roman" w:eastAsia="Calibri" w:hAnsi="Times New Roman" w:cs="Times New Roman"/>
                <w:sz w:val="24"/>
                <w:szCs w:val="24"/>
              </w:rPr>
              <w:t>Inžinerinių statinių statybos užbaigimo</w:t>
            </w:r>
            <w:r w:rsidR="00525A6F" w:rsidRPr="00111FEA">
              <w:rPr>
                <w:rFonts w:ascii="Times New Roman" w:eastAsia="Calibri" w:hAnsi="Times New Roman" w:cs="Times New Roman"/>
                <w:sz w:val="24"/>
                <w:szCs w:val="24"/>
              </w:rPr>
              <w:t xml:space="preserve"> datos </w:t>
            </w:r>
          </w:p>
        </w:tc>
        <w:tc>
          <w:tcPr>
            <w:tcW w:w="2200" w:type="dxa"/>
            <w:vAlign w:val="center"/>
          </w:tcPr>
          <w:p w14:paraId="6A824EDE" w14:textId="77777777" w:rsidR="00525A6F" w:rsidRPr="00111FEA" w:rsidRDefault="00525A6F"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Rangovas</w:t>
            </w:r>
          </w:p>
        </w:tc>
      </w:tr>
      <w:tr w:rsidR="00525A6F" w:rsidRPr="00111FEA" w14:paraId="581A0193" w14:textId="77777777" w:rsidTr="008C3AA9">
        <w:trPr>
          <w:trHeight w:val="973"/>
        </w:trPr>
        <w:tc>
          <w:tcPr>
            <w:tcW w:w="535" w:type="dxa"/>
            <w:vMerge/>
            <w:shd w:val="clear" w:color="auto" w:fill="auto"/>
          </w:tcPr>
          <w:p w14:paraId="5BC353DA" w14:textId="77777777" w:rsidR="00525A6F" w:rsidRPr="00111FEA" w:rsidRDefault="00525A6F" w:rsidP="00A67EA8">
            <w:pPr>
              <w:spacing w:beforeLines="40" w:before="96"/>
              <w:rPr>
                <w:rFonts w:ascii="Times New Roman" w:eastAsia="Calibri" w:hAnsi="Times New Roman" w:cs="Times New Roman"/>
                <w:b/>
                <w:sz w:val="24"/>
                <w:szCs w:val="24"/>
              </w:rPr>
            </w:pPr>
          </w:p>
        </w:tc>
        <w:tc>
          <w:tcPr>
            <w:tcW w:w="1484" w:type="dxa"/>
            <w:vMerge/>
            <w:shd w:val="clear" w:color="auto" w:fill="auto"/>
            <w:vAlign w:val="center"/>
          </w:tcPr>
          <w:p w14:paraId="6F74C74E" w14:textId="77777777" w:rsidR="00525A6F" w:rsidRPr="00111FEA" w:rsidRDefault="00525A6F" w:rsidP="00A67EA8">
            <w:pPr>
              <w:spacing w:beforeLines="40" w:before="96"/>
              <w:jc w:val="center"/>
              <w:rPr>
                <w:rFonts w:ascii="Times New Roman" w:eastAsia="Calibri" w:hAnsi="Times New Roman" w:cs="Times New Roman"/>
                <w:b/>
                <w:sz w:val="24"/>
                <w:szCs w:val="24"/>
              </w:rPr>
            </w:pPr>
          </w:p>
        </w:tc>
        <w:tc>
          <w:tcPr>
            <w:tcW w:w="4072" w:type="dxa"/>
            <w:shd w:val="clear" w:color="auto" w:fill="auto"/>
            <w:vAlign w:val="center"/>
          </w:tcPr>
          <w:p w14:paraId="6E0EF7DD" w14:textId="28AADA30" w:rsidR="00525A6F" w:rsidRPr="00111FEA" w:rsidRDefault="00525A6F" w:rsidP="00230800">
            <w:pPr>
              <w:spacing w:beforeLines="40" w:before="96"/>
              <w:jc w:val="both"/>
              <w:rPr>
                <w:rFonts w:ascii="Times New Roman" w:eastAsia="Calibri" w:hAnsi="Times New Roman" w:cs="Times New Roman"/>
                <w:sz w:val="24"/>
                <w:szCs w:val="24"/>
              </w:rPr>
            </w:pPr>
            <w:r w:rsidRPr="00111FEA">
              <w:rPr>
                <w:rFonts w:ascii="Times New Roman" w:eastAsia="Calibri" w:hAnsi="Times New Roman" w:cs="Times New Roman"/>
                <w:sz w:val="24"/>
                <w:szCs w:val="24"/>
              </w:rPr>
              <w:t xml:space="preserve">4.5. Atliekyno statybos užbaigimo dokumentų gavimas </w:t>
            </w:r>
          </w:p>
        </w:tc>
        <w:tc>
          <w:tcPr>
            <w:tcW w:w="2524" w:type="dxa"/>
            <w:shd w:val="clear" w:color="auto" w:fill="auto"/>
            <w:vAlign w:val="center"/>
          </w:tcPr>
          <w:p w14:paraId="4F47D54A" w14:textId="3D81308A" w:rsidR="00525A6F" w:rsidRPr="00111FEA" w:rsidRDefault="00525A6F"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 xml:space="preserve">Statybos užbaigimo </w:t>
            </w:r>
            <w:r w:rsidR="008E0311">
              <w:rPr>
                <w:rFonts w:ascii="Times New Roman" w:eastAsia="Calibri" w:hAnsi="Times New Roman" w:cs="Times New Roman"/>
                <w:sz w:val="24"/>
                <w:szCs w:val="24"/>
              </w:rPr>
              <w:t>dokumentai</w:t>
            </w:r>
          </w:p>
        </w:tc>
        <w:tc>
          <w:tcPr>
            <w:tcW w:w="3968" w:type="dxa"/>
            <w:shd w:val="clear" w:color="auto" w:fill="auto"/>
            <w:vAlign w:val="center"/>
          </w:tcPr>
          <w:p w14:paraId="11CE6967" w14:textId="202FF474" w:rsidR="00525A6F" w:rsidRPr="00111FEA" w:rsidRDefault="00525A6F" w:rsidP="00230800">
            <w:pPr>
              <w:spacing w:beforeLines="40" w:before="96"/>
              <w:jc w:val="both"/>
              <w:rPr>
                <w:rFonts w:ascii="Times New Roman" w:eastAsia="Calibri" w:hAnsi="Times New Roman" w:cs="Times New Roman"/>
                <w:sz w:val="24"/>
                <w:szCs w:val="24"/>
              </w:rPr>
            </w:pPr>
            <w:r w:rsidRPr="00111FEA">
              <w:rPr>
                <w:rFonts w:ascii="Times New Roman" w:eastAsia="Calibri" w:hAnsi="Times New Roman" w:cs="Times New Roman"/>
                <w:sz w:val="24"/>
                <w:szCs w:val="24"/>
              </w:rPr>
              <w:t xml:space="preserve">90 k. </w:t>
            </w:r>
            <w:r w:rsidR="00341319" w:rsidRPr="00111FEA">
              <w:rPr>
                <w:rFonts w:ascii="Times New Roman" w:eastAsia="Calibri" w:hAnsi="Times New Roman" w:cs="Times New Roman"/>
                <w:sz w:val="24"/>
                <w:szCs w:val="24"/>
              </w:rPr>
              <w:t>d</w:t>
            </w:r>
            <w:r w:rsidR="00341319">
              <w:rPr>
                <w:rFonts w:ascii="Times New Roman" w:eastAsia="Calibri" w:hAnsi="Times New Roman" w:cs="Times New Roman"/>
                <w:sz w:val="24"/>
                <w:szCs w:val="24"/>
              </w:rPr>
              <w:t>.</w:t>
            </w:r>
            <w:r w:rsidR="00341319" w:rsidRPr="00111FEA">
              <w:rPr>
                <w:rFonts w:ascii="Times New Roman" w:eastAsia="Calibri" w:hAnsi="Times New Roman" w:cs="Times New Roman"/>
                <w:sz w:val="24"/>
                <w:szCs w:val="24"/>
              </w:rPr>
              <w:t xml:space="preserve"> </w:t>
            </w:r>
            <w:r w:rsidRPr="00111FEA">
              <w:rPr>
                <w:rFonts w:ascii="Times New Roman" w:eastAsia="Calibri" w:hAnsi="Times New Roman" w:cs="Times New Roman"/>
                <w:sz w:val="24"/>
                <w:szCs w:val="24"/>
              </w:rPr>
              <w:t>nuo statybos darbų užbaigimo ir vykdomųjų dokumentų pateikimo datos</w:t>
            </w:r>
          </w:p>
        </w:tc>
        <w:tc>
          <w:tcPr>
            <w:tcW w:w="2200" w:type="dxa"/>
            <w:vAlign w:val="center"/>
          </w:tcPr>
          <w:p w14:paraId="36AE4F03" w14:textId="77777777" w:rsidR="00525A6F" w:rsidRPr="00111FEA" w:rsidRDefault="00525A6F" w:rsidP="00A67EA8">
            <w:pPr>
              <w:spacing w:beforeLines="40" w:before="96"/>
              <w:jc w:val="center"/>
              <w:rPr>
                <w:rFonts w:ascii="Times New Roman" w:eastAsia="Calibri" w:hAnsi="Times New Roman" w:cs="Times New Roman"/>
                <w:bCs/>
                <w:sz w:val="24"/>
                <w:szCs w:val="24"/>
              </w:rPr>
            </w:pPr>
            <w:r w:rsidRPr="00111FEA">
              <w:rPr>
                <w:rFonts w:ascii="Times New Roman" w:eastAsia="Calibri" w:hAnsi="Times New Roman" w:cs="Times New Roman"/>
                <w:bCs/>
                <w:sz w:val="24"/>
                <w:szCs w:val="24"/>
              </w:rPr>
              <w:t>Užsakovas</w:t>
            </w:r>
          </w:p>
        </w:tc>
      </w:tr>
      <w:tr w:rsidR="00525A6F" w:rsidRPr="00111FEA" w14:paraId="2906519C" w14:textId="77777777" w:rsidTr="008C3AA9">
        <w:tc>
          <w:tcPr>
            <w:tcW w:w="535" w:type="dxa"/>
            <w:shd w:val="clear" w:color="auto" w:fill="auto"/>
            <w:vAlign w:val="center"/>
          </w:tcPr>
          <w:p w14:paraId="78BB5C49" w14:textId="77777777" w:rsidR="00525A6F" w:rsidRPr="00111FEA" w:rsidRDefault="00525A6F" w:rsidP="00A67EA8">
            <w:pPr>
              <w:spacing w:beforeLines="40" w:before="96"/>
              <w:jc w:val="center"/>
              <w:rPr>
                <w:rFonts w:ascii="Times New Roman" w:eastAsia="Calibri" w:hAnsi="Times New Roman" w:cs="Times New Roman"/>
                <w:b/>
                <w:sz w:val="24"/>
                <w:szCs w:val="24"/>
              </w:rPr>
            </w:pPr>
            <w:r w:rsidRPr="00111FEA">
              <w:rPr>
                <w:rFonts w:ascii="Times New Roman" w:eastAsia="Calibri" w:hAnsi="Times New Roman" w:cs="Times New Roman"/>
                <w:b/>
                <w:sz w:val="24"/>
                <w:szCs w:val="24"/>
              </w:rPr>
              <w:t>5</w:t>
            </w:r>
          </w:p>
        </w:tc>
        <w:tc>
          <w:tcPr>
            <w:tcW w:w="1484" w:type="dxa"/>
            <w:shd w:val="clear" w:color="auto" w:fill="auto"/>
            <w:vAlign w:val="center"/>
          </w:tcPr>
          <w:p w14:paraId="46D04E56" w14:textId="77777777" w:rsidR="00525A6F" w:rsidRPr="00111FEA" w:rsidRDefault="00525A6F" w:rsidP="00A67EA8">
            <w:pPr>
              <w:spacing w:beforeLines="40" w:before="96"/>
              <w:jc w:val="center"/>
              <w:rPr>
                <w:rFonts w:ascii="Times New Roman" w:eastAsia="Calibri" w:hAnsi="Times New Roman" w:cs="Times New Roman"/>
                <w:b/>
                <w:sz w:val="24"/>
                <w:szCs w:val="24"/>
              </w:rPr>
            </w:pPr>
            <w:r w:rsidRPr="00111FEA">
              <w:rPr>
                <w:rFonts w:ascii="Times New Roman" w:eastAsia="Calibri" w:hAnsi="Times New Roman" w:cs="Times New Roman"/>
                <w:b/>
                <w:sz w:val="24"/>
                <w:szCs w:val="24"/>
              </w:rPr>
              <w:t>Mokymai</w:t>
            </w:r>
          </w:p>
        </w:tc>
        <w:tc>
          <w:tcPr>
            <w:tcW w:w="4072" w:type="dxa"/>
            <w:shd w:val="clear" w:color="auto" w:fill="auto"/>
            <w:vAlign w:val="center"/>
          </w:tcPr>
          <w:p w14:paraId="405A0FC9" w14:textId="266AA385" w:rsidR="00525A6F" w:rsidRPr="00111FEA" w:rsidRDefault="00525A6F" w:rsidP="00230800">
            <w:pPr>
              <w:spacing w:beforeLines="40" w:before="96"/>
              <w:jc w:val="both"/>
              <w:rPr>
                <w:rFonts w:ascii="Times New Roman" w:eastAsia="Calibri" w:hAnsi="Times New Roman" w:cs="Times New Roman"/>
                <w:sz w:val="24"/>
                <w:szCs w:val="24"/>
              </w:rPr>
            </w:pPr>
            <w:r w:rsidRPr="00111FEA">
              <w:rPr>
                <w:rFonts w:ascii="Times New Roman" w:eastAsia="Calibri" w:hAnsi="Times New Roman" w:cs="Times New Roman"/>
                <w:sz w:val="24"/>
                <w:szCs w:val="24"/>
              </w:rPr>
              <w:t xml:space="preserve">IAE </w:t>
            </w:r>
            <w:r w:rsidRPr="00111FEA">
              <w:rPr>
                <w:rFonts w:ascii="Times New Roman" w:eastAsia="Calibri" w:hAnsi="Times New Roman" w:cs="Times New Roman"/>
                <w:bCs/>
                <w:sz w:val="24"/>
                <w:szCs w:val="24"/>
              </w:rPr>
              <w:t>personalo</w:t>
            </w:r>
            <w:r w:rsidRPr="00111FEA">
              <w:rPr>
                <w:rFonts w:ascii="Times New Roman" w:eastAsia="Calibri" w:hAnsi="Times New Roman" w:cs="Times New Roman"/>
                <w:sz w:val="24"/>
                <w:szCs w:val="24"/>
              </w:rPr>
              <w:t xml:space="preserve"> mokymo programų parengimas ir suderinimas su FIDIC </w:t>
            </w:r>
            <w:r w:rsidR="00B370BA">
              <w:rPr>
                <w:rFonts w:ascii="Times New Roman" w:eastAsia="Calibri" w:hAnsi="Times New Roman" w:cs="Times New Roman"/>
                <w:sz w:val="24"/>
                <w:szCs w:val="24"/>
              </w:rPr>
              <w:t>i</w:t>
            </w:r>
            <w:r w:rsidRPr="00111FEA">
              <w:rPr>
                <w:rFonts w:ascii="Times New Roman" w:eastAsia="Calibri" w:hAnsi="Times New Roman" w:cs="Times New Roman"/>
                <w:sz w:val="24"/>
                <w:szCs w:val="24"/>
              </w:rPr>
              <w:t>nžinieriumi</w:t>
            </w:r>
          </w:p>
        </w:tc>
        <w:tc>
          <w:tcPr>
            <w:tcW w:w="2524" w:type="dxa"/>
            <w:shd w:val="clear" w:color="auto" w:fill="auto"/>
            <w:vAlign w:val="center"/>
          </w:tcPr>
          <w:p w14:paraId="5A1C63FD" w14:textId="46F7A309" w:rsidR="00525A6F" w:rsidRPr="00111FEA" w:rsidRDefault="00525A6F"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Patvirtinta mokymo programa</w:t>
            </w:r>
          </w:p>
        </w:tc>
        <w:tc>
          <w:tcPr>
            <w:tcW w:w="3968" w:type="dxa"/>
            <w:shd w:val="clear" w:color="auto" w:fill="auto"/>
            <w:vAlign w:val="center"/>
          </w:tcPr>
          <w:p w14:paraId="0E34D62D" w14:textId="77777777" w:rsidR="00525A6F" w:rsidRPr="00111FEA" w:rsidRDefault="00525A6F" w:rsidP="00230800">
            <w:pPr>
              <w:spacing w:beforeLines="40" w:before="96"/>
              <w:jc w:val="both"/>
              <w:rPr>
                <w:rFonts w:ascii="Times New Roman" w:eastAsia="Calibri" w:hAnsi="Times New Roman" w:cs="Times New Roman"/>
                <w:sz w:val="24"/>
                <w:szCs w:val="24"/>
              </w:rPr>
            </w:pPr>
            <w:r w:rsidRPr="00111FEA">
              <w:rPr>
                <w:rFonts w:ascii="Times New Roman" w:eastAsia="Calibri" w:hAnsi="Times New Roman" w:cs="Times New Roman"/>
                <w:sz w:val="24"/>
                <w:szCs w:val="24"/>
              </w:rPr>
              <w:t>ne vėliau kaip 35 k. d. iki „šaltųjų“ bandymų pradžios</w:t>
            </w:r>
          </w:p>
        </w:tc>
        <w:tc>
          <w:tcPr>
            <w:tcW w:w="2200" w:type="dxa"/>
            <w:vAlign w:val="center"/>
          </w:tcPr>
          <w:p w14:paraId="1C093A17" w14:textId="77777777" w:rsidR="00525A6F" w:rsidRPr="00111FEA" w:rsidRDefault="00525A6F"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Rangovas</w:t>
            </w:r>
          </w:p>
        </w:tc>
      </w:tr>
      <w:tr w:rsidR="00084EAD" w:rsidRPr="00111FEA" w14:paraId="0DDEB1CC" w14:textId="77777777" w:rsidTr="008C3AA9">
        <w:tc>
          <w:tcPr>
            <w:tcW w:w="535" w:type="dxa"/>
            <w:vMerge w:val="restart"/>
            <w:shd w:val="clear" w:color="auto" w:fill="auto"/>
            <w:vAlign w:val="center"/>
          </w:tcPr>
          <w:p w14:paraId="72758B8F" w14:textId="77777777" w:rsidR="00084EAD" w:rsidRPr="00111FEA" w:rsidRDefault="00084EAD" w:rsidP="00A67EA8">
            <w:pPr>
              <w:spacing w:beforeLines="40" w:before="96"/>
              <w:jc w:val="center"/>
              <w:rPr>
                <w:rFonts w:ascii="Times New Roman" w:eastAsia="Calibri" w:hAnsi="Times New Roman" w:cs="Times New Roman"/>
                <w:b/>
                <w:sz w:val="24"/>
                <w:szCs w:val="24"/>
              </w:rPr>
            </w:pPr>
            <w:r w:rsidRPr="00111FEA">
              <w:rPr>
                <w:rFonts w:ascii="Times New Roman" w:eastAsia="Calibri" w:hAnsi="Times New Roman" w:cs="Times New Roman"/>
                <w:b/>
                <w:sz w:val="24"/>
                <w:szCs w:val="24"/>
              </w:rPr>
              <w:t>6</w:t>
            </w:r>
          </w:p>
        </w:tc>
        <w:tc>
          <w:tcPr>
            <w:tcW w:w="1484" w:type="dxa"/>
            <w:vMerge w:val="restart"/>
            <w:shd w:val="clear" w:color="auto" w:fill="auto"/>
            <w:vAlign w:val="center"/>
          </w:tcPr>
          <w:p w14:paraId="2277EE81" w14:textId="77777777" w:rsidR="00084EAD" w:rsidRPr="00111FEA" w:rsidRDefault="00084EAD" w:rsidP="00A67EA8">
            <w:pPr>
              <w:spacing w:beforeLines="40" w:before="96"/>
              <w:jc w:val="center"/>
              <w:rPr>
                <w:rFonts w:ascii="Times New Roman" w:eastAsia="Calibri" w:hAnsi="Times New Roman" w:cs="Times New Roman"/>
                <w:b/>
                <w:sz w:val="24"/>
                <w:szCs w:val="24"/>
              </w:rPr>
            </w:pPr>
            <w:r w:rsidRPr="00111FEA">
              <w:rPr>
                <w:rFonts w:ascii="Times New Roman" w:eastAsia="Calibri" w:hAnsi="Times New Roman" w:cs="Times New Roman"/>
                <w:b/>
                <w:sz w:val="24"/>
                <w:szCs w:val="24"/>
              </w:rPr>
              <w:t>Bandymai</w:t>
            </w:r>
          </w:p>
        </w:tc>
        <w:tc>
          <w:tcPr>
            <w:tcW w:w="4072" w:type="dxa"/>
            <w:shd w:val="clear" w:color="auto" w:fill="auto"/>
            <w:vAlign w:val="center"/>
          </w:tcPr>
          <w:p w14:paraId="6E058096" w14:textId="640FE1EE" w:rsidR="00084EAD" w:rsidRPr="00111FEA" w:rsidRDefault="00084EAD" w:rsidP="00230800">
            <w:pPr>
              <w:spacing w:beforeLines="40" w:before="96"/>
              <w:jc w:val="both"/>
              <w:rPr>
                <w:rFonts w:ascii="Times New Roman" w:eastAsia="Calibri" w:hAnsi="Times New Roman" w:cs="Times New Roman"/>
                <w:sz w:val="24"/>
                <w:szCs w:val="24"/>
              </w:rPr>
            </w:pPr>
            <w:r w:rsidRPr="00111FEA">
              <w:rPr>
                <w:rFonts w:ascii="Times New Roman" w:eastAsia="Calibri" w:hAnsi="Times New Roman" w:cs="Times New Roman"/>
                <w:bCs/>
                <w:sz w:val="24"/>
                <w:szCs w:val="24"/>
              </w:rPr>
              <w:t xml:space="preserve">6.1. „Šaltųjų“ bandymų programos </w:t>
            </w:r>
            <w:r w:rsidR="00E2068A" w:rsidRPr="00111FEA">
              <w:rPr>
                <w:rFonts w:ascii="Times New Roman" w:eastAsia="Calibri" w:hAnsi="Times New Roman" w:cs="Times New Roman"/>
                <w:bCs/>
                <w:sz w:val="24"/>
                <w:szCs w:val="24"/>
              </w:rPr>
              <w:t xml:space="preserve">parengimas ir suderinimas su FIDIC </w:t>
            </w:r>
            <w:r w:rsidR="00B370BA">
              <w:rPr>
                <w:rFonts w:ascii="Times New Roman" w:eastAsia="Calibri" w:hAnsi="Times New Roman" w:cs="Times New Roman"/>
                <w:bCs/>
                <w:sz w:val="24"/>
                <w:szCs w:val="24"/>
              </w:rPr>
              <w:t>i</w:t>
            </w:r>
            <w:r w:rsidR="00B370BA" w:rsidRPr="00111FEA">
              <w:rPr>
                <w:rFonts w:ascii="Times New Roman" w:eastAsia="Calibri" w:hAnsi="Times New Roman" w:cs="Times New Roman"/>
                <w:bCs/>
                <w:sz w:val="24"/>
                <w:szCs w:val="24"/>
              </w:rPr>
              <w:t>nžinieriumi</w:t>
            </w:r>
          </w:p>
        </w:tc>
        <w:tc>
          <w:tcPr>
            <w:tcW w:w="2524" w:type="dxa"/>
            <w:shd w:val="clear" w:color="auto" w:fill="auto"/>
            <w:vAlign w:val="center"/>
          </w:tcPr>
          <w:p w14:paraId="6422DD65" w14:textId="77777777" w:rsidR="00084EAD" w:rsidRPr="00111FEA" w:rsidRDefault="00084EAD"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Suderinta bandymų programa</w:t>
            </w:r>
          </w:p>
        </w:tc>
        <w:tc>
          <w:tcPr>
            <w:tcW w:w="3968" w:type="dxa"/>
            <w:shd w:val="clear" w:color="auto" w:fill="auto"/>
            <w:vAlign w:val="center"/>
          </w:tcPr>
          <w:p w14:paraId="289462E7" w14:textId="77777777" w:rsidR="00084EAD" w:rsidRPr="00111FEA" w:rsidRDefault="00084EAD" w:rsidP="00A67EA8">
            <w:pPr>
              <w:spacing w:beforeLines="40" w:before="96"/>
              <w:rPr>
                <w:rFonts w:ascii="Times New Roman" w:eastAsia="Calibri" w:hAnsi="Times New Roman" w:cs="Times New Roman"/>
                <w:sz w:val="24"/>
                <w:szCs w:val="24"/>
              </w:rPr>
            </w:pPr>
            <w:r w:rsidRPr="00111FEA">
              <w:rPr>
                <w:rFonts w:ascii="Times New Roman" w:eastAsia="Calibri" w:hAnsi="Times New Roman" w:cs="Times New Roman"/>
                <w:bCs/>
                <w:sz w:val="24"/>
                <w:szCs w:val="24"/>
              </w:rPr>
              <w:t>90 k. dienų iki „šaltųjų“ bandymų pradžios</w:t>
            </w:r>
          </w:p>
        </w:tc>
        <w:tc>
          <w:tcPr>
            <w:tcW w:w="2200" w:type="dxa"/>
            <w:vAlign w:val="center"/>
          </w:tcPr>
          <w:p w14:paraId="5FA31161" w14:textId="77777777" w:rsidR="00084EAD" w:rsidRPr="00111FEA" w:rsidRDefault="00E2068A"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Rangovas</w:t>
            </w:r>
          </w:p>
        </w:tc>
      </w:tr>
      <w:tr w:rsidR="00084EAD" w:rsidRPr="00111FEA" w14:paraId="497C8C55" w14:textId="77777777" w:rsidTr="008C3AA9">
        <w:tc>
          <w:tcPr>
            <w:tcW w:w="535" w:type="dxa"/>
            <w:vMerge/>
            <w:shd w:val="clear" w:color="auto" w:fill="auto"/>
            <w:vAlign w:val="center"/>
          </w:tcPr>
          <w:p w14:paraId="3357A6BE" w14:textId="77777777" w:rsidR="00084EAD" w:rsidRPr="00111FEA" w:rsidRDefault="00084EAD" w:rsidP="00A67EA8">
            <w:pPr>
              <w:spacing w:beforeLines="40" w:before="96"/>
              <w:jc w:val="center"/>
              <w:rPr>
                <w:rFonts w:ascii="Times New Roman" w:eastAsia="Calibri" w:hAnsi="Times New Roman" w:cs="Times New Roman"/>
                <w:b/>
                <w:sz w:val="24"/>
                <w:szCs w:val="24"/>
              </w:rPr>
            </w:pPr>
          </w:p>
        </w:tc>
        <w:tc>
          <w:tcPr>
            <w:tcW w:w="1484" w:type="dxa"/>
            <w:vMerge/>
            <w:shd w:val="clear" w:color="auto" w:fill="auto"/>
            <w:vAlign w:val="center"/>
          </w:tcPr>
          <w:p w14:paraId="44A49360" w14:textId="77777777" w:rsidR="00084EAD" w:rsidRPr="00111FEA" w:rsidRDefault="00084EAD" w:rsidP="00A67EA8">
            <w:pPr>
              <w:spacing w:beforeLines="40" w:before="96"/>
              <w:jc w:val="center"/>
              <w:rPr>
                <w:rFonts w:ascii="Times New Roman" w:eastAsia="Calibri" w:hAnsi="Times New Roman" w:cs="Times New Roman"/>
                <w:b/>
                <w:sz w:val="24"/>
                <w:szCs w:val="24"/>
              </w:rPr>
            </w:pPr>
          </w:p>
        </w:tc>
        <w:tc>
          <w:tcPr>
            <w:tcW w:w="4072" w:type="dxa"/>
            <w:shd w:val="clear" w:color="auto" w:fill="auto"/>
            <w:vAlign w:val="center"/>
          </w:tcPr>
          <w:p w14:paraId="78B6A73C" w14:textId="505B65A4" w:rsidR="00084EAD" w:rsidRPr="00111FEA" w:rsidRDefault="00084EAD" w:rsidP="00230800">
            <w:pPr>
              <w:spacing w:beforeLines="40" w:before="96"/>
              <w:jc w:val="both"/>
              <w:rPr>
                <w:rFonts w:ascii="Times New Roman" w:eastAsia="Calibri" w:hAnsi="Times New Roman" w:cs="Times New Roman"/>
                <w:sz w:val="24"/>
                <w:szCs w:val="24"/>
              </w:rPr>
            </w:pPr>
            <w:r w:rsidRPr="00111FEA">
              <w:rPr>
                <w:rFonts w:ascii="Times New Roman" w:eastAsia="Calibri" w:hAnsi="Times New Roman" w:cs="Times New Roman"/>
                <w:bCs/>
                <w:sz w:val="24"/>
                <w:szCs w:val="24"/>
              </w:rPr>
              <w:t xml:space="preserve">6.2. „Karštųjų“ bandymų programos </w:t>
            </w:r>
            <w:r w:rsidR="00E2068A" w:rsidRPr="00111FEA">
              <w:rPr>
                <w:rFonts w:ascii="Times New Roman" w:eastAsia="Calibri" w:hAnsi="Times New Roman" w:cs="Times New Roman"/>
                <w:bCs/>
                <w:sz w:val="24"/>
                <w:szCs w:val="24"/>
              </w:rPr>
              <w:t xml:space="preserve">parengimas ir suderinimas su FIDIC </w:t>
            </w:r>
            <w:r w:rsidR="00B370BA">
              <w:rPr>
                <w:rFonts w:ascii="Times New Roman" w:eastAsia="Calibri" w:hAnsi="Times New Roman" w:cs="Times New Roman"/>
                <w:bCs/>
                <w:sz w:val="24"/>
                <w:szCs w:val="24"/>
              </w:rPr>
              <w:t>i</w:t>
            </w:r>
            <w:r w:rsidR="00B370BA" w:rsidRPr="00111FEA">
              <w:rPr>
                <w:rFonts w:ascii="Times New Roman" w:eastAsia="Calibri" w:hAnsi="Times New Roman" w:cs="Times New Roman"/>
                <w:bCs/>
                <w:sz w:val="24"/>
                <w:szCs w:val="24"/>
              </w:rPr>
              <w:t>nžinieriumi</w:t>
            </w:r>
          </w:p>
        </w:tc>
        <w:tc>
          <w:tcPr>
            <w:tcW w:w="2524" w:type="dxa"/>
            <w:shd w:val="clear" w:color="auto" w:fill="auto"/>
            <w:vAlign w:val="center"/>
          </w:tcPr>
          <w:p w14:paraId="123A8F14" w14:textId="77777777" w:rsidR="00084EAD" w:rsidRPr="00111FEA" w:rsidRDefault="00084EAD"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Suderinta bandymų programa</w:t>
            </w:r>
          </w:p>
        </w:tc>
        <w:tc>
          <w:tcPr>
            <w:tcW w:w="3968" w:type="dxa"/>
            <w:shd w:val="clear" w:color="auto" w:fill="auto"/>
            <w:vAlign w:val="center"/>
          </w:tcPr>
          <w:p w14:paraId="6B8FA37E" w14:textId="77777777" w:rsidR="00084EAD" w:rsidRPr="00111FEA" w:rsidRDefault="00084EAD" w:rsidP="00A67EA8">
            <w:pPr>
              <w:spacing w:beforeLines="40" w:before="96"/>
              <w:rPr>
                <w:rFonts w:ascii="Times New Roman" w:eastAsia="Calibri" w:hAnsi="Times New Roman" w:cs="Times New Roman"/>
                <w:sz w:val="24"/>
                <w:szCs w:val="24"/>
              </w:rPr>
            </w:pPr>
            <w:r w:rsidRPr="00111FEA">
              <w:rPr>
                <w:rFonts w:ascii="Times New Roman" w:eastAsia="Calibri" w:hAnsi="Times New Roman" w:cs="Times New Roman"/>
                <w:bCs/>
                <w:sz w:val="24"/>
                <w:szCs w:val="24"/>
              </w:rPr>
              <w:t>120 k. dienų iki statybos užbaigimo procedūrų pradžios</w:t>
            </w:r>
          </w:p>
        </w:tc>
        <w:tc>
          <w:tcPr>
            <w:tcW w:w="2200" w:type="dxa"/>
            <w:vAlign w:val="center"/>
          </w:tcPr>
          <w:p w14:paraId="007FFF94" w14:textId="77777777" w:rsidR="00084EAD" w:rsidRPr="00111FEA" w:rsidRDefault="00E2068A"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Rangovas</w:t>
            </w:r>
          </w:p>
        </w:tc>
      </w:tr>
      <w:tr w:rsidR="00084EAD" w:rsidRPr="00111FEA" w14:paraId="4AB11906" w14:textId="77777777" w:rsidTr="008C3AA9">
        <w:tc>
          <w:tcPr>
            <w:tcW w:w="535" w:type="dxa"/>
            <w:vMerge/>
            <w:shd w:val="clear" w:color="auto" w:fill="auto"/>
            <w:vAlign w:val="center"/>
          </w:tcPr>
          <w:p w14:paraId="4A20823B" w14:textId="77777777" w:rsidR="00084EAD" w:rsidRPr="00111FEA" w:rsidRDefault="00084EAD" w:rsidP="00A67EA8">
            <w:pPr>
              <w:spacing w:beforeLines="40" w:before="96"/>
              <w:jc w:val="center"/>
              <w:rPr>
                <w:rFonts w:ascii="Times New Roman" w:eastAsia="Calibri" w:hAnsi="Times New Roman" w:cs="Times New Roman"/>
                <w:b/>
                <w:sz w:val="24"/>
                <w:szCs w:val="24"/>
              </w:rPr>
            </w:pPr>
          </w:p>
        </w:tc>
        <w:tc>
          <w:tcPr>
            <w:tcW w:w="1484" w:type="dxa"/>
            <w:vMerge/>
            <w:shd w:val="clear" w:color="auto" w:fill="auto"/>
            <w:vAlign w:val="center"/>
          </w:tcPr>
          <w:p w14:paraId="5C30DF35" w14:textId="77777777" w:rsidR="00084EAD" w:rsidRPr="00111FEA" w:rsidRDefault="00084EAD" w:rsidP="00A67EA8">
            <w:pPr>
              <w:spacing w:beforeLines="40" w:before="96"/>
              <w:jc w:val="center"/>
              <w:rPr>
                <w:rFonts w:ascii="Times New Roman" w:eastAsia="Calibri" w:hAnsi="Times New Roman" w:cs="Times New Roman"/>
                <w:b/>
                <w:sz w:val="24"/>
                <w:szCs w:val="24"/>
              </w:rPr>
            </w:pPr>
          </w:p>
        </w:tc>
        <w:tc>
          <w:tcPr>
            <w:tcW w:w="4072" w:type="dxa"/>
            <w:shd w:val="clear" w:color="auto" w:fill="auto"/>
            <w:vAlign w:val="center"/>
          </w:tcPr>
          <w:p w14:paraId="59EFE2EC" w14:textId="718A484D" w:rsidR="00084EAD" w:rsidRPr="00111FEA" w:rsidRDefault="00084EAD" w:rsidP="00230800">
            <w:pPr>
              <w:spacing w:beforeLines="40" w:before="96"/>
              <w:jc w:val="both"/>
              <w:rPr>
                <w:rFonts w:ascii="Times New Roman" w:eastAsia="Calibri" w:hAnsi="Times New Roman" w:cs="Times New Roman"/>
                <w:sz w:val="24"/>
                <w:szCs w:val="24"/>
              </w:rPr>
            </w:pPr>
            <w:r w:rsidRPr="00111FEA">
              <w:rPr>
                <w:rFonts w:ascii="Times New Roman" w:eastAsia="Calibri" w:hAnsi="Times New Roman" w:cs="Times New Roman"/>
                <w:sz w:val="24"/>
                <w:szCs w:val="24"/>
              </w:rPr>
              <w:t xml:space="preserve">6.3. </w:t>
            </w:r>
            <w:r w:rsidR="00341319" w:rsidRPr="00111FEA">
              <w:rPr>
                <w:rFonts w:ascii="Times New Roman" w:eastAsia="Calibri" w:hAnsi="Times New Roman" w:cs="Times New Roman"/>
                <w:sz w:val="24"/>
                <w:szCs w:val="24"/>
              </w:rPr>
              <w:t>Leidim</w:t>
            </w:r>
            <w:r w:rsidR="00341319">
              <w:rPr>
                <w:rFonts w:ascii="Times New Roman" w:eastAsia="Calibri" w:hAnsi="Times New Roman" w:cs="Times New Roman"/>
                <w:sz w:val="24"/>
                <w:szCs w:val="24"/>
              </w:rPr>
              <w:t>o</w:t>
            </w:r>
            <w:r w:rsidR="00341319" w:rsidRPr="00111FEA">
              <w:rPr>
                <w:rFonts w:ascii="Times New Roman" w:eastAsia="Calibri" w:hAnsi="Times New Roman" w:cs="Times New Roman"/>
                <w:sz w:val="24"/>
                <w:szCs w:val="24"/>
              </w:rPr>
              <w:t xml:space="preserve"> </w:t>
            </w:r>
            <w:r w:rsidRPr="00111FEA">
              <w:rPr>
                <w:rFonts w:ascii="Times New Roman" w:eastAsia="Calibri" w:hAnsi="Times New Roman" w:cs="Times New Roman"/>
                <w:sz w:val="24"/>
                <w:szCs w:val="24"/>
              </w:rPr>
              <w:t xml:space="preserve">įvežti branduolinio kuro ciklo medžiagas į branduolinės energetikos objekto aikštelę ir pirmą kartą atlikti bandymus, panaudojant branduolinio kuro ciklo medžiagas </w:t>
            </w:r>
            <w:r w:rsidRPr="00111FEA">
              <w:rPr>
                <w:rFonts w:ascii="Times New Roman" w:eastAsia="Calibri" w:hAnsi="Times New Roman" w:cs="Times New Roman"/>
                <w:sz w:val="24"/>
                <w:szCs w:val="24"/>
              </w:rPr>
              <w:lastRenderedPageBreak/>
              <w:t>branduolinės energetikos objektuose ga</w:t>
            </w:r>
            <w:r w:rsidR="00341319">
              <w:rPr>
                <w:rFonts w:ascii="Times New Roman" w:eastAsia="Calibri" w:hAnsi="Times New Roman" w:cs="Times New Roman"/>
                <w:sz w:val="24"/>
                <w:szCs w:val="24"/>
              </w:rPr>
              <w:t>vimas</w:t>
            </w:r>
          </w:p>
        </w:tc>
        <w:tc>
          <w:tcPr>
            <w:tcW w:w="2524" w:type="dxa"/>
            <w:shd w:val="clear" w:color="auto" w:fill="auto"/>
            <w:vAlign w:val="center"/>
          </w:tcPr>
          <w:p w14:paraId="62E15C70" w14:textId="77777777" w:rsidR="00084EAD" w:rsidRPr="00111FEA" w:rsidRDefault="00084EAD"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lastRenderedPageBreak/>
              <w:t>Leidimas</w:t>
            </w:r>
          </w:p>
        </w:tc>
        <w:tc>
          <w:tcPr>
            <w:tcW w:w="3968" w:type="dxa"/>
            <w:shd w:val="clear" w:color="auto" w:fill="auto"/>
            <w:vAlign w:val="center"/>
          </w:tcPr>
          <w:p w14:paraId="7AA41352" w14:textId="5EE196C8" w:rsidR="00084EAD" w:rsidRPr="00111FEA" w:rsidRDefault="00084EAD" w:rsidP="00A67EA8">
            <w:pPr>
              <w:spacing w:beforeLines="40" w:before="96"/>
              <w:rPr>
                <w:rFonts w:ascii="Times New Roman" w:eastAsia="Calibri" w:hAnsi="Times New Roman" w:cs="Times New Roman"/>
                <w:sz w:val="24"/>
                <w:szCs w:val="24"/>
              </w:rPr>
            </w:pPr>
            <w:r w:rsidRPr="00111FEA">
              <w:rPr>
                <w:rFonts w:ascii="Times New Roman" w:eastAsia="Calibri" w:hAnsi="Times New Roman" w:cs="Times New Roman"/>
                <w:sz w:val="24"/>
                <w:szCs w:val="24"/>
              </w:rPr>
              <w:t xml:space="preserve">Ne </w:t>
            </w:r>
            <w:r w:rsidR="00341319" w:rsidRPr="00111FEA">
              <w:rPr>
                <w:rFonts w:ascii="Times New Roman" w:eastAsia="Calibri" w:hAnsi="Times New Roman" w:cs="Times New Roman"/>
                <w:sz w:val="24"/>
                <w:szCs w:val="24"/>
              </w:rPr>
              <w:t>trumpesn</w:t>
            </w:r>
            <w:r w:rsidR="00341319">
              <w:rPr>
                <w:rFonts w:ascii="Times New Roman" w:eastAsia="Calibri" w:hAnsi="Times New Roman" w:cs="Times New Roman"/>
                <w:sz w:val="24"/>
                <w:szCs w:val="24"/>
              </w:rPr>
              <w:t>is</w:t>
            </w:r>
            <w:r w:rsidR="00341319" w:rsidRPr="00111FEA">
              <w:rPr>
                <w:rFonts w:ascii="Times New Roman" w:eastAsia="Calibri" w:hAnsi="Times New Roman" w:cs="Times New Roman"/>
                <w:sz w:val="24"/>
                <w:szCs w:val="24"/>
              </w:rPr>
              <w:t xml:space="preserve"> </w:t>
            </w:r>
            <w:r w:rsidRPr="00111FEA">
              <w:rPr>
                <w:rFonts w:ascii="Times New Roman" w:eastAsia="Calibri" w:hAnsi="Times New Roman" w:cs="Times New Roman"/>
                <w:sz w:val="24"/>
                <w:szCs w:val="24"/>
              </w:rPr>
              <w:t xml:space="preserve">kaip 10 k. d. </w:t>
            </w:r>
            <w:r w:rsidR="003D36AC" w:rsidRPr="00111FEA">
              <w:rPr>
                <w:rFonts w:ascii="Times New Roman" w:eastAsia="Calibri" w:hAnsi="Times New Roman" w:cs="Times New Roman"/>
                <w:sz w:val="24"/>
                <w:szCs w:val="24"/>
              </w:rPr>
              <w:t>termin</w:t>
            </w:r>
            <w:r w:rsidR="003D36AC">
              <w:rPr>
                <w:rFonts w:ascii="Times New Roman" w:eastAsia="Calibri" w:hAnsi="Times New Roman" w:cs="Times New Roman"/>
                <w:sz w:val="24"/>
                <w:szCs w:val="24"/>
              </w:rPr>
              <w:t>as</w:t>
            </w:r>
            <w:r w:rsidR="003D36AC" w:rsidRPr="00111FEA">
              <w:rPr>
                <w:rFonts w:ascii="Times New Roman" w:eastAsia="Calibri" w:hAnsi="Times New Roman" w:cs="Times New Roman"/>
                <w:sz w:val="24"/>
                <w:szCs w:val="24"/>
              </w:rPr>
              <w:t xml:space="preserve"> </w:t>
            </w:r>
            <w:r w:rsidRPr="00111FEA">
              <w:rPr>
                <w:rFonts w:ascii="Times New Roman" w:eastAsia="Calibri" w:hAnsi="Times New Roman" w:cs="Times New Roman"/>
                <w:sz w:val="24"/>
                <w:szCs w:val="24"/>
              </w:rPr>
              <w:t xml:space="preserve">po atliekyno statybos užbaigimo </w:t>
            </w:r>
            <w:r w:rsidR="008E0311">
              <w:rPr>
                <w:rFonts w:ascii="Times New Roman" w:eastAsia="Calibri" w:hAnsi="Times New Roman" w:cs="Times New Roman"/>
                <w:sz w:val="24"/>
                <w:szCs w:val="24"/>
              </w:rPr>
              <w:t>dokumento</w:t>
            </w:r>
            <w:r w:rsidR="008E0311" w:rsidRPr="00111FEA">
              <w:rPr>
                <w:rFonts w:ascii="Times New Roman" w:eastAsia="Calibri" w:hAnsi="Times New Roman" w:cs="Times New Roman"/>
                <w:sz w:val="24"/>
                <w:szCs w:val="24"/>
              </w:rPr>
              <w:t xml:space="preserve"> </w:t>
            </w:r>
            <w:r w:rsidRPr="00111FEA">
              <w:rPr>
                <w:rFonts w:ascii="Times New Roman" w:eastAsia="Calibri" w:hAnsi="Times New Roman" w:cs="Times New Roman"/>
                <w:sz w:val="24"/>
                <w:szCs w:val="24"/>
              </w:rPr>
              <w:t>pasirašymo dienos</w:t>
            </w:r>
          </w:p>
        </w:tc>
        <w:tc>
          <w:tcPr>
            <w:tcW w:w="2200" w:type="dxa"/>
            <w:vAlign w:val="center"/>
          </w:tcPr>
          <w:p w14:paraId="03861A71" w14:textId="77777777" w:rsidR="00084EAD" w:rsidRPr="00111FEA" w:rsidRDefault="00084EAD"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Užsakovas</w:t>
            </w:r>
          </w:p>
        </w:tc>
      </w:tr>
      <w:tr w:rsidR="00084EAD" w:rsidRPr="00111FEA" w14:paraId="586A094C" w14:textId="77777777" w:rsidTr="008C3AA9">
        <w:tc>
          <w:tcPr>
            <w:tcW w:w="535" w:type="dxa"/>
            <w:vMerge/>
            <w:shd w:val="clear" w:color="auto" w:fill="auto"/>
            <w:vAlign w:val="center"/>
          </w:tcPr>
          <w:p w14:paraId="0719C8F6" w14:textId="77777777" w:rsidR="00084EAD" w:rsidRPr="00111FEA" w:rsidRDefault="00084EAD" w:rsidP="00A67EA8">
            <w:pPr>
              <w:spacing w:beforeLines="40" w:before="96"/>
              <w:jc w:val="center"/>
              <w:rPr>
                <w:rFonts w:ascii="Times New Roman" w:eastAsia="Calibri" w:hAnsi="Times New Roman" w:cs="Times New Roman"/>
                <w:b/>
                <w:sz w:val="24"/>
                <w:szCs w:val="24"/>
              </w:rPr>
            </w:pPr>
          </w:p>
        </w:tc>
        <w:tc>
          <w:tcPr>
            <w:tcW w:w="1484" w:type="dxa"/>
            <w:vMerge/>
            <w:shd w:val="clear" w:color="auto" w:fill="auto"/>
            <w:vAlign w:val="center"/>
          </w:tcPr>
          <w:p w14:paraId="033F2750" w14:textId="77777777" w:rsidR="00084EAD" w:rsidRPr="00111FEA" w:rsidRDefault="00084EAD" w:rsidP="00A67EA8">
            <w:pPr>
              <w:spacing w:beforeLines="40" w:before="96"/>
              <w:jc w:val="center"/>
              <w:rPr>
                <w:rFonts w:ascii="Times New Roman" w:eastAsia="Calibri" w:hAnsi="Times New Roman" w:cs="Times New Roman"/>
                <w:b/>
                <w:sz w:val="24"/>
                <w:szCs w:val="24"/>
              </w:rPr>
            </w:pPr>
          </w:p>
        </w:tc>
        <w:tc>
          <w:tcPr>
            <w:tcW w:w="4072" w:type="dxa"/>
            <w:shd w:val="clear" w:color="auto" w:fill="auto"/>
            <w:vAlign w:val="center"/>
          </w:tcPr>
          <w:p w14:paraId="28D3E668" w14:textId="77777777" w:rsidR="00084EAD" w:rsidRPr="00111FEA" w:rsidRDefault="00084EAD" w:rsidP="00230800">
            <w:pPr>
              <w:spacing w:beforeLines="40" w:before="96"/>
              <w:jc w:val="both"/>
              <w:rPr>
                <w:rFonts w:ascii="Times New Roman" w:eastAsia="Calibri" w:hAnsi="Times New Roman" w:cs="Times New Roman"/>
                <w:sz w:val="24"/>
                <w:szCs w:val="24"/>
              </w:rPr>
            </w:pPr>
            <w:r w:rsidRPr="00111FEA">
              <w:rPr>
                <w:rFonts w:ascii="Times New Roman" w:eastAsia="Calibri" w:hAnsi="Times New Roman" w:cs="Times New Roman"/>
                <w:sz w:val="24"/>
                <w:szCs w:val="24"/>
              </w:rPr>
              <w:t>6.4. „Karštųjų“ bandymų I-ojo etapo atlikimas, dalyvaujant Rangovui</w:t>
            </w:r>
          </w:p>
        </w:tc>
        <w:tc>
          <w:tcPr>
            <w:tcW w:w="2524" w:type="dxa"/>
            <w:shd w:val="clear" w:color="auto" w:fill="auto"/>
            <w:vAlign w:val="center"/>
          </w:tcPr>
          <w:p w14:paraId="643ADC0E" w14:textId="0F626D92" w:rsidR="00084EAD" w:rsidRPr="00111FEA" w:rsidRDefault="00084EAD"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Raštas dėl „</w:t>
            </w:r>
            <w:r w:rsidR="003D36AC">
              <w:rPr>
                <w:rFonts w:ascii="Times New Roman" w:eastAsia="Calibri" w:hAnsi="Times New Roman" w:cs="Times New Roman"/>
                <w:sz w:val="24"/>
                <w:szCs w:val="24"/>
              </w:rPr>
              <w:t>k</w:t>
            </w:r>
            <w:r w:rsidR="003D36AC" w:rsidRPr="00111FEA">
              <w:rPr>
                <w:rFonts w:ascii="Times New Roman" w:eastAsia="Calibri" w:hAnsi="Times New Roman" w:cs="Times New Roman"/>
                <w:sz w:val="24"/>
                <w:szCs w:val="24"/>
              </w:rPr>
              <w:t>arštųjų</w:t>
            </w:r>
            <w:r w:rsidRPr="00111FEA">
              <w:rPr>
                <w:rFonts w:ascii="Times New Roman" w:eastAsia="Calibri" w:hAnsi="Times New Roman" w:cs="Times New Roman"/>
                <w:sz w:val="24"/>
                <w:szCs w:val="24"/>
              </w:rPr>
              <w:t>“ bandymų I-ojo etapo atlikimo</w:t>
            </w:r>
          </w:p>
        </w:tc>
        <w:tc>
          <w:tcPr>
            <w:tcW w:w="3968" w:type="dxa"/>
            <w:shd w:val="clear" w:color="auto" w:fill="auto"/>
            <w:vAlign w:val="center"/>
          </w:tcPr>
          <w:p w14:paraId="4118DF60" w14:textId="4E78C547" w:rsidR="00084EAD" w:rsidRPr="00111FEA" w:rsidRDefault="005B131A" w:rsidP="00230800">
            <w:pPr>
              <w:spacing w:beforeLines="40" w:before="96"/>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00084EAD" w:rsidRPr="00111FEA">
              <w:rPr>
                <w:rFonts w:ascii="Times New Roman" w:eastAsia="Calibri" w:hAnsi="Times New Roman" w:cs="Times New Roman"/>
                <w:sz w:val="24"/>
                <w:szCs w:val="24"/>
              </w:rPr>
              <w:t xml:space="preserve">0 k. </w:t>
            </w:r>
            <w:r w:rsidR="003D36AC" w:rsidRPr="00111FEA">
              <w:rPr>
                <w:rFonts w:ascii="Times New Roman" w:eastAsia="Calibri" w:hAnsi="Times New Roman" w:cs="Times New Roman"/>
                <w:sz w:val="24"/>
                <w:szCs w:val="24"/>
              </w:rPr>
              <w:t>d</w:t>
            </w:r>
            <w:r w:rsidR="003D36AC">
              <w:rPr>
                <w:rFonts w:ascii="Times New Roman" w:eastAsia="Calibri" w:hAnsi="Times New Roman" w:cs="Times New Roman"/>
                <w:sz w:val="24"/>
                <w:szCs w:val="24"/>
              </w:rPr>
              <w:t>.</w:t>
            </w:r>
            <w:r w:rsidR="003D36AC" w:rsidRPr="00111FEA">
              <w:rPr>
                <w:rFonts w:ascii="Times New Roman" w:eastAsia="Calibri" w:hAnsi="Times New Roman" w:cs="Times New Roman"/>
                <w:sz w:val="24"/>
                <w:szCs w:val="24"/>
              </w:rPr>
              <w:t xml:space="preserve"> </w:t>
            </w:r>
            <w:r w:rsidR="00084EAD" w:rsidRPr="00111FEA">
              <w:rPr>
                <w:rFonts w:ascii="Times New Roman" w:eastAsia="Calibri" w:hAnsi="Times New Roman" w:cs="Times New Roman"/>
                <w:sz w:val="24"/>
                <w:szCs w:val="24"/>
              </w:rPr>
              <w:t>nuo leidimo įvežti branduolinio kuro ciklo medžiagas į branduolinės energetikos objekto aikštelę ir pirmą kartą atlikti bandymus, panaudojant branduolinio kuro ciklo medžiagas branduolinės energetikos objektuose</w:t>
            </w:r>
          </w:p>
        </w:tc>
        <w:tc>
          <w:tcPr>
            <w:tcW w:w="2200" w:type="dxa"/>
            <w:vAlign w:val="center"/>
          </w:tcPr>
          <w:p w14:paraId="723E3AFE" w14:textId="77777777" w:rsidR="00084EAD" w:rsidRPr="00111FEA" w:rsidRDefault="00084EAD"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Užsakovas</w:t>
            </w:r>
          </w:p>
        </w:tc>
      </w:tr>
      <w:tr w:rsidR="00084EAD" w:rsidRPr="00111FEA" w14:paraId="2958706C" w14:textId="77777777" w:rsidTr="008C3AA9">
        <w:tc>
          <w:tcPr>
            <w:tcW w:w="535" w:type="dxa"/>
            <w:vMerge/>
            <w:shd w:val="clear" w:color="auto" w:fill="auto"/>
            <w:vAlign w:val="center"/>
          </w:tcPr>
          <w:p w14:paraId="76F39F84" w14:textId="77777777" w:rsidR="00084EAD" w:rsidRPr="00111FEA" w:rsidRDefault="00084EAD" w:rsidP="00A67EA8">
            <w:pPr>
              <w:spacing w:beforeLines="40" w:before="96"/>
              <w:jc w:val="center"/>
              <w:rPr>
                <w:rFonts w:ascii="Times New Roman" w:eastAsia="Calibri" w:hAnsi="Times New Roman" w:cs="Times New Roman"/>
                <w:b/>
                <w:sz w:val="24"/>
                <w:szCs w:val="24"/>
              </w:rPr>
            </w:pPr>
          </w:p>
        </w:tc>
        <w:tc>
          <w:tcPr>
            <w:tcW w:w="1484" w:type="dxa"/>
            <w:vMerge/>
            <w:shd w:val="clear" w:color="auto" w:fill="auto"/>
            <w:vAlign w:val="center"/>
          </w:tcPr>
          <w:p w14:paraId="7B3B9544" w14:textId="77777777" w:rsidR="00084EAD" w:rsidRPr="00111FEA" w:rsidRDefault="00084EAD" w:rsidP="00A67EA8">
            <w:pPr>
              <w:spacing w:beforeLines="40" w:before="96"/>
              <w:jc w:val="center"/>
              <w:rPr>
                <w:rFonts w:ascii="Times New Roman" w:eastAsia="Calibri" w:hAnsi="Times New Roman" w:cs="Times New Roman"/>
                <w:b/>
                <w:sz w:val="24"/>
                <w:szCs w:val="24"/>
              </w:rPr>
            </w:pPr>
          </w:p>
        </w:tc>
        <w:tc>
          <w:tcPr>
            <w:tcW w:w="4072" w:type="dxa"/>
            <w:shd w:val="clear" w:color="auto" w:fill="auto"/>
            <w:vAlign w:val="center"/>
          </w:tcPr>
          <w:p w14:paraId="37DA5DE5" w14:textId="77777777" w:rsidR="00084EAD" w:rsidRPr="00111FEA" w:rsidRDefault="00084EAD" w:rsidP="00230800">
            <w:pPr>
              <w:spacing w:beforeLines="40" w:before="96"/>
              <w:jc w:val="both"/>
              <w:rPr>
                <w:rFonts w:ascii="Times New Roman" w:eastAsia="Calibri" w:hAnsi="Times New Roman" w:cs="Times New Roman"/>
                <w:sz w:val="24"/>
                <w:szCs w:val="24"/>
              </w:rPr>
            </w:pPr>
            <w:r w:rsidRPr="00111FEA">
              <w:rPr>
                <w:rFonts w:ascii="Times New Roman" w:eastAsia="Calibri" w:hAnsi="Times New Roman" w:cs="Times New Roman"/>
                <w:sz w:val="24"/>
                <w:szCs w:val="24"/>
              </w:rPr>
              <w:t>6.5. „Karštųjų“ bandymų I-ojo etapo ataskaitos parengimas ir suderinimas su Užsakovu</w:t>
            </w:r>
          </w:p>
        </w:tc>
        <w:tc>
          <w:tcPr>
            <w:tcW w:w="2524" w:type="dxa"/>
            <w:shd w:val="clear" w:color="auto" w:fill="auto"/>
            <w:vAlign w:val="center"/>
          </w:tcPr>
          <w:p w14:paraId="4F50EE56" w14:textId="77777777" w:rsidR="00084EAD" w:rsidRPr="00111FEA" w:rsidRDefault="00084EAD"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„Karštųjų“ bandymų I-ojo etapo ataskaita</w:t>
            </w:r>
          </w:p>
        </w:tc>
        <w:tc>
          <w:tcPr>
            <w:tcW w:w="3968" w:type="dxa"/>
            <w:shd w:val="clear" w:color="auto" w:fill="auto"/>
            <w:vAlign w:val="center"/>
          </w:tcPr>
          <w:p w14:paraId="6ED43268" w14:textId="3E5294C1" w:rsidR="00084EAD" w:rsidRPr="00111FEA" w:rsidRDefault="00084EAD" w:rsidP="00A67EA8">
            <w:pPr>
              <w:spacing w:beforeLines="40" w:before="96"/>
              <w:rPr>
                <w:rFonts w:ascii="Times New Roman" w:eastAsia="Calibri" w:hAnsi="Times New Roman" w:cs="Times New Roman"/>
                <w:sz w:val="24"/>
                <w:szCs w:val="24"/>
              </w:rPr>
            </w:pPr>
            <w:r w:rsidRPr="00111FEA">
              <w:rPr>
                <w:rFonts w:ascii="Times New Roman" w:eastAsia="Calibri" w:hAnsi="Times New Roman" w:cs="Times New Roman"/>
                <w:sz w:val="24"/>
                <w:szCs w:val="24"/>
              </w:rPr>
              <w:t xml:space="preserve">14 k. </w:t>
            </w:r>
            <w:r w:rsidR="003D36AC" w:rsidRPr="00111FEA">
              <w:rPr>
                <w:rFonts w:ascii="Times New Roman" w:eastAsia="Calibri" w:hAnsi="Times New Roman" w:cs="Times New Roman"/>
                <w:sz w:val="24"/>
                <w:szCs w:val="24"/>
              </w:rPr>
              <w:t>d</w:t>
            </w:r>
            <w:r w:rsidR="003D36AC">
              <w:rPr>
                <w:rFonts w:ascii="Times New Roman" w:eastAsia="Calibri" w:hAnsi="Times New Roman" w:cs="Times New Roman"/>
                <w:sz w:val="24"/>
                <w:szCs w:val="24"/>
              </w:rPr>
              <w:t>.</w:t>
            </w:r>
            <w:r w:rsidR="003D36AC" w:rsidRPr="00111FEA">
              <w:rPr>
                <w:rFonts w:ascii="Times New Roman" w:eastAsia="Calibri" w:hAnsi="Times New Roman" w:cs="Times New Roman"/>
                <w:sz w:val="24"/>
                <w:szCs w:val="24"/>
              </w:rPr>
              <w:t xml:space="preserve"> </w:t>
            </w:r>
            <w:r w:rsidRPr="00111FEA">
              <w:rPr>
                <w:rFonts w:ascii="Times New Roman" w:eastAsia="Calibri" w:hAnsi="Times New Roman" w:cs="Times New Roman"/>
                <w:sz w:val="24"/>
                <w:szCs w:val="24"/>
              </w:rPr>
              <w:t>nuo „</w:t>
            </w:r>
            <w:r w:rsidR="003D36AC">
              <w:rPr>
                <w:rFonts w:ascii="Times New Roman" w:eastAsia="Calibri" w:hAnsi="Times New Roman" w:cs="Times New Roman"/>
                <w:sz w:val="24"/>
                <w:szCs w:val="24"/>
              </w:rPr>
              <w:t>k</w:t>
            </w:r>
            <w:r w:rsidR="003D36AC" w:rsidRPr="00111FEA">
              <w:rPr>
                <w:rFonts w:ascii="Times New Roman" w:eastAsia="Calibri" w:hAnsi="Times New Roman" w:cs="Times New Roman"/>
                <w:sz w:val="24"/>
                <w:szCs w:val="24"/>
              </w:rPr>
              <w:t>arštųjų</w:t>
            </w:r>
            <w:r w:rsidRPr="00111FEA">
              <w:rPr>
                <w:rFonts w:ascii="Times New Roman" w:eastAsia="Calibri" w:hAnsi="Times New Roman" w:cs="Times New Roman"/>
                <w:sz w:val="24"/>
                <w:szCs w:val="24"/>
              </w:rPr>
              <w:t>“ bandymų I-ojo etapo atlikimo</w:t>
            </w:r>
          </w:p>
        </w:tc>
        <w:tc>
          <w:tcPr>
            <w:tcW w:w="2200" w:type="dxa"/>
            <w:vAlign w:val="center"/>
          </w:tcPr>
          <w:p w14:paraId="5D9E9F77" w14:textId="77777777" w:rsidR="00084EAD" w:rsidRPr="00111FEA" w:rsidRDefault="00084EAD"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Rangovas</w:t>
            </w:r>
          </w:p>
        </w:tc>
      </w:tr>
      <w:tr w:rsidR="00084EAD" w:rsidRPr="00111FEA" w14:paraId="010C3AA7" w14:textId="77777777" w:rsidTr="008C3AA9">
        <w:tc>
          <w:tcPr>
            <w:tcW w:w="535" w:type="dxa"/>
            <w:vMerge/>
            <w:shd w:val="clear" w:color="auto" w:fill="auto"/>
            <w:vAlign w:val="center"/>
          </w:tcPr>
          <w:p w14:paraId="40DDB10E" w14:textId="77777777" w:rsidR="00084EAD" w:rsidRPr="00111FEA" w:rsidRDefault="00084EAD" w:rsidP="00A67EA8">
            <w:pPr>
              <w:spacing w:beforeLines="40" w:before="96"/>
              <w:jc w:val="center"/>
              <w:rPr>
                <w:rFonts w:ascii="Times New Roman" w:eastAsia="Calibri" w:hAnsi="Times New Roman" w:cs="Times New Roman"/>
                <w:b/>
                <w:sz w:val="24"/>
                <w:szCs w:val="24"/>
              </w:rPr>
            </w:pPr>
          </w:p>
        </w:tc>
        <w:tc>
          <w:tcPr>
            <w:tcW w:w="1484" w:type="dxa"/>
            <w:vMerge/>
            <w:shd w:val="clear" w:color="auto" w:fill="auto"/>
            <w:vAlign w:val="center"/>
          </w:tcPr>
          <w:p w14:paraId="13DE4D6A" w14:textId="77777777" w:rsidR="00084EAD" w:rsidRPr="00111FEA" w:rsidRDefault="00084EAD" w:rsidP="00A67EA8">
            <w:pPr>
              <w:spacing w:beforeLines="40" w:before="96"/>
              <w:jc w:val="center"/>
              <w:rPr>
                <w:rFonts w:ascii="Times New Roman" w:eastAsia="Calibri" w:hAnsi="Times New Roman" w:cs="Times New Roman"/>
                <w:b/>
                <w:sz w:val="24"/>
                <w:szCs w:val="24"/>
              </w:rPr>
            </w:pPr>
          </w:p>
        </w:tc>
        <w:tc>
          <w:tcPr>
            <w:tcW w:w="4072" w:type="dxa"/>
            <w:shd w:val="clear" w:color="auto" w:fill="auto"/>
            <w:vAlign w:val="center"/>
          </w:tcPr>
          <w:p w14:paraId="524CA17D" w14:textId="01218A8E" w:rsidR="00084EAD" w:rsidRPr="00111FEA" w:rsidRDefault="00084EAD" w:rsidP="00230800">
            <w:pPr>
              <w:spacing w:beforeLines="40" w:before="96"/>
              <w:jc w:val="both"/>
              <w:rPr>
                <w:rFonts w:ascii="Times New Roman" w:eastAsia="Calibri" w:hAnsi="Times New Roman" w:cs="Times New Roman"/>
                <w:sz w:val="24"/>
                <w:szCs w:val="24"/>
              </w:rPr>
            </w:pPr>
            <w:r w:rsidRPr="00111FEA">
              <w:rPr>
                <w:rFonts w:ascii="Times New Roman" w:eastAsia="Calibri" w:hAnsi="Times New Roman" w:cs="Times New Roman"/>
                <w:sz w:val="24"/>
                <w:szCs w:val="24"/>
              </w:rPr>
              <w:t>6.6. Dalyvavimas Užsakovui derinant „</w:t>
            </w:r>
            <w:r w:rsidR="003D36AC">
              <w:rPr>
                <w:rFonts w:ascii="Times New Roman" w:eastAsia="Calibri" w:hAnsi="Times New Roman" w:cs="Times New Roman"/>
                <w:sz w:val="24"/>
                <w:szCs w:val="24"/>
              </w:rPr>
              <w:t>k</w:t>
            </w:r>
            <w:r w:rsidR="003D36AC" w:rsidRPr="00111FEA">
              <w:rPr>
                <w:rFonts w:ascii="Times New Roman" w:eastAsia="Calibri" w:hAnsi="Times New Roman" w:cs="Times New Roman"/>
                <w:sz w:val="24"/>
                <w:szCs w:val="24"/>
              </w:rPr>
              <w:t>arštųjų</w:t>
            </w:r>
            <w:r w:rsidRPr="00111FEA">
              <w:rPr>
                <w:rFonts w:ascii="Times New Roman" w:eastAsia="Calibri" w:hAnsi="Times New Roman" w:cs="Times New Roman"/>
                <w:sz w:val="24"/>
                <w:szCs w:val="24"/>
              </w:rPr>
              <w:t>“ bandymų I-ojo etapo ataskaitą su VATESI</w:t>
            </w:r>
          </w:p>
        </w:tc>
        <w:tc>
          <w:tcPr>
            <w:tcW w:w="2524" w:type="dxa"/>
            <w:shd w:val="clear" w:color="auto" w:fill="auto"/>
            <w:vAlign w:val="center"/>
          </w:tcPr>
          <w:p w14:paraId="60DC2B46" w14:textId="7ECD2646" w:rsidR="00084EAD" w:rsidRPr="00111FEA" w:rsidRDefault="00084EAD"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Suderinta „</w:t>
            </w:r>
            <w:r w:rsidR="003D36AC">
              <w:rPr>
                <w:rFonts w:ascii="Times New Roman" w:eastAsia="Calibri" w:hAnsi="Times New Roman" w:cs="Times New Roman"/>
                <w:sz w:val="24"/>
                <w:szCs w:val="24"/>
              </w:rPr>
              <w:t>k</w:t>
            </w:r>
            <w:r w:rsidR="003D36AC" w:rsidRPr="00111FEA">
              <w:rPr>
                <w:rFonts w:ascii="Times New Roman" w:eastAsia="Calibri" w:hAnsi="Times New Roman" w:cs="Times New Roman"/>
                <w:sz w:val="24"/>
                <w:szCs w:val="24"/>
              </w:rPr>
              <w:t>arštųjų</w:t>
            </w:r>
            <w:r w:rsidRPr="00111FEA">
              <w:rPr>
                <w:rFonts w:ascii="Times New Roman" w:eastAsia="Calibri" w:hAnsi="Times New Roman" w:cs="Times New Roman"/>
                <w:sz w:val="24"/>
                <w:szCs w:val="24"/>
              </w:rPr>
              <w:t>“ bandymų I-ojo etapo ataskaita</w:t>
            </w:r>
          </w:p>
        </w:tc>
        <w:tc>
          <w:tcPr>
            <w:tcW w:w="3968" w:type="dxa"/>
            <w:shd w:val="clear" w:color="auto" w:fill="auto"/>
            <w:vAlign w:val="center"/>
          </w:tcPr>
          <w:p w14:paraId="797507B9" w14:textId="4E1A1A9A" w:rsidR="00084EAD" w:rsidRPr="00111FEA" w:rsidRDefault="00084EAD" w:rsidP="00A67EA8">
            <w:pPr>
              <w:spacing w:beforeLines="40" w:before="96"/>
              <w:rPr>
                <w:rFonts w:ascii="Times New Roman" w:eastAsia="Calibri" w:hAnsi="Times New Roman" w:cs="Times New Roman"/>
                <w:sz w:val="24"/>
                <w:szCs w:val="24"/>
              </w:rPr>
            </w:pPr>
            <w:r w:rsidRPr="00111FEA">
              <w:rPr>
                <w:rFonts w:ascii="Times New Roman" w:eastAsia="Calibri" w:hAnsi="Times New Roman" w:cs="Times New Roman"/>
                <w:sz w:val="24"/>
                <w:szCs w:val="24"/>
              </w:rPr>
              <w:t xml:space="preserve">30 k. </w:t>
            </w:r>
            <w:r w:rsidR="003D36AC" w:rsidRPr="00111FEA">
              <w:rPr>
                <w:rFonts w:ascii="Times New Roman" w:eastAsia="Calibri" w:hAnsi="Times New Roman" w:cs="Times New Roman"/>
                <w:sz w:val="24"/>
                <w:szCs w:val="24"/>
              </w:rPr>
              <w:t>d</w:t>
            </w:r>
            <w:r w:rsidR="003D36AC">
              <w:rPr>
                <w:rFonts w:ascii="Times New Roman" w:eastAsia="Calibri" w:hAnsi="Times New Roman" w:cs="Times New Roman"/>
                <w:sz w:val="24"/>
                <w:szCs w:val="24"/>
              </w:rPr>
              <w:t>.</w:t>
            </w:r>
            <w:r w:rsidR="003D36AC" w:rsidRPr="00111FEA">
              <w:rPr>
                <w:rFonts w:ascii="Times New Roman" w:eastAsia="Calibri" w:hAnsi="Times New Roman" w:cs="Times New Roman"/>
                <w:sz w:val="24"/>
                <w:szCs w:val="24"/>
              </w:rPr>
              <w:t xml:space="preserve"> </w:t>
            </w:r>
            <w:r w:rsidRPr="00111FEA">
              <w:rPr>
                <w:rFonts w:ascii="Times New Roman" w:eastAsia="Calibri" w:hAnsi="Times New Roman" w:cs="Times New Roman"/>
                <w:sz w:val="24"/>
                <w:szCs w:val="24"/>
              </w:rPr>
              <w:t>nuo „</w:t>
            </w:r>
            <w:r w:rsidR="003D36AC">
              <w:rPr>
                <w:rFonts w:ascii="Times New Roman" w:eastAsia="Calibri" w:hAnsi="Times New Roman" w:cs="Times New Roman"/>
                <w:sz w:val="24"/>
                <w:szCs w:val="24"/>
              </w:rPr>
              <w:t>k</w:t>
            </w:r>
            <w:r w:rsidR="003D36AC" w:rsidRPr="00111FEA">
              <w:rPr>
                <w:rFonts w:ascii="Times New Roman" w:eastAsia="Calibri" w:hAnsi="Times New Roman" w:cs="Times New Roman"/>
                <w:sz w:val="24"/>
                <w:szCs w:val="24"/>
              </w:rPr>
              <w:t>arštųjų</w:t>
            </w:r>
            <w:r w:rsidRPr="00111FEA">
              <w:rPr>
                <w:rFonts w:ascii="Times New Roman" w:eastAsia="Calibri" w:hAnsi="Times New Roman" w:cs="Times New Roman"/>
                <w:sz w:val="24"/>
                <w:szCs w:val="24"/>
              </w:rPr>
              <w:t>“ bandymų I-ojo etapo ataskaitos suderinimo su Užsakovu</w:t>
            </w:r>
          </w:p>
        </w:tc>
        <w:tc>
          <w:tcPr>
            <w:tcW w:w="2200" w:type="dxa"/>
            <w:vAlign w:val="center"/>
          </w:tcPr>
          <w:p w14:paraId="19B6489C" w14:textId="77777777" w:rsidR="00084EAD" w:rsidRPr="00111FEA" w:rsidRDefault="00084EAD" w:rsidP="00A67EA8">
            <w:pPr>
              <w:spacing w:beforeLines="40" w:before="96"/>
              <w:jc w:val="center"/>
              <w:rPr>
                <w:rFonts w:ascii="Times New Roman" w:eastAsia="Calibri" w:hAnsi="Times New Roman" w:cs="Times New Roman"/>
                <w:sz w:val="24"/>
                <w:szCs w:val="24"/>
              </w:rPr>
            </w:pPr>
            <w:r w:rsidRPr="00111FEA">
              <w:rPr>
                <w:rFonts w:ascii="Times New Roman" w:eastAsia="Calibri" w:hAnsi="Times New Roman" w:cs="Times New Roman"/>
                <w:sz w:val="24"/>
                <w:szCs w:val="24"/>
              </w:rPr>
              <w:t>Rangovas</w:t>
            </w:r>
          </w:p>
        </w:tc>
      </w:tr>
    </w:tbl>
    <w:p w14:paraId="4D32D210" w14:textId="77777777" w:rsidR="00084EAD" w:rsidRPr="00111FEA" w:rsidRDefault="00084EAD">
      <w:pPr>
        <w:shd w:val="clear" w:color="auto" w:fill="FFFFFF"/>
        <w:tabs>
          <w:tab w:val="left" w:pos="2779"/>
        </w:tabs>
        <w:spacing w:line="360" w:lineRule="auto"/>
        <w:ind w:left="1191" w:right="6"/>
        <w:jc w:val="both"/>
        <w:rPr>
          <w:rFonts w:ascii="Times New Roman" w:hAnsi="Times New Roman" w:cs="Times New Roman"/>
        </w:rPr>
      </w:pPr>
    </w:p>
    <w:p w14:paraId="31B18EE6" w14:textId="77777777" w:rsidR="00084EAD" w:rsidRPr="00111FEA" w:rsidRDefault="00084EAD">
      <w:pPr>
        <w:shd w:val="clear" w:color="auto" w:fill="FFFFFF"/>
        <w:tabs>
          <w:tab w:val="left" w:pos="2779"/>
        </w:tabs>
        <w:spacing w:line="360" w:lineRule="auto"/>
        <w:ind w:left="1191" w:right="6"/>
        <w:jc w:val="both"/>
        <w:rPr>
          <w:rFonts w:ascii="Times New Roman" w:hAnsi="Times New Roman" w:cs="Times New Roman"/>
        </w:rPr>
        <w:sectPr w:rsidR="00084EAD" w:rsidRPr="00111FEA" w:rsidSect="008F766B">
          <w:pgSz w:w="16838" w:h="11906" w:orient="landscape"/>
          <w:pgMar w:top="1278" w:right="1134" w:bottom="567" w:left="1134" w:header="709" w:footer="454" w:gutter="0"/>
          <w:cols w:space="708"/>
          <w:docGrid w:linePitch="360"/>
        </w:sectPr>
      </w:pPr>
    </w:p>
    <w:p w14:paraId="03C3DFC1" w14:textId="77777777" w:rsidR="006A2597" w:rsidRPr="00111FEA" w:rsidRDefault="00A95C3F">
      <w:pPr>
        <w:pStyle w:val="BodyText2"/>
        <w:numPr>
          <w:ilvl w:val="0"/>
          <w:numId w:val="51"/>
        </w:numPr>
        <w:tabs>
          <w:tab w:val="left" w:pos="284"/>
        </w:tabs>
        <w:ind w:left="0" w:firstLine="0"/>
        <w:rPr>
          <w:bCs w:val="0"/>
          <w:color w:val="auto"/>
          <w:sz w:val="24"/>
        </w:rPr>
      </w:pPr>
      <w:r w:rsidRPr="00111FEA">
        <w:rPr>
          <w:bCs w:val="0"/>
          <w:caps/>
          <w:color w:val="auto"/>
          <w:sz w:val="24"/>
        </w:rPr>
        <w:lastRenderedPageBreak/>
        <w:t>Skyrius</w:t>
      </w:r>
    </w:p>
    <w:p w14:paraId="0C6BAC8F" w14:textId="77777777" w:rsidR="006A2597" w:rsidRPr="00111FEA" w:rsidRDefault="00A95C3F">
      <w:pPr>
        <w:pStyle w:val="BodyText2"/>
        <w:spacing w:after="240"/>
        <w:rPr>
          <w:bCs w:val="0"/>
          <w:color w:val="auto"/>
          <w:sz w:val="24"/>
        </w:rPr>
      </w:pPr>
      <w:r w:rsidRPr="00111FEA">
        <w:rPr>
          <w:bCs w:val="0"/>
          <w:color w:val="auto"/>
          <w:sz w:val="24"/>
        </w:rPr>
        <w:t>REIKALAVIMAI PROJEKTAVIMUI</w:t>
      </w:r>
    </w:p>
    <w:p w14:paraId="19C79B54" w14:textId="5A7B61CE"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 xml:space="preserve">Dokumento derinimo metu Rangovas pateikia parengtą dokumentą Užsakovui, FIDIC inžinieriui, LR institucijoms ar kitiems subjektams vertinti, komentuoti, teikti pastabas, nurodymus ar rekomendacijas. Rangovas privalo atsižvelgti į dokumentą derinančių šalių komentarus, pastabas, nurodymus ar rekomendacijas ir pakoregavęs dokumentą turi pakartotinai teikti dokumentą derinančioms šalims. Dokumentas laikomas suderintu, kai Rangovas gauna iš FIDIC </w:t>
      </w:r>
      <w:r w:rsidR="003D36AC">
        <w:rPr>
          <w:rFonts w:ascii="Times New Roman" w:hAnsi="Times New Roman" w:cs="Times New Roman"/>
          <w:sz w:val="24"/>
          <w:szCs w:val="24"/>
        </w:rPr>
        <w:t>i</w:t>
      </w:r>
      <w:r w:rsidR="003D36AC" w:rsidRPr="00111FEA">
        <w:rPr>
          <w:rFonts w:ascii="Times New Roman" w:hAnsi="Times New Roman" w:cs="Times New Roman"/>
          <w:sz w:val="24"/>
          <w:szCs w:val="24"/>
        </w:rPr>
        <w:t xml:space="preserve">nžinieriaus </w:t>
      </w:r>
      <w:r w:rsidRPr="00111FEA">
        <w:rPr>
          <w:rFonts w:ascii="Times New Roman" w:hAnsi="Times New Roman" w:cs="Times New Roman"/>
          <w:sz w:val="24"/>
          <w:szCs w:val="24"/>
        </w:rPr>
        <w:t xml:space="preserve">raštišką patvirtinimą apie tai, kad dokumentas yra priimtinas </w:t>
      </w:r>
      <w:r w:rsidR="00B5752A" w:rsidRPr="00111FEA">
        <w:rPr>
          <w:rFonts w:ascii="Times New Roman" w:hAnsi="Times New Roman" w:cs="Times New Roman"/>
          <w:sz w:val="24"/>
          <w:szCs w:val="24"/>
        </w:rPr>
        <w:t xml:space="preserve">FIDIC inžinieriui ir </w:t>
      </w:r>
      <w:r w:rsidRPr="00111FEA">
        <w:rPr>
          <w:rFonts w:ascii="Times New Roman" w:hAnsi="Times New Roman" w:cs="Times New Roman"/>
          <w:sz w:val="24"/>
          <w:szCs w:val="24"/>
        </w:rPr>
        <w:t>Užsakovui. Jei dokumentas turi būti derinamas ir su LR institucijomis ar kitais subjektais, tuomet galutiniu dokumento suderinimu yra laikomas LR institucijų ar kitų subjektų raštiškas pritarimas arba gauta teigiama išvada dėl šio dokumento tinkamumo.</w:t>
      </w:r>
    </w:p>
    <w:p w14:paraId="199EB3E5" w14:textId="4A641033"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 xml:space="preserve">Rangovas privalo suderinti DP ir TDP su </w:t>
      </w:r>
      <w:r w:rsidR="00B5752A" w:rsidRPr="00111FEA">
        <w:rPr>
          <w:rFonts w:ascii="Times New Roman" w:hAnsi="Times New Roman" w:cs="Times New Roman"/>
          <w:sz w:val="24"/>
          <w:szCs w:val="24"/>
        </w:rPr>
        <w:t xml:space="preserve">FIDIC </w:t>
      </w:r>
      <w:r w:rsidR="003D36AC">
        <w:rPr>
          <w:rFonts w:ascii="Times New Roman" w:hAnsi="Times New Roman" w:cs="Times New Roman"/>
          <w:sz w:val="24"/>
          <w:szCs w:val="24"/>
        </w:rPr>
        <w:t>i</w:t>
      </w:r>
      <w:r w:rsidR="003D36AC" w:rsidRPr="00111FEA">
        <w:rPr>
          <w:rFonts w:ascii="Times New Roman" w:hAnsi="Times New Roman" w:cs="Times New Roman"/>
          <w:sz w:val="24"/>
          <w:szCs w:val="24"/>
        </w:rPr>
        <w:t xml:space="preserve">nžinieriumi </w:t>
      </w:r>
      <w:r w:rsidRPr="00111FEA">
        <w:rPr>
          <w:rFonts w:ascii="Times New Roman" w:hAnsi="Times New Roman" w:cs="Times New Roman"/>
          <w:sz w:val="24"/>
          <w:szCs w:val="24"/>
        </w:rPr>
        <w:t>pagal Statybos objektų projektavimo ir statinių projektuotojų vykdomų tvirtinimo proceso kontrolės instrukcijos, DVSed-2612-1, reikalavimus. TDP taip pat suderinti su institucijomis, valdančiomis inžinerinius statinius, kuriuos kerta projektuojami išoriniai lietaus kanalizacijos tinklai.</w:t>
      </w:r>
    </w:p>
    <w:p w14:paraId="78680B84" w14:textId="0A8D9B01"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 xml:space="preserve">Rangovas privalo atlikti DP ir TDP reikalingus pataisymus pagal IAE bei FIDIC inžinieriaus ar kitų projektą derinančių institucijų pateiktas pastabas, vadovaudamasis STR 1.05.01:2017 „Statybą leidžiantys dokumentai. Statybos užbaigimas. </w:t>
      </w:r>
      <w:r w:rsidR="00830A1C" w:rsidRPr="00111FEA">
        <w:rPr>
          <w:rFonts w:ascii="Times New Roman" w:hAnsi="Times New Roman" w:cs="Times New Roman"/>
          <w:sz w:val="24"/>
          <w:szCs w:val="24"/>
          <w:lang w:eastAsia="ru-RU"/>
        </w:rPr>
        <w:t xml:space="preserve">Nebaigto statinio registravimas ir perleidimas. </w:t>
      </w:r>
      <w:r w:rsidRPr="00111FEA">
        <w:rPr>
          <w:rFonts w:ascii="Times New Roman" w:hAnsi="Times New Roman" w:cs="Times New Roman"/>
          <w:sz w:val="24"/>
          <w:szCs w:val="24"/>
        </w:rPr>
        <w:t>Statybos sustabdymas. Savavališkos statybos padarinių šalinimas. Statybos pagal neteisėtai išduotą statybą leidžiantį dokumentą padarinių šalinimas“.</w:t>
      </w:r>
    </w:p>
    <w:p w14:paraId="4A8EB10D" w14:textId="77777777"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Rangovo suprojektuoti ir pastatyti atliekyno išoriniai lietaus kanalizacijos tinklai turi užtikrinti atliekyno lietaus kanalizacijos tinklų darbą pagal atliekyno TP nustatytus sprendinius.</w:t>
      </w:r>
    </w:p>
    <w:p w14:paraId="5F2B215A" w14:textId="77777777" w:rsidR="006A2597" w:rsidRPr="00111FEA" w:rsidRDefault="00A95C3F">
      <w:pPr>
        <w:pStyle w:val="BodyText2"/>
        <w:numPr>
          <w:ilvl w:val="0"/>
          <w:numId w:val="51"/>
        </w:numPr>
        <w:tabs>
          <w:tab w:val="left" w:pos="284"/>
        </w:tabs>
        <w:spacing w:before="240"/>
        <w:ind w:left="0" w:firstLine="0"/>
        <w:rPr>
          <w:bCs w:val="0"/>
          <w:color w:val="auto"/>
          <w:sz w:val="24"/>
        </w:rPr>
      </w:pPr>
      <w:r w:rsidRPr="00111FEA">
        <w:rPr>
          <w:bCs w:val="0"/>
          <w:caps/>
          <w:color w:val="auto"/>
          <w:sz w:val="24"/>
        </w:rPr>
        <w:t>skyrius</w:t>
      </w:r>
    </w:p>
    <w:p w14:paraId="14AB6D8A" w14:textId="77777777" w:rsidR="006A2597" w:rsidRPr="00111FEA" w:rsidRDefault="00A95C3F">
      <w:pPr>
        <w:pStyle w:val="BodyText2"/>
        <w:spacing w:after="240"/>
        <w:rPr>
          <w:bCs w:val="0"/>
          <w:color w:val="auto"/>
          <w:sz w:val="24"/>
        </w:rPr>
      </w:pPr>
      <w:r w:rsidRPr="00111FEA">
        <w:rPr>
          <w:bCs w:val="0"/>
          <w:color w:val="auto"/>
          <w:sz w:val="24"/>
        </w:rPr>
        <w:t>DOKUMENTAI</w:t>
      </w:r>
    </w:p>
    <w:p w14:paraId="0F95F392" w14:textId="77777777"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Rangovas privalo:</w:t>
      </w:r>
    </w:p>
    <w:p w14:paraId="06ADD081" w14:textId="35229800"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 xml:space="preserve">pateikti Užsakovui spausdintų projektų patvirtintų kopijų </w:t>
      </w:r>
      <w:r w:rsidR="00A627A7">
        <w:rPr>
          <w:rFonts w:ascii="Times New Roman" w:hAnsi="Times New Roman" w:cs="Times New Roman"/>
          <w:sz w:val="24"/>
          <w:szCs w:val="24"/>
          <w:lang w:eastAsia="ru-RU"/>
        </w:rPr>
        <w:t>du</w:t>
      </w:r>
      <w:r w:rsidR="00A627A7" w:rsidRPr="00111FEA">
        <w:rPr>
          <w:rFonts w:ascii="Times New Roman" w:hAnsi="Times New Roman" w:cs="Times New Roman"/>
          <w:sz w:val="24"/>
          <w:szCs w:val="24"/>
          <w:lang w:eastAsia="ru-RU"/>
        </w:rPr>
        <w:t xml:space="preserve"> </w:t>
      </w:r>
      <w:r w:rsidRPr="00111FEA">
        <w:rPr>
          <w:rFonts w:ascii="Times New Roman" w:hAnsi="Times New Roman" w:cs="Times New Roman"/>
          <w:sz w:val="24"/>
          <w:szCs w:val="24"/>
          <w:lang w:eastAsia="ru-RU"/>
        </w:rPr>
        <w:t>(</w:t>
      </w:r>
      <w:r w:rsidR="00A627A7">
        <w:rPr>
          <w:rFonts w:ascii="Times New Roman" w:hAnsi="Times New Roman" w:cs="Times New Roman"/>
          <w:sz w:val="24"/>
          <w:szCs w:val="24"/>
          <w:lang w:eastAsia="ru-RU"/>
        </w:rPr>
        <w:t>2</w:t>
      </w:r>
      <w:r w:rsidRPr="00111FEA">
        <w:rPr>
          <w:rFonts w:ascii="Times New Roman" w:hAnsi="Times New Roman" w:cs="Times New Roman"/>
          <w:sz w:val="24"/>
          <w:szCs w:val="24"/>
          <w:lang w:eastAsia="ru-RU"/>
        </w:rPr>
        <w:t>) egzempliorius ir elektronines versijas .pdf formatu valstybine kalba. Galutinės DP ir TDP versijos taip pat teikiamos .doc ir .dwg formatu;</w:t>
      </w:r>
    </w:p>
    <w:p w14:paraId="55249BA3"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pateikti elektroninę TDP versiją, suformuotą pagal STR 1.05.01:2017 11, 12 punktų reikalavimus;</w:t>
      </w:r>
    </w:p>
    <w:p w14:paraId="78738D95"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pateikti statybos metu rengiamos vykdomosios dokumentacijos pasirašytas popierines ir elektronines versijas;</w:t>
      </w:r>
    </w:p>
    <w:p w14:paraId="040B9760"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pateikti visus skenuotus dokumentus, reikalingus teikti statybos užbaigimo komisijai;</w:t>
      </w:r>
    </w:p>
    <w:p w14:paraId="4BBAF64C" w14:textId="77777777" w:rsidR="006A2597" w:rsidRPr="0096277F"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96277F">
        <w:rPr>
          <w:rFonts w:ascii="Times New Roman" w:hAnsi="Times New Roman" w:cs="Times New Roman"/>
          <w:sz w:val="24"/>
          <w:szCs w:val="24"/>
          <w:lang w:eastAsia="ru-RU"/>
        </w:rPr>
        <w:lastRenderedPageBreak/>
        <w:t>pateikti matavimo priemonių metrologinio laidavimo bei patvirtinimo dokumentus (galiojančius patikros bei atitikties sertifikatus, kalibravimo liudijimus);</w:t>
      </w:r>
    </w:p>
    <w:p w14:paraId="4C49443A"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pateikti technologines schemas .dwg formatu kiekvienai sistemai atskirai;</w:t>
      </w:r>
    </w:p>
    <w:p w14:paraId="31CB54B7" w14:textId="1CFDC3C6" w:rsidR="006A2597" w:rsidRPr="00111FEA" w:rsidRDefault="001B5639"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 xml:space="preserve">parengti ir pateikti kiekvienos Atliekyno komplekse įdiegtos sistemos, įrangos ir komponento techninius aprašymus, kuriuose turi būti detaliai aprašytas įdiegtų sistemų, įrangos ir komponentų veikimas, sandara, pateiktos schemos, brėžiniai ir kita techninė informacija ir duomenys, o taip pat </w:t>
      </w:r>
      <w:r w:rsidR="0096277F" w:rsidRPr="00111FEA">
        <w:rPr>
          <w:rFonts w:ascii="Times New Roman" w:hAnsi="Times New Roman" w:cs="Times New Roman"/>
          <w:sz w:val="24"/>
          <w:szCs w:val="24"/>
          <w:lang w:eastAsia="ru-RU"/>
        </w:rPr>
        <w:t>papildy</w:t>
      </w:r>
      <w:r w:rsidR="0096277F">
        <w:rPr>
          <w:rFonts w:ascii="Times New Roman" w:hAnsi="Times New Roman" w:cs="Times New Roman"/>
          <w:sz w:val="24"/>
          <w:szCs w:val="24"/>
          <w:lang w:eastAsia="ru-RU"/>
        </w:rPr>
        <w:t>ti</w:t>
      </w:r>
      <w:r w:rsidR="0096277F" w:rsidRPr="00111FEA">
        <w:rPr>
          <w:rFonts w:ascii="Times New Roman" w:hAnsi="Times New Roman" w:cs="Times New Roman"/>
          <w:sz w:val="24"/>
          <w:szCs w:val="24"/>
          <w:lang w:eastAsia="ru-RU"/>
        </w:rPr>
        <w:t xml:space="preserve"> j</w:t>
      </w:r>
      <w:r w:rsidR="0096277F">
        <w:rPr>
          <w:rFonts w:ascii="Times New Roman" w:hAnsi="Times New Roman" w:cs="Times New Roman"/>
          <w:sz w:val="24"/>
          <w:szCs w:val="24"/>
          <w:lang w:eastAsia="ru-RU"/>
        </w:rPr>
        <w:t>uo</w:t>
      </w:r>
      <w:r w:rsidR="0096277F" w:rsidRPr="00111FEA">
        <w:rPr>
          <w:rFonts w:ascii="Times New Roman" w:hAnsi="Times New Roman" w:cs="Times New Roman"/>
          <w:sz w:val="24"/>
          <w:szCs w:val="24"/>
          <w:lang w:eastAsia="ru-RU"/>
        </w:rPr>
        <w:t xml:space="preserve">s </w:t>
      </w:r>
      <w:r w:rsidRPr="00111FEA">
        <w:rPr>
          <w:rFonts w:ascii="Times New Roman" w:hAnsi="Times New Roman" w:cs="Times New Roman"/>
          <w:sz w:val="24"/>
          <w:szCs w:val="24"/>
          <w:lang w:eastAsia="ru-RU"/>
        </w:rPr>
        <w:t xml:space="preserve">pagal </w:t>
      </w:r>
      <w:r w:rsidR="00B370BA" w:rsidRPr="00B370BA">
        <w:rPr>
          <w:rFonts w:ascii="Times New Roman" w:hAnsi="Times New Roman" w:cs="Times New Roman"/>
          <w:sz w:val="24"/>
          <w:szCs w:val="24"/>
          <w:lang w:eastAsia="ru-RU"/>
        </w:rPr>
        <w:t>FIDIC inžinieriaus</w:t>
      </w:r>
      <w:r w:rsidR="00B370BA" w:rsidRPr="00111FEA">
        <w:rPr>
          <w:rFonts w:ascii="Times New Roman" w:hAnsi="Times New Roman" w:cs="Times New Roman"/>
          <w:sz w:val="24"/>
          <w:szCs w:val="24"/>
          <w:lang w:eastAsia="ru-RU"/>
        </w:rPr>
        <w:t xml:space="preserve"> </w:t>
      </w:r>
      <w:r w:rsidRPr="00111FEA">
        <w:rPr>
          <w:rFonts w:ascii="Times New Roman" w:hAnsi="Times New Roman" w:cs="Times New Roman"/>
          <w:sz w:val="24"/>
          <w:szCs w:val="24"/>
          <w:lang w:eastAsia="ru-RU"/>
        </w:rPr>
        <w:t>ir (ar) Užsakovo reikalavimus</w:t>
      </w:r>
      <w:r w:rsidR="00723BE6">
        <w:rPr>
          <w:rFonts w:ascii="Times New Roman" w:hAnsi="Times New Roman" w:cs="Times New Roman"/>
          <w:sz w:val="24"/>
          <w:szCs w:val="24"/>
          <w:lang w:eastAsia="ru-RU"/>
        </w:rPr>
        <w:t>;</w:t>
      </w:r>
    </w:p>
    <w:p w14:paraId="607DBCAE" w14:textId="34761073" w:rsidR="006A2597" w:rsidRPr="006156DE"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 xml:space="preserve">parengti </w:t>
      </w:r>
      <w:r w:rsidR="005129F3">
        <w:rPr>
          <w:rFonts w:ascii="Times New Roman" w:hAnsi="Times New Roman" w:cs="Times New Roman"/>
          <w:sz w:val="24"/>
          <w:szCs w:val="24"/>
          <w:lang w:eastAsia="ru-RU"/>
        </w:rPr>
        <w:t xml:space="preserve">Atliekyno </w:t>
      </w:r>
      <w:r w:rsidRPr="00111FEA">
        <w:rPr>
          <w:rFonts w:ascii="Times New Roman" w:hAnsi="Times New Roman" w:cs="Times New Roman"/>
          <w:sz w:val="24"/>
          <w:szCs w:val="24"/>
          <w:lang w:eastAsia="ru-RU"/>
        </w:rPr>
        <w:t>komplekso sistemų, įrangos kiekvienoje sistemoje, atskiros įrangos ir darbų sąrašą, nurodant jų kainas bei užtikrinat galimybę įtraukti šiuos duomenis į įmonės medžiagų ir finansinių išteklių apskaitos sistemą AXAPTA</w:t>
      </w:r>
      <w:r w:rsidR="006156DE">
        <w:rPr>
          <w:rFonts w:ascii="Times New Roman" w:hAnsi="Times New Roman" w:cs="Times New Roman"/>
          <w:sz w:val="24"/>
          <w:szCs w:val="24"/>
          <w:lang w:eastAsia="ru-RU"/>
        </w:rPr>
        <w:t xml:space="preserve">. </w:t>
      </w:r>
      <w:r w:rsidR="006156DE" w:rsidRPr="006156DE">
        <w:rPr>
          <w:rFonts w:ascii="Times New Roman" w:hAnsi="Times New Roman" w:cs="Times New Roman"/>
          <w:sz w:val="24"/>
          <w:szCs w:val="24"/>
          <w:lang w:eastAsia="ru-RU"/>
        </w:rPr>
        <w:t>D</w:t>
      </w:r>
      <w:r w:rsidR="006156DE" w:rsidRPr="00230800">
        <w:rPr>
          <w:rFonts w:ascii="Times New Roman" w:hAnsi="Times New Roman" w:cs="Times New Roman"/>
          <w:sz w:val="24"/>
          <w:szCs w:val="24"/>
        </w:rPr>
        <w:t>uomenys turi būti pateikti .xls ar kitu suderinamu formatu, nurodant kiekvienos įrangos priklausomybę posistemei, sistemai ir t.</w:t>
      </w:r>
      <w:r w:rsidR="006156DE">
        <w:rPr>
          <w:rFonts w:ascii="Times New Roman" w:hAnsi="Times New Roman" w:cs="Times New Roman"/>
          <w:sz w:val="24"/>
          <w:szCs w:val="24"/>
        </w:rPr>
        <w:t> </w:t>
      </w:r>
      <w:r w:rsidR="006156DE" w:rsidRPr="00230800">
        <w:rPr>
          <w:rFonts w:ascii="Times New Roman" w:hAnsi="Times New Roman" w:cs="Times New Roman"/>
          <w:sz w:val="24"/>
          <w:szCs w:val="24"/>
        </w:rPr>
        <w:t>t., jų tarnavimo laiką, kainą, žymėjimą</w:t>
      </w:r>
      <w:r w:rsidRPr="006156DE">
        <w:rPr>
          <w:rFonts w:ascii="Times New Roman" w:hAnsi="Times New Roman" w:cs="Times New Roman"/>
          <w:sz w:val="24"/>
          <w:szCs w:val="24"/>
          <w:lang w:eastAsia="ru-RU"/>
        </w:rPr>
        <w:t>;</w:t>
      </w:r>
    </w:p>
    <w:p w14:paraId="52BC54FF" w14:textId="0A3508DE" w:rsidR="006A2597" w:rsidRPr="00111C75"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6156DE">
        <w:rPr>
          <w:rFonts w:ascii="Times New Roman" w:hAnsi="Times New Roman" w:cs="Times New Roman"/>
          <w:sz w:val="24"/>
          <w:szCs w:val="24"/>
          <w:lang w:eastAsia="ru-RU"/>
        </w:rPr>
        <w:t>pateikti įrangos</w:t>
      </w:r>
      <w:r w:rsidR="00331341" w:rsidRPr="006156DE">
        <w:rPr>
          <w:rFonts w:ascii="Times New Roman" w:hAnsi="Times New Roman" w:cs="Times New Roman"/>
          <w:sz w:val="24"/>
          <w:szCs w:val="24"/>
          <w:lang w:eastAsia="ru-RU"/>
        </w:rPr>
        <w:t>, sistemų ir komponentų</w:t>
      </w:r>
      <w:r w:rsidR="00331341" w:rsidRPr="00111FEA">
        <w:rPr>
          <w:rFonts w:ascii="Times New Roman" w:hAnsi="Times New Roman" w:cs="Times New Roman"/>
          <w:sz w:val="24"/>
          <w:szCs w:val="24"/>
          <w:lang w:eastAsia="ru-RU"/>
        </w:rPr>
        <w:t xml:space="preserve">, kurie turi būti pateikti </w:t>
      </w:r>
      <w:r w:rsidR="00331341" w:rsidRPr="00111C75">
        <w:rPr>
          <w:rFonts w:ascii="Times New Roman" w:hAnsi="Times New Roman" w:cs="Times New Roman"/>
          <w:sz w:val="24"/>
          <w:szCs w:val="24"/>
          <w:lang w:eastAsia="ru-RU"/>
        </w:rPr>
        <w:t xml:space="preserve">pagal šios </w:t>
      </w:r>
      <w:r w:rsidR="00331341" w:rsidRPr="008B55F6">
        <w:rPr>
          <w:rFonts w:ascii="Times New Roman" w:hAnsi="Times New Roman" w:cs="Times New Roman"/>
          <w:sz w:val="24"/>
          <w:szCs w:val="24"/>
          <w:lang w:eastAsia="ru-RU"/>
        </w:rPr>
        <w:t>TU 10.1</w:t>
      </w:r>
      <w:r w:rsidR="00484F0D">
        <w:rPr>
          <w:rFonts w:ascii="Times New Roman" w:hAnsi="Times New Roman" w:cs="Times New Roman"/>
          <w:sz w:val="24"/>
          <w:szCs w:val="24"/>
          <w:lang w:eastAsia="ru-RU"/>
        </w:rPr>
        <w:t>2</w:t>
      </w:r>
      <w:r w:rsidR="00331341" w:rsidRPr="008B55F6">
        <w:rPr>
          <w:rFonts w:ascii="Times New Roman" w:hAnsi="Times New Roman" w:cs="Times New Roman"/>
          <w:sz w:val="24"/>
          <w:szCs w:val="24"/>
          <w:lang w:eastAsia="ru-RU"/>
        </w:rPr>
        <w:t xml:space="preserve"> p</w:t>
      </w:r>
      <w:r w:rsidR="00331341" w:rsidRPr="00111C75">
        <w:rPr>
          <w:rFonts w:ascii="Times New Roman" w:hAnsi="Times New Roman" w:cs="Times New Roman"/>
          <w:sz w:val="24"/>
          <w:szCs w:val="24"/>
          <w:lang w:eastAsia="ru-RU"/>
        </w:rPr>
        <w:t>.</w:t>
      </w:r>
      <w:r w:rsidRPr="00111C75">
        <w:rPr>
          <w:rFonts w:ascii="Times New Roman" w:hAnsi="Times New Roman" w:cs="Times New Roman"/>
          <w:sz w:val="24"/>
          <w:szCs w:val="24"/>
          <w:lang w:eastAsia="ru-RU"/>
        </w:rPr>
        <w:t xml:space="preserve"> </w:t>
      </w:r>
      <w:r w:rsidR="00331341" w:rsidRPr="00111C75">
        <w:rPr>
          <w:rFonts w:ascii="Times New Roman" w:hAnsi="Times New Roman" w:cs="Times New Roman"/>
          <w:sz w:val="24"/>
          <w:szCs w:val="24"/>
          <w:lang w:eastAsia="ru-RU"/>
        </w:rPr>
        <w:t xml:space="preserve">reikalavimus, </w:t>
      </w:r>
      <w:r w:rsidRPr="00111C75">
        <w:rPr>
          <w:rFonts w:ascii="Times New Roman" w:hAnsi="Times New Roman" w:cs="Times New Roman"/>
          <w:sz w:val="24"/>
          <w:szCs w:val="24"/>
          <w:lang w:eastAsia="ru-RU"/>
        </w:rPr>
        <w:t>atsarginių dalių sąrašą;</w:t>
      </w:r>
    </w:p>
    <w:p w14:paraId="1E15A929"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pateikti visos įrangos bandymų užbaigimo aktus;</w:t>
      </w:r>
    </w:p>
    <w:p w14:paraId="40073A4C"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pateikti visų sistemų bandymų užbaigimo aktus;</w:t>
      </w:r>
    </w:p>
    <w:p w14:paraId="70545C7C"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prieš „šaltuosius“ bandymus pateikti pasiruošimo „šaltiesiems“ bandymams aktus;</w:t>
      </w:r>
    </w:p>
    <w:p w14:paraId="6F6CE9F2"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po „šaltųjų“ bandymų pašalinti trūkumus, pastebėtus bandymų atlikimo metu, parengti bei pateikti „šaltųjų“ bandymų ataskaitą;</w:t>
      </w:r>
    </w:p>
    <w:p w14:paraId="4057CE24" w14:textId="5984BEB5"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atliekant Rangovo pateiktų dokumentų derinimą su VATESI</w:t>
      </w:r>
      <w:r w:rsidR="00F57B75">
        <w:rPr>
          <w:rFonts w:ascii="Times New Roman" w:hAnsi="Times New Roman" w:cs="Times New Roman"/>
          <w:sz w:val="24"/>
          <w:szCs w:val="24"/>
          <w:lang w:eastAsia="ru-RU"/>
        </w:rPr>
        <w:t xml:space="preserve"> </w:t>
      </w:r>
      <w:r w:rsidR="00AF30C4">
        <w:rPr>
          <w:rFonts w:ascii="Times New Roman" w:hAnsi="Times New Roman" w:cs="Times New Roman"/>
          <w:sz w:val="24"/>
          <w:szCs w:val="24"/>
          <w:lang w:eastAsia="ru-RU"/>
        </w:rPr>
        <w:t xml:space="preserve">ir kitomis </w:t>
      </w:r>
      <w:r w:rsidR="00F57B75">
        <w:rPr>
          <w:rFonts w:ascii="Times New Roman" w:hAnsi="Times New Roman" w:cs="Times New Roman"/>
          <w:sz w:val="24"/>
          <w:szCs w:val="24"/>
          <w:lang w:eastAsia="ru-RU"/>
        </w:rPr>
        <w:t>atsakingomis</w:t>
      </w:r>
      <w:r w:rsidR="00AF30C4">
        <w:rPr>
          <w:rFonts w:ascii="Times New Roman" w:hAnsi="Times New Roman" w:cs="Times New Roman"/>
          <w:sz w:val="24"/>
          <w:szCs w:val="24"/>
          <w:lang w:eastAsia="ru-RU"/>
        </w:rPr>
        <w:t xml:space="preserve"> institucijomis bei įmonėmis</w:t>
      </w:r>
      <w:r w:rsidR="00F57B75">
        <w:rPr>
          <w:rFonts w:ascii="Times New Roman" w:hAnsi="Times New Roman" w:cs="Times New Roman"/>
          <w:sz w:val="24"/>
          <w:szCs w:val="24"/>
          <w:lang w:eastAsia="ru-RU"/>
        </w:rPr>
        <w:t>,</w:t>
      </w:r>
      <w:r w:rsidRPr="00111FEA">
        <w:rPr>
          <w:rFonts w:ascii="Times New Roman" w:hAnsi="Times New Roman" w:cs="Times New Roman"/>
          <w:sz w:val="24"/>
          <w:szCs w:val="24"/>
          <w:lang w:eastAsia="ru-RU"/>
        </w:rPr>
        <w:t xml:space="preserve"> teikti</w:t>
      </w:r>
      <w:r w:rsidR="00F57B75">
        <w:rPr>
          <w:rFonts w:ascii="Times New Roman" w:hAnsi="Times New Roman" w:cs="Times New Roman"/>
          <w:sz w:val="24"/>
          <w:szCs w:val="24"/>
          <w:lang w:eastAsia="ru-RU"/>
        </w:rPr>
        <w:t xml:space="preserve"> FIDIC inžinieriui ir</w:t>
      </w:r>
      <w:r w:rsidRPr="00111FEA">
        <w:rPr>
          <w:rFonts w:ascii="Times New Roman" w:hAnsi="Times New Roman" w:cs="Times New Roman"/>
          <w:sz w:val="24"/>
          <w:szCs w:val="24"/>
          <w:lang w:eastAsia="ru-RU"/>
        </w:rPr>
        <w:t xml:space="preserve"> Užsakovui konsultacinę pagalbą ir</w:t>
      </w:r>
      <w:r w:rsidR="00793300">
        <w:rPr>
          <w:rFonts w:ascii="Times New Roman" w:hAnsi="Times New Roman" w:cs="Times New Roman"/>
          <w:sz w:val="24"/>
          <w:szCs w:val="24"/>
          <w:lang w:eastAsia="ru-RU"/>
        </w:rPr>
        <w:t>,</w:t>
      </w:r>
      <w:r w:rsidRPr="00111FEA">
        <w:rPr>
          <w:rFonts w:ascii="Times New Roman" w:hAnsi="Times New Roman" w:cs="Times New Roman"/>
          <w:sz w:val="24"/>
          <w:szCs w:val="24"/>
          <w:lang w:eastAsia="ru-RU"/>
        </w:rPr>
        <w:t xml:space="preserve"> esant būtinumui</w:t>
      </w:r>
      <w:r w:rsidR="00793300">
        <w:rPr>
          <w:rFonts w:ascii="Times New Roman" w:hAnsi="Times New Roman" w:cs="Times New Roman"/>
          <w:sz w:val="24"/>
          <w:szCs w:val="24"/>
          <w:lang w:eastAsia="ru-RU"/>
        </w:rPr>
        <w:t>,</w:t>
      </w:r>
      <w:r w:rsidRPr="00111FEA">
        <w:rPr>
          <w:rFonts w:ascii="Times New Roman" w:hAnsi="Times New Roman" w:cs="Times New Roman"/>
          <w:sz w:val="24"/>
          <w:szCs w:val="24"/>
          <w:lang w:eastAsia="ru-RU"/>
        </w:rPr>
        <w:t xml:space="preserve"> koreguoti minėtus dokumentus pagal VATESI </w:t>
      </w:r>
      <w:r w:rsidR="00793300">
        <w:rPr>
          <w:rFonts w:ascii="Times New Roman" w:hAnsi="Times New Roman" w:cs="Times New Roman"/>
          <w:sz w:val="24"/>
          <w:szCs w:val="24"/>
          <w:lang w:eastAsia="ru-RU"/>
        </w:rPr>
        <w:t xml:space="preserve">ir kitų atsakingų institucijų bei </w:t>
      </w:r>
      <w:r w:rsidR="00830675">
        <w:rPr>
          <w:rFonts w:ascii="Times New Roman" w:hAnsi="Times New Roman" w:cs="Times New Roman"/>
          <w:sz w:val="24"/>
          <w:szCs w:val="24"/>
          <w:lang w:eastAsia="ru-RU"/>
        </w:rPr>
        <w:t>į</w:t>
      </w:r>
      <w:r w:rsidR="00793300">
        <w:rPr>
          <w:rFonts w:ascii="Times New Roman" w:hAnsi="Times New Roman" w:cs="Times New Roman"/>
          <w:sz w:val="24"/>
          <w:szCs w:val="24"/>
          <w:lang w:eastAsia="ru-RU"/>
        </w:rPr>
        <w:t xml:space="preserve">monių </w:t>
      </w:r>
      <w:r w:rsidRPr="00111FEA">
        <w:rPr>
          <w:rFonts w:ascii="Times New Roman" w:hAnsi="Times New Roman" w:cs="Times New Roman"/>
          <w:sz w:val="24"/>
          <w:szCs w:val="24"/>
          <w:lang w:eastAsia="ru-RU"/>
        </w:rPr>
        <w:t>pastabas</w:t>
      </w:r>
      <w:r w:rsidR="00606610">
        <w:rPr>
          <w:rFonts w:ascii="Times New Roman" w:hAnsi="Times New Roman" w:cs="Times New Roman"/>
          <w:sz w:val="24"/>
          <w:szCs w:val="24"/>
          <w:lang w:eastAsia="ru-RU"/>
        </w:rPr>
        <w:t>;</w:t>
      </w:r>
    </w:p>
    <w:p w14:paraId="038C2435" w14:textId="3878C028" w:rsidR="006A2597" w:rsidRPr="00111FEA" w:rsidRDefault="00606610"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Pr>
          <w:rFonts w:ascii="Times New Roman" w:hAnsi="Times New Roman" w:cs="Times New Roman"/>
          <w:sz w:val="24"/>
          <w:szCs w:val="24"/>
          <w:lang w:eastAsia="ru-RU"/>
        </w:rPr>
        <w:t>g</w:t>
      </w:r>
      <w:r w:rsidR="00A95C3F" w:rsidRPr="00111FEA">
        <w:rPr>
          <w:rFonts w:ascii="Times New Roman" w:hAnsi="Times New Roman" w:cs="Times New Roman"/>
          <w:sz w:val="24"/>
          <w:szCs w:val="24"/>
          <w:lang w:eastAsia="ru-RU"/>
        </w:rPr>
        <w:t>amykliniai įrangos</w:t>
      </w:r>
      <w:r w:rsidR="003F7710" w:rsidRPr="00111FEA">
        <w:rPr>
          <w:rFonts w:ascii="Times New Roman" w:hAnsi="Times New Roman" w:cs="Times New Roman"/>
          <w:sz w:val="24"/>
          <w:szCs w:val="24"/>
          <w:lang w:eastAsia="ru-RU"/>
        </w:rPr>
        <w:t>, sistemų ir komponentų,</w:t>
      </w:r>
      <w:r w:rsidR="00A95C3F" w:rsidRPr="00111FEA">
        <w:rPr>
          <w:rFonts w:ascii="Times New Roman" w:hAnsi="Times New Roman" w:cs="Times New Roman"/>
          <w:sz w:val="24"/>
          <w:szCs w:val="24"/>
          <w:lang w:eastAsia="ru-RU"/>
        </w:rPr>
        <w:t xml:space="preserve"> dokumentai (techniniai aprašymai, pasai, eksploatavimo</w:t>
      </w:r>
      <w:r w:rsidR="003F7710" w:rsidRPr="00111FEA">
        <w:rPr>
          <w:rFonts w:ascii="Times New Roman" w:hAnsi="Times New Roman" w:cs="Times New Roman"/>
          <w:sz w:val="24"/>
          <w:szCs w:val="24"/>
          <w:lang w:eastAsia="ru-RU"/>
        </w:rPr>
        <w:t>, remonto,</w:t>
      </w:r>
      <w:r w:rsidR="00A95C3F" w:rsidRPr="00111FEA">
        <w:rPr>
          <w:rFonts w:ascii="Times New Roman" w:hAnsi="Times New Roman" w:cs="Times New Roman"/>
          <w:sz w:val="24"/>
          <w:szCs w:val="24"/>
          <w:lang w:eastAsia="ru-RU"/>
        </w:rPr>
        <w:t xml:space="preserve"> techninio aptarnavimo</w:t>
      </w:r>
      <w:r w:rsidR="003F7710" w:rsidRPr="00111FEA">
        <w:rPr>
          <w:rFonts w:ascii="Times New Roman" w:hAnsi="Times New Roman" w:cs="Times New Roman"/>
          <w:sz w:val="24"/>
          <w:szCs w:val="24"/>
          <w:lang w:eastAsia="ru-RU"/>
        </w:rPr>
        <w:t xml:space="preserve"> ir priežiūros</w:t>
      </w:r>
      <w:r w:rsidR="00A95C3F" w:rsidRPr="00111FEA">
        <w:rPr>
          <w:rFonts w:ascii="Times New Roman" w:hAnsi="Times New Roman" w:cs="Times New Roman"/>
          <w:sz w:val="24"/>
          <w:szCs w:val="24"/>
          <w:lang w:eastAsia="ru-RU"/>
        </w:rPr>
        <w:t xml:space="preserve"> instrukcijos) turi būti pateikiami lietuvių kalba.</w:t>
      </w:r>
    </w:p>
    <w:p w14:paraId="3255B2A9" w14:textId="66BE4487"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Po sutarties sudarymo iki darbų vykdymo pradžios</w:t>
      </w:r>
      <w:r w:rsidR="00F0195B">
        <w:rPr>
          <w:rFonts w:ascii="Times New Roman" w:hAnsi="Times New Roman" w:cs="Times New Roman"/>
          <w:sz w:val="24"/>
          <w:szCs w:val="24"/>
        </w:rPr>
        <w:t>, dalyvaujant FIDIC inžinieriui,</w:t>
      </w:r>
      <w:r w:rsidRPr="00111FEA">
        <w:rPr>
          <w:rFonts w:ascii="Times New Roman" w:hAnsi="Times New Roman" w:cs="Times New Roman"/>
          <w:sz w:val="24"/>
          <w:szCs w:val="24"/>
        </w:rPr>
        <w:t xml:space="preserve"> surašomas Darbuotojų saugos ir sveikatos tarpusavio atsakomybės ribų aktas tarp Rangovo ir IAE.</w:t>
      </w:r>
    </w:p>
    <w:p w14:paraId="57EA9917" w14:textId="77777777" w:rsidR="00A27247" w:rsidRPr="00111FEA" w:rsidRDefault="00A27247">
      <w:pPr>
        <w:spacing w:after="200" w:line="276" w:lineRule="auto"/>
        <w:rPr>
          <w:rFonts w:ascii="Times New Roman" w:eastAsia="Times New Roman" w:hAnsi="Times New Roman" w:cs="Times New Roman"/>
          <w:b/>
          <w:caps/>
          <w:sz w:val="24"/>
          <w:szCs w:val="24"/>
        </w:rPr>
      </w:pPr>
      <w:r w:rsidRPr="00111FEA">
        <w:rPr>
          <w:bCs/>
          <w:caps/>
          <w:sz w:val="24"/>
        </w:rPr>
        <w:br w:type="page"/>
      </w:r>
    </w:p>
    <w:p w14:paraId="1CB3DA15" w14:textId="398C56CC" w:rsidR="006A2597" w:rsidRPr="00111FEA" w:rsidRDefault="00A95C3F" w:rsidP="00D130AC">
      <w:pPr>
        <w:pStyle w:val="BodyText2"/>
        <w:numPr>
          <w:ilvl w:val="0"/>
          <w:numId w:val="51"/>
        </w:numPr>
        <w:tabs>
          <w:tab w:val="clear" w:pos="5426"/>
          <w:tab w:val="left" w:pos="426"/>
        </w:tabs>
        <w:spacing w:before="240"/>
        <w:ind w:left="0" w:firstLine="0"/>
        <w:rPr>
          <w:bCs w:val="0"/>
          <w:color w:val="auto"/>
          <w:sz w:val="24"/>
        </w:rPr>
      </w:pPr>
      <w:r w:rsidRPr="00111FEA">
        <w:rPr>
          <w:bCs w:val="0"/>
          <w:caps/>
          <w:color w:val="auto"/>
          <w:sz w:val="24"/>
        </w:rPr>
        <w:lastRenderedPageBreak/>
        <w:t>Skyrius</w:t>
      </w:r>
    </w:p>
    <w:p w14:paraId="3AC2258E" w14:textId="03168A0F" w:rsidR="006A2597" w:rsidRPr="00111FEA" w:rsidRDefault="00A95C3F" w:rsidP="00D130AC">
      <w:pPr>
        <w:pStyle w:val="BodyText2"/>
        <w:spacing w:after="240"/>
        <w:rPr>
          <w:bCs w:val="0"/>
          <w:color w:val="auto"/>
          <w:sz w:val="24"/>
        </w:rPr>
      </w:pPr>
      <w:r w:rsidRPr="00111FEA">
        <w:rPr>
          <w:bCs w:val="0"/>
          <w:color w:val="auto"/>
          <w:sz w:val="24"/>
        </w:rPr>
        <w:t>IAE ATSAKOMYBĖ</w:t>
      </w:r>
    </w:p>
    <w:p w14:paraId="45278ED4" w14:textId="77777777"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Numatyta, kad bus reikalingi du statybą leidžiantys dokumentai, už kurių gavimą atsakinga IAE:</w:t>
      </w:r>
    </w:p>
    <w:p w14:paraId="199F377B"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B25-1 – Mažo ir vidutinio aktyvumo trumpaamžių radioaktyviųjų atliekų paviršinio atliekyno, Stabatiškės k., Visagino sav., statybai – kaip BEO statiniui (gautas 2017-05-18 Nr. SBEOS-100-170518-00001);</w:t>
      </w:r>
    </w:p>
    <w:p w14:paraId="0C2022B5" w14:textId="77777777" w:rsidR="006A2597" w:rsidRPr="00111FEA" w:rsidRDefault="00A95C3F" w:rsidP="00D130AC">
      <w:pPr>
        <w:numPr>
          <w:ilvl w:val="1"/>
          <w:numId w:val="52"/>
        </w:numPr>
        <w:shd w:val="clear" w:color="auto" w:fill="FFFFFF"/>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t>atliekyno išorinių lietaus kanalizacijos tinklų statybai.</w:t>
      </w:r>
    </w:p>
    <w:p w14:paraId="47E035FF" w14:textId="77777777"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IAE atsakinga už atliekyno DP konstrukcijų dalies ekspertizės ir TDP ekspertizės atlikimo organizavimą.</w:t>
      </w:r>
    </w:p>
    <w:p w14:paraId="7F8452F9" w14:textId="17E090BC"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IAE atsakinga už VATESI licencijos atliekyno statybai ir eksploatavimui gavimą nustatyta tvarka.</w:t>
      </w:r>
    </w:p>
    <w:p w14:paraId="4B67D54C" w14:textId="33C32270" w:rsidR="00DF1A65" w:rsidRPr="00814BBA" w:rsidRDefault="00DF1A65"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814BBA">
        <w:rPr>
          <w:rFonts w:ascii="Times New Roman" w:hAnsi="Times New Roman" w:cs="Times New Roman"/>
          <w:sz w:val="24"/>
          <w:szCs w:val="24"/>
        </w:rPr>
        <w:t>IAE atsakinga už atliekyno TP („B25-1 – Mažo ir vidutinio aktyvumo trumpaamžių radioaktyviųjų atliekų paviršinio atliekyno, Stabatiškės. k., Visagino sav., statybos projektas“) kore</w:t>
      </w:r>
      <w:r w:rsidR="00DF7DB0" w:rsidRPr="00814BBA">
        <w:rPr>
          <w:rFonts w:ascii="Times New Roman" w:hAnsi="Times New Roman" w:cs="Times New Roman"/>
          <w:sz w:val="24"/>
          <w:szCs w:val="24"/>
        </w:rPr>
        <w:t>gavimą pagal TU 10.8.1 – 10.8.4 p. nurodytus pakeitimus.</w:t>
      </w:r>
    </w:p>
    <w:p w14:paraId="12700469" w14:textId="4DDDD784"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IAE atsakinga už atliekyno TP („B25-1 – Mažo ir vidutinio aktyvumo trumpaamžių radioaktyviųjų atliekų paviršinio atliekyno, Stabatiškės.</w:t>
      </w:r>
      <w:r w:rsidR="00DF1A65">
        <w:rPr>
          <w:rFonts w:ascii="Times New Roman" w:hAnsi="Times New Roman" w:cs="Times New Roman"/>
          <w:sz w:val="24"/>
          <w:szCs w:val="24"/>
        </w:rPr>
        <w:t xml:space="preserve"> </w:t>
      </w:r>
      <w:r w:rsidRPr="00111FEA">
        <w:rPr>
          <w:rFonts w:ascii="Times New Roman" w:hAnsi="Times New Roman" w:cs="Times New Roman"/>
          <w:sz w:val="24"/>
          <w:szCs w:val="24"/>
        </w:rPr>
        <w:t>k., Visagino sav., statybos projektas“) vykdymo priežiūros organizavimą pagal STR 1.06.01:2016 „Statybos darbai. Statinio statybos priežiūra“ reikalavimus.</w:t>
      </w:r>
    </w:p>
    <w:p w14:paraId="6E65DDA0" w14:textId="0DD15D01"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 xml:space="preserve">IAE statinio statybos laikotarpiu </w:t>
      </w:r>
      <w:r w:rsidR="00A46A6E">
        <w:rPr>
          <w:rFonts w:ascii="Times New Roman" w:hAnsi="Times New Roman" w:cs="Times New Roman"/>
          <w:sz w:val="24"/>
          <w:szCs w:val="24"/>
        </w:rPr>
        <w:t>S</w:t>
      </w:r>
      <w:r w:rsidR="00A46A6E" w:rsidRPr="00111FEA">
        <w:rPr>
          <w:rFonts w:ascii="Times New Roman" w:hAnsi="Times New Roman" w:cs="Times New Roman"/>
          <w:sz w:val="24"/>
          <w:szCs w:val="24"/>
        </w:rPr>
        <w:t xml:space="preserve">utarties </w:t>
      </w:r>
      <w:r w:rsidRPr="00111FEA">
        <w:rPr>
          <w:rFonts w:ascii="Times New Roman" w:hAnsi="Times New Roman" w:cs="Times New Roman"/>
          <w:sz w:val="24"/>
          <w:szCs w:val="24"/>
        </w:rPr>
        <w:t xml:space="preserve">vykdymui pasitelks FIDIC inžinierių, kuris vykdys ir </w:t>
      </w:r>
      <w:r w:rsidR="004D40DA">
        <w:rPr>
          <w:rFonts w:ascii="Times New Roman" w:hAnsi="Times New Roman" w:cs="Times New Roman"/>
          <w:sz w:val="24"/>
          <w:szCs w:val="24"/>
        </w:rPr>
        <w:t xml:space="preserve">statinių </w:t>
      </w:r>
      <w:r w:rsidRPr="00111FEA">
        <w:rPr>
          <w:rFonts w:ascii="Times New Roman" w:hAnsi="Times New Roman" w:cs="Times New Roman"/>
          <w:sz w:val="24"/>
          <w:szCs w:val="24"/>
        </w:rPr>
        <w:t>statyb</w:t>
      </w:r>
      <w:r w:rsidR="004D40DA">
        <w:rPr>
          <w:rFonts w:ascii="Times New Roman" w:hAnsi="Times New Roman" w:cs="Times New Roman"/>
          <w:sz w:val="24"/>
          <w:szCs w:val="24"/>
        </w:rPr>
        <w:t>os</w:t>
      </w:r>
      <w:r w:rsidRPr="00111FEA">
        <w:rPr>
          <w:rFonts w:ascii="Times New Roman" w:hAnsi="Times New Roman" w:cs="Times New Roman"/>
          <w:sz w:val="24"/>
          <w:szCs w:val="24"/>
        </w:rPr>
        <w:t xml:space="preserve"> techninę priežiūrą</w:t>
      </w:r>
      <w:r w:rsidR="00FC3510">
        <w:rPr>
          <w:rFonts w:ascii="Times New Roman" w:hAnsi="Times New Roman" w:cs="Times New Roman"/>
          <w:sz w:val="24"/>
          <w:szCs w:val="24"/>
        </w:rPr>
        <w:t xml:space="preserve"> </w:t>
      </w:r>
      <w:r w:rsidR="006C6B97" w:rsidRPr="006C6B97">
        <w:rPr>
          <w:rFonts w:ascii="Times New Roman" w:hAnsi="Times New Roman" w:cs="Times New Roman"/>
          <w:sz w:val="24"/>
          <w:szCs w:val="24"/>
        </w:rPr>
        <w:t>pagal STR 1.06.01:2016 „Statybos darbai. Statinio statybos priežiūra“, šios TU ir Sutarties bei paslaugų Sutarties, sudarytos tarp Užsakovo ir FIDIC paslaugų tiekėjo, reikalavimus.</w:t>
      </w:r>
    </w:p>
    <w:p w14:paraId="54F426C7" w14:textId="77777777"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IAE statybos laikotarpiu atlieka aplinkos monitoringą.</w:t>
      </w:r>
    </w:p>
    <w:p w14:paraId="3580909D" w14:textId="77777777"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IAE įsipareigoja teikti Rangovui turimą informaciją, kuri reikalinga projektinių dokumentų rengimui ir darbų pagal šią TU atlikimui, tokią, kokia ji yra, ir ta kalba, kokia ši informacija turima.</w:t>
      </w:r>
    </w:p>
    <w:p w14:paraId="2038953A" w14:textId="77777777"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IAE įsipareigoja suteikti Rangovui keturis konteinerius „šaltųjų“ bandymų vykdymui. IAE neatsako už medžiagų, reikalingų „šaltiesiems“ bandymams atlikti, tiekimą Rangovui.</w:t>
      </w:r>
    </w:p>
    <w:p w14:paraId="35C1A2C5" w14:textId="77777777" w:rsidR="006A2597" w:rsidRPr="00111FEA" w:rsidRDefault="00A95C3F" w:rsidP="00111C75">
      <w:pPr>
        <w:numPr>
          <w:ilvl w:val="0"/>
          <w:numId w:val="52"/>
        </w:numPr>
        <w:shd w:val="clear" w:color="auto" w:fill="FFFFFF" w:themeFill="background1"/>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IAE neatsako už statybos laikotarpiu reikalingą vandens, ryšio ir elektros tiekimą bei nuotekų pašalinimą. Artimiausios galimos laikino elektros ir vandens tiekimo statybos reikmėms prijungimo vietos:</w:t>
      </w:r>
    </w:p>
    <w:p w14:paraId="608E2B18" w14:textId="425094B9" w:rsidR="006A2597" w:rsidRPr="00111C75" w:rsidRDefault="00A95C3F" w:rsidP="00111C75">
      <w:pPr>
        <w:numPr>
          <w:ilvl w:val="1"/>
          <w:numId w:val="52"/>
        </w:numPr>
        <w:shd w:val="clear" w:color="auto" w:fill="FFFFFF" w:themeFill="background1"/>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C75">
        <w:rPr>
          <w:rFonts w:ascii="Times New Roman" w:hAnsi="Times New Roman" w:cs="Times New Roman"/>
          <w:sz w:val="24"/>
          <w:szCs w:val="24"/>
          <w:lang w:eastAsia="ru-RU"/>
        </w:rPr>
        <w:t>Elektros tiekimas – 110/6 kV transformatorinė pastotė (PŽP-2), savininkas – ESO</w:t>
      </w:r>
      <w:r w:rsidR="00111C75" w:rsidRPr="00111C75">
        <w:rPr>
          <w:rFonts w:ascii="Times New Roman" w:hAnsi="Times New Roman" w:cs="Times New Roman"/>
          <w:sz w:val="24"/>
          <w:szCs w:val="24"/>
          <w:lang w:eastAsia="ru-RU"/>
        </w:rPr>
        <w:t xml:space="preserve"> AB</w:t>
      </w:r>
      <w:r w:rsidRPr="00111C75">
        <w:rPr>
          <w:rFonts w:ascii="Times New Roman" w:hAnsi="Times New Roman" w:cs="Times New Roman"/>
          <w:sz w:val="24"/>
          <w:szCs w:val="24"/>
          <w:lang w:eastAsia="ru-RU"/>
        </w:rPr>
        <w:t>;</w:t>
      </w:r>
    </w:p>
    <w:p w14:paraId="49181527" w14:textId="0703637D" w:rsidR="006A2597" w:rsidRPr="00111FEA" w:rsidRDefault="00A95C3F" w:rsidP="00111C75">
      <w:pPr>
        <w:numPr>
          <w:ilvl w:val="1"/>
          <w:numId w:val="52"/>
        </w:numPr>
        <w:shd w:val="clear" w:color="auto" w:fill="FFFFFF" w:themeFill="background1"/>
        <w:tabs>
          <w:tab w:val="clear" w:pos="1817"/>
          <w:tab w:val="left" w:pos="1985"/>
        </w:tabs>
        <w:spacing w:after="0" w:line="360" w:lineRule="auto"/>
        <w:ind w:left="0" w:right="6" w:firstLine="1276"/>
        <w:jc w:val="both"/>
        <w:rPr>
          <w:rFonts w:ascii="Times New Roman" w:hAnsi="Times New Roman" w:cs="Times New Roman"/>
          <w:sz w:val="24"/>
          <w:szCs w:val="24"/>
          <w:lang w:eastAsia="ru-RU"/>
        </w:rPr>
      </w:pPr>
      <w:r w:rsidRPr="00111FEA">
        <w:rPr>
          <w:rFonts w:ascii="Times New Roman" w:hAnsi="Times New Roman" w:cs="Times New Roman"/>
          <w:sz w:val="24"/>
          <w:szCs w:val="24"/>
          <w:lang w:eastAsia="ru-RU"/>
        </w:rPr>
        <w:lastRenderedPageBreak/>
        <w:t>Vandens tiekimas – tinklų prijungimas įmanomas prie vandentiekio, esančio šalia 4 autokelio (prireikus IAE pateiks sąlygas pagal atskirą kreipimąsi).</w:t>
      </w:r>
      <w:r w:rsidR="00977441">
        <w:rPr>
          <w:rFonts w:ascii="Times New Roman" w:hAnsi="Times New Roman" w:cs="Times New Roman"/>
          <w:sz w:val="24"/>
          <w:szCs w:val="24"/>
          <w:lang w:eastAsia="ru-RU"/>
        </w:rPr>
        <w:t xml:space="preserve"> </w:t>
      </w:r>
    </w:p>
    <w:p w14:paraId="3BF0666A" w14:textId="71727AFE" w:rsidR="006A2597" w:rsidRPr="00111FEA" w:rsidRDefault="00A95C3F">
      <w:pPr>
        <w:pStyle w:val="BodyText2"/>
        <w:numPr>
          <w:ilvl w:val="0"/>
          <w:numId w:val="51"/>
        </w:numPr>
        <w:tabs>
          <w:tab w:val="left" w:pos="284"/>
        </w:tabs>
        <w:spacing w:before="240"/>
        <w:ind w:left="0" w:firstLine="0"/>
        <w:rPr>
          <w:bCs w:val="0"/>
          <w:color w:val="auto"/>
          <w:sz w:val="24"/>
        </w:rPr>
      </w:pPr>
      <w:r w:rsidRPr="00111FEA">
        <w:rPr>
          <w:bCs w:val="0"/>
          <w:caps/>
          <w:color w:val="auto"/>
          <w:sz w:val="24"/>
        </w:rPr>
        <w:t>skyrius</w:t>
      </w:r>
    </w:p>
    <w:p w14:paraId="1095C3E8" w14:textId="77777777" w:rsidR="006A2597" w:rsidRPr="00111FEA" w:rsidRDefault="00A95C3F">
      <w:pPr>
        <w:pStyle w:val="BodyText2"/>
        <w:spacing w:after="240"/>
        <w:rPr>
          <w:bCs w:val="0"/>
          <w:color w:val="auto"/>
          <w:sz w:val="24"/>
        </w:rPr>
      </w:pPr>
      <w:r w:rsidRPr="00111FEA">
        <w:rPr>
          <w:bCs w:val="0"/>
          <w:color w:val="auto"/>
          <w:sz w:val="24"/>
        </w:rPr>
        <w:t>REIKALAVIMAI DĖL TIEKIMO, ĮDIEGIMO BEI PERDAVIMO IR PRIĖMIMO</w:t>
      </w:r>
    </w:p>
    <w:p w14:paraId="5C895520" w14:textId="2FA1EF7C" w:rsidR="006A2597" w:rsidRPr="00F511AF" w:rsidRDefault="00604B55"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E22CC">
        <w:rPr>
          <w:rFonts w:ascii="Times New Roman" w:hAnsi="Times New Roman" w:cs="Times New Roman"/>
          <w:sz w:val="24"/>
          <w:szCs w:val="24"/>
        </w:rPr>
        <w:t>F</w:t>
      </w:r>
      <w:r w:rsidR="00A95C3F" w:rsidRPr="001E22CC">
        <w:rPr>
          <w:rFonts w:ascii="Times New Roman" w:hAnsi="Times New Roman" w:cs="Times New Roman"/>
          <w:sz w:val="24"/>
          <w:szCs w:val="24"/>
        </w:rPr>
        <w:t xml:space="preserve">izinės </w:t>
      </w:r>
      <w:r w:rsidR="00A95C3F" w:rsidRPr="00F511AF">
        <w:rPr>
          <w:rFonts w:ascii="Times New Roman" w:hAnsi="Times New Roman" w:cs="Times New Roman"/>
          <w:sz w:val="24"/>
          <w:szCs w:val="24"/>
        </w:rPr>
        <w:t xml:space="preserve">saugos </w:t>
      </w:r>
      <w:r w:rsidR="008D7089" w:rsidRPr="00F511AF">
        <w:rPr>
          <w:rFonts w:ascii="Times New Roman" w:hAnsi="Times New Roman" w:cs="Times New Roman"/>
          <w:sz w:val="24"/>
          <w:szCs w:val="24"/>
        </w:rPr>
        <w:t xml:space="preserve">sistemos </w:t>
      </w:r>
      <w:r w:rsidRPr="00F511AF">
        <w:rPr>
          <w:rFonts w:ascii="Times New Roman" w:hAnsi="Times New Roman" w:cs="Times New Roman"/>
          <w:sz w:val="24"/>
          <w:szCs w:val="24"/>
        </w:rPr>
        <w:t xml:space="preserve">techninės </w:t>
      </w:r>
      <w:r w:rsidR="00A95C3F" w:rsidRPr="00F511AF">
        <w:rPr>
          <w:rFonts w:ascii="Times New Roman" w:hAnsi="Times New Roman" w:cs="Times New Roman"/>
          <w:sz w:val="24"/>
          <w:szCs w:val="24"/>
        </w:rPr>
        <w:t>priemonės</w:t>
      </w:r>
      <w:r w:rsidR="00472C9F" w:rsidRPr="00F511AF">
        <w:rPr>
          <w:rFonts w:ascii="Times New Roman" w:hAnsi="Times New Roman" w:cs="Times New Roman"/>
          <w:sz w:val="24"/>
          <w:szCs w:val="24"/>
        </w:rPr>
        <w:t>,</w:t>
      </w:r>
      <w:r w:rsidR="00A95C3F" w:rsidRPr="00F511AF">
        <w:rPr>
          <w:rFonts w:ascii="Times New Roman" w:hAnsi="Times New Roman" w:cs="Times New Roman"/>
          <w:sz w:val="24"/>
          <w:szCs w:val="24"/>
        </w:rPr>
        <w:t xml:space="preserve"> išoriniai elektros tiekimo ir elektroninio ryšio tinklai</w:t>
      </w:r>
      <w:r w:rsidR="004D150A" w:rsidRPr="00F511AF">
        <w:rPr>
          <w:rFonts w:ascii="Times New Roman" w:hAnsi="Times New Roman" w:cs="Times New Roman"/>
          <w:sz w:val="24"/>
          <w:szCs w:val="24"/>
        </w:rPr>
        <w:t>,</w:t>
      </w:r>
      <w:r w:rsidR="00A95C3F" w:rsidRPr="00F511AF">
        <w:rPr>
          <w:rFonts w:ascii="Times New Roman" w:hAnsi="Times New Roman" w:cs="Times New Roman"/>
          <w:sz w:val="24"/>
          <w:szCs w:val="24"/>
        </w:rPr>
        <w:t xml:space="preserve"> technologinis kelias</w:t>
      </w:r>
      <w:r w:rsidR="008E6C16" w:rsidRPr="00F511AF">
        <w:rPr>
          <w:rFonts w:ascii="Times New Roman" w:hAnsi="Times New Roman" w:cs="Times New Roman"/>
          <w:sz w:val="24"/>
          <w:szCs w:val="24"/>
        </w:rPr>
        <w:t>, katilinė,</w:t>
      </w:r>
      <w:r w:rsidR="008C4C9F" w:rsidRPr="00F81FA9">
        <w:rPr>
          <w:rFonts w:ascii="Times New Roman" w:hAnsi="Times New Roman" w:cs="Times New Roman"/>
          <w:sz w:val="24"/>
          <w:szCs w:val="24"/>
        </w:rPr>
        <w:t xml:space="preserve"> šios TU</w:t>
      </w:r>
      <w:r w:rsidR="001E22CC" w:rsidRPr="00F81FA9">
        <w:rPr>
          <w:rFonts w:ascii="Times New Roman" w:hAnsi="Times New Roman" w:cs="Times New Roman"/>
          <w:sz w:val="24"/>
          <w:szCs w:val="24"/>
        </w:rPr>
        <w:t xml:space="preserve"> </w:t>
      </w:r>
      <w:r w:rsidR="008C4C9F" w:rsidRPr="00F81FA9">
        <w:rPr>
          <w:rFonts w:ascii="Times New Roman" w:hAnsi="Times New Roman" w:cs="Times New Roman"/>
          <w:sz w:val="24"/>
          <w:szCs w:val="24"/>
        </w:rPr>
        <w:t>3 priede</w:t>
      </w:r>
      <w:r w:rsidR="001E22CC" w:rsidRPr="00F81FA9">
        <w:rPr>
          <w:rFonts w:ascii="Times New Roman" w:hAnsi="Times New Roman" w:cs="Times New Roman"/>
          <w:sz w:val="24"/>
          <w:szCs w:val="24"/>
        </w:rPr>
        <w:t xml:space="preserve"> </w:t>
      </w:r>
      <w:r w:rsidR="00803390" w:rsidRPr="00F81FA9">
        <w:rPr>
          <w:rFonts w:ascii="Times New Roman" w:hAnsi="Times New Roman" w:cs="Times New Roman"/>
          <w:sz w:val="24"/>
          <w:szCs w:val="24"/>
        </w:rPr>
        <w:t>nurodyti</w:t>
      </w:r>
      <w:r w:rsidR="00044E7C" w:rsidRPr="00F81FA9">
        <w:rPr>
          <w:rFonts w:ascii="Times New Roman" w:hAnsi="Times New Roman" w:cs="Times New Roman"/>
          <w:sz w:val="24"/>
          <w:szCs w:val="24"/>
        </w:rPr>
        <w:t xml:space="preserve"> </w:t>
      </w:r>
      <w:r w:rsidR="00E43779">
        <w:rPr>
          <w:rFonts w:ascii="Times New Roman" w:hAnsi="Times New Roman" w:cs="Times New Roman"/>
          <w:sz w:val="24"/>
          <w:szCs w:val="24"/>
        </w:rPr>
        <w:t xml:space="preserve">darbai, paslaugos ir prekės </w:t>
      </w:r>
      <w:r w:rsidR="00044E7C" w:rsidRPr="00F81FA9">
        <w:rPr>
          <w:rFonts w:ascii="Times New Roman" w:hAnsi="Times New Roman" w:cs="Times New Roman"/>
          <w:sz w:val="24"/>
          <w:szCs w:val="24"/>
        </w:rPr>
        <w:t>arba</w:t>
      </w:r>
      <w:r w:rsidR="008E6C16" w:rsidRPr="00F511AF">
        <w:rPr>
          <w:rFonts w:ascii="Times New Roman" w:hAnsi="Times New Roman" w:cs="Times New Roman"/>
          <w:sz w:val="24"/>
          <w:szCs w:val="24"/>
        </w:rPr>
        <w:t xml:space="preserve"> kiti statiniai, įranga, sistemos bei komponentai</w:t>
      </w:r>
      <w:r w:rsidR="00B86341" w:rsidRPr="00F511AF">
        <w:rPr>
          <w:rFonts w:ascii="Times New Roman" w:hAnsi="Times New Roman" w:cs="Times New Roman"/>
          <w:sz w:val="24"/>
          <w:szCs w:val="24"/>
        </w:rPr>
        <w:t>,</w:t>
      </w:r>
      <w:r w:rsidR="00A95C3F" w:rsidRPr="00F511AF">
        <w:rPr>
          <w:rFonts w:ascii="Times New Roman" w:hAnsi="Times New Roman" w:cs="Times New Roman"/>
          <w:sz w:val="24"/>
          <w:szCs w:val="24"/>
        </w:rPr>
        <w:t xml:space="preserve"> </w:t>
      </w:r>
      <w:r w:rsidR="00586A42" w:rsidRPr="00F511AF">
        <w:rPr>
          <w:rFonts w:ascii="Times New Roman" w:hAnsi="Times New Roman" w:cs="Times New Roman"/>
          <w:sz w:val="24"/>
          <w:szCs w:val="24"/>
        </w:rPr>
        <w:t>nenumatyt</w:t>
      </w:r>
      <w:r w:rsidR="00B86341" w:rsidRPr="00F511AF">
        <w:rPr>
          <w:rFonts w:ascii="Times New Roman" w:hAnsi="Times New Roman" w:cs="Times New Roman"/>
          <w:sz w:val="24"/>
          <w:szCs w:val="24"/>
        </w:rPr>
        <w:t>i</w:t>
      </w:r>
      <w:r w:rsidR="00586A42" w:rsidRPr="00F511AF">
        <w:rPr>
          <w:rFonts w:ascii="Times New Roman" w:hAnsi="Times New Roman" w:cs="Times New Roman"/>
          <w:sz w:val="24"/>
          <w:szCs w:val="24"/>
        </w:rPr>
        <w:t xml:space="preserve"> TP</w:t>
      </w:r>
      <w:r w:rsidR="00B86341" w:rsidRPr="00F511AF">
        <w:rPr>
          <w:rFonts w:ascii="Times New Roman" w:hAnsi="Times New Roman" w:cs="Times New Roman"/>
          <w:sz w:val="24"/>
          <w:szCs w:val="24"/>
        </w:rPr>
        <w:t xml:space="preserve"> ar šioje TU,</w:t>
      </w:r>
      <w:r w:rsidR="00586A42" w:rsidRPr="00F511AF">
        <w:rPr>
          <w:rFonts w:ascii="Times New Roman" w:hAnsi="Times New Roman" w:cs="Times New Roman"/>
          <w:sz w:val="24"/>
          <w:szCs w:val="24"/>
        </w:rPr>
        <w:t xml:space="preserve"> </w:t>
      </w:r>
      <w:r w:rsidR="00A95C3F" w:rsidRPr="00F511AF">
        <w:rPr>
          <w:rFonts w:ascii="Times New Roman" w:hAnsi="Times New Roman" w:cs="Times New Roman"/>
          <w:sz w:val="24"/>
          <w:szCs w:val="24"/>
        </w:rPr>
        <w:t>bus projektuojami</w:t>
      </w:r>
      <w:r w:rsidR="00B86341" w:rsidRPr="00F511AF">
        <w:rPr>
          <w:rFonts w:ascii="Times New Roman" w:hAnsi="Times New Roman" w:cs="Times New Roman"/>
          <w:sz w:val="24"/>
          <w:szCs w:val="24"/>
        </w:rPr>
        <w:t>,</w:t>
      </w:r>
      <w:r w:rsidR="00A95C3F" w:rsidRPr="00F511AF">
        <w:rPr>
          <w:rFonts w:ascii="Times New Roman" w:hAnsi="Times New Roman" w:cs="Times New Roman"/>
          <w:sz w:val="24"/>
          <w:szCs w:val="24"/>
        </w:rPr>
        <w:t xml:space="preserve"> statomi</w:t>
      </w:r>
      <w:r w:rsidR="00B86341" w:rsidRPr="00F511AF">
        <w:rPr>
          <w:rFonts w:ascii="Times New Roman" w:hAnsi="Times New Roman" w:cs="Times New Roman"/>
          <w:sz w:val="24"/>
          <w:szCs w:val="24"/>
        </w:rPr>
        <w:t>, įrengiami, tiekiami</w:t>
      </w:r>
      <w:r w:rsidR="00A95C3F" w:rsidRPr="00F511AF">
        <w:rPr>
          <w:rFonts w:ascii="Times New Roman" w:hAnsi="Times New Roman" w:cs="Times New Roman"/>
          <w:sz w:val="24"/>
          <w:szCs w:val="24"/>
        </w:rPr>
        <w:t xml:space="preserve"> pagal atskiras sutartis ir nepatenka į šio pirkimo apimtį.</w:t>
      </w:r>
    </w:p>
    <w:p w14:paraId="1B938F29" w14:textId="077B5F36" w:rsidR="006A2597" w:rsidRPr="00F511AF" w:rsidRDefault="00A95C3F" w:rsidP="00330175">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F511AF">
        <w:rPr>
          <w:rFonts w:ascii="Times New Roman" w:hAnsi="Times New Roman" w:cs="Times New Roman"/>
          <w:sz w:val="24"/>
          <w:szCs w:val="24"/>
        </w:rPr>
        <w:t xml:space="preserve">Rangovas privalės suderinti Užsakovo pasamdytų </w:t>
      </w:r>
      <w:r w:rsidR="00604B55" w:rsidRPr="00F511AF">
        <w:rPr>
          <w:rFonts w:ascii="Times New Roman" w:hAnsi="Times New Roman" w:cs="Times New Roman"/>
          <w:sz w:val="24"/>
          <w:szCs w:val="24"/>
        </w:rPr>
        <w:t>fizinės saugos</w:t>
      </w:r>
      <w:r w:rsidR="008D7089" w:rsidRPr="00F511AF">
        <w:rPr>
          <w:rFonts w:ascii="Times New Roman" w:hAnsi="Times New Roman" w:cs="Times New Roman"/>
          <w:sz w:val="24"/>
          <w:szCs w:val="24"/>
        </w:rPr>
        <w:t xml:space="preserve"> sistemos</w:t>
      </w:r>
      <w:r w:rsidR="00604B55" w:rsidRPr="00F511AF">
        <w:rPr>
          <w:rFonts w:ascii="Times New Roman" w:hAnsi="Times New Roman" w:cs="Times New Roman"/>
          <w:sz w:val="24"/>
          <w:szCs w:val="24"/>
        </w:rPr>
        <w:t xml:space="preserve"> </w:t>
      </w:r>
      <w:r w:rsidRPr="00F511AF">
        <w:rPr>
          <w:rFonts w:ascii="Times New Roman" w:hAnsi="Times New Roman" w:cs="Times New Roman"/>
          <w:sz w:val="24"/>
          <w:szCs w:val="24"/>
        </w:rPr>
        <w:t>techninių priemonių įrengimo, išorinių elektros tiekimo ir elektroninio ryšio tinklų</w:t>
      </w:r>
      <w:r w:rsidR="00B057AD" w:rsidRPr="00F511AF">
        <w:rPr>
          <w:rFonts w:ascii="Times New Roman" w:hAnsi="Times New Roman" w:cs="Times New Roman"/>
          <w:sz w:val="24"/>
          <w:szCs w:val="24"/>
        </w:rPr>
        <w:t>,</w:t>
      </w:r>
      <w:r w:rsidRPr="00F511AF">
        <w:rPr>
          <w:rFonts w:ascii="Times New Roman" w:hAnsi="Times New Roman" w:cs="Times New Roman"/>
          <w:sz w:val="24"/>
          <w:szCs w:val="24"/>
        </w:rPr>
        <w:t xml:space="preserve"> technologinio kelio</w:t>
      </w:r>
      <w:r w:rsidR="005D2447" w:rsidRPr="00F511AF">
        <w:rPr>
          <w:rFonts w:ascii="Times New Roman" w:hAnsi="Times New Roman" w:cs="Times New Roman"/>
          <w:sz w:val="24"/>
          <w:szCs w:val="24"/>
        </w:rPr>
        <w:t>, katilinės</w:t>
      </w:r>
      <w:r w:rsidR="00F42DFC" w:rsidRPr="00F511AF">
        <w:rPr>
          <w:rFonts w:ascii="Times New Roman" w:hAnsi="Times New Roman" w:cs="Times New Roman"/>
          <w:sz w:val="24"/>
          <w:szCs w:val="24"/>
        </w:rPr>
        <w:t>, šios TU 3 priede</w:t>
      </w:r>
      <w:r w:rsidR="00803390" w:rsidRPr="00F511AF">
        <w:rPr>
          <w:rFonts w:ascii="Times New Roman" w:hAnsi="Times New Roman" w:cs="Times New Roman"/>
          <w:sz w:val="24"/>
          <w:szCs w:val="24"/>
        </w:rPr>
        <w:t xml:space="preserve"> nurodytų</w:t>
      </w:r>
      <w:r w:rsidR="009C50A9">
        <w:rPr>
          <w:rFonts w:ascii="Times New Roman" w:hAnsi="Times New Roman" w:cs="Times New Roman"/>
          <w:sz w:val="24"/>
          <w:szCs w:val="24"/>
        </w:rPr>
        <w:t xml:space="preserve"> darbų, paslaugų ir prekių</w:t>
      </w:r>
      <w:r w:rsidR="00C55719">
        <w:rPr>
          <w:rFonts w:ascii="Times New Roman" w:hAnsi="Times New Roman" w:cs="Times New Roman"/>
          <w:sz w:val="24"/>
          <w:szCs w:val="24"/>
        </w:rPr>
        <w:t>, taip pat</w:t>
      </w:r>
      <w:r w:rsidR="005D2447" w:rsidRPr="00F511AF">
        <w:rPr>
          <w:rFonts w:ascii="Times New Roman" w:hAnsi="Times New Roman" w:cs="Times New Roman"/>
          <w:sz w:val="24"/>
          <w:szCs w:val="24"/>
        </w:rPr>
        <w:t xml:space="preserve"> kitų statinių, įrangos, </w:t>
      </w:r>
      <w:r w:rsidR="0038373F" w:rsidRPr="00F511AF">
        <w:rPr>
          <w:rFonts w:ascii="Times New Roman" w:hAnsi="Times New Roman" w:cs="Times New Roman"/>
          <w:sz w:val="24"/>
          <w:szCs w:val="24"/>
        </w:rPr>
        <w:t>s</w:t>
      </w:r>
      <w:r w:rsidR="005D2447" w:rsidRPr="00F511AF">
        <w:rPr>
          <w:rFonts w:ascii="Times New Roman" w:hAnsi="Times New Roman" w:cs="Times New Roman"/>
          <w:sz w:val="24"/>
          <w:szCs w:val="24"/>
        </w:rPr>
        <w:t>istemų bei komponentų</w:t>
      </w:r>
      <w:r w:rsidRPr="00F511AF">
        <w:rPr>
          <w:rFonts w:ascii="Times New Roman" w:hAnsi="Times New Roman" w:cs="Times New Roman"/>
          <w:sz w:val="24"/>
          <w:szCs w:val="24"/>
        </w:rPr>
        <w:t xml:space="preserve"> statybos rangovų bei </w:t>
      </w:r>
      <w:r w:rsidR="004E4EF3">
        <w:rPr>
          <w:rFonts w:ascii="Times New Roman" w:hAnsi="Times New Roman" w:cs="Times New Roman"/>
          <w:sz w:val="24"/>
          <w:szCs w:val="24"/>
        </w:rPr>
        <w:t xml:space="preserve">prekių ir paslaugų </w:t>
      </w:r>
      <w:r w:rsidRPr="00F511AF">
        <w:rPr>
          <w:rFonts w:ascii="Times New Roman" w:hAnsi="Times New Roman" w:cs="Times New Roman"/>
          <w:sz w:val="24"/>
          <w:szCs w:val="24"/>
        </w:rPr>
        <w:t xml:space="preserve">tiekėjų darbų </w:t>
      </w:r>
      <w:r w:rsidR="007428E0">
        <w:rPr>
          <w:rFonts w:ascii="Times New Roman" w:hAnsi="Times New Roman" w:cs="Times New Roman"/>
          <w:sz w:val="24"/>
          <w:szCs w:val="24"/>
        </w:rPr>
        <w:t>atlikimo</w:t>
      </w:r>
      <w:r w:rsidR="0083375A">
        <w:rPr>
          <w:rFonts w:ascii="Times New Roman" w:hAnsi="Times New Roman" w:cs="Times New Roman"/>
          <w:sz w:val="24"/>
          <w:szCs w:val="24"/>
        </w:rPr>
        <w:t xml:space="preserve">, paslaugų ir prekių tiekimo </w:t>
      </w:r>
      <w:r w:rsidRPr="00F511AF">
        <w:rPr>
          <w:rFonts w:ascii="Times New Roman" w:hAnsi="Times New Roman" w:cs="Times New Roman"/>
          <w:sz w:val="24"/>
          <w:szCs w:val="24"/>
        </w:rPr>
        <w:t>grafik</w:t>
      </w:r>
      <w:r w:rsidR="0083375A">
        <w:rPr>
          <w:rFonts w:ascii="Times New Roman" w:hAnsi="Times New Roman" w:cs="Times New Roman"/>
          <w:sz w:val="24"/>
          <w:szCs w:val="24"/>
        </w:rPr>
        <w:t>us</w:t>
      </w:r>
      <w:r w:rsidRPr="00F511AF">
        <w:rPr>
          <w:rFonts w:ascii="Times New Roman" w:hAnsi="Times New Roman" w:cs="Times New Roman"/>
          <w:sz w:val="24"/>
          <w:szCs w:val="24"/>
        </w:rPr>
        <w:t xml:space="preserve"> ir leisti jiems atlikti darbus</w:t>
      </w:r>
      <w:r w:rsidR="00643836">
        <w:rPr>
          <w:rFonts w:ascii="Times New Roman" w:hAnsi="Times New Roman" w:cs="Times New Roman"/>
          <w:sz w:val="24"/>
          <w:szCs w:val="24"/>
        </w:rPr>
        <w:t xml:space="preserve">, </w:t>
      </w:r>
      <w:r w:rsidR="00643836" w:rsidRPr="00643836">
        <w:rPr>
          <w:rFonts w:ascii="Times New Roman" w:hAnsi="Times New Roman" w:cs="Times New Roman"/>
          <w:sz w:val="24"/>
          <w:szCs w:val="24"/>
        </w:rPr>
        <w:t>suteikti paslaugas, tiekti ir sumontuoti prekes</w:t>
      </w:r>
      <w:r w:rsidRPr="00F511AF">
        <w:rPr>
          <w:rFonts w:ascii="Times New Roman" w:hAnsi="Times New Roman" w:cs="Times New Roman"/>
          <w:sz w:val="24"/>
          <w:szCs w:val="24"/>
        </w:rPr>
        <w:t>, sudarant tinkamas sąlygas šių darbų atlikimui</w:t>
      </w:r>
      <w:r w:rsidR="00EC2FC4">
        <w:rPr>
          <w:rFonts w:ascii="Times New Roman" w:hAnsi="Times New Roman" w:cs="Times New Roman"/>
          <w:sz w:val="24"/>
          <w:szCs w:val="24"/>
        </w:rPr>
        <w:t xml:space="preserve">, </w:t>
      </w:r>
      <w:r w:rsidR="00EC2FC4" w:rsidRPr="00EC2FC4">
        <w:rPr>
          <w:rFonts w:ascii="Times New Roman" w:hAnsi="Times New Roman" w:cs="Times New Roman"/>
          <w:sz w:val="24"/>
          <w:szCs w:val="24"/>
        </w:rPr>
        <w:t>paslaugų suteikimui ir prekių tiekimui bei sumontavimui</w:t>
      </w:r>
      <w:r w:rsidR="008269D5" w:rsidRPr="00F511AF">
        <w:rPr>
          <w:rFonts w:ascii="Times New Roman" w:hAnsi="Times New Roman" w:cs="Times New Roman"/>
          <w:sz w:val="24"/>
          <w:szCs w:val="24"/>
        </w:rPr>
        <w:t xml:space="preserve">. </w:t>
      </w:r>
      <w:r w:rsidR="00472C9F" w:rsidRPr="00F511AF">
        <w:rPr>
          <w:rFonts w:ascii="Times New Roman" w:hAnsi="Times New Roman" w:cs="Times New Roman"/>
          <w:sz w:val="24"/>
          <w:szCs w:val="24"/>
        </w:rPr>
        <w:t xml:space="preserve">TP nenumatytų </w:t>
      </w:r>
      <w:r w:rsidRPr="00F511AF">
        <w:rPr>
          <w:rFonts w:ascii="Times New Roman" w:hAnsi="Times New Roman" w:cs="Times New Roman"/>
          <w:sz w:val="24"/>
          <w:szCs w:val="24"/>
        </w:rPr>
        <w:t>techninių apsaugos priemonių įrengimo, išorinių elektros tiekimo ir elektroninio ryšio tinklų bei technologinio kelio statybos darbai gali būti pradėti po žemės darbų atlikimo ir teritorijos vertikalaus planiravimo</w:t>
      </w:r>
      <w:r w:rsidR="00523E58">
        <w:rPr>
          <w:rFonts w:ascii="Times New Roman" w:hAnsi="Times New Roman" w:cs="Times New Roman"/>
          <w:sz w:val="24"/>
          <w:szCs w:val="24"/>
        </w:rPr>
        <w:t xml:space="preserve"> atliekyno statybos aikštelėje</w:t>
      </w:r>
      <w:r w:rsidRPr="00F511AF">
        <w:rPr>
          <w:rFonts w:ascii="Times New Roman" w:hAnsi="Times New Roman" w:cs="Times New Roman"/>
          <w:sz w:val="24"/>
          <w:szCs w:val="24"/>
        </w:rPr>
        <w:t>.</w:t>
      </w:r>
    </w:p>
    <w:p w14:paraId="06E7C5E8" w14:textId="2C051E01"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Iki statybos darbų pradžios Rangovas turi parengti ir suderinti su FIDIC inžinieriumi statybos darbų technologijos projektą, gauti leidimą (orderį) žemės darbams atlikti bei turėti visus privalomuosius dokumentus statybos darbams pradėti, nurodytus STR 1.06.01:2016 „Statybos darbai. Statinio statybos priežiūra“</w:t>
      </w:r>
      <w:r w:rsidR="00EB0D69">
        <w:rPr>
          <w:rFonts w:ascii="Times New Roman" w:hAnsi="Times New Roman" w:cs="Times New Roman"/>
          <w:sz w:val="24"/>
          <w:szCs w:val="24"/>
        </w:rPr>
        <w:t xml:space="preserve"> </w:t>
      </w:r>
      <w:r w:rsidR="00EB0D69" w:rsidRPr="00D5298F">
        <w:rPr>
          <w:rFonts w:ascii="Times New Roman" w:hAnsi="Times New Roman" w:cs="Times New Roman"/>
          <w:sz w:val="24"/>
          <w:szCs w:val="24"/>
        </w:rPr>
        <w:t xml:space="preserve">ir </w:t>
      </w:r>
      <w:r w:rsidR="00D5298F" w:rsidRPr="00D5298F">
        <w:rPr>
          <w:rFonts w:ascii="Times New Roman" w:hAnsi="Times New Roman" w:cs="Times New Roman"/>
          <w:sz w:val="24"/>
          <w:szCs w:val="24"/>
        </w:rPr>
        <w:t>BSR-1.8.9-2020 „Branduolinės energetikos objekto statiniai ir jų konstrukcijos“</w:t>
      </w:r>
      <w:r w:rsidR="00D5298F">
        <w:rPr>
          <w:rFonts w:ascii="Times New Roman" w:hAnsi="Times New Roman" w:cs="Times New Roman"/>
          <w:sz w:val="24"/>
          <w:szCs w:val="24"/>
        </w:rPr>
        <w:t xml:space="preserve"> </w:t>
      </w:r>
      <w:r w:rsidR="007C69F3" w:rsidRPr="00D5298F">
        <w:rPr>
          <w:rFonts w:ascii="Times New Roman" w:hAnsi="Times New Roman" w:cs="Times New Roman"/>
          <w:sz w:val="24"/>
          <w:szCs w:val="24"/>
        </w:rPr>
        <w:t>56.2, 56.3</w:t>
      </w:r>
      <w:r w:rsidR="00D5298F">
        <w:rPr>
          <w:rFonts w:ascii="Times New Roman" w:hAnsi="Times New Roman" w:cs="Times New Roman"/>
          <w:sz w:val="24"/>
          <w:szCs w:val="24"/>
        </w:rPr>
        <w:t xml:space="preserve"> punktuose</w:t>
      </w:r>
      <w:r w:rsidRPr="00111FEA">
        <w:rPr>
          <w:rFonts w:ascii="Times New Roman" w:hAnsi="Times New Roman" w:cs="Times New Roman"/>
          <w:sz w:val="24"/>
          <w:szCs w:val="24"/>
        </w:rPr>
        <w:t>.</w:t>
      </w:r>
    </w:p>
    <w:p w14:paraId="049FF6A1" w14:textId="0B8B46BF"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 xml:space="preserve">Rangovas visais </w:t>
      </w:r>
      <w:r w:rsidR="001716F8">
        <w:rPr>
          <w:rFonts w:ascii="Times New Roman" w:hAnsi="Times New Roman" w:cs="Times New Roman"/>
          <w:sz w:val="24"/>
          <w:szCs w:val="24"/>
        </w:rPr>
        <w:t>S</w:t>
      </w:r>
      <w:r w:rsidRPr="00111FEA">
        <w:rPr>
          <w:rFonts w:ascii="Times New Roman" w:hAnsi="Times New Roman" w:cs="Times New Roman"/>
          <w:sz w:val="24"/>
          <w:szCs w:val="24"/>
        </w:rPr>
        <w:t>utartyje numatytais darbų vykdymo etapais privalo suteikti FIDIC inžinieriui ir atliekyno projektuotojui (esant tokiam poreikiui) vietas biuro patalpų (konteinerio) įrengimui Rangovo įrengtame laikinajame statybų „miestelyje“ bei atlikti reikiamų laikinų tinklų prijungimą.</w:t>
      </w:r>
    </w:p>
    <w:p w14:paraId="07C52B73" w14:textId="7925D16B" w:rsidR="00083B93" w:rsidRPr="002112C9" w:rsidRDefault="009F0C9C"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Atliekyno</w:t>
      </w:r>
      <w:r w:rsidR="00BE00CD" w:rsidRPr="00111FEA">
        <w:rPr>
          <w:rFonts w:ascii="Times New Roman" w:hAnsi="Times New Roman" w:cs="Times New Roman"/>
          <w:sz w:val="24"/>
          <w:szCs w:val="24"/>
        </w:rPr>
        <w:t xml:space="preserve"> </w:t>
      </w:r>
      <w:r w:rsidR="00083B93" w:rsidRPr="00111FEA">
        <w:rPr>
          <w:rFonts w:ascii="Times New Roman" w:hAnsi="Times New Roman" w:cs="Times New Roman"/>
          <w:sz w:val="24"/>
          <w:szCs w:val="24"/>
        </w:rPr>
        <w:t xml:space="preserve">TP </w:t>
      </w:r>
      <w:r w:rsidRPr="00111FEA">
        <w:rPr>
          <w:rFonts w:ascii="Times New Roman" w:hAnsi="Times New Roman" w:cs="Times New Roman"/>
          <w:sz w:val="24"/>
          <w:szCs w:val="24"/>
        </w:rPr>
        <w:t>įtvirtinti sprendiniai (pavyzdžiui</w:t>
      </w:r>
      <w:r w:rsidR="00946E35">
        <w:rPr>
          <w:rFonts w:ascii="Times New Roman" w:hAnsi="Times New Roman" w:cs="Times New Roman"/>
          <w:sz w:val="24"/>
          <w:szCs w:val="24"/>
        </w:rPr>
        <w:t>,</w:t>
      </w:r>
      <w:r w:rsidRPr="00111FEA">
        <w:rPr>
          <w:rFonts w:ascii="Times New Roman" w:hAnsi="Times New Roman" w:cs="Times New Roman"/>
          <w:sz w:val="24"/>
          <w:szCs w:val="24"/>
        </w:rPr>
        <w:t xml:space="preserve"> </w:t>
      </w:r>
      <w:r w:rsidR="00083B93" w:rsidRPr="00111FEA">
        <w:rPr>
          <w:rFonts w:ascii="Times New Roman" w:hAnsi="Times New Roman" w:cs="Times New Roman"/>
          <w:sz w:val="24"/>
          <w:szCs w:val="24"/>
        </w:rPr>
        <w:t>įrangos ir medžiagų charakteristikos</w:t>
      </w:r>
      <w:r w:rsidRPr="00111FEA">
        <w:rPr>
          <w:rFonts w:ascii="Times New Roman" w:hAnsi="Times New Roman" w:cs="Times New Roman"/>
          <w:sz w:val="24"/>
          <w:szCs w:val="24"/>
        </w:rPr>
        <w:t>)</w:t>
      </w:r>
      <w:r w:rsidR="00083B93" w:rsidRPr="00111FEA">
        <w:rPr>
          <w:rFonts w:ascii="Times New Roman" w:hAnsi="Times New Roman" w:cs="Times New Roman"/>
          <w:sz w:val="24"/>
          <w:szCs w:val="24"/>
        </w:rPr>
        <w:t xml:space="preserve"> yra minimal</w:t>
      </w:r>
      <w:r w:rsidRPr="00111FEA">
        <w:rPr>
          <w:rFonts w:ascii="Times New Roman" w:hAnsi="Times New Roman" w:cs="Times New Roman"/>
          <w:sz w:val="24"/>
          <w:szCs w:val="24"/>
        </w:rPr>
        <w:t>ū</w:t>
      </w:r>
      <w:r w:rsidR="00083B93" w:rsidRPr="00111FEA">
        <w:rPr>
          <w:rFonts w:ascii="Times New Roman" w:hAnsi="Times New Roman" w:cs="Times New Roman"/>
          <w:sz w:val="24"/>
          <w:szCs w:val="24"/>
        </w:rPr>
        <w:t>s</w:t>
      </w:r>
      <w:r w:rsidRPr="00111FEA">
        <w:rPr>
          <w:rFonts w:ascii="Times New Roman" w:hAnsi="Times New Roman" w:cs="Times New Roman"/>
          <w:sz w:val="24"/>
          <w:szCs w:val="24"/>
        </w:rPr>
        <w:t xml:space="preserve"> ir</w:t>
      </w:r>
      <w:r w:rsidR="00083B93" w:rsidRPr="00111FEA">
        <w:rPr>
          <w:rFonts w:ascii="Times New Roman" w:hAnsi="Times New Roman" w:cs="Times New Roman"/>
          <w:sz w:val="24"/>
          <w:szCs w:val="24"/>
        </w:rPr>
        <w:t xml:space="preserve"> turi būti traktuojam</w:t>
      </w:r>
      <w:r w:rsidRPr="00111FEA">
        <w:rPr>
          <w:rFonts w:ascii="Times New Roman" w:hAnsi="Times New Roman" w:cs="Times New Roman"/>
          <w:sz w:val="24"/>
          <w:szCs w:val="24"/>
        </w:rPr>
        <w:t>i</w:t>
      </w:r>
      <w:r w:rsidR="00083B93" w:rsidRPr="00111FEA">
        <w:rPr>
          <w:rFonts w:ascii="Times New Roman" w:hAnsi="Times New Roman" w:cs="Times New Roman"/>
          <w:sz w:val="24"/>
          <w:szCs w:val="24"/>
        </w:rPr>
        <w:t xml:space="preserve"> kaip orientacin</w:t>
      </w:r>
      <w:r w:rsidRPr="00111FEA">
        <w:rPr>
          <w:rFonts w:ascii="Times New Roman" w:hAnsi="Times New Roman" w:cs="Times New Roman"/>
          <w:sz w:val="24"/>
          <w:szCs w:val="24"/>
        </w:rPr>
        <w:t>iai</w:t>
      </w:r>
      <w:r w:rsidR="00083B93" w:rsidRPr="00111FEA">
        <w:rPr>
          <w:rFonts w:ascii="Times New Roman" w:hAnsi="Times New Roman" w:cs="Times New Roman"/>
          <w:sz w:val="24"/>
          <w:szCs w:val="24"/>
        </w:rPr>
        <w:t xml:space="preserve">. </w:t>
      </w:r>
      <w:r w:rsidRPr="00111FEA">
        <w:rPr>
          <w:rFonts w:ascii="Times New Roman" w:hAnsi="Times New Roman" w:cs="Times New Roman"/>
          <w:sz w:val="24"/>
          <w:szCs w:val="24"/>
        </w:rPr>
        <w:t>Rangovas</w:t>
      </w:r>
      <w:r w:rsidR="005F0A0D" w:rsidRPr="00111FEA">
        <w:rPr>
          <w:rFonts w:ascii="Times New Roman" w:hAnsi="Times New Roman" w:cs="Times New Roman"/>
          <w:sz w:val="24"/>
          <w:szCs w:val="24"/>
        </w:rPr>
        <w:t>, vykdydamas Sutartį,</w:t>
      </w:r>
      <w:r w:rsidRPr="00111FEA">
        <w:rPr>
          <w:rFonts w:ascii="Times New Roman" w:hAnsi="Times New Roman" w:cs="Times New Roman"/>
          <w:sz w:val="24"/>
          <w:szCs w:val="24"/>
        </w:rPr>
        <w:t xml:space="preserve"> gal</w:t>
      </w:r>
      <w:r w:rsidR="005F0A0D" w:rsidRPr="00111FEA">
        <w:rPr>
          <w:rFonts w:ascii="Times New Roman" w:hAnsi="Times New Roman" w:cs="Times New Roman"/>
          <w:sz w:val="24"/>
          <w:szCs w:val="24"/>
        </w:rPr>
        <w:t>ės</w:t>
      </w:r>
      <w:r w:rsidR="00BE00CD" w:rsidRPr="00111FEA">
        <w:rPr>
          <w:rFonts w:ascii="Times New Roman" w:hAnsi="Times New Roman" w:cs="Times New Roman"/>
          <w:sz w:val="24"/>
          <w:szCs w:val="24"/>
        </w:rPr>
        <w:t xml:space="preserve"> </w:t>
      </w:r>
      <w:r w:rsidR="00083B93" w:rsidRPr="00111FEA">
        <w:rPr>
          <w:rFonts w:ascii="Times New Roman" w:hAnsi="Times New Roman" w:cs="Times New Roman"/>
          <w:sz w:val="24"/>
          <w:szCs w:val="24"/>
        </w:rPr>
        <w:t>siūlyti TP numatyt</w:t>
      </w:r>
      <w:r w:rsidRPr="00111FEA">
        <w:rPr>
          <w:rFonts w:ascii="Times New Roman" w:hAnsi="Times New Roman" w:cs="Times New Roman"/>
          <w:sz w:val="24"/>
          <w:szCs w:val="24"/>
        </w:rPr>
        <w:t>ą</w:t>
      </w:r>
      <w:r w:rsidR="00083B93" w:rsidRPr="00111FEA">
        <w:rPr>
          <w:rFonts w:ascii="Times New Roman" w:hAnsi="Times New Roman" w:cs="Times New Roman"/>
          <w:sz w:val="24"/>
          <w:szCs w:val="24"/>
        </w:rPr>
        <w:t xml:space="preserve"> arba geresnių</w:t>
      </w:r>
      <w:r w:rsidRPr="00111FEA">
        <w:rPr>
          <w:rFonts w:ascii="Times New Roman" w:hAnsi="Times New Roman" w:cs="Times New Roman"/>
          <w:sz w:val="24"/>
          <w:szCs w:val="24"/>
        </w:rPr>
        <w:t>, nei TP numatyta,</w:t>
      </w:r>
      <w:r w:rsidR="00083B93" w:rsidRPr="00111FEA">
        <w:rPr>
          <w:rFonts w:ascii="Times New Roman" w:hAnsi="Times New Roman" w:cs="Times New Roman"/>
          <w:sz w:val="24"/>
          <w:szCs w:val="24"/>
        </w:rPr>
        <w:t xml:space="preserve"> charakteristikų įrangą</w:t>
      </w:r>
      <w:r w:rsidR="00FD083B" w:rsidRPr="00111FEA">
        <w:rPr>
          <w:rFonts w:ascii="Times New Roman" w:hAnsi="Times New Roman" w:cs="Times New Roman"/>
          <w:sz w:val="24"/>
          <w:szCs w:val="24"/>
        </w:rPr>
        <w:t>, sistemas, komponentus</w:t>
      </w:r>
      <w:r w:rsidR="00083B93" w:rsidRPr="00111FEA">
        <w:rPr>
          <w:rFonts w:ascii="Times New Roman" w:hAnsi="Times New Roman" w:cs="Times New Roman"/>
          <w:sz w:val="24"/>
          <w:szCs w:val="24"/>
        </w:rPr>
        <w:t xml:space="preserve"> ir medžiagas.</w:t>
      </w:r>
      <w:r w:rsidR="003B6CE3" w:rsidRPr="00111FEA">
        <w:rPr>
          <w:rFonts w:ascii="Times New Roman" w:hAnsi="Times New Roman" w:cs="Times New Roman"/>
          <w:sz w:val="24"/>
          <w:szCs w:val="24"/>
        </w:rPr>
        <w:t xml:space="preserve"> </w:t>
      </w:r>
      <w:r w:rsidRPr="00111FEA">
        <w:rPr>
          <w:rFonts w:ascii="Times New Roman" w:hAnsi="Times New Roman" w:cs="Times New Roman"/>
          <w:bCs/>
          <w:sz w:val="24"/>
          <w:szCs w:val="24"/>
        </w:rPr>
        <w:t>Taip pat Rangovas gal</w:t>
      </w:r>
      <w:r w:rsidR="005F0A0D" w:rsidRPr="00111FEA">
        <w:rPr>
          <w:rFonts w:ascii="Times New Roman" w:hAnsi="Times New Roman" w:cs="Times New Roman"/>
          <w:bCs/>
          <w:sz w:val="24"/>
          <w:szCs w:val="24"/>
        </w:rPr>
        <w:t>ės</w:t>
      </w:r>
      <w:r w:rsidRPr="00111FEA">
        <w:rPr>
          <w:rFonts w:ascii="Times New Roman" w:hAnsi="Times New Roman" w:cs="Times New Roman"/>
          <w:bCs/>
          <w:sz w:val="24"/>
          <w:szCs w:val="24"/>
        </w:rPr>
        <w:t xml:space="preserve"> siūlyti geresnius ir/ar optimalesnius atliekyno TP sprendinius</w:t>
      </w:r>
      <w:r w:rsidRPr="00111FEA">
        <w:rPr>
          <w:rFonts w:ascii="Times New Roman" w:hAnsi="Times New Roman" w:cs="Times New Roman"/>
          <w:sz w:val="24"/>
          <w:szCs w:val="24"/>
        </w:rPr>
        <w:t>,</w:t>
      </w:r>
      <w:r w:rsidR="00272067" w:rsidRPr="00111FEA">
        <w:rPr>
          <w:rFonts w:ascii="Times New Roman" w:hAnsi="Times New Roman" w:cs="Times New Roman"/>
          <w:sz w:val="24"/>
          <w:szCs w:val="24"/>
        </w:rPr>
        <w:t xml:space="preserve"> kurie leistų IAE sumažinti ir optimizuoti Atliekyno statybos, bandymų, eksploatavimo ir uždarymo kaštus.</w:t>
      </w:r>
      <w:r w:rsidR="00962FD3" w:rsidRPr="00111FEA">
        <w:rPr>
          <w:rFonts w:ascii="Times New Roman" w:hAnsi="Times New Roman" w:cs="Times New Roman"/>
          <w:sz w:val="24"/>
          <w:szCs w:val="24"/>
        </w:rPr>
        <w:t xml:space="preserve"> </w:t>
      </w:r>
      <w:r w:rsidR="0025314F" w:rsidRPr="00111FEA">
        <w:rPr>
          <w:rFonts w:ascii="Times New Roman" w:hAnsi="Times New Roman" w:cs="Times New Roman"/>
          <w:sz w:val="24"/>
          <w:szCs w:val="24"/>
        </w:rPr>
        <w:t xml:space="preserve">Rangovo tiekiamos medžiagos, įranga, sistemos ir komponentai turi būti suprojektuoti ir pagaminti vadovaujantis tvaraus vartojimo ir aukščiausiais atitinkamų standartų reikalavimais, turi tenkinti galiojančių statybos, higienos, energetinio efektyvumo bei kitų normų bei reglamentų reikalavimus. </w:t>
      </w:r>
      <w:r w:rsidR="00272067" w:rsidRPr="00111FEA">
        <w:rPr>
          <w:rFonts w:ascii="Times New Roman" w:hAnsi="Times New Roman" w:cs="Times New Roman"/>
          <w:sz w:val="24"/>
          <w:szCs w:val="24"/>
        </w:rPr>
        <w:t xml:space="preserve">Tačiau tokie Rangovo siūlymai neturi: (1) sumažinti Atliekyno </w:t>
      </w:r>
      <w:r w:rsidR="00272067" w:rsidRPr="00111FEA">
        <w:rPr>
          <w:rFonts w:ascii="Times New Roman" w:hAnsi="Times New Roman" w:cs="Times New Roman"/>
          <w:sz w:val="24"/>
          <w:szCs w:val="24"/>
        </w:rPr>
        <w:lastRenderedPageBreak/>
        <w:t xml:space="preserve">saugos, (2) padidinti rizikų Užsakovui Atliekyno statybų, bandymų, eksploatavimo ir uždarymo metu, (3) keisti esminių statinio projekto sprendinių, įtvirtintų Atliekyno TP, dėl kurių reikėtų atlikti pakartotinę TP ekspertizę ir/ar derinimą su </w:t>
      </w:r>
      <w:r w:rsidR="00951F25">
        <w:rPr>
          <w:rFonts w:ascii="Times New Roman" w:hAnsi="Times New Roman" w:cs="Times New Roman"/>
          <w:sz w:val="24"/>
          <w:szCs w:val="24"/>
        </w:rPr>
        <w:t>i</w:t>
      </w:r>
      <w:r w:rsidR="00951F25" w:rsidRPr="00951F25">
        <w:rPr>
          <w:rFonts w:ascii="Times New Roman" w:hAnsi="Times New Roman" w:cs="Times New Roman"/>
          <w:sz w:val="24"/>
          <w:szCs w:val="24"/>
        </w:rPr>
        <w:t>nstitucijomis</w:t>
      </w:r>
      <w:r w:rsidR="00272067" w:rsidRPr="00111FEA">
        <w:rPr>
          <w:rFonts w:ascii="Times New Roman" w:hAnsi="Times New Roman" w:cs="Times New Roman"/>
          <w:sz w:val="24"/>
          <w:szCs w:val="24"/>
        </w:rPr>
        <w:t xml:space="preserve">. </w:t>
      </w:r>
      <w:r w:rsidR="00083B93" w:rsidRPr="00111FEA">
        <w:rPr>
          <w:rFonts w:ascii="Times New Roman" w:hAnsi="Times New Roman" w:cs="Times New Roman"/>
          <w:bCs/>
          <w:sz w:val="24"/>
          <w:szCs w:val="24"/>
        </w:rPr>
        <w:t xml:space="preserve">Bet kuriuo atveju </w:t>
      </w:r>
      <w:r w:rsidRPr="00111FEA">
        <w:rPr>
          <w:rFonts w:ascii="Times New Roman" w:hAnsi="Times New Roman" w:cs="Times New Roman"/>
          <w:bCs/>
          <w:sz w:val="24"/>
          <w:szCs w:val="24"/>
        </w:rPr>
        <w:t xml:space="preserve">Rangovo siūlomi projektiniai sprendiniai, siūloma </w:t>
      </w:r>
      <w:r w:rsidR="00083B93" w:rsidRPr="00111FEA">
        <w:rPr>
          <w:rFonts w:ascii="Times New Roman" w:hAnsi="Times New Roman" w:cs="Times New Roman"/>
          <w:bCs/>
          <w:sz w:val="24"/>
          <w:szCs w:val="24"/>
        </w:rPr>
        <w:t xml:space="preserve">įranga </w:t>
      </w:r>
      <w:r w:rsidRPr="00111FEA">
        <w:rPr>
          <w:rFonts w:ascii="Times New Roman" w:hAnsi="Times New Roman" w:cs="Times New Roman"/>
          <w:bCs/>
          <w:sz w:val="24"/>
          <w:szCs w:val="24"/>
        </w:rPr>
        <w:t xml:space="preserve">ir medžiagos </w:t>
      </w:r>
      <w:r w:rsidR="00083B93" w:rsidRPr="00111FEA">
        <w:rPr>
          <w:rFonts w:ascii="Times New Roman" w:hAnsi="Times New Roman" w:cs="Times New Roman"/>
          <w:bCs/>
          <w:sz w:val="24"/>
          <w:szCs w:val="24"/>
        </w:rPr>
        <w:t>turi būti suderinam</w:t>
      </w:r>
      <w:r w:rsidRPr="00111FEA">
        <w:rPr>
          <w:rFonts w:ascii="Times New Roman" w:hAnsi="Times New Roman" w:cs="Times New Roman"/>
          <w:bCs/>
          <w:sz w:val="24"/>
          <w:szCs w:val="24"/>
        </w:rPr>
        <w:t>i</w:t>
      </w:r>
      <w:r w:rsidR="00083B93" w:rsidRPr="00111FEA">
        <w:rPr>
          <w:rFonts w:ascii="Times New Roman" w:hAnsi="Times New Roman" w:cs="Times New Roman"/>
          <w:bCs/>
          <w:sz w:val="24"/>
          <w:szCs w:val="24"/>
        </w:rPr>
        <w:t xml:space="preserve"> su visais kitais </w:t>
      </w:r>
      <w:r w:rsidRPr="00111FEA">
        <w:rPr>
          <w:rFonts w:ascii="Times New Roman" w:hAnsi="Times New Roman" w:cs="Times New Roman"/>
          <w:bCs/>
          <w:sz w:val="24"/>
          <w:szCs w:val="24"/>
        </w:rPr>
        <w:t>atliekyno</w:t>
      </w:r>
      <w:r w:rsidR="00BE00CD" w:rsidRPr="00111FEA">
        <w:rPr>
          <w:rFonts w:ascii="Times New Roman" w:hAnsi="Times New Roman" w:cs="Times New Roman"/>
          <w:bCs/>
          <w:sz w:val="24"/>
          <w:szCs w:val="24"/>
        </w:rPr>
        <w:t xml:space="preserve"> </w:t>
      </w:r>
      <w:r w:rsidR="00083B93" w:rsidRPr="00111FEA">
        <w:rPr>
          <w:rFonts w:ascii="Times New Roman" w:hAnsi="Times New Roman" w:cs="Times New Roman"/>
          <w:bCs/>
          <w:sz w:val="24"/>
          <w:szCs w:val="24"/>
        </w:rPr>
        <w:t>TP sprendiniais</w:t>
      </w:r>
      <w:r w:rsidRPr="00111FEA">
        <w:rPr>
          <w:rFonts w:ascii="Times New Roman" w:hAnsi="Times New Roman" w:cs="Times New Roman"/>
          <w:bCs/>
          <w:sz w:val="24"/>
          <w:szCs w:val="24"/>
        </w:rPr>
        <w:t xml:space="preserve">, </w:t>
      </w:r>
      <w:r w:rsidRPr="002112C9">
        <w:rPr>
          <w:rFonts w:ascii="Times New Roman" w:hAnsi="Times New Roman" w:cs="Times New Roman"/>
          <w:bCs/>
          <w:sz w:val="24"/>
          <w:szCs w:val="24"/>
        </w:rPr>
        <w:t xml:space="preserve">atitikti normatyviniuose teisės aktuose keliamus reikalavimus, užtikrinti </w:t>
      </w:r>
      <w:r w:rsidR="00F711E3" w:rsidRPr="002112C9">
        <w:rPr>
          <w:rFonts w:ascii="Times New Roman" w:hAnsi="Times New Roman" w:cs="Times New Roman"/>
          <w:bCs/>
          <w:sz w:val="24"/>
          <w:szCs w:val="24"/>
        </w:rPr>
        <w:t>A</w:t>
      </w:r>
      <w:r w:rsidRPr="002112C9">
        <w:rPr>
          <w:rFonts w:ascii="Times New Roman" w:hAnsi="Times New Roman" w:cs="Times New Roman"/>
          <w:bCs/>
          <w:sz w:val="24"/>
          <w:szCs w:val="24"/>
        </w:rPr>
        <w:t xml:space="preserve">tliekyno saugą visais </w:t>
      </w:r>
      <w:r w:rsidR="00F711E3" w:rsidRPr="002112C9">
        <w:rPr>
          <w:rFonts w:ascii="Times New Roman" w:hAnsi="Times New Roman" w:cs="Times New Roman"/>
          <w:bCs/>
          <w:sz w:val="24"/>
          <w:szCs w:val="24"/>
        </w:rPr>
        <w:t>A</w:t>
      </w:r>
      <w:r w:rsidRPr="002112C9">
        <w:rPr>
          <w:rFonts w:ascii="Times New Roman" w:hAnsi="Times New Roman" w:cs="Times New Roman"/>
          <w:bCs/>
          <w:sz w:val="24"/>
          <w:szCs w:val="24"/>
        </w:rPr>
        <w:t>tliekyno TP numatytais eksploatavimo, priežiūros ir eksploatavimo nutraukimo etapais</w:t>
      </w:r>
      <w:r w:rsidR="00083B93" w:rsidRPr="002112C9">
        <w:rPr>
          <w:rFonts w:ascii="Times New Roman" w:hAnsi="Times New Roman" w:cs="Times New Roman"/>
          <w:bCs/>
          <w:sz w:val="24"/>
          <w:szCs w:val="24"/>
        </w:rPr>
        <w:t>.</w:t>
      </w:r>
    </w:p>
    <w:p w14:paraId="394A4BA4" w14:textId="20B73D8C" w:rsidR="008E463C" w:rsidRPr="002112C9" w:rsidRDefault="004F62C4" w:rsidP="00C26107">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2112C9">
        <w:rPr>
          <w:rFonts w:ascii="Times New Roman" w:hAnsi="Times New Roman" w:cs="Times New Roman"/>
          <w:bCs/>
          <w:sz w:val="24"/>
          <w:szCs w:val="24"/>
        </w:rPr>
        <w:t xml:space="preserve">Rangovo </w:t>
      </w:r>
      <w:r w:rsidR="002112C9" w:rsidRPr="002112C9">
        <w:rPr>
          <w:rFonts w:ascii="Times New Roman" w:hAnsi="Times New Roman" w:cs="Times New Roman"/>
          <w:bCs/>
          <w:sz w:val="24"/>
          <w:szCs w:val="24"/>
        </w:rPr>
        <w:t xml:space="preserve">montuojami tokio paties tipo ir parametrų bei tokioje pačioje aplinkoje eksploatuojami BEO saugai svarbūs kėlimo įrenginiai, </w:t>
      </w:r>
      <w:r w:rsidRPr="002112C9">
        <w:rPr>
          <w:rFonts w:ascii="Times New Roman" w:hAnsi="Times New Roman" w:cs="Times New Roman"/>
          <w:bCs/>
          <w:sz w:val="24"/>
          <w:szCs w:val="24"/>
        </w:rPr>
        <w:t xml:space="preserve">kuriais bus tvarkomi </w:t>
      </w:r>
      <w:r w:rsidRPr="002112C9">
        <w:rPr>
          <w:rFonts w:ascii="Times New Roman" w:hAnsi="Times New Roman" w:cs="Times New Roman"/>
          <w:sz w:val="24"/>
          <w:szCs w:val="24"/>
          <w:lang w:eastAsia="ru-RU"/>
        </w:rPr>
        <w:t>KTZ-3.6 ir F-ANP konteineriai</w:t>
      </w:r>
      <w:r w:rsidR="003E37C3" w:rsidRPr="002112C9">
        <w:rPr>
          <w:rFonts w:ascii="Times New Roman" w:hAnsi="Times New Roman" w:cs="Times New Roman"/>
          <w:sz w:val="24"/>
          <w:szCs w:val="24"/>
          <w:lang w:eastAsia="ru-RU"/>
        </w:rPr>
        <w:t>,</w:t>
      </w:r>
      <w:r w:rsidRPr="002112C9">
        <w:rPr>
          <w:rFonts w:ascii="Times New Roman" w:hAnsi="Times New Roman" w:cs="Times New Roman"/>
          <w:sz w:val="24"/>
          <w:szCs w:val="24"/>
          <w:lang w:eastAsia="ru-RU"/>
        </w:rPr>
        <w:t xml:space="preserve"> turi būti </w:t>
      </w:r>
      <w:r w:rsidR="00C26107" w:rsidRPr="002112C9">
        <w:rPr>
          <w:rFonts w:ascii="Times New Roman" w:hAnsi="Times New Roman" w:cs="Times New Roman"/>
          <w:sz w:val="24"/>
          <w:szCs w:val="24"/>
          <w:lang w:eastAsia="ru-RU"/>
        </w:rPr>
        <w:t>pagaminti vieno gamintojo pagal parengto darbo projekto sprendinius.</w:t>
      </w:r>
    </w:p>
    <w:p w14:paraId="4A5AA489" w14:textId="57E93579" w:rsidR="005D420D" w:rsidRPr="002112C9" w:rsidRDefault="00542151" w:rsidP="00C26107">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2112C9">
        <w:rPr>
          <w:rFonts w:ascii="Times New Roman" w:hAnsi="Times New Roman" w:cs="Times New Roman"/>
          <w:sz w:val="24"/>
          <w:szCs w:val="24"/>
        </w:rPr>
        <w:t>V</w:t>
      </w:r>
      <w:r w:rsidR="005D420D" w:rsidRPr="002112C9">
        <w:rPr>
          <w:rFonts w:ascii="Times New Roman" w:hAnsi="Times New Roman" w:cs="Times New Roman"/>
          <w:sz w:val="24"/>
          <w:szCs w:val="24"/>
        </w:rPr>
        <w:t>isi kėlimo įrenginiai, jų įranga, sistemos ir komponentai (toliau – kėlimo įrenginiai), kuriais bus atliekamos operacijos su konteineriais, užpildytais radioaktyviomis atliekomis, priskiriami B grupei pagal branduolinės saugos reikalavimus Nr. BSR</w:t>
      </w:r>
      <w:r w:rsidR="00AE2BAD" w:rsidRPr="002112C9">
        <w:rPr>
          <w:rFonts w:ascii="Times New Roman" w:hAnsi="Times New Roman" w:cs="Times New Roman"/>
          <w:sz w:val="24"/>
          <w:szCs w:val="24"/>
        </w:rPr>
        <w:t>-</w:t>
      </w:r>
      <w:r w:rsidR="005D420D" w:rsidRPr="002112C9">
        <w:rPr>
          <w:rFonts w:ascii="Times New Roman" w:hAnsi="Times New Roman" w:cs="Times New Roman"/>
          <w:sz w:val="24"/>
          <w:szCs w:val="24"/>
        </w:rPr>
        <w:t>1.8.8</w:t>
      </w:r>
      <w:r w:rsidR="00AE2BAD" w:rsidRPr="002112C9">
        <w:rPr>
          <w:rFonts w:ascii="Times New Roman" w:hAnsi="Times New Roman" w:cs="Times New Roman"/>
          <w:sz w:val="24"/>
          <w:szCs w:val="24"/>
        </w:rPr>
        <w:t>-</w:t>
      </w:r>
      <w:r w:rsidR="005D420D" w:rsidRPr="002112C9">
        <w:rPr>
          <w:rFonts w:ascii="Times New Roman" w:hAnsi="Times New Roman" w:cs="Times New Roman"/>
          <w:sz w:val="24"/>
          <w:szCs w:val="24"/>
        </w:rPr>
        <w:t xml:space="preserve">2020. Kiti kėlimo įrenginiai ir įranga, kurie veikia už zonos, kurioje yra Atliekyno saugai svarbių sistemų, ribų bei negali turėti neigiamos įtakos šioms sistemoms ar kitaip sutrikdyti normalaus Atliekyno funkcionavimo, nėra klasifikuojami pagal BSR 1.8.8:2020. </w:t>
      </w:r>
    </w:p>
    <w:p w14:paraId="32208DA8" w14:textId="77777777"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2112C9">
        <w:rPr>
          <w:rFonts w:ascii="Times New Roman" w:hAnsi="Times New Roman" w:cs="Times New Roman"/>
          <w:sz w:val="24"/>
          <w:szCs w:val="24"/>
        </w:rPr>
        <w:t>Rangovas darbų</w:t>
      </w:r>
      <w:r w:rsidRPr="00111FEA">
        <w:rPr>
          <w:rFonts w:ascii="Times New Roman" w:hAnsi="Times New Roman" w:cs="Times New Roman"/>
          <w:sz w:val="24"/>
          <w:szCs w:val="24"/>
        </w:rPr>
        <w:t xml:space="preserve"> vykdymo metu privalo laikytis darbuotojų saugos ir sveikatos, gaisrinės, fizinės, radiacinės saugos teisės aktų bei IAE galiojančių norminių aktų reikalavimų.</w:t>
      </w:r>
    </w:p>
    <w:p w14:paraId="25E72652" w14:textId="77777777"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Rangovas atsako už pavaldaus personalo darbuotojų saugos ir sveikatos, gaisrinės, fizinės, radiacinės saugos reikalavimų laikymąsi ir vykdymą.</w:t>
      </w:r>
    </w:p>
    <w:p w14:paraId="2FB5EBC9" w14:textId="77777777" w:rsidR="006A2597" w:rsidRPr="0096666F"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 xml:space="preserve">Rangovas skiria darbuotojų saugos ir sveikatos koordinatorių statyboje. Koordinatorius vykdo pareigas pagal Lietuvos Respublikos socialinės apsaugos ir darbo ministro ir Lietuvos Respublikos aplinkos ministro 2008 m. sausio 15 d. įsakymo Nr. A1-22/D1-34 „Dėl darboviečių įrengimo statybvietėse nuostatų patvirtinimo“ reikalavimus ir yra atsakingas už Statinio statybos saugos ir sveikatos priemonių plano rengimą, kurį privalo suderinti </w:t>
      </w:r>
      <w:r w:rsidR="003972C0" w:rsidRPr="00111FEA">
        <w:rPr>
          <w:rFonts w:ascii="Times New Roman" w:hAnsi="Times New Roman" w:cs="Times New Roman"/>
          <w:sz w:val="24"/>
          <w:szCs w:val="24"/>
        </w:rPr>
        <w:t xml:space="preserve">su </w:t>
      </w:r>
      <w:r w:rsidRPr="00111FEA">
        <w:rPr>
          <w:rFonts w:ascii="Times New Roman" w:hAnsi="Times New Roman" w:cs="Times New Roman"/>
          <w:sz w:val="24"/>
          <w:szCs w:val="24"/>
        </w:rPr>
        <w:t xml:space="preserve">FIDIC inžinieriumi bei techniniu </w:t>
      </w:r>
      <w:r w:rsidRPr="0096666F">
        <w:rPr>
          <w:rFonts w:ascii="Times New Roman" w:hAnsi="Times New Roman" w:cs="Times New Roman"/>
          <w:sz w:val="24"/>
          <w:szCs w:val="24"/>
        </w:rPr>
        <w:t>prižiūrėtoju iki statybos darbų pradžios.</w:t>
      </w:r>
    </w:p>
    <w:p w14:paraId="7123493F" w14:textId="6538F018" w:rsidR="006A2597" w:rsidRPr="0096666F"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96666F">
        <w:rPr>
          <w:rFonts w:ascii="Times New Roman" w:hAnsi="Times New Roman" w:cs="Times New Roman"/>
          <w:sz w:val="24"/>
          <w:szCs w:val="24"/>
        </w:rPr>
        <w:t xml:space="preserve">Iki įrangos, įrenginių, </w:t>
      </w:r>
      <w:r w:rsidR="00B746C2" w:rsidRPr="0096666F">
        <w:rPr>
          <w:rFonts w:ascii="Times New Roman" w:hAnsi="Times New Roman" w:cs="Times New Roman"/>
          <w:sz w:val="24"/>
          <w:szCs w:val="24"/>
        </w:rPr>
        <w:t xml:space="preserve">sistemų, </w:t>
      </w:r>
      <w:r w:rsidRPr="0096666F">
        <w:rPr>
          <w:rFonts w:ascii="Times New Roman" w:hAnsi="Times New Roman" w:cs="Times New Roman"/>
          <w:sz w:val="24"/>
          <w:szCs w:val="24"/>
        </w:rPr>
        <w:t xml:space="preserve">komponentų, medžiagų ir konstrukcijų </w:t>
      </w:r>
      <w:r w:rsidR="007203FD" w:rsidRPr="0096666F">
        <w:rPr>
          <w:rFonts w:ascii="Times New Roman" w:hAnsi="Times New Roman" w:cs="Times New Roman"/>
          <w:sz w:val="24"/>
          <w:szCs w:val="24"/>
        </w:rPr>
        <w:t xml:space="preserve">(toliau – medžiagų ir įrangos) </w:t>
      </w:r>
      <w:r w:rsidRPr="0096666F">
        <w:rPr>
          <w:rFonts w:ascii="Times New Roman" w:hAnsi="Times New Roman" w:cs="Times New Roman"/>
          <w:sz w:val="24"/>
          <w:szCs w:val="24"/>
        </w:rPr>
        <w:t xml:space="preserve">panaudojimo (montavimo) statybos aikštelėje pradžios Rangovas turi pateikti </w:t>
      </w:r>
      <w:r w:rsidR="001D5672" w:rsidRPr="0096666F">
        <w:rPr>
          <w:rFonts w:ascii="Times New Roman" w:hAnsi="Times New Roman" w:cs="Times New Roman"/>
          <w:sz w:val="24"/>
          <w:szCs w:val="24"/>
        </w:rPr>
        <w:t xml:space="preserve">FIDIC inžinieriui </w:t>
      </w:r>
      <w:r w:rsidR="007203FD" w:rsidRPr="0096666F">
        <w:rPr>
          <w:rFonts w:ascii="Times New Roman" w:hAnsi="Times New Roman" w:cs="Times New Roman"/>
          <w:sz w:val="24"/>
          <w:szCs w:val="24"/>
        </w:rPr>
        <w:t>visų šių medžiagų ir įrangos</w:t>
      </w:r>
      <w:r w:rsidR="002D616F" w:rsidRPr="0096666F">
        <w:rPr>
          <w:rFonts w:ascii="Times New Roman" w:hAnsi="Times New Roman" w:cs="Times New Roman"/>
          <w:sz w:val="24"/>
          <w:szCs w:val="24"/>
        </w:rPr>
        <w:t xml:space="preserve"> </w:t>
      </w:r>
      <w:r w:rsidRPr="0096666F">
        <w:rPr>
          <w:rFonts w:ascii="Times New Roman" w:hAnsi="Times New Roman" w:cs="Times New Roman"/>
          <w:sz w:val="24"/>
          <w:szCs w:val="24"/>
        </w:rPr>
        <w:t>kokybę patvirtinančius dokumentus (eksploatacinių savybių deklaraciją, sertifikatus ir pan.). Priešgaisrinėms sandarinimo priemonėms ir dangoms papildomai pateikti priešgaisrinės apsaugos ir gelbėjimo departamento gaisrinių tyrimo centro išduotą atitikties sertifikatą.</w:t>
      </w:r>
      <w:r w:rsidR="007203FD" w:rsidRPr="0096666F">
        <w:rPr>
          <w:rFonts w:ascii="Times New Roman" w:eastAsia="Times New Roman" w:hAnsi="Times New Roman"/>
          <w:sz w:val="24"/>
          <w:szCs w:val="24"/>
        </w:rPr>
        <w:t xml:space="preserve"> Visa Rangovo pagal Sutartį tiekiama įranga turi būti pilnai sukomplektuota ir turėti visą jos tinkamam darbui skirtą</w:t>
      </w:r>
      <w:r w:rsidR="00806CA8" w:rsidRPr="0096666F">
        <w:rPr>
          <w:rFonts w:ascii="Times New Roman" w:eastAsia="Times New Roman" w:hAnsi="Times New Roman"/>
          <w:sz w:val="24"/>
          <w:szCs w:val="24"/>
        </w:rPr>
        <w:t xml:space="preserve"> ir reikalingą pagrindinę bei</w:t>
      </w:r>
      <w:r w:rsidR="007203FD" w:rsidRPr="0096666F">
        <w:rPr>
          <w:rFonts w:ascii="Times New Roman" w:eastAsia="Times New Roman" w:hAnsi="Times New Roman"/>
          <w:sz w:val="24"/>
          <w:szCs w:val="24"/>
        </w:rPr>
        <w:t xml:space="preserve"> papildomą įrangą, sistemas, komponentus bei medžiagas.</w:t>
      </w:r>
    </w:p>
    <w:p w14:paraId="71BDDDCF" w14:textId="77777777"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lastRenderedPageBreak/>
        <w:t>Tiekiant ir montuojant saugai svarbią įrangą, įrenginius, komponentus, medžiagas ir konstrukcijas, kurios savo apimtimi, savybėmis ir charakteristikomis skiriasi nuo techniniame bei darbo projektuose nurodytų, Rangovas turi užtikrinti, kad jie būtų montuojami tik atlikus derinimus su VATESI pagal BSR-1.8.2-2015 „Branduolinės energetikos objekto modifikacijų kategorijos ir modifikacijų atlikimo tvarkos aprašas“ reikalavimus.</w:t>
      </w:r>
    </w:p>
    <w:p w14:paraId="1BF34C02" w14:textId="77777777"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Visa Rangovo perkama įranga ir medžiagos turi būti tiekiamos į statybos aikštelę pagal gamintojo transportavimo reikalavimus.</w:t>
      </w:r>
    </w:p>
    <w:p w14:paraId="5FB79B4D" w14:textId="77777777"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Rangovas užtikrina įrangos ir medžiagų saugojimą statybos aikštelėje ir kitose, suderintose su Užsakovu ir FIDIC inžinieriumi vietose.</w:t>
      </w:r>
    </w:p>
    <w:p w14:paraId="21CDCA1E" w14:textId="266AB012"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 xml:space="preserve">Rangovas įsipareigoja sudaryti sąlygas Užsakovui </w:t>
      </w:r>
      <w:r w:rsidR="00FC09C8" w:rsidRPr="00111FEA">
        <w:rPr>
          <w:rFonts w:ascii="Times New Roman" w:hAnsi="Times New Roman" w:cs="Times New Roman"/>
          <w:sz w:val="24"/>
          <w:szCs w:val="24"/>
        </w:rPr>
        <w:t xml:space="preserve">vykdyti prevencines fizinės saugos priemones bei kontroliuoti vykdomas </w:t>
      </w:r>
      <w:r w:rsidRPr="00111FEA">
        <w:rPr>
          <w:rFonts w:ascii="Times New Roman" w:hAnsi="Times New Roman" w:cs="Times New Roman"/>
          <w:sz w:val="24"/>
          <w:szCs w:val="24"/>
        </w:rPr>
        <w:t xml:space="preserve">objekto statybos aikštelės </w:t>
      </w:r>
      <w:r w:rsidR="00FC09C8" w:rsidRPr="00111FEA">
        <w:rPr>
          <w:rFonts w:ascii="Times New Roman" w:hAnsi="Times New Roman" w:cs="Times New Roman"/>
          <w:sz w:val="24"/>
          <w:szCs w:val="24"/>
        </w:rPr>
        <w:t>fizinės saugos priemones</w:t>
      </w:r>
      <w:r w:rsidRPr="00111FEA">
        <w:rPr>
          <w:rFonts w:ascii="Times New Roman" w:hAnsi="Times New Roman" w:cs="Times New Roman"/>
          <w:sz w:val="24"/>
          <w:szCs w:val="24"/>
        </w:rPr>
        <w:t>.</w:t>
      </w:r>
    </w:p>
    <w:p w14:paraId="6ECF9F03" w14:textId="77777777"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Rangovas, vadovaudamasis Lietuvos Respublikos socialinės apsaugos ir darbo ministro ir Lietuvos Respublikos sveikatos apsaugos ministro 2012 m. spalio 25 d. įsakymu Nr. A1-457/V-961 „Dėl profesinės rizikos vertinimo bendrųjų nuostatų patvirtinimo“, pateikia Užsakovui ir FIDIC inžinieriui naujai pagal projektą sukurtų darbo vietų profesinės rizikos vertinimo duomenis.</w:t>
      </w:r>
    </w:p>
    <w:p w14:paraId="2E14262F" w14:textId="3C888D4E" w:rsidR="006A2597" w:rsidRPr="00111FEA" w:rsidRDefault="00A95C3F" w:rsidP="00D130AC">
      <w:pPr>
        <w:numPr>
          <w:ilvl w:val="0"/>
          <w:numId w:val="52"/>
        </w:numPr>
        <w:shd w:val="clear" w:color="auto" w:fill="FFFFFF"/>
        <w:tabs>
          <w:tab w:val="clear" w:pos="2921"/>
          <w:tab w:val="left" w:pos="1701"/>
        </w:tabs>
        <w:spacing w:after="0" w:line="360" w:lineRule="auto"/>
        <w:ind w:left="0" w:right="6" w:firstLine="1276"/>
        <w:jc w:val="both"/>
        <w:rPr>
          <w:rFonts w:ascii="Times New Roman" w:hAnsi="Times New Roman" w:cs="Times New Roman"/>
          <w:sz w:val="24"/>
          <w:szCs w:val="24"/>
        </w:rPr>
      </w:pPr>
      <w:r w:rsidRPr="00111FEA">
        <w:rPr>
          <w:rFonts w:ascii="Times New Roman" w:hAnsi="Times New Roman" w:cs="Times New Roman"/>
          <w:sz w:val="24"/>
          <w:szCs w:val="24"/>
        </w:rPr>
        <w:t xml:space="preserve">Statyba laikoma baigta, kai visi atliekyno ir išorinių lietaus kanalizacijos tinklų statybos darbai yra užbaigti, kai atlikti įrengimų derinimai ir bandymai, pašalinti defektai, parengti ir perduoti vykdymo dokumentai, pasirašyti darbų perdavimo-priėmimo aktai bei pasirašyti atliekyno ir išorinių lietaus kanalizacijos tinklų statybos užbaigimo </w:t>
      </w:r>
      <w:r w:rsidR="008E0311">
        <w:rPr>
          <w:rFonts w:ascii="Times New Roman" w:hAnsi="Times New Roman" w:cs="Times New Roman"/>
          <w:sz w:val="24"/>
          <w:szCs w:val="24"/>
        </w:rPr>
        <w:t>dokumentai</w:t>
      </w:r>
      <w:r w:rsidRPr="00111FEA">
        <w:rPr>
          <w:rFonts w:ascii="Times New Roman" w:hAnsi="Times New Roman" w:cs="Times New Roman"/>
          <w:sz w:val="24"/>
          <w:szCs w:val="24"/>
        </w:rPr>
        <w:t>.</w:t>
      </w:r>
    </w:p>
    <w:p w14:paraId="5609A8B9" w14:textId="12655478" w:rsidR="006A2597" w:rsidRPr="00111FEA" w:rsidRDefault="00C04928" w:rsidP="00F97630">
      <w:pPr>
        <w:shd w:val="clear" w:color="auto" w:fill="FFFFFF"/>
        <w:tabs>
          <w:tab w:val="left" w:pos="2835"/>
          <w:tab w:val="left" w:pos="7938"/>
        </w:tabs>
        <w:spacing w:before="480" w:after="0" w:line="240" w:lineRule="auto"/>
        <w:rPr>
          <w:rFonts w:ascii="Times New Roman" w:hAnsi="Times New Roman" w:cs="Times New Roman"/>
          <w:color w:val="000000" w:themeColor="text1"/>
          <w:spacing w:val="-2"/>
          <w:sz w:val="24"/>
          <w:szCs w:val="24"/>
        </w:rPr>
      </w:pPr>
      <w:r w:rsidRPr="00111FEA">
        <w:rPr>
          <w:rFonts w:ascii="Times New Roman" w:hAnsi="Times New Roman" w:cs="Times New Roman"/>
          <w:color w:val="000000" w:themeColor="text1"/>
          <w:sz w:val="24"/>
          <w:szCs w:val="24"/>
        </w:rPr>
        <w:t>SO ir GPS vadovė</w:t>
      </w:r>
      <w:r w:rsidR="008B53A2" w:rsidRPr="00111FEA">
        <w:rPr>
          <w:rFonts w:ascii="Times New Roman" w:hAnsi="Times New Roman" w:cs="Times New Roman"/>
          <w:color w:val="000000" w:themeColor="text1"/>
          <w:spacing w:val="-2"/>
          <w:sz w:val="24"/>
          <w:szCs w:val="24"/>
        </w:rPr>
        <w:t xml:space="preserve"> </w:t>
      </w:r>
      <w:r w:rsidR="008B53A2" w:rsidRPr="00111FEA">
        <w:rPr>
          <w:rFonts w:ascii="Times New Roman" w:hAnsi="Times New Roman" w:cs="Times New Roman"/>
          <w:color w:val="000000" w:themeColor="text1"/>
          <w:spacing w:val="-2"/>
          <w:sz w:val="24"/>
          <w:szCs w:val="24"/>
        </w:rPr>
        <w:tab/>
      </w:r>
      <w:r w:rsidR="008B53A2" w:rsidRPr="00111FEA">
        <w:rPr>
          <w:rFonts w:ascii="Times New Roman" w:hAnsi="Times New Roman"/>
          <w:i/>
          <w:color w:val="0070C0"/>
          <w:sz w:val="24"/>
          <w:szCs w:val="24"/>
        </w:rPr>
        <w:t>Pasirašyta nekvalifikuotu elektroniniu parašu</w:t>
      </w:r>
      <w:r w:rsidR="008B53A2" w:rsidRPr="00111FEA">
        <w:rPr>
          <w:rFonts w:ascii="Times New Roman" w:hAnsi="Times New Roman" w:cs="Times New Roman"/>
          <w:color w:val="000000" w:themeColor="text1"/>
          <w:spacing w:val="-2"/>
          <w:sz w:val="24"/>
          <w:szCs w:val="24"/>
        </w:rPr>
        <w:tab/>
      </w:r>
      <w:r w:rsidR="008B53A2" w:rsidRPr="00A9085E">
        <w:rPr>
          <w:rFonts w:ascii="Times New Roman" w:hAnsi="Times New Roman"/>
          <w:noProof/>
        </w:rPr>
        <mc:AlternateContent>
          <mc:Choice Requires="wps">
            <w:drawing>
              <wp:anchor distT="0" distB="0" distL="114300" distR="114300" simplePos="0" relativeHeight="251658249" behindDoc="0" locked="1" layoutInCell="1" allowOverlap="1" wp14:anchorId="1DF3FA59" wp14:editId="10FAD4F4">
                <wp:simplePos x="0" y="0"/>
                <wp:positionH relativeFrom="column">
                  <wp:posOffset>-43180</wp:posOffset>
                </wp:positionH>
                <wp:positionV relativeFrom="page">
                  <wp:posOffset>8877300</wp:posOffset>
                </wp:positionV>
                <wp:extent cx="6215380" cy="110109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380" cy="1101090"/>
                        </a:xfrm>
                        <a:prstGeom prst="rect">
                          <a:avLst/>
                        </a:prstGeom>
                        <a:noFill/>
                        <a:ln>
                          <a:noFill/>
                        </a:ln>
                      </wps:spPr>
                      <wps:txbx>
                        <w:txbxContent>
                          <w:p w14:paraId="1B58A20C" w14:textId="5FAAC6FB" w:rsidR="005E0E48" w:rsidRPr="005E2CBF" w:rsidRDefault="00C14A71" w:rsidP="005E2CBF">
                            <w:pPr>
                              <w:spacing w:after="0" w:line="276" w:lineRule="auto"/>
                              <w:rPr>
                                <w:rFonts w:ascii="Times New Roman" w:hAnsi="Times New Roman" w:cs="Times New Roman"/>
                              </w:rPr>
                            </w:pPr>
                            <w:r>
                              <w:rPr>
                                <w:rFonts w:ascii="Times New Roman" w:hAnsi="Times New Roman" w:cs="Times New Roman"/>
                              </w:rPr>
                              <w:t>SO ir GPS vyresnioji inžinierė</w:t>
                            </w:r>
                          </w:p>
                          <w:p w14:paraId="2F62C6B8" w14:textId="77777777" w:rsidR="005E0E48" w:rsidRPr="00D64FE6" w:rsidRDefault="005E0E48" w:rsidP="005E2CBF">
                            <w:pPr>
                              <w:spacing w:after="0" w:line="276" w:lineRule="auto"/>
                              <w:rPr>
                                <w:rFonts w:ascii="Times New Roman" w:hAnsi="Times New Roman" w:cs="Times New Roman"/>
                                <w:i/>
                                <w:color w:val="0070C0"/>
                                <w:lang w:val="es-ES"/>
                              </w:rPr>
                            </w:pPr>
                            <w:r w:rsidRPr="00D64FE6">
                              <w:rPr>
                                <w:rFonts w:ascii="Times New Roman" w:hAnsi="Times New Roman" w:cs="Times New Roman"/>
                                <w:i/>
                                <w:color w:val="0070C0"/>
                                <w:lang w:val="es-ES"/>
                              </w:rPr>
                              <w:t>Pavizuota nekvalifikuotu</w:t>
                            </w:r>
                          </w:p>
                          <w:p w14:paraId="7B6E5955" w14:textId="77777777" w:rsidR="005E0E48" w:rsidRPr="00D64FE6" w:rsidRDefault="005E0E48" w:rsidP="005E2CBF">
                            <w:pPr>
                              <w:spacing w:after="0" w:line="276" w:lineRule="auto"/>
                              <w:rPr>
                                <w:rFonts w:ascii="Times New Roman" w:hAnsi="Times New Roman" w:cs="Times New Roman"/>
                                <w:lang w:val="es-ES"/>
                              </w:rPr>
                            </w:pPr>
                            <w:r w:rsidRPr="00D64FE6">
                              <w:rPr>
                                <w:rFonts w:ascii="Times New Roman" w:hAnsi="Times New Roman" w:cs="Times New Roman"/>
                                <w:i/>
                                <w:color w:val="0070C0"/>
                                <w:lang w:val="es-ES"/>
                              </w:rPr>
                              <w:t>elektroniniu parašu</w:t>
                            </w:r>
                          </w:p>
                          <w:p w14:paraId="5D5F4E32" w14:textId="48A34338" w:rsidR="005E0E48" w:rsidRPr="005E2CBF" w:rsidRDefault="00C14A71" w:rsidP="005E2CBF">
                            <w:pPr>
                              <w:spacing w:after="0" w:line="276" w:lineRule="auto"/>
                              <w:rPr>
                                <w:rFonts w:ascii="Times New Roman" w:hAnsi="Times New Roman" w:cs="Times New Roman"/>
                              </w:rPr>
                            </w:pPr>
                            <w:r>
                              <w:rPr>
                                <w:rFonts w:ascii="Times New Roman" w:hAnsi="Times New Roman" w:cs="Times New Roman"/>
                              </w:rPr>
                              <w:t>Edita Saulė</w:t>
                            </w:r>
                            <w:r w:rsidR="005E0E48" w:rsidRPr="005E2CBF">
                              <w:rPr>
                                <w:rFonts w:ascii="Times New Roman" w:hAnsi="Times New Roman" w:cs="Times New Roman"/>
                              </w:rPr>
                              <w:t>, tel. 2</w:t>
                            </w:r>
                            <w:r>
                              <w:rPr>
                                <w:rFonts w:ascii="Times New Roman" w:hAnsi="Times New Roman" w:cs="Times New Roman"/>
                              </w:rPr>
                              <w:t>4195</w:t>
                            </w:r>
                            <w:r w:rsidR="005E0E48" w:rsidRPr="005E2CBF">
                              <w:rPr>
                                <w:rFonts w:ascii="Times New Roman" w:hAnsi="Times New Roman" w:cs="Times New Roman"/>
                              </w:rPr>
                              <w:t xml:space="preserve">, el.p. </w:t>
                            </w:r>
                            <w:hyperlink r:id="rId17" w:history="1">
                              <w:r>
                                <w:rPr>
                                  <w:rStyle w:val="Hyperlink"/>
                                  <w:rFonts w:ascii="Times New Roman" w:hAnsi="Times New Roman" w:cs="Times New Roman"/>
                                </w:rPr>
                                <w:t>saule</w:t>
                              </w:r>
                              <w:r w:rsidRPr="005E2CBF">
                                <w:rPr>
                                  <w:rStyle w:val="Hyperlink"/>
                                  <w:rFonts w:ascii="Times New Roman" w:hAnsi="Times New Roman" w:cs="Times New Roman"/>
                                </w:rPr>
                                <w:t>@iae.lt</w:t>
                              </w:r>
                            </w:hyperlink>
                          </w:p>
                          <w:p w14:paraId="57CDECCC" w14:textId="11F52C65" w:rsidR="005E0E48" w:rsidRPr="005E2CBF" w:rsidRDefault="00C14A71" w:rsidP="005E2CBF">
                            <w:pPr>
                              <w:tabs>
                                <w:tab w:val="right" w:pos="9495"/>
                              </w:tabs>
                              <w:spacing w:after="0" w:line="276" w:lineRule="auto"/>
                              <w:rPr>
                                <w:rFonts w:ascii="Times New Roman" w:hAnsi="Times New Roman" w:cs="Times New Roman"/>
                              </w:rPr>
                            </w:pPr>
                            <w:r>
                              <w:rPr>
                                <w:rFonts w:ascii="Times New Roman" w:hAnsi="Times New Roman" w:cs="Times New Roman"/>
                              </w:rPr>
                              <w:t>E</w:t>
                            </w:r>
                            <w:r w:rsidR="005E0E48" w:rsidRPr="005E2CBF">
                              <w:rPr>
                                <w:rFonts w:ascii="Times New Roman" w:hAnsi="Times New Roman" w:cs="Times New Roman"/>
                              </w:rPr>
                              <w:t>.</w:t>
                            </w:r>
                            <w:r>
                              <w:rPr>
                                <w:rFonts w:ascii="Times New Roman" w:hAnsi="Times New Roman" w:cs="Times New Roman"/>
                              </w:rPr>
                              <w:t>S</w:t>
                            </w:r>
                            <w:r w:rsidR="005E0E48" w:rsidRPr="005E2CBF">
                              <w:rPr>
                                <w:rFonts w:ascii="Times New Roman" w:hAnsi="Times New Roman" w:cs="Times New Roman"/>
                              </w:rPr>
                              <w:t xml:space="preserve">., 1, </w:t>
                            </w:r>
                            <w:r w:rsidR="005E0E48" w:rsidRPr="005E2CBF">
                              <w:rPr>
                                <w:rFonts w:ascii="Times New Roman" w:hAnsi="Times New Roman" w:cs="Times New Roman"/>
                              </w:rPr>
                              <w:fldChar w:fldCharType="begin"/>
                            </w:r>
                            <w:r w:rsidR="005E0E48" w:rsidRPr="005E2CBF">
                              <w:rPr>
                                <w:rFonts w:ascii="Times New Roman" w:hAnsi="Times New Roman" w:cs="Times New Roman"/>
                              </w:rPr>
                              <w:instrText xml:space="preserve"> TIME \@ "yyyy-MM-dd" </w:instrText>
                            </w:r>
                            <w:r w:rsidR="005E0E48" w:rsidRPr="005E2CBF">
                              <w:rPr>
                                <w:rFonts w:ascii="Times New Roman" w:hAnsi="Times New Roman" w:cs="Times New Roman"/>
                              </w:rPr>
                              <w:fldChar w:fldCharType="separate"/>
                            </w:r>
                            <w:r w:rsidR="00CC7339">
                              <w:rPr>
                                <w:rFonts w:ascii="Times New Roman" w:hAnsi="Times New Roman" w:cs="Times New Roman"/>
                                <w:noProof/>
                              </w:rPr>
                              <w:t>2022-10-20</w:t>
                            </w:r>
                            <w:r w:rsidR="005E0E48" w:rsidRPr="005E2CBF">
                              <w:rPr>
                                <w:rFonts w:ascii="Times New Roman" w:hAnsi="Times New Roman" w:cs="Times New Roman"/>
                              </w:rPr>
                              <w:fldChar w:fldCharType="end"/>
                            </w:r>
                            <w:r w:rsidR="005E0E48" w:rsidRPr="005E2CBF">
                              <w:rPr>
                                <w:rFonts w:ascii="Times New Roman" w:hAnsi="Times New Roman" w:cs="Times New Roman"/>
                              </w:rPr>
                              <w:tab/>
                            </w:r>
                            <w:r w:rsidR="005E0E48" w:rsidRPr="005E2CBF">
                              <w:rPr>
                                <w:rFonts w:ascii="Times New Roman" w:hAnsi="Times New Roman" w:cs="Times New Roman"/>
                              </w:rPr>
                              <w:fldChar w:fldCharType="begin"/>
                            </w:r>
                            <w:r w:rsidR="005E0E48" w:rsidRPr="005E2CBF">
                              <w:rPr>
                                <w:rFonts w:ascii="Times New Roman" w:hAnsi="Times New Roman" w:cs="Times New Roman"/>
                              </w:rPr>
                              <w:instrText xml:space="preserve"> FILENAME   \* MERGEFORMAT </w:instrText>
                            </w:r>
                            <w:r w:rsidR="005E0E48" w:rsidRPr="005E2CBF">
                              <w:rPr>
                                <w:rFonts w:ascii="Times New Roman" w:hAnsi="Times New Roman" w:cs="Times New Roman"/>
                              </w:rPr>
                              <w:fldChar w:fldCharType="separate"/>
                            </w:r>
                            <w:r w:rsidR="00C04928">
                              <w:rPr>
                                <w:rFonts w:ascii="Times New Roman" w:hAnsi="Times New Roman" w:cs="Times New Roman"/>
                                <w:noProof/>
                              </w:rPr>
                              <w:t>TU B25 Koregavimui.docx</w:t>
                            </w:r>
                            <w:r w:rsidR="005E0E48" w:rsidRPr="005E2CBF">
                              <w:rPr>
                                <w:rFonts w:ascii="Times New Roman" w:hAnsi="Times New Roman" w:cs="Times New Roman"/>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3FA59" id="_x0000_t202" coordsize="21600,21600" o:spt="202" path="m,l,21600r21600,l21600,xe">
                <v:stroke joinstyle="miter"/>
                <v:path gradientshapeok="t" o:connecttype="rect"/>
              </v:shapetype>
              <v:shape id="Text Box 3" o:spid="_x0000_s1027" type="#_x0000_t202" style="position:absolute;margin-left:-3.4pt;margin-top:699pt;width:489.4pt;height:86.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" filled="f" stroked="f">
                <v:textbox>
                  <w:txbxContent>
                    <w:p w14:paraId="1B58A20C" w14:textId="5FAAC6FB" w:rsidR="005E0E48" w:rsidRPr="005E2CBF" w:rsidRDefault="00C14A71" w:rsidP="005E2CBF">
                      <w:pPr>
                        <w:spacing w:after="0" w:line="276" w:lineRule="auto"/>
                        <w:rPr>
                          <w:rFonts w:ascii="Times New Roman" w:hAnsi="Times New Roman" w:cs="Times New Roman"/>
                        </w:rPr>
                      </w:pPr>
                      <w:r>
                        <w:rPr>
                          <w:rFonts w:ascii="Times New Roman" w:hAnsi="Times New Roman" w:cs="Times New Roman"/>
                        </w:rPr>
                        <w:t>SO ir GPS vyresnioji inžinierė</w:t>
                      </w:r>
                    </w:p>
                    <w:p w14:paraId="2F62C6B8" w14:textId="77777777" w:rsidR="005E0E48" w:rsidRPr="00D64FE6" w:rsidRDefault="005E0E48" w:rsidP="005E2CBF">
                      <w:pPr>
                        <w:spacing w:after="0" w:line="276" w:lineRule="auto"/>
                        <w:rPr>
                          <w:rFonts w:ascii="Times New Roman" w:hAnsi="Times New Roman" w:cs="Times New Roman"/>
                          <w:i/>
                          <w:color w:val="0070C0"/>
                          <w:lang w:val="es-ES"/>
                        </w:rPr>
                      </w:pPr>
                      <w:r w:rsidRPr="00D64FE6">
                        <w:rPr>
                          <w:rFonts w:ascii="Times New Roman" w:hAnsi="Times New Roman" w:cs="Times New Roman"/>
                          <w:i/>
                          <w:color w:val="0070C0"/>
                          <w:lang w:val="es-ES"/>
                        </w:rPr>
                        <w:t>Pavizuota nekvalifikuotu</w:t>
                      </w:r>
                    </w:p>
                    <w:p w14:paraId="7B6E5955" w14:textId="77777777" w:rsidR="005E0E48" w:rsidRPr="00D64FE6" w:rsidRDefault="005E0E48" w:rsidP="005E2CBF">
                      <w:pPr>
                        <w:spacing w:after="0" w:line="276" w:lineRule="auto"/>
                        <w:rPr>
                          <w:rFonts w:ascii="Times New Roman" w:hAnsi="Times New Roman" w:cs="Times New Roman"/>
                          <w:lang w:val="es-ES"/>
                        </w:rPr>
                      </w:pPr>
                      <w:r w:rsidRPr="00D64FE6">
                        <w:rPr>
                          <w:rFonts w:ascii="Times New Roman" w:hAnsi="Times New Roman" w:cs="Times New Roman"/>
                          <w:i/>
                          <w:color w:val="0070C0"/>
                          <w:lang w:val="es-ES"/>
                        </w:rPr>
                        <w:t>elektroniniu parašu</w:t>
                      </w:r>
                    </w:p>
                    <w:p w14:paraId="5D5F4E32" w14:textId="48A34338" w:rsidR="005E0E48" w:rsidRPr="005E2CBF" w:rsidRDefault="00C14A71" w:rsidP="005E2CBF">
                      <w:pPr>
                        <w:spacing w:after="0" w:line="276" w:lineRule="auto"/>
                        <w:rPr>
                          <w:rFonts w:ascii="Times New Roman" w:hAnsi="Times New Roman" w:cs="Times New Roman"/>
                        </w:rPr>
                      </w:pPr>
                      <w:r>
                        <w:rPr>
                          <w:rFonts w:ascii="Times New Roman" w:hAnsi="Times New Roman" w:cs="Times New Roman"/>
                        </w:rPr>
                        <w:t>Edita Saulė</w:t>
                      </w:r>
                      <w:r w:rsidR="005E0E48" w:rsidRPr="005E2CBF">
                        <w:rPr>
                          <w:rFonts w:ascii="Times New Roman" w:hAnsi="Times New Roman" w:cs="Times New Roman"/>
                        </w:rPr>
                        <w:t>, tel. 2</w:t>
                      </w:r>
                      <w:r>
                        <w:rPr>
                          <w:rFonts w:ascii="Times New Roman" w:hAnsi="Times New Roman" w:cs="Times New Roman"/>
                        </w:rPr>
                        <w:t>4195</w:t>
                      </w:r>
                      <w:r w:rsidR="005E0E48" w:rsidRPr="005E2CBF">
                        <w:rPr>
                          <w:rFonts w:ascii="Times New Roman" w:hAnsi="Times New Roman" w:cs="Times New Roman"/>
                        </w:rPr>
                        <w:t xml:space="preserve">, el.p. </w:t>
                      </w:r>
                      <w:hyperlink r:id="rId18" w:history="1">
                        <w:r>
                          <w:rPr>
                            <w:rStyle w:val="Hyperlink"/>
                            <w:rFonts w:ascii="Times New Roman" w:hAnsi="Times New Roman" w:cs="Times New Roman"/>
                          </w:rPr>
                          <w:t>saule</w:t>
                        </w:r>
                        <w:r w:rsidRPr="005E2CBF">
                          <w:rPr>
                            <w:rStyle w:val="Hyperlink"/>
                            <w:rFonts w:ascii="Times New Roman" w:hAnsi="Times New Roman" w:cs="Times New Roman"/>
                          </w:rPr>
                          <w:t>@iae.lt</w:t>
                        </w:r>
                      </w:hyperlink>
                    </w:p>
                    <w:p w14:paraId="57CDECCC" w14:textId="11F52C65" w:rsidR="005E0E48" w:rsidRPr="005E2CBF" w:rsidRDefault="00C14A71" w:rsidP="005E2CBF">
                      <w:pPr>
                        <w:tabs>
                          <w:tab w:val="right" w:pos="9495"/>
                        </w:tabs>
                        <w:spacing w:after="0" w:line="276" w:lineRule="auto"/>
                        <w:rPr>
                          <w:rFonts w:ascii="Times New Roman" w:hAnsi="Times New Roman" w:cs="Times New Roman"/>
                        </w:rPr>
                      </w:pPr>
                      <w:r>
                        <w:rPr>
                          <w:rFonts w:ascii="Times New Roman" w:hAnsi="Times New Roman" w:cs="Times New Roman"/>
                        </w:rPr>
                        <w:t>E</w:t>
                      </w:r>
                      <w:r w:rsidR="005E0E48" w:rsidRPr="005E2CBF">
                        <w:rPr>
                          <w:rFonts w:ascii="Times New Roman" w:hAnsi="Times New Roman" w:cs="Times New Roman"/>
                        </w:rPr>
                        <w:t>.</w:t>
                      </w:r>
                      <w:r>
                        <w:rPr>
                          <w:rFonts w:ascii="Times New Roman" w:hAnsi="Times New Roman" w:cs="Times New Roman"/>
                        </w:rPr>
                        <w:t>S</w:t>
                      </w:r>
                      <w:r w:rsidR="005E0E48" w:rsidRPr="005E2CBF">
                        <w:rPr>
                          <w:rFonts w:ascii="Times New Roman" w:hAnsi="Times New Roman" w:cs="Times New Roman"/>
                        </w:rPr>
                        <w:t xml:space="preserve">., 1, </w:t>
                      </w:r>
                      <w:r w:rsidR="005E0E48" w:rsidRPr="005E2CBF">
                        <w:rPr>
                          <w:rFonts w:ascii="Times New Roman" w:hAnsi="Times New Roman" w:cs="Times New Roman"/>
                        </w:rPr>
                        <w:fldChar w:fldCharType="begin"/>
                      </w:r>
                      <w:r w:rsidR="005E0E48" w:rsidRPr="005E2CBF">
                        <w:rPr>
                          <w:rFonts w:ascii="Times New Roman" w:hAnsi="Times New Roman" w:cs="Times New Roman"/>
                        </w:rPr>
                        <w:instrText xml:space="preserve"> TIME \@ "yyyy-MM-dd" </w:instrText>
                      </w:r>
                      <w:r w:rsidR="005E0E48" w:rsidRPr="005E2CBF">
                        <w:rPr>
                          <w:rFonts w:ascii="Times New Roman" w:hAnsi="Times New Roman" w:cs="Times New Roman"/>
                        </w:rPr>
                        <w:fldChar w:fldCharType="separate"/>
                      </w:r>
                      <w:r w:rsidR="00CC7339">
                        <w:rPr>
                          <w:rFonts w:ascii="Times New Roman" w:hAnsi="Times New Roman" w:cs="Times New Roman"/>
                          <w:noProof/>
                        </w:rPr>
                        <w:t>2022-10-20</w:t>
                      </w:r>
                      <w:r w:rsidR="005E0E48" w:rsidRPr="005E2CBF">
                        <w:rPr>
                          <w:rFonts w:ascii="Times New Roman" w:hAnsi="Times New Roman" w:cs="Times New Roman"/>
                        </w:rPr>
                        <w:fldChar w:fldCharType="end"/>
                      </w:r>
                      <w:r w:rsidR="005E0E48" w:rsidRPr="005E2CBF">
                        <w:rPr>
                          <w:rFonts w:ascii="Times New Roman" w:hAnsi="Times New Roman" w:cs="Times New Roman"/>
                        </w:rPr>
                        <w:tab/>
                      </w:r>
                      <w:r w:rsidR="005E0E48" w:rsidRPr="005E2CBF">
                        <w:rPr>
                          <w:rFonts w:ascii="Times New Roman" w:hAnsi="Times New Roman" w:cs="Times New Roman"/>
                        </w:rPr>
                        <w:fldChar w:fldCharType="begin"/>
                      </w:r>
                      <w:r w:rsidR="005E0E48" w:rsidRPr="005E2CBF">
                        <w:rPr>
                          <w:rFonts w:ascii="Times New Roman" w:hAnsi="Times New Roman" w:cs="Times New Roman"/>
                        </w:rPr>
                        <w:instrText xml:space="preserve"> FILENAME   \* MERGEFORMAT </w:instrText>
                      </w:r>
                      <w:r w:rsidR="005E0E48" w:rsidRPr="005E2CBF">
                        <w:rPr>
                          <w:rFonts w:ascii="Times New Roman" w:hAnsi="Times New Roman" w:cs="Times New Roman"/>
                        </w:rPr>
                        <w:fldChar w:fldCharType="separate"/>
                      </w:r>
                      <w:r w:rsidR="00C04928">
                        <w:rPr>
                          <w:rFonts w:ascii="Times New Roman" w:hAnsi="Times New Roman" w:cs="Times New Roman"/>
                          <w:noProof/>
                        </w:rPr>
                        <w:t>TU B25 Koregavimui.docx</w:t>
                      </w:r>
                      <w:r w:rsidR="005E0E48" w:rsidRPr="005E2CBF">
                        <w:rPr>
                          <w:rFonts w:ascii="Times New Roman" w:hAnsi="Times New Roman" w:cs="Times New Roman"/>
                        </w:rPr>
                        <w:fldChar w:fldCharType="end"/>
                      </w:r>
                    </w:p>
                  </w:txbxContent>
                </v:textbox>
                <w10:wrap anchory="page"/>
                <w10:anchorlock/>
              </v:shape>
            </w:pict>
          </mc:Fallback>
        </mc:AlternateContent>
      </w:r>
      <w:r w:rsidR="008B53A2" w:rsidRPr="00111FEA">
        <w:rPr>
          <w:rFonts w:ascii="Times New Roman" w:hAnsi="Times New Roman" w:cs="Times New Roman"/>
          <w:color w:val="000000" w:themeColor="text1"/>
          <w:sz w:val="24"/>
          <w:szCs w:val="24"/>
        </w:rPr>
        <w:t>Aida Marcinkutė</w:t>
      </w:r>
    </w:p>
    <w:p w14:paraId="05B68779" w14:textId="7F8733C9" w:rsidR="00025672" w:rsidRPr="00111FEA" w:rsidRDefault="00025672">
      <w:pPr>
        <w:spacing w:after="200" w:line="276" w:lineRule="auto"/>
        <w:rPr>
          <w:rFonts w:ascii="Times New Roman" w:hAnsi="Times New Roman" w:cs="Times New Roman"/>
        </w:rPr>
      </w:pPr>
    </w:p>
    <w:p w14:paraId="5DA7CA03" w14:textId="77777777" w:rsidR="00A27247" w:rsidRPr="00D64FE6" w:rsidRDefault="00A27247">
      <w:pPr>
        <w:spacing w:after="200" w:line="276" w:lineRule="auto"/>
        <w:rPr>
          <w:rFonts w:ascii="Times New Roman" w:hAnsi="Times New Roman" w:cs="Times New Roman"/>
          <w:sz w:val="20"/>
          <w:szCs w:val="20"/>
        </w:rPr>
      </w:pPr>
      <w:r w:rsidRPr="00111FEA">
        <w:rPr>
          <w:rFonts w:ascii="Times New Roman" w:hAnsi="Times New Roman" w:cs="Times New Roman"/>
          <w:sz w:val="20"/>
          <w:szCs w:val="20"/>
        </w:rPr>
        <w:br w:type="page"/>
      </w:r>
    </w:p>
    <w:p w14:paraId="1BE3E4EC" w14:textId="65363527" w:rsidR="006A2597" w:rsidRPr="00111FEA" w:rsidRDefault="00A95C3F" w:rsidP="00230800">
      <w:pPr>
        <w:spacing w:after="0" w:line="240" w:lineRule="auto"/>
        <w:ind w:left="5103"/>
        <w:jc w:val="both"/>
        <w:rPr>
          <w:rFonts w:ascii="Times New Roman" w:hAnsi="Times New Roman" w:cs="Times New Roman"/>
          <w:sz w:val="20"/>
          <w:szCs w:val="20"/>
        </w:rPr>
      </w:pPr>
      <w:r w:rsidRPr="00111FEA">
        <w:rPr>
          <w:rFonts w:ascii="Times New Roman" w:hAnsi="Times New Roman" w:cs="Times New Roman"/>
          <w:sz w:val="20"/>
          <w:szCs w:val="20"/>
        </w:rPr>
        <w:lastRenderedPageBreak/>
        <w:t xml:space="preserve">IAE </w:t>
      </w:r>
      <w:r w:rsidR="00C858AE" w:rsidRPr="00111FEA">
        <w:rPr>
          <w:rFonts w:ascii="Times New Roman" w:hAnsi="Times New Roman" w:cs="Times New Roman"/>
          <w:sz w:val="20"/>
          <w:szCs w:val="20"/>
        </w:rPr>
        <w:t>maž</w:t>
      </w:r>
      <w:r w:rsidR="00C858AE">
        <w:rPr>
          <w:rFonts w:ascii="Times New Roman" w:hAnsi="Times New Roman" w:cs="Times New Roman"/>
          <w:sz w:val="20"/>
          <w:szCs w:val="20"/>
        </w:rPr>
        <w:t>ai</w:t>
      </w:r>
      <w:r w:rsidR="00C858AE" w:rsidRPr="00111FEA">
        <w:rPr>
          <w:rFonts w:ascii="Times New Roman" w:hAnsi="Times New Roman" w:cs="Times New Roman"/>
          <w:sz w:val="20"/>
          <w:szCs w:val="20"/>
        </w:rPr>
        <w:t xml:space="preserve"> </w:t>
      </w:r>
      <w:r w:rsidRPr="00111FEA">
        <w:rPr>
          <w:rFonts w:ascii="Times New Roman" w:hAnsi="Times New Roman" w:cs="Times New Roman"/>
          <w:sz w:val="20"/>
          <w:szCs w:val="20"/>
        </w:rPr>
        <w:t>ir vidutini</w:t>
      </w:r>
      <w:r w:rsidR="00C858AE">
        <w:rPr>
          <w:rFonts w:ascii="Times New Roman" w:hAnsi="Times New Roman" w:cs="Times New Roman"/>
          <w:sz w:val="20"/>
          <w:szCs w:val="20"/>
        </w:rPr>
        <w:t>škai</w:t>
      </w:r>
      <w:r w:rsidRPr="00111FEA">
        <w:rPr>
          <w:rFonts w:ascii="Times New Roman" w:hAnsi="Times New Roman" w:cs="Times New Roman"/>
          <w:sz w:val="20"/>
          <w:szCs w:val="20"/>
        </w:rPr>
        <w:t xml:space="preserve"> </w:t>
      </w:r>
      <w:r w:rsidR="00C858AE">
        <w:rPr>
          <w:rFonts w:ascii="Times New Roman" w:hAnsi="Times New Roman" w:cs="Times New Roman"/>
          <w:sz w:val="20"/>
          <w:szCs w:val="20"/>
        </w:rPr>
        <w:t>radioaktyvių</w:t>
      </w:r>
      <w:r w:rsidR="00C858AE" w:rsidRPr="00111FEA">
        <w:rPr>
          <w:rFonts w:ascii="Times New Roman" w:hAnsi="Times New Roman" w:cs="Times New Roman"/>
          <w:sz w:val="20"/>
          <w:szCs w:val="20"/>
        </w:rPr>
        <w:t xml:space="preserve"> </w:t>
      </w:r>
      <w:r w:rsidRPr="00111FEA">
        <w:rPr>
          <w:rFonts w:ascii="Times New Roman" w:hAnsi="Times New Roman" w:cs="Times New Roman"/>
          <w:sz w:val="20"/>
          <w:szCs w:val="20"/>
        </w:rPr>
        <w:t>trumpaamžių atliekų paviršinio atliekyno (I/A, II/A statybos etapų) statybos bei išorinių lietaus kanalizacijos tinklų projektavimo, statybos ir prijungimo prie infrastruktūros darbų pirkimo techninės užduoties</w:t>
      </w:r>
    </w:p>
    <w:p w14:paraId="10D1E284" w14:textId="77777777" w:rsidR="006A2597" w:rsidRPr="00111FEA" w:rsidRDefault="00A95C3F">
      <w:pPr>
        <w:ind w:left="5103"/>
        <w:rPr>
          <w:rFonts w:ascii="Times New Roman" w:hAnsi="Times New Roman" w:cs="Times New Roman"/>
          <w:sz w:val="20"/>
          <w:szCs w:val="20"/>
        </w:rPr>
      </w:pPr>
      <w:r w:rsidRPr="00111FEA">
        <w:rPr>
          <w:rFonts w:ascii="Times New Roman" w:hAnsi="Times New Roman" w:cs="Times New Roman"/>
          <w:sz w:val="20"/>
          <w:szCs w:val="20"/>
        </w:rPr>
        <w:t xml:space="preserve">1 priedas </w:t>
      </w:r>
    </w:p>
    <w:p w14:paraId="5EEB9EF1" w14:textId="551D56DC" w:rsidR="006A2597" w:rsidRPr="00111FEA" w:rsidRDefault="00A95C3F">
      <w:pPr>
        <w:pStyle w:val="Heading1"/>
      </w:pPr>
      <w:bookmarkStart w:id="15" w:name="_Toc19108932"/>
      <w:bookmarkStart w:id="16" w:name="_Toc19113385"/>
      <w:r w:rsidRPr="00111FEA">
        <w:t>ELEKTRONINIŲ DOKUMENTŲ SĄRAŠAS</w:t>
      </w:r>
      <w:bookmarkEnd w:id="15"/>
      <w:bookmarkEnd w:id="16"/>
    </w:p>
    <w:p w14:paraId="103D7E36" w14:textId="12A36A5E" w:rsidR="006A2597" w:rsidRDefault="00A95C3F">
      <w:pPr>
        <w:numPr>
          <w:ilvl w:val="3"/>
          <w:numId w:val="55"/>
        </w:numPr>
        <w:tabs>
          <w:tab w:val="clear" w:pos="2700"/>
          <w:tab w:val="left" w:pos="1418"/>
        </w:tabs>
        <w:spacing w:after="0" w:line="360" w:lineRule="auto"/>
        <w:ind w:left="0" w:firstLine="900"/>
        <w:jc w:val="both"/>
        <w:rPr>
          <w:rFonts w:ascii="Times New Roman" w:hAnsi="Times New Roman" w:cs="Times New Roman"/>
        </w:rPr>
      </w:pPr>
      <w:bookmarkStart w:id="17" w:name="_Ref446676859"/>
      <w:r w:rsidRPr="00111FEA">
        <w:rPr>
          <w:rFonts w:ascii="Times New Roman" w:hAnsi="Times New Roman" w:cs="Times New Roman"/>
        </w:rPr>
        <w:t>Techninis projektas „B25-1 – Mažo ir vidutinio aktyvumo trumpaamžių radioaktyviųjų atliekų paviršinio atliekyno, Stabatiškės k., Visagino sav., statybos projektas“ Nr. SM1301P25, UAB „Specialus montažas-NTP“, Visaginas</w:t>
      </w:r>
      <w:r w:rsidR="00645113" w:rsidRPr="00111FEA">
        <w:rPr>
          <w:rFonts w:ascii="Times New Roman" w:hAnsi="Times New Roman" w:cs="Times New Roman"/>
        </w:rPr>
        <w:t>,</w:t>
      </w:r>
      <w:bookmarkEnd w:id="17"/>
      <w:r w:rsidR="00645113" w:rsidRPr="00111FEA">
        <w:rPr>
          <w:rFonts w:ascii="Times New Roman" w:hAnsi="Times New Roman" w:cs="Times New Roman"/>
        </w:rPr>
        <w:t xml:space="preserve"> (išskyrus RS dalies TS (RS dalies TS pateikta šios TU </w:t>
      </w:r>
      <w:r w:rsidR="00332398" w:rsidRPr="00111FEA">
        <w:rPr>
          <w:rFonts w:ascii="Times New Roman" w:hAnsi="Times New Roman" w:cs="Times New Roman"/>
        </w:rPr>
        <w:t xml:space="preserve">14 </w:t>
      </w:r>
      <w:r w:rsidR="00645113" w:rsidRPr="00111FEA">
        <w:rPr>
          <w:rFonts w:ascii="Times New Roman" w:hAnsi="Times New Roman" w:cs="Times New Roman"/>
        </w:rPr>
        <w:t>priede));</w:t>
      </w:r>
    </w:p>
    <w:p w14:paraId="2234434F" w14:textId="14D68E48" w:rsidR="00CC7339" w:rsidRPr="00111FEA" w:rsidRDefault="00CC7339">
      <w:pPr>
        <w:numPr>
          <w:ilvl w:val="3"/>
          <w:numId w:val="55"/>
        </w:numPr>
        <w:tabs>
          <w:tab w:val="clear" w:pos="2700"/>
          <w:tab w:val="left" w:pos="1418"/>
        </w:tabs>
        <w:spacing w:after="0" w:line="360" w:lineRule="auto"/>
        <w:ind w:left="0" w:firstLine="900"/>
        <w:jc w:val="both"/>
        <w:rPr>
          <w:rFonts w:ascii="Times New Roman" w:hAnsi="Times New Roman" w:cs="Times New Roman"/>
        </w:rPr>
      </w:pPr>
      <w:r w:rsidRPr="00111FEA">
        <w:rPr>
          <w:rFonts w:ascii="Times New Roman" w:hAnsi="Times New Roman" w:cs="Times New Roman"/>
        </w:rPr>
        <w:t>Techninis projektas</w:t>
      </w:r>
      <w:r>
        <w:rPr>
          <w:rFonts w:ascii="Times New Roman" w:hAnsi="Times New Roman" w:cs="Times New Roman"/>
        </w:rPr>
        <w:t xml:space="preserve"> </w:t>
      </w:r>
      <w:r w:rsidRPr="00111FEA">
        <w:rPr>
          <w:rFonts w:ascii="Times New Roman" w:hAnsi="Times New Roman" w:cs="Times New Roman"/>
        </w:rPr>
        <w:t>B25-1 – Mažo ir vidutinio aktyvumo trumpaamžių radioaktyviųjų atliekų paviršinio atliekyno, Stabatiškės k., Visagino sav., statybos projektas“ Nr. SM1301P25</w:t>
      </w:r>
      <w:r>
        <w:rPr>
          <w:rFonts w:ascii="Times New Roman" w:hAnsi="Times New Roman" w:cs="Times New Roman"/>
        </w:rPr>
        <w:t xml:space="preserve"> – angliška versija;</w:t>
      </w:r>
    </w:p>
    <w:p w14:paraId="221F9E5B" w14:textId="77777777" w:rsidR="006A2597" w:rsidRPr="00111FEA" w:rsidRDefault="00A95C3F">
      <w:pPr>
        <w:numPr>
          <w:ilvl w:val="3"/>
          <w:numId w:val="55"/>
        </w:numPr>
        <w:tabs>
          <w:tab w:val="clear" w:pos="2700"/>
          <w:tab w:val="left" w:pos="1418"/>
        </w:tabs>
        <w:spacing w:after="0" w:line="360" w:lineRule="auto"/>
        <w:ind w:left="0" w:firstLine="900"/>
        <w:jc w:val="both"/>
        <w:rPr>
          <w:rFonts w:ascii="Times New Roman" w:hAnsi="Times New Roman" w:cs="Times New Roman"/>
        </w:rPr>
      </w:pPr>
      <w:bookmarkStart w:id="18" w:name="_Ref446677003"/>
      <w:r w:rsidRPr="00111FEA">
        <w:rPr>
          <w:rFonts w:ascii="Times New Roman" w:hAnsi="Times New Roman" w:cs="Times New Roman"/>
        </w:rPr>
        <w:t xml:space="preserve">Preliminari saugos analizės ataskaita „Projektas B25-1 – Mažo ir vidutinio aktyvumo trumpaamžių radioaktyviųjų atliekų paviršinis kapinynas (projektavimas)“, </w:t>
      </w:r>
      <w:r w:rsidRPr="00111FEA">
        <w:rPr>
          <w:rFonts w:ascii="Times New Roman" w:hAnsi="Times New Roman" w:cs="Times New Roman"/>
          <w:bCs/>
        </w:rPr>
        <w:t>B25-1/S/14</w:t>
      </w:r>
      <w:r w:rsidRPr="00111FEA">
        <w:rPr>
          <w:rFonts w:ascii="Times New Roman" w:hAnsi="Times New Roman" w:cs="Times New Roman"/>
          <w:bCs/>
          <w:iCs/>
        </w:rPr>
        <w:t>-1129.9.12</w:t>
      </w:r>
      <w:r w:rsidRPr="00111FEA">
        <w:rPr>
          <w:rFonts w:ascii="Times New Roman" w:hAnsi="Times New Roman" w:cs="Times New Roman"/>
          <w:bCs/>
        </w:rPr>
        <w:t xml:space="preserve">/PSAR-DR1/R:3, BĮ </w:t>
      </w:r>
      <w:r w:rsidRPr="00111FEA">
        <w:rPr>
          <w:rFonts w:ascii="Times New Roman" w:hAnsi="Times New Roman" w:cs="Times New Roman"/>
        </w:rPr>
        <w:t>Lietuvos energetikos institutas, Kaunas;</w:t>
      </w:r>
      <w:bookmarkEnd w:id="18"/>
    </w:p>
    <w:p w14:paraId="320AE080" w14:textId="77777777" w:rsidR="006A2597" w:rsidRPr="00111FEA" w:rsidRDefault="00A95C3F">
      <w:pPr>
        <w:numPr>
          <w:ilvl w:val="3"/>
          <w:numId w:val="55"/>
        </w:numPr>
        <w:tabs>
          <w:tab w:val="clear" w:pos="2700"/>
          <w:tab w:val="left" w:pos="1418"/>
        </w:tabs>
        <w:spacing w:after="0" w:line="360" w:lineRule="auto"/>
        <w:ind w:left="0" w:firstLine="900"/>
        <w:jc w:val="both"/>
        <w:rPr>
          <w:rFonts w:ascii="Times New Roman" w:hAnsi="Times New Roman" w:cs="Times New Roman"/>
        </w:rPr>
      </w:pPr>
      <w:r w:rsidRPr="00111FEA">
        <w:rPr>
          <w:rFonts w:ascii="Times New Roman" w:hAnsi="Times New Roman" w:cs="Times New Roman"/>
        </w:rPr>
        <w:t>Vietos trumpaamžių mažo ir vidutinio aktyvumo radioaktyviųjų atliekų paviršiniam kapinynui parinkimo ataskaita, VĮ Radioaktyviųjų atliekų tvarkymo agentūra, Lietuvos geologijos tarnyba, Geologijos ir geografijos institutas, Lietuvos energetikos institutas, 2003 m., Vilnius;</w:t>
      </w:r>
    </w:p>
    <w:p w14:paraId="6653675D" w14:textId="77777777" w:rsidR="006A2597" w:rsidRPr="00111FEA" w:rsidRDefault="00A95C3F">
      <w:pPr>
        <w:numPr>
          <w:ilvl w:val="3"/>
          <w:numId w:val="55"/>
        </w:numPr>
        <w:tabs>
          <w:tab w:val="clear" w:pos="2700"/>
          <w:tab w:val="left" w:pos="1418"/>
        </w:tabs>
        <w:spacing w:after="0" w:line="360" w:lineRule="auto"/>
        <w:ind w:left="0" w:firstLine="900"/>
        <w:jc w:val="both"/>
        <w:rPr>
          <w:rFonts w:ascii="Times New Roman" w:hAnsi="Times New Roman" w:cs="Times New Roman"/>
        </w:rPr>
      </w:pPr>
      <w:r w:rsidRPr="00111FEA">
        <w:rPr>
          <w:rFonts w:ascii="Times New Roman" w:hAnsi="Times New Roman" w:cs="Times New Roman"/>
        </w:rPr>
        <w:t>Stabatiškės aikštelės inžinerinių geologinių tyrimų (mėginių ėmimo ir lauko bandymų) ataskaita, UAB „Grota“, 2006 m., Vilnius;</w:t>
      </w:r>
    </w:p>
    <w:p w14:paraId="28B144F6" w14:textId="77777777" w:rsidR="006A2597" w:rsidRPr="00111FEA" w:rsidRDefault="00A95C3F">
      <w:pPr>
        <w:numPr>
          <w:ilvl w:val="3"/>
          <w:numId w:val="55"/>
        </w:numPr>
        <w:tabs>
          <w:tab w:val="clear" w:pos="2700"/>
          <w:tab w:val="left" w:pos="1418"/>
        </w:tabs>
        <w:spacing w:after="0" w:line="360" w:lineRule="auto"/>
        <w:ind w:left="0" w:firstLine="900"/>
        <w:jc w:val="both"/>
        <w:rPr>
          <w:rFonts w:ascii="Times New Roman" w:hAnsi="Times New Roman" w:cs="Times New Roman"/>
        </w:rPr>
      </w:pPr>
      <w:r w:rsidRPr="00111FEA">
        <w:rPr>
          <w:rFonts w:ascii="Times New Roman" w:hAnsi="Times New Roman" w:cs="Times New Roman"/>
        </w:rPr>
        <w:t>Projektas B25-1 „Mažo ir vidutinio aktyvumo trumpaamžių radioaktyviųjų atliekų paviršinis kapinynas (projektavimas) (B25-1/CA25/D1/01)“. Aikštelės tyrimų atskaita. Apibūdinimo stadija. Stabatiškės aikštelės inžinerinių geologinių (geotechninių) tyrimų ataskaita, Specialus montažas NTP, 2011 m.;</w:t>
      </w:r>
    </w:p>
    <w:p w14:paraId="33AF539B" w14:textId="77777777" w:rsidR="006A2597" w:rsidRPr="00111FEA" w:rsidRDefault="00A95C3F">
      <w:pPr>
        <w:numPr>
          <w:ilvl w:val="3"/>
          <w:numId w:val="55"/>
        </w:numPr>
        <w:tabs>
          <w:tab w:val="clear" w:pos="2700"/>
          <w:tab w:val="left" w:pos="1418"/>
        </w:tabs>
        <w:spacing w:after="0" w:line="360" w:lineRule="auto"/>
        <w:ind w:left="0" w:firstLine="900"/>
        <w:jc w:val="both"/>
        <w:rPr>
          <w:rFonts w:ascii="Times New Roman" w:hAnsi="Times New Roman" w:cs="Times New Roman"/>
        </w:rPr>
      </w:pPr>
      <w:r w:rsidRPr="00111FEA">
        <w:rPr>
          <w:rFonts w:ascii="Times New Roman" w:hAnsi="Times New Roman" w:cs="Times New Roman"/>
        </w:rPr>
        <w:t>Projektas B25-1 „Mažo ir vidutinio aktyvumo trumpaamžių radioaktyviųjų atliekų paviršinis kapinynas (projektavimas) (B25-1/CA25/D1/01)“. Aikštelės tyrimų ataskaita. Patvirtinimo stadija projektavimui ir saugos įvertinimui. Stabatiškės aikštelės hidrogeologinių ir hidrologinių tyrimų ataskaita, UAB „Specialus montažas NTP“, 2011 m.;</w:t>
      </w:r>
    </w:p>
    <w:p w14:paraId="68272AA9" w14:textId="77777777" w:rsidR="006A2597" w:rsidRPr="00111FEA" w:rsidRDefault="00A95C3F">
      <w:pPr>
        <w:numPr>
          <w:ilvl w:val="3"/>
          <w:numId w:val="55"/>
        </w:numPr>
        <w:tabs>
          <w:tab w:val="clear" w:pos="2700"/>
          <w:tab w:val="left" w:pos="1418"/>
        </w:tabs>
        <w:spacing w:after="0" w:line="360" w:lineRule="auto"/>
        <w:ind w:left="0" w:firstLine="900"/>
        <w:jc w:val="both"/>
        <w:rPr>
          <w:rFonts w:ascii="Times New Roman" w:hAnsi="Times New Roman" w:cs="Times New Roman"/>
        </w:rPr>
      </w:pPr>
      <w:bookmarkStart w:id="19" w:name="_Ref446676880"/>
      <w:r w:rsidRPr="00111FEA">
        <w:rPr>
          <w:rFonts w:ascii="Times New Roman" w:hAnsi="Times New Roman" w:cs="Times New Roman"/>
        </w:rPr>
        <w:t>Detalieji geotechniniai tyrimai. Aikštelės tyrimų patvirtinimo etapas, UAB „Geotestus“, 2012 m., Vilnius;</w:t>
      </w:r>
      <w:bookmarkEnd w:id="19"/>
    </w:p>
    <w:p w14:paraId="419C8EEE" w14:textId="77777777" w:rsidR="006A2597" w:rsidRPr="00111FEA" w:rsidRDefault="00A95C3F">
      <w:pPr>
        <w:numPr>
          <w:ilvl w:val="3"/>
          <w:numId w:val="55"/>
        </w:numPr>
        <w:tabs>
          <w:tab w:val="clear" w:pos="2700"/>
          <w:tab w:val="left" w:pos="1418"/>
        </w:tabs>
        <w:spacing w:after="0" w:line="360" w:lineRule="auto"/>
        <w:ind w:left="0" w:firstLine="900"/>
        <w:jc w:val="both"/>
        <w:rPr>
          <w:rFonts w:ascii="Times New Roman" w:hAnsi="Times New Roman" w:cs="Times New Roman"/>
        </w:rPr>
      </w:pPr>
      <w:bookmarkStart w:id="20" w:name="_Ref483477228"/>
      <w:r w:rsidRPr="00111FEA">
        <w:rPr>
          <w:rFonts w:ascii="Times New Roman" w:hAnsi="Times New Roman" w:cs="Times New Roman"/>
        </w:rPr>
        <w:t>Aplinkos monitoringo programa. „Projektas B25-1 – Mažo ir vidutinio aktyvumo trumpaamžių radioaktyviųjų atliekų paviršinis kapinynas (projektavimas)“, B25-1/CA25/D1/01;</w:t>
      </w:r>
      <w:bookmarkEnd w:id="20"/>
    </w:p>
    <w:p w14:paraId="2E240BC4" w14:textId="77777777" w:rsidR="00AC0D6D" w:rsidRPr="00111FEA" w:rsidRDefault="00A95C3F">
      <w:pPr>
        <w:numPr>
          <w:ilvl w:val="3"/>
          <w:numId w:val="55"/>
        </w:numPr>
        <w:tabs>
          <w:tab w:val="clear" w:pos="2700"/>
          <w:tab w:val="left" w:pos="1418"/>
        </w:tabs>
        <w:spacing w:after="0" w:line="360" w:lineRule="auto"/>
        <w:ind w:left="0" w:firstLine="900"/>
        <w:jc w:val="both"/>
        <w:rPr>
          <w:rFonts w:ascii="Times New Roman" w:hAnsi="Times New Roman" w:cs="Times New Roman"/>
          <w:sz w:val="24"/>
          <w:szCs w:val="24"/>
        </w:rPr>
      </w:pPr>
      <w:r w:rsidRPr="00111FEA">
        <w:rPr>
          <w:rFonts w:ascii="Times New Roman" w:hAnsi="Times New Roman" w:cs="Times New Roman"/>
        </w:rPr>
        <w:t xml:space="preserve">IAE vidiniai </w:t>
      </w:r>
      <w:r w:rsidRPr="00111FEA">
        <w:rPr>
          <w:rFonts w:ascii="Times New Roman" w:hAnsi="Times New Roman" w:cs="Times New Roman"/>
          <w:sz w:val="24"/>
          <w:szCs w:val="24"/>
        </w:rPr>
        <w:t>dokumentai, pateikti šios TU 1 lentelėje.</w:t>
      </w:r>
    </w:p>
    <w:p w14:paraId="1B1B9978" w14:textId="77777777" w:rsidR="00681D6A" w:rsidRPr="00111FEA" w:rsidRDefault="00681D6A" w:rsidP="00332398">
      <w:pPr>
        <w:jc w:val="center"/>
        <w:rPr>
          <w:rFonts w:ascii="Times New Roman" w:hAnsi="Times New Roman" w:cs="Times New Roman"/>
          <w:i/>
          <w:sz w:val="24"/>
          <w:szCs w:val="24"/>
        </w:rPr>
      </w:pPr>
    </w:p>
    <w:p w14:paraId="3B101FC5" w14:textId="4EC59766" w:rsidR="0056355C" w:rsidRPr="00111FEA" w:rsidRDefault="00A95C3F" w:rsidP="00230800">
      <w:pPr>
        <w:jc w:val="both"/>
        <w:rPr>
          <w:rFonts w:ascii="Times New Roman" w:eastAsia="Times New Roman" w:hAnsi="Times New Roman" w:cs="Times New Roman"/>
          <w:sz w:val="24"/>
          <w:szCs w:val="24"/>
        </w:rPr>
      </w:pPr>
      <w:r w:rsidRPr="00111FEA">
        <w:rPr>
          <w:rFonts w:ascii="Times New Roman" w:hAnsi="Times New Roman" w:cs="Times New Roman"/>
          <w:i/>
          <w:sz w:val="24"/>
          <w:szCs w:val="24"/>
        </w:rPr>
        <w:t>PASTABA:</w:t>
      </w:r>
      <w:r w:rsidR="00681D6A" w:rsidRPr="00111FEA">
        <w:rPr>
          <w:rFonts w:ascii="Times New Roman" w:hAnsi="Times New Roman" w:cs="Times New Roman"/>
          <w:i/>
          <w:sz w:val="24"/>
          <w:szCs w:val="24"/>
        </w:rPr>
        <w:t xml:space="preserve"> </w:t>
      </w:r>
      <w:r w:rsidR="00015AF4" w:rsidRPr="00111FEA">
        <w:rPr>
          <w:rFonts w:ascii="Times New Roman" w:eastAsia="Times New Roman" w:hAnsi="Times New Roman" w:cs="Times New Roman"/>
          <w:sz w:val="24"/>
          <w:szCs w:val="24"/>
        </w:rPr>
        <w:t xml:space="preserve">Šiame priede </w:t>
      </w:r>
      <w:r w:rsidR="00C858AE" w:rsidRPr="00111FEA">
        <w:rPr>
          <w:rFonts w:ascii="Times New Roman" w:eastAsia="Times New Roman" w:hAnsi="Times New Roman" w:cs="Times New Roman"/>
          <w:sz w:val="24"/>
          <w:szCs w:val="24"/>
        </w:rPr>
        <w:t>nurodyt</w:t>
      </w:r>
      <w:r w:rsidR="00C858AE">
        <w:rPr>
          <w:rFonts w:ascii="Times New Roman" w:eastAsia="Times New Roman" w:hAnsi="Times New Roman" w:cs="Times New Roman"/>
          <w:sz w:val="24"/>
          <w:szCs w:val="24"/>
        </w:rPr>
        <w:t>i</w:t>
      </w:r>
      <w:r w:rsidR="00C858AE" w:rsidRPr="00111FEA">
        <w:rPr>
          <w:rFonts w:ascii="Times New Roman" w:eastAsia="Times New Roman" w:hAnsi="Times New Roman" w:cs="Times New Roman"/>
          <w:sz w:val="24"/>
          <w:szCs w:val="24"/>
        </w:rPr>
        <w:t xml:space="preserve"> </w:t>
      </w:r>
      <w:r w:rsidR="00015AF4" w:rsidRPr="00111FEA">
        <w:rPr>
          <w:rFonts w:ascii="Times New Roman" w:eastAsia="Times New Roman" w:hAnsi="Times New Roman" w:cs="Times New Roman"/>
          <w:sz w:val="24"/>
          <w:szCs w:val="24"/>
        </w:rPr>
        <w:t>dokument</w:t>
      </w:r>
      <w:r w:rsidR="00681D6A" w:rsidRPr="00111FEA">
        <w:rPr>
          <w:rFonts w:ascii="Times New Roman" w:eastAsia="Times New Roman" w:hAnsi="Times New Roman" w:cs="Times New Roman"/>
          <w:sz w:val="24"/>
          <w:szCs w:val="24"/>
        </w:rPr>
        <w:t xml:space="preserve">ai </w:t>
      </w:r>
      <w:r w:rsidR="006271D7">
        <w:rPr>
          <w:rFonts w:ascii="Times New Roman" w:eastAsia="Times New Roman" w:hAnsi="Times New Roman" w:cs="Times New Roman"/>
          <w:sz w:val="24"/>
          <w:szCs w:val="24"/>
        </w:rPr>
        <w:t>patalpinti CVPIS sistemoje</w:t>
      </w:r>
      <w:r w:rsidR="006456C5" w:rsidRPr="00111FEA">
        <w:rPr>
          <w:rFonts w:ascii="Times New Roman" w:eastAsia="Times New Roman" w:hAnsi="Times New Roman" w:cs="Times New Roman"/>
          <w:sz w:val="24"/>
          <w:szCs w:val="24"/>
        </w:rPr>
        <w:t>.</w:t>
      </w:r>
    </w:p>
    <w:p w14:paraId="749F8CF9" w14:textId="77777777" w:rsidR="00015AF4" w:rsidRPr="00111FEA" w:rsidRDefault="0026073C" w:rsidP="00332398">
      <w:pPr>
        <w:tabs>
          <w:tab w:val="left" w:pos="1440"/>
        </w:tabs>
        <w:spacing w:line="360" w:lineRule="auto"/>
        <w:ind w:firstLine="900"/>
        <w:jc w:val="center"/>
        <w:rPr>
          <w:rStyle w:val="Hyperlink"/>
          <w:rFonts w:ascii="Times New Roman" w:hAnsi="Times New Roman" w:cs="Times New Roman"/>
        </w:rPr>
      </w:pPr>
      <w:r w:rsidRPr="00111FEA">
        <w:rPr>
          <w:rStyle w:val="Hyperlink"/>
          <w:rFonts w:ascii="Times New Roman" w:hAnsi="Times New Roman" w:cs="Times New Roman"/>
        </w:rPr>
        <w:fldChar w:fldCharType="begin"/>
      </w:r>
      <w:r w:rsidR="00015AF4" w:rsidRPr="00111FEA">
        <w:rPr>
          <w:rStyle w:val="Hyperlink"/>
          <w:rFonts w:ascii="Times New Roman" w:hAnsi="Times New Roman" w:cs="Times New Roman"/>
        </w:rPr>
        <w:instrText xml:space="preserve"> HYPERLINK "https://</w:instrText>
      </w:r>
    </w:p>
    <w:p w14:paraId="27F02671" w14:textId="77777777" w:rsidR="006A2597" w:rsidRPr="00111FEA" w:rsidRDefault="00015AF4">
      <w:pPr>
        <w:tabs>
          <w:tab w:val="left" w:pos="1440"/>
        </w:tabs>
        <w:spacing w:line="360" w:lineRule="auto"/>
        <w:jc w:val="center"/>
        <w:rPr>
          <w:rFonts w:ascii="Times New Roman" w:hAnsi="Times New Roman" w:cs="Times New Roman"/>
        </w:rPr>
      </w:pPr>
      <w:r w:rsidRPr="00111FEA">
        <w:rPr>
          <w:rStyle w:val="Hyperlink"/>
          <w:rFonts w:ascii="Times New Roman" w:hAnsi="Times New Roman" w:cs="Times New Roman"/>
        </w:rPr>
        <w:instrText xml:space="preserve">" </w:instrText>
      </w:r>
      <w:r w:rsidR="0026073C" w:rsidRPr="00111FEA">
        <w:rPr>
          <w:rStyle w:val="Hyperlink"/>
          <w:rFonts w:ascii="Times New Roman" w:hAnsi="Times New Roman" w:cs="Times New Roman"/>
        </w:rPr>
        <w:fldChar w:fldCharType="end"/>
      </w:r>
      <w:r w:rsidR="00A95C3F" w:rsidRPr="00111FEA">
        <w:rPr>
          <w:rFonts w:ascii="Times New Roman" w:hAnsi="Times New Roman" w:cs="Times New Roman"/>
        </w:rPr>
        <w:t>_______________________________</w:t>
      </w:r>
    </w:p>
    <w:p w14:paraId="42FF8BCD" w14:textId="77777777" w:rsidR="00015AF4" w:rsidRPr="00111FEA" w:rsidRDefault="00015AF4" w:rsidP="001B5805">
      <w:pPr>
        <w:tabs>
          <w:tab w:val="left" w:pos="1440"/>
        </w:tabs>
        <w:spacing w:line="360" w:lineRule="auto"/>
        <w:jc w:val="both"/>
        <w:rPr>
          <w:rFonts w:ascii="Times New Roman" w:hAnsi="Times New Roman" w:cs="Times New Roman"/>
        </w:rPr>
      </w:pPr>
    </w:p>
    <w:p w14:paraId="60A30DA3" w14:textId="77777777" w:rsidR="006A2597" w:rsidRPr="00111FEA" w:rsidRDefault="006A2597">
      <w:pPr>
        <w:ind w:left="5103"/>
        <w:rPr>
          <w:rFonts w:ascii="Times New Roman" w:hAnsi="Times New Roman" w:cs="Times New Roman"/>
          <w:b/>
          <w:sz w:val="20"/>
          <w:szCs w:val="20"/>
        </w:rPr>
        <w:sectPr w:rsidR="006A2597" w:rsidRPr="00111FEA" w:rsidSect="00386A87">
          <w:headerReference w:type="default" r:id="rId19"/>
          <w:footerReference w:type="default" r:id="rId20"/>
          <w:headerReference w:type="first" r:id="rId21"/>
          <w:pgSz w:w="11906" w:h="16838"/>
          <w:pgMar w:top="1134" w:right="567" w:bottom="1134" w:left="1701" w:header="567" w:footer="567" w:gutter="0"/>
          <w:pgNumType w:start="0"/>
          <w:cols w:space="1296"/>
          <w:docGrid w:linePitch="360"/>
        </w:sectPr>
      </w:pPr>
    </w:p>
    <w:p w14:paraId="6A4F2212" w14:textId="42D642E1" w:rsidR="006A2597" w:rsidRPr="00111FEA" w:rsidRDefault="00461204">
      <w:pPr>
        <w:ind w:left="7371"/>
        <w:jc w:val="both"/>
        <w:rPr>
          <w:rFonts w:ascii="Times New Roman" w:hAnsi="Times New Roman" w:cs="Times New Roman"/>
        </w:rPr>
      </w:pPr>
      <w:r>
        <w:rPr>
          <w:noProof/>
        </w:rPr>
        <w:lastRenderedPageBreak/>
        <w:drawing>
          <wp:anchor distT="0" distB="0" distL="114300" distR="114300" simplePos="0" relativeHeight="251658250" behindDoc="1" locked="0" layoutInCell="1" allowOverlap="1" wp14:anchorId="2E42D843" wp14:editId="7A31C4B9">
            <wp:simplePos x="0" y="0"/>
            <wp:positionH relativeFrom="column">
              <wp:posOffset>-1270</wp:posOffset>
            </wp:positionH>
            <wp:positionV relativeFrom="paragraph">
              <wp:posOffset>470535</wp:posOffset>
            </wp:positionV>
            <wp:extent cx="9399270" cy="5986145"/>
            <wp:effectExtent l="0" t="0" r="0" b="0"/>
            <wp:wrapNone/>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399270" cy="5986145"/>
                    </a:xfrm>
                    <a:prstGeom prst="rect">
                      <a:avLst/>
                    </a:prstGeom>
                  </pic:spPr>
                </pic:pic>
              </a:graphicData>
            </a:graphic>
            <wp14:sizeRelH relativeFrom="page">
              <wp14:pctWidth>0</wp14:pctWidth>
            </wp14:sizeRelH>
            <wp14:sizeRelV relativeFrom="page">
              <wp14:pctHeight>0</wp14:pctHeight>
            </wp14:sizeRelV>
          </wp:anchor>
        </w:drawing>
      </w:r>
      <w:r w:rsidR="00A95C3F" w:rsidRPr="00111FEA">
        <w:rPr>
          <w:rFonts w:ascii="Times New Roman" w:hAnsi="Times New Roman" w:cs="Times New Roman"/>
        </w:rPr>
        <w:t xml:space="preserve">IAE </w:t>
      </w:r>
      <w:r w:rsidR="0003476F">
        <w:rPr>
          <w:rFonts w:ascii="Times New Roman" w:hAnsi="Times New Roman" w:cs="Times New Roman"/>
        </w:rPr>
        <w:t>mažai</w:t>
      </w:r>
      <w:r w:rsidR="0003476F" w:rsidRPr="00111FEA">
        <w:rPr>
          <w:rFonts w:ascii="Times New Roman" w:hAnsi="Times New Roman" w:cs="Times New Roman"/>
        </w:rPr>
        <w:t xml:space="preserve"> </w:t>
      </w:r>
      <w:r w:rsidR="00A95C3F" w:rsidRPr="00111FEA">
        <w:rPr>
          <w:rFonts w:ascii="Times New Roman" w:hAnsi="Times New Roman" w:cs="Times New Roman"/>
        </w:rPr>
        <w:t xml:space="preserve">ir </w:t>
      </w:r>
      <w:r w:rsidR="0003476F">
        <w:rPr>
          <w:rFonts w:ascii="Times New Roman" w:hAnsi="Times New Roman" w:cs="Times New Roman"/>
        </w:rPr>
        <w:t>vidutiniškai</w:t>
      </w:r>
      <w:r w:rsidR="0003476F" w:rsidRPr="00111FEA">
        <w:rPr>
          <w:rFonts w:ascii="Times New Roman" w:hAnsi="Times New Roman" w:cs="Times New Roman"/>
        </w:rPr>
        <w:t xml:space="preserve"> </w:t>
      </w:r>
      <w:r w:rsidR="0003476F">
        <w:rPr>
          <w:rFonts w:ascii="Times New Roman" w:hAnsi="Times New Roman" w:cs="Times New Roman"/>
        </w:rPr>
        <w:t>radioaktyvių</w:t>
      </w:r>
      <w:r w:rsidR="0003476F" w:rsidRPr="00111FEA">
        <w:rPr>
          <w:rFonts w:ascii="Times New Roman" w:hAnsi="Times New Roman" w:cs="Times New Roman"/>
        </w:rPr>
        <w:t xml:space="preserve"> </w:t>
      </w:r>
      <w:r w:rsidR="00A95C3F" w:rsidRPr="00111FEA">
        <w:rPr>
          <w:rFonts w:ascii="Times New Roman" w:hAnsi="Times New Roman" w:cs="Times New Roman"/>
        </w:rPr>
        <w:t>trumpaamžių atliekų paviršinio atliekyno (I/A, II/A statybos etapų) statybos bei išorinių lietaus kanalizacijos tinklų projektavimo, statybos ir prijungimo prie infrastruktūros darbų pirkimo techninės užduoties</w:t>
      </w:r>
      <w:r w:rsidR="00A95C3F" w:rsidRPr="00111FEA">
        <w:rPr>
          <w:rFonts w:ascii="Times New Roman" w:hAnsi="Times New Roman" w:cs="Times New Roman"/>
        </w:rPr>
        <w:br/>
        <w:t>2 priedas (3 lapai)</w:t>
      </w:r>
    </w:p>
    <w:p w14:paraId="78DAF00A" w14:textId="30D09000" w:rsidR="006A2597" w:rsidRPr="00111FEA" w:rsidRDefault="00A95C3F">
      <w:pPr>
        <w:pStyle w:val="Heading1"/>
        <w:rPr>
          <w:sz w:val="22"/>
          <w:szCs w:val="22"/>
        </w:rPr>
      </w:pPr>
      <w:bookmarkStart w:id="21" w:name="_Toc19108933"/>
      <w:bookmarkStart w:id="22" w:name="_Toc19113386"/>
      <w:r w:rsidRPr="00111FEA">
        <w:rPr>
          <w:sz w:val="22"/>
          <w:szCs w:val="22"/>
        </w:rPr>
        <w:t>SITUACIJOS SCHEMA</w:t>
      </w:r>
      <w:bookmarkEnd w:id="21"/>
      <w:bookmarkEnd w:id="22"/>
    </w:p>
    <w:p w14:paraId="0237B83B" w14:textId="77777777" w:rsidR="006A2597" w:rsidRPr="00111FEA" w:rsidRDefault="00BE00CD">
      <w:pPr>
        <w:ind w:left="5103" w:hanging="5103"/>
        <w:jc w:val="center"/>
        <w:rPr>
          <w:b/>
        </w:rPr>
      </w:pPr>
      <w:r w:rsidRPr="00A9085E">
        <w:rPr>
          <w:b/>
          <w:noProof/>
        </w:rPr>
        <mc:AlternateContent>
          <mc:Choice Requires="wps">
            <w:drawing>
              <wp:anchor distT="0" distB="0" distL="114300" distR="114300" simplePos="0" relativeHeight="251658248" behindDoc="0" locked="0" layoutInCell="1" allowOverlap="1" wp14:anchorId="4E688040" wp14:editId="7FB85389">
                <wp:simplePos x="0" y="0"/>
                <wp:positionH relativeFrom="column">
                  <wp:posOffset>6704330</wp:posOffset>
                </wp:positionH>
                <wp:positionV relativeFrom="paragraph">
                  <wp:posOffset>2348230</wp:posOffset>
                </wp:positionV>
                <wp:extent cx="2838450" cy="2533650"/>
                <wp:effectExtent l="0" t="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533650"/>
                        </a:xfrm>
                        <a:prstGeom prst="rect">
                          <a:avLst/>
                        </a:prstGeom>
                        <a:solidFill>
                          <a:srgbClr val="FFFFFF"/>
                        </a:solidFill>
                        <a:ln w="9525">
                          <a:solidFill>
                            <a:schemeClr val="bg1"/>
                          </a:solidFill>
                          <a:miter lim="800000"/>
                        </a:ln>
                      </wps:spPr>
                      <wps:txbx>
                        <w:txbxContent>
                          <w:p w14:paraId="0F6C190C" w14:textId="77777777" w:rsidR="005E0E48" w:rsidRDefault="005E0E48" w:rsidP="00A9085E">
                            <w:pPr>
                              <w:spacing w:after="0" w:line="240" w:lineRule="auto"/>
                              <w:rPr>
                                <w:color w:val="000000" w:themeColor="text1"/>
                                <w:sz w:val="20"/>
                                <w:szCs w:val="20"/>
                              </w:rPr>
                            </w:pPr>
                            <w:r>
                              <w:rPr>
                                <w:color w:val="000000" w:themeColor="text1"/>
                                <w:sz w:val="20"/>
                                <w:szCs w:val="20"/>
                              </w:rPr>
                              <w:t>B-25 PASTATŲ EKSPLIKACIJA:</w:t>
                            </w:r>
                          </w:p>
                          <w:p w14:paraId="2782E8B6" w14:textId="77777777" w:rsidR="005E0E48" w:rsidRDefault="005E0E48" w:rsidP="00A9085E">
                            <w:pPr>
                              <w:spacing w:after="0" w:line="240" w:lineRule="auto"/>
                              <w:rPr>
                                <w:color w:val="000000" w:themeColor="text1"/>
                                <w:sz w:val="20"/>
                                <w:szCs w:val="20"/>
                              </w:rPr>
                            </w:pPr>
                            <w:r>
                              <w:rPr>
                                <w:color w:val="000000" w:themeColor="text1"/>
                                <w:sz w:val="20"/>
                                <w:szCs w:val="20"/>
                              </w:rPr>
                              <w:t>01/1; 01/2; 01/3 – Radioaktyviųjų atliekų rūsiai</w:t>
                            </w:r>
                          </w:p>
                          <w:p w14:paraId="642643FD" w14:textId="77777777" w:rsidR="005E0E48" w:rsidRDefault="005E0E48" w:rsidP="00A9085E">
                            <w:pPr>
                              <w:spacing w:after="0" w:line="240" w:lineRule="auto"/>
                              <w:rPr>
                                <w:color w:val="000000" w:themeColor="text1"/>
                                <w:sz w:val="20"/>
                                <w:szCs w:val="20"/>
                              </w:rPr>
                            </w:pPr>
                            <w:r>
                              <w:rPr>
                                <w:color w:val="000000" w:themeColor="text1"/>
                                <w:sz w:val="20"/>
                                <w:szCs w:val="20"/>
                              </w:rPr>
                              <w:t>02 – Administracinis pastatas</w:t>
                            </w:r>
                          </w:p>
                          <w:p w14:paraId="2B0B31C1" w14:textId="77777777" w:rsidR="005E0E48" w:rsidRDefault="005E0E48" w:rsidP="00A9085E">
                            <w:pPr>
                              <w:spacing w:after="0" w:line="240" w:lineRule="auto"/>
                              <w:rPr>
                                <w:color w:val="000000" w:themeColor="text1"/>
                                <w:sz w:val="20"/>
                                <w:szCs w:val="20"/>
                              </w:rPr>
                            </w:pPr>
                            <w:r>
                              <w:rPr>
                                <w:color w:val="000000" w:themeColor="text1"/>
                                <w:sz w:val="20"/>
                                <w:szCs w:val="20"/>
                              </w:rPr>
                              <w:t>03/1; 03/2 – Kontrolės postai</w:t>
                            </w:r>
                          </w:p>
                          <w:p w14:paraId="678081B7" w14:textId="77777777" w:rsidR="005E0E48" w:rsidRDefault="005E0E48" w:rsidP="00A9085E">
                            <w:pPr>
                              <w:spacing w:after="0" w:line="240" w:lineRule="auto"/>
                              <w:rPr>
                                <w:color w:val="000000" w:themeColor="text1"/>
                                <w:sz w:val="20"/>
                                <w:szCs w:val="20"/>
                              </w:rPr>
                            </w:pPr>
                            <w:r>
                              <w:rPr>
                                <w:color w:val="000000" w:themeColor="text1"/>
                                <w:sz w:val="20"/>
                                <w:szCs w:val="20"/>
                              </w:rPr>
                              <w:t>04 – Technologinis pastatas</w:t>
                            </w:r>
                          </w:p>
                          <w:p w14:paraId="47FD4A0F" w14:textId="77777777" w:rsidR="005E0E48" w:rsidRDefault="005E0E48" w:rsidP="00A9085E">
                            <w:pPr>
                              <w:spacing w:after="0" w:line="240" w:lineRule="auto"/>
                              <w:rPr>
                                <w:color w:val="000000" w:themeColor="text1"/>
                                <w:sz w:val="20"/>
                                <w:szCs w:val="20"/>
                              </w:rPr>
                            </w:pPr>
                            <w:r>
                              <w:rPr>
                                <w:color w:val="000000" w:themeColor="text1"/>
                                <w:sz w:val="20"/>
                                <w:szCs w:val="20"/>
                              </w:rPr>
                              <w:t>05 – Pagalbinis pastatas</w:t>
                            </w:r>
                          </w:p>
                          <w:p w14:paraId="5B0EEF99" w14:textId="77777777" w:rsidR="005E0E48" w:rsidRDefault="005E0E48" w:rsidP="00A9085E">
                            <w:pPr>
                              <w:spacing w:after="0" w:line="240" w:lineRule="auto"/>
                              <w:rPr>
                                <w:color w:val="000000" w:themeColor="text1"/>
                                <w:sz w:val="20"/>
                                <w:szCs w:val="20"/>
                              </w:rPr>
                            </w:pPr>
                            <w:r>
                              <w:rPr>
                                <w:color w:val="000000" w:themeColor="text1"/>
                                <w:sz w:val="20"/>
                                <w:szCs w:val="20"/>
                              </w:rPr>
                              <w:t>06 – Lietaus ir drenažo vandens baseinai</w:t>
                            </w:r>
                          </w:p>
                          <w:p w14:paraId="670AABBA" w14:textId="77777777" w:rsidR="005E0E48" w:rsidRDefault="005E0E48" w:rsidP="00A9085E">
                            <w:pPr>
                              <w:spacing w:after="0" w:line="240" w:lineRule="auto"/>
                              <w:rPr>
                                <w:color w:val="000000" w:themeColor="text1"/>
                                <w:sz w:val="20"/>
                                <w:szCs w:val="20"/>
                              </w:rPr>
                            </w:pPr>
                            <w:r>
                              <w:rPr>
                                <w:color w:val="000000" w:themeColor="text1"/>
                                <w:sz w:val="20"/>
                                <w:szCs w:val="20"/>
                              </w:rPr>
                              <w:t>09 – Lietaus ir vandens valymo įrenginiai</w:t>
                            </w:r>
                          </w:p>
                          <w:p w14:paraId="1F6AF509" w14:textId="77777777" w:rsidR="005E0E48" w:rsidRDefault="005E0E48" w:rsidP="00A9085E">
                            <w:pPr>
                              <w:spacing w:after="0" w:line="240" w:lineRule="auto"/>
                              <w:rPr>
                                <w:color w:val="000000" w:themeColor="text1"/>
                                <w:sz w:val="20"/>
                                <w:szCs w:val="20"/>
                              </w:rPr>
                            </w:pPr>
                            <w:r>
                              <w:rPr>
                                <w:color w:val="000000" w:themeColor="text1"/>
                                <w:sz w:val="20"/>
                                <w:szCs w:val="20"/>
                              </w:rPr>
                              <w:t>11 – Meteorologinė stotis</w:t>
                            </w:r>
                          </w:p>
                          <w:p w14:paraId="65471469" w14:textId="77777777" w:rsidR="005E0E48" w:rsidRDefault="005E0E48" w:rsidP="00A9085E">
                            <w:pPr>
                              <w:spacing w:after="0" w:line="240" w:lineRule="auto"/>
                              <w:rPr>
                                <w:color w:val="000000" w:themeColor="text1"/>
                                <w:sz w:val="20"/>
                                <w:szCs w:val="20"/>
                              </w:rPr>
                            </w:pPr>
                            <w:r>
                              <w:rPr>
                                <w:color w:val="000000" w:themeColor="text1"/>
                                <w:sz w:val="20"/>
                                <w:szCs w:val="20"/>
                              </w:rPr>
                              <w:t>12 – Modulinė transformatorinė ir dyzelinė elektros stotis</w:t>
                            </w:r>
                          </w:p>
                          <w:p w14:paraId="72E6FE8C" w14:textId="77777777" w:rsidR="005E0E48" w:rsidRDefault="005E0E48" w:rsidP="00A9085E">
                            <w:pPr>
                              <w:spacing w:after="0" w:line="240" w:lineRule="auto"/>
                              <w:rPr>
                                <w:color w:val="000000" w:themeColor="text1"/>
                                <w:sz w:val="20"/>
                                <w:szCs w:val="20"/>
                              </w:rPr>
                            </w:pPr>
                            <w:r>
                              <w:rPr>
                                <w:color w:val="000000" w:themeColor="text1"/>
                                <w:sz w:val="20"/>
                                <w:szCs w:val="20"/>
                              </w:rPr>
                              <w:t>14 – Degalų užpylimo aikštelė</w:t>
                            </w:r>
                          </w:p>
                          <w:p w14:paraId="22C02B1C" w14:textId="77777777" w:rsidR="005E0E48" w:rsidRDefault="005E0E48" w:rsidP="00A9085E">
                            <w:pPr>
                              <w:spacing w:after="0" w:line="240" w:lineRule="auto"/>
                              <w:rPr>
                                <w:color w:val="000000" w:themeColor="text1"/>
                                <w:sz w:val="20"/>
                                <w:szCs w:val="20"/>
                              </w:rPr>
                            </w:pPr>
                            <w:r>
                              <w:rPr>
                                <w:color w:val="000000" w:themeColor="text1"/>
                                <w:sz w:val="20"/>
                                <w:szCs w:val="20"/>
                              </w:rPr>
                              <w:t>17 – Buitinė nuotekų siurblinė</w:t>
                            </w:r>
                          </w:p>
                          <w:p w14:paraId="41429A87" w14:textId="77777777" w:rsidR="005E0E48" w:rsidRDefault="005E0E48" w:rsidP="00A9085E">
                            <w:pPr>
                              <w:spacing w:after="0" w:line="240" w:lineRule="auto"/>
                              <w:rPr>
                                <w:color w:val="000000" w:themeColor="text1"/>
                                <w:sz w:val="20"/>
                                <w:szCs w:val="20"/>
                              </w:rPr>
                            </w:pPr>
                            <w:r>
                              <w:rPr>
                                <w:color w:val="000000" w:themeColor="text1"/>
                                <w:sz w:val="20"/>
                                <w:szCs w:val="20"/>
                              </w:rPr>
                              <w:t>18 – Inertinių medžiagų sandėlis</w:t>
                            </w:r>
                          </w:p>
                          <w:p w14:paraId="332F0037" w14:textId="77777777" w:rsidR="005E0E48" w:rsidRDefault="005E0E48" w:rsidP="00A9085E">
                            <w:pPr>
                              <w:spacing w:after="0" w:line="240" w:lineRule="auto"/>
                              <w:rPr>
                                <w:color w:val="000000" w:themeColor="text1"/>
                                <w:sz w:val="20"/>
                                <w:szCs w:val="20"/>
                              </w:rPr>
                            </w:pPr>
                            <w:r>
                              <w:rPr>
                                <w:color w:val="000000" w:themeColor="text1"/>
                                <w:sz w:val="20"/>
                                <w:szCs w:val="20"/>
                              </w:rPr>
                              <w:t>19 – Sklendžių ir mėginių paėmimo kamera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E688040" id="Text Box 9" o:spid="_x0000_s1028" type="#_x0000_t202" style="position:absolute;left:0;text-align:left;margin-left:527.9pt;margin-top:184.9pt;width:223.5pt;height:19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" strokecolor="white [3212]">
                <v:textbox>
                  <w:txbxContent>
                    <w:p w14:paraId="0F6C190C" w14:textId="77777777" w:rsidR="005E0E48" w:rsidRDefault="005E0E48" w:rsidP="00A9085E">
                      <w:pPr>
                        <w:spacing w:after="0" w:line="240" w:lineRule="auto"/>
                        <w:rPr>
                          <w:color w:val="000000" w:themeColor="text1"/>
                          <w:sz w:val="20"/>
                          <w:szCs w:val="20"/>
                        </w:rPr>
                      </w:pPr>
                      <w:r>
                        <w:rPr>
                          <w:color w:val="000000" w:themeColor="text1"/>
                          <w:sz w:val="20"/>
                          <w:szCs w:val="20"/>
                        </w:rPr>
                        <w:t>B-25 PASTATŲ EKSPLIKACIJA:</w:t>
                      </w:r>
                    </w:p>
                    <w:p w14:paraId="2782E8B6" w14:textId="77777777" w:rsidR="005E0E48" w:rsidRDefault="005E0E48" w:rsidP="00A9085E">
                      <w:pPr>
                        <w:spacing w:after="0" w:line="240" w:lineRule="auto"/>
                        <w:rPr>
                          <w:color w:val="000000" w:themeColor="text1"/>
                          <w:sz w:val="20"/>
                          <w:szCs w:val="20"/>
                        </w:rPr>
                      </w:pPr>
                      <w:r>
                        <w:rPr>
                          <w:color w:val="000000" w:themeColor="text1"/>
                          <w:sz w:val="20"/>
                          <w:szCs w:val="20"/>
                        </w:rPr>
                        <w:t>01/1; 01/2; 01/3 – Radioaktyviųjų atliekų rūsiai</w:t>
                      </w:r>
                    </w:p>
                    <w:p w14:paraId="642643FD" w14:textId="77777777" w:rsidR="005E0E48" w:rsidRDefault="005E0E48" w:rsidP="00A9085E">
                      <w:pPr>
                        <w:spacing w:after="0" w:line="240" w:lineRule="auto"/>
                        <w:rPr>
                          <w:color w:val="000000" w:themeColor="text1"/>
                          <w:sz w:val="20"/>
                          <w:szCs w:val="20"/>
                        </w:rPr>
                      </w:pPr>
                      <w:r>
                        <w:rPr>
                          <w:color w:val="000000" w:themeColor="text1"/>
                          <w:sz w:val="20"/>
                          <w:szCs w:val="20"/>
                        </w:rPr>
                        <w:t>02 – Administracinis pastatas</w:t>
                      </w:r>
                    </w:p>
                    <w:p w14:paraId="2B0B31C1" w14:textId="77777777" w:rsidR="005E0E48" w:rsidRDefault="005E0E48" w:rsidP="00A9085E">
                      <w:pPr>
                        <w:spacing w:after="0" w:line="240" w:lineRule="auto"/>
                        <w:rPr>
                          <w:color w:val="000000" w:themeColor="text1"/>
                          <w:sz w:val="20"/>
                          <w:szCs w:val="20"/>
                        </w:rPr>
                      </w:pPr>
                      <w:r>
                        <w:rPr>
                          <w:color w:val="000000" w:themeColor="text1"/>
                          <w:sz w:val="20"/>
                          <w:szCs w:val="20"/>
                        </w:rPr>
                        <w:t>03/1; 03/2 – Kontrolės postai</w:t>
                      </w:r>
                    </w:p>
                    <w:p w14:paraId="678081B7" w14:textId="77777777" w:rsidR="005E0E48" w:rsidRDefault="005E0E48" w:rsidP="00A9085E">
                      <w:pPr>
                        <w:spacing w:after="0" w:line="240" w:lineRule="auto"/>
                        <w:rPr>
                          <w:color w:val="000000" w:themeColor="text1"/>
                          <w:sz w:val="20"/>
                          <w:szCs w:val="20"/>
                        </w:rPr>
                      </w:pPr>
                      <w:r>
                        <w:rPr>
                          <w:color w:val="000000" w:themeColor="text1"/>
                          <w:sz w:val="20"/>
                          <w:szCs w:val="20"/>
                        </w:rPr>
                        <w:t>04 – Technologinis pastatas</w:t>
                      </w:r>
                    </w:p>
                    <w:p w14:paraId="47FD4A0F" w14:textId="77777777" w:rsidR="005E0E48" w:rsidRDefault="005E0E48" w:rsidP="00A9085E">
                      <w:pPr>
                        <w:spacing w:after="0" w:line="240" w:lineRule="auto"/>
                        <w:rPr>
                          <w:color w:val="000000" w:themeColor="text1"/>
                          <w:sz w:val="20"/>
                          <w:szCs w:val="20"/>
                        </w:rPr>
                      </w:pPr>
                      <w:r>
                        <w:rPr>
                          <w:color w:val="000000" w:themeColor="text1"/>
                          <w:sz w:val="20"/>
                          <w:szCs w:val="20"/>
                        </w:rPr>
                        <w:t>05 – Pagalbinis pastatas</w:t>
                      </w:r>
                    </w:p>
                    <w:p w14:paraId="5B0EEF99" w14:textId="77777777" w:rsidR="005E0E48" w:rsidRDefault="005E0E48" w:rsidP="00A9085E">
                      <w:pPr>
                        <w:spacing w:after="0" w:line="240" w:lineRule="auto"/>
                        <w:rPr>
                          <w:color w:val="000000" w:themeColor="text1"/>
                          <w:sz w:val="20"/>
                          <w:szCs w:val="20"/>
                        </w:rPr>
                      </w:pPr>
                      <w:r>
                        <w:rPr>
                          <w:color w:val="000000" w:themeColor="text1"/>
                          <w:sz w:val="20"/>
                          <w:szCs w:val="20"/>
                        </w:rPr>
                        <w:t>06 – Lietaus ir drenažo vandens baseinai</w:t>
                      </w:r>
                    </w:p>
                    <w:p w14:paraId="670AABBA" w14:textId="77777777" w:rsidR="005E0E48" w:rsidRDefault="005E0E48" w:rsidP="00A9085E">
                      <w:pPr>
                        <w:spacing w:after="0" w:line="240" w:lineRule="auto"/>
                        <w:rPr>
                          <w:color w:val="000000" w:themeColor="text1"/>
                          <w:sz w:val="20"/>
                          <w:szCs w:val="20"/>
                        </w:rPr>
                      </w:pPr>
                      <w:r>
                        <w:rPr>
                          <w:color w:val="000000" w:themeColor="text1"/>
                          <w:sz w:val="20"/>
                          <w:szCs w:val="20"/>
                        </w:rPr>
                        <w:t>09 – Lietaus ir vandens valymo įrenginiai</w:t>
                      </w:r>
                    </w:p>
                    <w:p w14:paraId="1F6AF509" w14:textId="77777777" w:rsidR="005E0E48" w:rsidRDefault="005E0E48" w:rsidP="00A9085E">
                      <w:pPr>
                        <w:spacing w:after="0" w:line="240" w:lineRule="auto"/>
                        <w:rPr>
                          <w:color w:val="000000" w:themeColor="text1"/>
                          <w:sz w:val="20"/>
                          <w:szCs w:val="20"/>
                        </w:rPr>
                      </w:pPr>
                      <w:r>
                        <w:rPr>
                          <w:color w:val="000000" w:themeColor="text1"/>
                          <w:sz w:val="20"/>
                          <w:szCs w:val="20"/>
                        </w:rPr>
                        <w:t>11 – Meteorologinė stotis</w:t>
                      </w:r>
                    </w:p>
                    <w:p w14:paraId="65471469" w14:textId="77777777" w:rsidR="005E0E48" w:rsidRDefault="005E0E48" w:rsidP="00A9085E">
                      <w:pPr>
                        <w:spacing w:after="0" w:line="240" w:lineRule="auto"/>
                        <w:rPr>
                          <w:color w:val="000000" w:themeColor="text1"/>
                          <w:sz w:val="20"/>
                          <w:szCs w:val="20"/>
                        </w:rPr>
                      </w:pPr>
                      <w:r>
                        <w:rPr>
                          <w:color w:val="000000" w:themeColor="text1"/>
                          <w:sz w:val="20"/>
                          <w:szCs w:val="20"/>
                        </w:rPr>
                        <w:t>12 – Modulinė transformatorinė ir dyzelinė elektros stotis</w:t>
                      </w:r>
                    </w:p>
                    <w:p w14:paraId="72E6FE8C" w14:textId="77777777" w:rsidR="005E0E48" w:rsidRDefault="005E0E48" w:rsidP="00A9085E">
                      <w:pPr>
                        <w:spacing w:after="0" w:line="240" w:lineRule="auto"/>
                        <w:rPr>
                          <w:color w:val="000000" w:themeColor="text1"/>
                          <w:sz w:val="20"/>
                          <w:szCs w:val="20"/>
                        </w:rPr>
                      </w:pPr>
                      <w:r>
                        <w:rPr>
                          <w:color w:val="000000" w:themeColor="text1"/>
                          <w:sz w:val="20"/>
                          <w:szCs w:val="20"/>
                        </w:rPr>
                        <w:t>14 – Degalų užpylimo aikštelė</w:t>
                      </w:r>
                    </w:p>
                    <w:p w14:paraId="22C02B1C" w14:textId="77777777" w:rsidR="005E0E48" w:rsidRDefault="005E0E48" w:rsidP="00A9085E">
                      <w:pPr>
                        <w:spacing w:after="0" w:line="240" w:lineRule="auto"/>
                        <w:rPr>
                          <w:color w:val="000000" w:themeColor="text1"/>
                          <w:sz w:val="20"/>
                          <w:szCs w:val="20"/>
                        </w:rPr>
                      </w:pPr>
                      <w:r>
                        <w:rPr>
                          <w:color w:val="000000" w:themeColor="text1"/>
                          <w:sz w:val="20"/>
                          <w:szCs w:val="20"/>
                        </w:rPr>
                        <w:t>17 – Buitinė nuotekų siurblinė</w:t>
                      </w:r>
                    </w:p>
                    <w:p w14:paraId="41429A87" w14:textId="77777777" w:rsidR="005E0E48" w:rsidRDefault="005E0E48" w:rsidP="00A9085E">
                      <w:pPr>
                        <w:spacing w:after="0" w:line="240" w:lineRule="auto"/>
                        <w:rPr>
                          <w:color w:val="000000" w:themeColor="text1"/>
                          <w:sz w:val="20"/>
                          <w:szCs w:val="20"/>
                        </w:rPr>
                      </w:pPr>
                      <w:r>
                        <w:rPr>
                          <w:color w:val="000000" w:themeColor="text1"/>
                          <w:sz w:val="20"/>
                          <w:szCs w:val="20"/>
                        </w:rPr>
                        <w:t>18 – Inertinių medžiagų sandėlis</w:t>
                      </w:r>
                    </w:p>
                    <w:p w14:paraId="332F0037" w14:textId="77777777" w:rsidR="005E0E48" w:rsidRDefault="005E0E48" w:rsidP="00A9085E">
                      <w:pPr>
                        <w:spacing w:after="0" w:line="240" w:lineRule="auto"/>
                        <w:rPr>
                          <w:color w:val="000000" w:themeColor="text1"/>
                          <w:sz w:val="20"/>
                          <w:szCs w:val="20"/>
                        </w:rPr>
                      </w:pPr>
                      <w:r>
                        <w:rPr>
                          <w:color w:val="000000" w:themeColor="text1"/>
                          <w:sz w:val="20"/>
                          <w:szCs w:val="20"/>
                        </w:rPr>
                        <w:t>19 – Sklendžių ir mėginių paėmimo kamera</w:t>
                      </w:r>
                    </w:p>
                  </w:txbxContent>
                </v:textbox>
              </v:shape>
            </w:pict>
          </mc:Fallback>
        </mc:AlternateContent>
      </w:r>
    </w:p>
    <w:p w14:paraId="2EA36801" w14:textId="77777777" w:rsidR="006A2597" w:rsidRPr="00111FEA" w:rsidRDefault="006A2597">
      <w:pPr>
        <w:ind w:left="5040"/>
        <w:jc w:val="both"/>
        <w:rPr>
          <w:rFonts w:ascii="Times New Roman" w:hAnsi="Times New Roman" w:cs="Times New Roman"/>
          <w:b/>
        </w:rPr>
        <w:sectPr w:rsidR="006A2597" w:rsidRPr="00111FEA" w:rsidSect="00571E07">
          <w:headerReference w:type="default" r:id="rId23"/>
          <w:pgSz w:w="16838" w:h="11906" w:orient="landscape"/>
          <w:pgMar w:top="1134" w:right="1134" w:bottom="567" w:left="902" w:header="567" w:footer="567" w:gutter="0"/>
          <w:pgNumType w:start="0"/>
          <w:cols w:space="1296"/>
          <w:docGrid w:linePitch="360"/>
        </w:sectPr>
      </w:pPr>
    </w:p>
    <w:p w14:paraId="4DD9CD86" w14:textId="77777777" w:rsidR="006A2597" w:rsidRPr="00111FEA" w:rsidRDefault="00A95C3F">
      <w:pPr>
        <w:ind w:left="5103"/>
        <w:jc w:val="both"/>
        <w:rPr>
          <w:rFonts w:ascii="Times New Roman" w:hAnsi="Times New Roman" w:cs="Times New Roman"/>
          <w:sz w:val="20"/>
          <w:szCs w:val="20"/>
        </w:rPr>
      </w:pPr>
      <w:r w:rsidRPr="00A9085E">
        <w:rPr>
          <w:noProof/>
        </w:rPr>
        <w:lastRenderedPageBreak/>
        <w:drawing>
          <wp:anchor distT="0" distB="0" distL="114300" distR="114300" simplePos="0" relativeHeight="251658242" behindDoc="1" locked="0" layoutInCell="1" allowOverlap="0" wp14:anchorId="7CD1D94D" wp14:editId="198A59EF">
            <wp:simplePos x="0" y="0"/>
            <wp:positionH relativeFrom="margin">
              <wp:posOffset>-236987</wp:posOffset>
            </wp:positionH>
            <wp:positionV relativeFrom="paragraph">
              <wp:posOffset>-43196</wp:posOffset>
            </wp:positionV>
            <wp:extent cx="6187044" cy="9399605"/>
            <wp:effectExtent l="0" t="0" r="4445" b="0"/>
            <wp:wrapNone/>
            <wp:docPr id="15" name="Picture 15" descr="sx_B25_proj_infrastruktura_jungtys_TS_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x_B25_proj_infrastruktura_jungtys_TS_M-1"/>
                    <pic:cNvPicPr>
                      <a:picLocks noChangeAspect="1" noChangeArrowheads="1"/>
                    </pic:cNvPicPr>
                  </pic:nvPicPr>
                  <pic:blipFill>
                    <a:blip r:embed="rId24" cstate="print">
                      <a:extLst>
                        <a:ext uri="{28A0092B-C50C-407E-A947-70E740481C1C}">
                          <a14:useLocalDpi xmlns:a14="http://schemas.microsoft.com/office/drawing/2010/main" val="0"/>
                        </a:ext>
                      </a:extLst>
                    </a:blip>
                    <a:srcRect l="10286" t="4849" r="3429" b="2425"/>
                    <a:stretch>
                      <a:fillRect/>
                    </a:stretch>
                  </pic:blipFill>
                  <pic:spPr>
                    <a:xfrm>
                      <a:off x="0" y="0"/>
                      <a:ext cx="6187867" cy="9400856"/>
                    </a:xfrm>
                    <a:prstGeom prst="rect">
                      <a:avLst/>
                    </a:prstGeom>
                    <a:noFill/>
                    <a:ln>
                      <a:noFill/>
                    </a:ln>
                  </pic:spPr>
                </pic:pic>
              </a:graphicData>
            </a:graphic>
          </wp:anchor>
        </w:drawing>
      </w:r>
    </w:p>
    <w:p w14:paraId="37AE7262" w14:textId="77777777" w:rsidR="006A2597" w:rsidRPr="00111FEA" w:rsidRDefault="006A2597">
      <w:pPr>
        <w:jc w:val="both"/>
        <w:rPr>
          <w:rFonts w:ascii="Times New Roman" w:hAnsi="Times New Roman" w:cs="Times New Roman"/>
          <w:sz w:val="20"/>
          <w:szCs w:val="20"/>
        </w:rPr>
        <w:sectPr w:rsidR="006A2597" w:rsidRPr="00111FEA">
          <w:headerReference w:type="default" r:id="rId25"/>
          <w:pgSz w:w="11906" w:h="16838"/>
          <w:pgMar w:top="1134" w:right="748" w:bottom="902" w:left="1701" w:header="567" w:footer="567" w:gutter="0"/>
          <w:cols w:space="1296"/>
          <w:docGrid w:linePitch="360"/>
        </w:sectPr>
      </w:pPr>
    </w:p>
    <w:p w14:paraId="3A66F83D" w14:textId="77777777" w:rsidR="006A2597" w:rsidRPr="00111FEA" w:rsidRDefault="00A95C3F">
      <w:pPr>
        <w:jc w:val="center"/>
        <w:rPr>
          <w:rFonts w:ascii="Times New Roman" w:hAnsi="Times New Roman" w:cs="Times New Roman"/>
          <w:sz w:val="20"/>
          <w:szCs w:val="20"/>
        </w:rPr>
      </w:pPr>
      <w:r w:rsidRPr="00A9085E">
        <w:rPr>
          <w:noProof/>
        </w:rPr>
        <w:lastRenderedPageBreak/>
        <w:drawing>
          <wp:anchor distT="0" distB="0" distL="114300" distR="114300" simplePos="0" relativeHeight="251658243" behindDoc="1" locked="0" layoutInCell="1" allowOverlap="1" wp14:anchorId="6BA8DC25" wp14:editId="48126BBB">
            <wp:simplePos x="0" y="0"/>
            <wp:positionH relativeFrom="margin">
              <wp:posOffset>-163118</wp:posOffset>
            </wp:positionH>
            <wp:positionV relativeFrom="paragraph">
              <wp:posOffset>208940</wp:posOffset>
            </wp:positionV>
            <wp:extent cx="9436608" cy="6053763"/>
            <wp:effectExtent l="0" t="0" r="0" b="4445"/>
            <wp:wrapNone/>
            <wp:docPr id="17" name="Picture 17" descr="sx_B25_proj_infrastruktura_jungtys_TS_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x_B25_proj_infrastruktura_jungtys_TS_M-2"/>
                    <pic:cNvPicPr>
                      <a:picLocks noChangeAspect="1" noChangeArrowheads="1"/>
                    </pic:cNvPicPr>
                  </pic:nvPicPr>
                  <pic:blipFill>
                    <a:blip r:embed="rId26" cstate="print">
                      <a:extLst>
                        <a:ext uri="{28A0092B-C50C-407E-A947-70E740481C1C}">
                          <a14:useLocalDpi xmlns:a14="http://schemas.microsoft.com/office/drawing/2010/main" val="0"/>
                        </a:ext>
                      </a:extLst>
                    </a:blip>
                    <a:srcRect l="2425" t="10286" r="2425" b="3429"/>
                    <a:stretch>
                      <a:fillRect/>
                    </a:stretch>
                  </pic:blipFill>
                  <pic:spPr>
                    <a:xfrm>
                      <a:off x="0" y="0"/>
                      <a:ext cx="9441754" cy="6057064"/>
                    </a:xfrm>
                    <a:prstGeom prst="rect">
                      <a:avLst/>
                    </a:prstGeom>
                    <a:noFill/>
                    <a:ln>
                      <a:noFill/>
                    </a:ln>
                  </pic:spPr>
                </pic:pic>
              </a:graphicData>
            </a:graphic>
          </wp:anchor>
        </w:drawing>
      </w:r>
    </w:p>
    <w:p w14:paraId="1B4DFF73" w14:textId="77777777" w:rsidR="006A2597" w:rsidRPr="00111FEA" w:rsidRDefault="006A2597">
      <w:pPr>
        <w:jc w:val="center"/>
        <w:rPr>
          <w:rFonts w:ascii="Times New Roman" w:hAnsi="Times New Roman" w:cs="Times New Roman"/>
          <w:sz w:val="20"/>
          <w:szCs w:val="20"/>
        </w:rPr>
      </w:pPr>
    </w:p>
    <w:p w14:paraId="1A4D969A" w14:textId="77777777" w:rsidR="006A2597" w:rsidRPr="00111FEA" w:rsidRDefault="006A2597">
      <w:pPr>
        <w:jc w:val="both"/>
        <w:rPr>
          <w:rFonts w:ascii="Times New Roman" w:hAnsi="Times New Roman" w:cs="Times New Roman"/>
          <w:sz w:val="20"/>
          <w:szCs w:val="20"/>
        </w:rPr>
        <w:sectPr w:rsidR="006A2597" w:rsidRPr="00111FEA">
          <w:headerReference w:type="default" r:id="rId27"/>
          <w:pgSz w:w="16838" w:h="11906" w:orient="landscape"/>
          <w:pgMar w:top="1134" w:right="1134" w:bottom="567" w:left="902" w:header="567" w:footer="567" w:gutter="0"/>
          <w:cols w:space="1296"/>
          <w:docGrid w:linePitch="360"/>
        </w:sectPr>
      </w:pPr>
    </w:p>
    <w:p w14:paraId="2D9751C9" w14:textId="32DA5BBE" w:rsidR="006A2597" w:rsidRPr="00111FEA" w:rsidRDefault="00A95C3F" w:rsidP="00F97630">
      <w:pPr>
        <w:spacing w:after="0" w:line="240" w:lineRule="auto"/>
        <w:ind w:left="5103"/>
        <w:jc w:val="both"/>
        <w:rPr>
          <w:rFonts w:ascii="Times New Roman" w:hAnsi="Times New Roman" w:cs="Times New Roman"/>
          <w:sz w:val="20"/>
          <w:szCs w:val="20"/>
        </w:rPr>
      </w:pPr>
      <w:r w:rsidRPr="00111FEA">
        <w:rPr>
          <w:rFonts w:ascii="Times New Roman" w:hAnsi="Times New Roman" w:cs="Times New Roman"/>
          <w:sz w:val="20"/>
          <w:szCs w:val="20"/>
        </w:rPr>
        <w:lastRenderedPageBreak/>
        <w:t xml:space="preserve">IAE </w:t>
      </w:r>
      <w:r w:rsidR="002A4CC1">
        <w:rPr>
          <w:rFonts w:ascii="Times New Roman" w:hAnsi="Times New Roman" w:cs="Times New Roman"/>
          <w:sz w:val="20"/>
          <w:szCs w:val="20"/>
        </w:rPr>
        <w:t>mažai</w:t>
      </w:r>
      <w:r w:rsidR="002A4CC1" w:rsidRPr="00111FEA">
        <w:rPr>
          <w:rFonts w:ascii="Times New Roman" w:hAnsi="Times New Roman" w:cs="Times New Roman"/>
          <w:sz w:val="20"/>
          <w:szCs w:val="20"/>
        </w:rPr>
        <w:t xml:space="preserve"> </w:t>
      </w:r>
      <w:r w:rsidRPr="00111FEA">
        <w:rPr>
          <w:rFonts w:ascii="Times New Roman" w:hAnsi="Times New Roman" w:cs="Times New Roman"/>
          <w:sz w:val="20"/>
          <w:szCs w:val="20"/>
        </w:rPr>
        <w:t xml:space="preserve">ir </w:t>
      </w:r>
      <w:r w:rsidR="002A4CC1">
        <w:rPr>
          <w:rFonts w:ascii="Times New Roman" w:hAnsi="Times New Roman" w:cs="Times New Roman"/>
          <w:sz w:val="20"/>
          <w:szCs w:val="20"/>
        </w:rPr>
        <w:t>vidutiniškai</w:t>
      </w:r>
      <w:r w:rsidR="002A4CC1" w:rsidRPr="00111FEA">
        <w:rPr>
          <w:rFonts w:ascii="Times New Roman" w:hAnsi="Times New Roman" w:cs="Times New Roman"/>
          <w:sz w:val="20"/>
          <w:szCs w:val="20"/>
        </w:rPr>
        <w:t xml:space="preserve"> </w:t>
      </w:r>
      <w:r w:rsidR="002A4CC1">
        <w:rPr>
          <w:rFonts w:ascii="Times New Roman" w:hAnsi="Times New Roman" w:cs="Times New Roman"/>
          <w:sz w:val="20"/>
          <w:szCs w:val="20"/>
        </w:rPr>
        <w:t>radioaktyvių</w:t>
      </w:r>
      <w:r w:rsidR="002A4CC1" w:rsidRPr="00111FEA">
        <w:rPr>
          <w:rFonts w:ascii="Times New Roman" w:hAnsi="Times New Roman" w:cs="Times New Roman"/>
          <w:sz w:val="20"/>
          <w:szCs w:val="20"/>
        </w:rPr>
        <w:t xml:space="preserve"> </w:t>
      </w:r>
      <w:r w:rsidRPr="00111FEA">
        <w:rPr>
          <w:rFonts w:ascii="Times New Roman" w:hAnsi="Times New Roman" w:cs="Times New Roman"/>
          <w:sz w:val="20"/>
          <w:szCs w:val="20"/>
        </w:rPr>
        <w:t>trumpaamžių atliekų paviršinio atliekyno (I/A, II/A statybos etapų) statybos bei išorinių lietaus kanalizacijos tinklų projektavimo, statybos ir prijungimo prie infrastruktūros darbų pirkimo techninės užduoties</w:t>
      </w:r>
    </w:p>
    <w:p w14:paraId="21295C92" w14:textId="7DFE58DE" w:rsidR="006A2597" w:rsidRPr="00111FEA" w:rsidRDefault="00A95C3F">
      <w:pPr>
        <w:ind w:left="5103"/>
        <w:jc w:val="both"/>
        <w:rPr>
          <w:rFonts w:ascii="Times New Roman" w:hAnsi="Times New Roman" w:cs="Times New Roman"/>
          <w:sz w:val="20"/>
          <w:szCs w:val="20"/>
        </w:rPr>
      </w:pPr>
      <w:r w:rsidRPr="00111FEA">
        <w:rPr>
          <w:rFonts w:ascii="Times New Roman" w:hAnsi="Times New Roman" w:cs="Times New Roman"/>
          <w:sz w:val="20"/>
          <w:szCs w:val="20"/>
        </w:rPr>
        <w:t>3 priedas (</w:t>
      </w:r>
      <w:r w:rsidR="00C04928" w:rsidRPr="00111FEA">
        <w:rPr>
          <w:rFonts w:ascii="Times New Roman" w:hAnsi="Times New Roman" w:cs="Times New Roman"/>
          <w:sz w:val="20"/>
          <w:szCs w:val="20"/>
        </w:rPr>
        <w:t>5</w:t>
      </w:r>
      <w:r w:rsidRPr="00111FEA">
        <w:rPr>
          <w:rFonts w:ascii="Times New Roman" w:hAnsi="Times New Roman" w:cs="Times New Roman"/>
          <w:sz w:val="20"/>
          <w:szCs w:val="20"/>
        </w:rPr>
        <w:t xml:space="preserve"> lapai)</w:t>
      </w:r>
    </w:p>
    <w:p w14:paraId="4AD10AA1" w14:textId="77777777" w:rsidR="006A2597" w:rsidRPr="00111FEA" w:rsidRDefault="006A2597">
      <w:pPr>
        <w:ind w:left="5103"/>
        <w:jc w:val="both"/>
        <w:rPr>
          <w:rFonts w:ascii="Times New Roman" w:hAnsi="Times New Roman" w:cs="Times New Roman"/>
          <w:sz w:val="20"/>
          <w:szCs w:val="20"/>
        </w:rPr>
      </w:pPr>
    </w:p>
    <w:p w14:paraId="5091A82A" w14:textId="21A43C7A" w:rsidR="006A2597" w:rsidRPr="00111FEA" w:rsidRDefault="00A95C3F">
      <w:pPr>
        <w:jc w:val="center"/>
        <w:rPr>
          <w:rFonts w:ascii="Times New Roman" w:hAnsi="Times New Roman" w:cs="Times New Roman"/>
          <w:b/>
        </w:rPr>
      </w:pPr>
      <w:r w:rsidRPr="00111FEA">
        <w:rPr>
          <w:rFonts w:ascii="Times New Roman" w:hAnsi="Times New Roman" w:cs="Times New Roman"/>
          <w:b/>
        </w:rPr>
        <w:t xml:space="preserve">DARBŲ, PASLAUGŲ IR </w:t>
      </w:r>
      <w:r w:rsidR="006F31E6" w:rsidRPr="00111FEA">
        <w:rPr>
          <w:rFonts w:ascii="Times New Roman" w:hAnsi="Times New Roman" w:cs="Times New Roman"/>
          <w:b/>
        </w:rPr>
        <w:t>PREKIŲ</w:t>
      </w:r>
      <w:r w:rsidRPr="00111FEA">
        <w:rPr>
          <w:rFonts w:ascii="Times New Roman" w:hAnsi="Times New Roman" w:cs="Times New Roman"/>
          <w:b/>
        </w:rPr>
        <w:t xml:space="preserve">, </w:t>
      </w:r>
      <w:r w:rsidR="00A76C94">
        <w:rPr>
          <w:rFonts w:ascii="Times New Roman" w:hAnsi="Times New Roman" w:cs="Times New Roman"/>
          <w:b/>
        </w:rPr>
        <w:t>NUMATYTŲ ATLIEKYNO TP</w:t>
      </w:r>
      <w:r w:rsidR="002D45B2">
        <w:rPr>
          <w:rFonts w:ascii="Times New Roman" w:hAnsi="Times New Roman" w:cs="Times New Roman"/>
          <w:b/>
        </w:rPr>
        <w:t xml:space="preserve">, BET </w:t>
      </w:r>
      <w:r w:rsidRPr="00111FEA">
        <w:rPr>
          <w:rFonts w:ascii="Times New Roman" w:hAnsi="Times New Roman" w:cs="Times New Roman"/>
          <w:b/>
        </w:rPr>
        <w:t>NEPATENKANČIŲ Į ŠIO PIRKIMO APIMTĮ, SĄRAŠAS</w:t>
      </w:r>
      <w:r w:rsidRPr="00111FEA">
        <w:rPr>
          <w:rStyle w:val="FootnoteReference"/>
          <w:rFonts w:ascii="Times New Roman" w:hAnsi="Times New Roman" w:cs="Times New Roman"/>
          <w:b/>
        </w:rPr>
        <w:footnoteReference w:id="7"/>
      </w:r>
    </w:p>
    <w:p w14:paraId="7EED3FC0" w14:textId="77777777" w:rsidR="006A2597" w:rsidRPr="00111FEA" w:rsidRDefault="006A2597">
      <w:pPr>
        <w:jc w:val="center"/>
        <w:rPr>
          <w:rFonts w:ascii="Times New Roman" w:hAnsi="Times New Roman" w:cs="Times New Roman"/>
          <w:b/>
        </w:rPr>
      </w:pPr>
    </w:p>
    <w:tbl>
      <w:tblPr>
        <w:tblW w:w="978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851"/>
        <w:gridCol w:w="6804"/>
        <w:gridCol w:w="1134"/>
        <w:gridCol w:w="992"/>
      </w:tblGrid>
      <w:tr w:rsidR="006A2597" w:rsidRPr="00111FEA" w14:paraId="6917BED1" w14:textId="77777777">
        <w:trPr>
          <w:cantSplit/>
          <w:tblHeader/>
        </w:trPr>
        <w:tc>
          <w:tcPr>
            <w:tcW w:w="851" w:type="dxa"/>
            <w:shd w:val="clear" w:color="auto" w:fill="FFFFFF"/>
            <w:vAlign w:val="center"/>
          </w:tcPr>
          <w:p w14:paraId="6EB3A98D"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b/>
              </w:rPr>
            </w:pPr>
            <w:r w:rsidRPr="00111FEA">
              <w:rPr>
                <w:rFonts w:ascii="Times New Roman" w:hAnsi="Times New Roman" w:cs="Times New Roman"/>
                <w:b/>
              </w:rPr>
              <w:t>Eil. Nr.</w:t>
            </w:r>
          </w:p>
        </w:tc>
        <w:tc>
          <w:tcPr>
            <w:tcW w:w="6804" w:type="dxa"/>
            <w:shd w:val="clear" w:color="auto" w:fill="FFFFFF"/>
            <w:vAlign w:val="center"/>
          </w:tcPr>
          <w:p w14:paraId="7D7C6959"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b/>
              </w:rPr>
            </w:pPr>
            <w:r w:rsidRPr="00111FEA">
              <w:rPr>
                <w:rFonts w:ascii="Times New Roman" w:hAnsi="Times New Roman" w:cs="Times New Roman"/>
                <w:b/>
              </w:rPr>
              <w:t>Įrenginių pavadinimas/darbų aprašymas</w:t>
            </w:r>
          </w:p>
        </w:tc>
        <w:tc>
          <w:tcPr>
            <w:tcW w:w="1134" w:type="dxa"/>
            <w:shd w:val="clear" w:color="auto" w:fill="FFFFFF"/>
            <w:vAlign w:val="center"/>
          </w:tcPr>
          <w:p w14:paraId="28E28786"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b/>
              </w:rPr>
            </w:pPr>
            <w:r w:rsidRPr="00111FEA">
              <w:rPr>
                <w:rFonts w:ascii="Times New Roman" w:hAnsi="Times New Roman" w:cs="Times New Roman"/>
                <w:b/>
              </w:rPr>
              <w:t>Mato vienetas</w:t>
            </w:r>
          </w:p>
        </w:tc>
        <w:tc>
          <w:tcPr>
            <w:tcW w:w="992" w:type="dxa"/>
            <w:shd w:val="clear" w:color="auto" w:fill="FFFFFF"/>
            <w:vAlign w:val="center"/>
          </w:tcPr>
          <w:p w14:paraId="1575F3D4"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b/>
              </w:rPr>
            </w:pPr>
            <w:r w:rsidRPr="00111FEA">
              <w:rPr>
                <w:rFonts w:ascii="Times New Roman" w:hAnsi="Times New Roman" w:cs="Times New Roman"/>
                <w:b/>
              </w:rPr>
              <w:t>Kiekis</w:t>
            </w:r>
          </w:p>
        </w:tc>
      </w:tr>
      <w:tr w:rsidR="006A2597" w:rsidRPr="00111FEA" w14:paraId="566233C9" w14:textId="77777777">
        <w:trPr>
          <w:cantSplit/>
        </w:trPr>
        <w:tc>
          <w:tcPr>
            <w:tcW w:w="9781" w:type="dxa"/>
            <w:gridSpan w:val="4"/>
            <w:shd w:val="clear" w:color="auto" w:fill="FFFFFF"/>
            <w:vAlign w:val="center"/>
          </w:tcPr>
          <w:p w14:paraId="4F00379C" w14:textId="77777777" w:rsidR="006A2597" w:rsidRPr="00111FEA" w:rsidRDefault="00A95C3F">
            <w:pPr>
              <w:widowControl w:val="0"/>
              <w:shd w:val="clear" w:color="auto" w:fill="FFFFFF"/>
              <w:autoSpaceDE w:val="0"/>
              <w:autoSpaceDN w:val="0"/>
              <w:adjustRightInd w:val="0"/>
              <w:ind w:left="482"/>
              <w:jc w:val="center"/>
              <w:rPr>
                <w:rFonts w:ascii="Times New Roman" w:hAnsi="Times New Roman" w:cs="Times New Roman"/>
                <w:b/>
                <w:i/>
              </w:rPr>
            </w:pPr>
            <w:r w:rsidRPr="00111FEA">
              <w:rPr>
                <w:rFonts w:ascii="Times New Roman" w:hAnsi="Times New Roman" w:cs="Times New Roman"/>
                <w:b/>
                <w:i/>
              </w:rPr>
              <w:t>2 administracinis pastatas (I/A statybos etapas)</w:t>
            </w:r>
          </w:p>
        </w:tc>
      </w:tr>
      <w:tr w:rsidR="006A2597" w:rsidRPr="00111FEA" w14:paraId="166DB070" w14:textId="77777777">
        <w:trPr>
          <w:cantSplit/>
        </w:trPr>
        <w:tc>
          <w:tcPr>
            <w:tcW w:w="851" w:type="dxa"/>
            <w:shd w:val="clear" w:color="auto" w:fill="FFFFFF"/>
            <w:vAlign w:val="center"/>
          </w:tcPr>
          <w:p w14:paraId="1069973D"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3DDBC43F"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Kompiuteriniai stalai 1800x900x750 mm</w:t>
            </w:r>
          </w:p>
        </w:tc>
        <w:tc>
          <w:tcPr>
            <w:tcW w:w="1134" w:type="dxa"/>
            <w:shd w:val="clear" w:color="auto" w:fill="FFFFFF"/>
            <w:vAlign w:val="center"/>
          </w:tcPr>
          <w:p w14:paraId="33046A7F"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4B765A29"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26</w:t>
            </w:r>
          </w:p>
        </w:tc>
      </w:tr>
      <w:tr w:rsidR="006A2597" w:rsidRPr="00111FEA" w14:paraId="68E1976C" w14:textId="77777777">
        <w:trPr>
          <w:cantSplit/>
        </w:trPr>
        <w:tc>
          <w:tcPr>
            <w:tcW w:w="851" w:type="dxa"/>
            <w:shd w:val="clear" w:color="auto" w:fill="FFFFFF"/>
            <w:vAlign w:val="center"/>
          </w:tcPr>
          <w:p w14:paraId="09166E7D"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3C9974EC"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Kompiuteriniai stalai 1200x750x755 mm</w:t>
            </w:r>
          </w:p>
        </w:tc>
        <w:tc>
          <w:tcPr>
            <w:tcW w:w="1134" w:type="dxa"/>
            <w:shd w:val="clear" w:color="auto" w:fill="FFFFFF"/>
            <w:vAlign w:val="center"/>
          </w:tcPr>
          <w:p w14:paraId="66274E75"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0CF9DEB6"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7</w:t>
            </w:r>
          </w:p>
        </w:tc>
      </w:tr>
      <w:tr w:rsidR="006A2597" w:rsidRPr="00111FEA" w14:paraId="6535D7EB" w14:textId="77777777">
        <w:trPr>
          <w:cantSplit/>
        </w:trPr>
        <w:tc>
          <w:tcPr>
            <w:tcW w:w="851" w:type="dxa"/>
            <w:shd w:val="clear" w:color="auto" w:fill="FFFFFF"/>
            <w:vAlign w:val="center"/>
          </w:tcPr>
          <w:p w14:paraId="317B09FD"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583AFD22"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Posėdžių stalas 3000x1300x755 mm</w:t>
            </w:r>
          </w:p>
        </w:tc>
        <w:tc>
          <w:tcPr>
            <w:tcW w:w="1134" w:type="dxa"/>
            <w:shd w:val="clear" w:color="auto" w:fill="FFFFFF"/>
            <w:vAlign w:val="center"/>
          </w:tcPr>
          <w:p w14:paraId="6A0DF377"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34420E92"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2</w:t>
            </w:r>
          </w:p>
        </w:tc>
      </w:tr>
      <w:tr w:rsidR="006A2597" w:rsidRPr="00111FEA" w14:paraId="450E2283" w14:textId="77777777">
        <w:trPr>
          <w:cantSplit/>
        </w:trPr>
        <w:tc>
          <w:tcPr>
            <w:tcW w:w="851" w:type="dxa"/>
            <w:shd w:val="clear" w:color="auto" w:fill="FFFFFF"/>
            <w:vAlign w:val="center"/>
          </w:tcPr>
          <w:p w14:paraId="5DA94D41"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43058C42"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Pietų stalas 750x1200x760 mm</w:t>
            </w:r>
          </w:p>
        </w:tc>
        <w:tc>
          <w:tcPr>
            <w:tcW w:w="1134" w:type="dxa"/>
            <w:shd w:val="clear" w:color="auto" w:fill="FFFFFF"/>
            <w:vAlign w:val="center"/>
          </w:tcPr>
          <w:p w14:paraId="46E28B0E"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7BFD7212"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4</w:t>
            </w:r>
          </w:p>
        </w:tc>
      </w:tr>
      <w:tr w:rsidR="006A2597" w:rsidRPr="00111FEA" w14:paraId="366E38B3" w14:textId="77777777">
        <w:trPr>
          <w:cantSplit/>
        </w:trPr>
        <w:tc>
          <w:tcPr>
            <w:tcW w:w="851" w:type="dxa"/>
            <w:shd w:val="clear" w:color="auto" w:fill="FFFFFF"/>
            <w:vAlign w:val="center"/>
          </w:tcPr>
          <w:p w14:paraId="4A4ECCBD"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4C113DA2"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Stalelis laukiamajame</w:t>
            </w:r>
          </w:p>
        </w:tc>
        <w:tc>
          <w:tcPr>
            <w:tcW w:w="1134" w:type="dxa"/>
            <w:shd w:val="clear" w:color="auto" w:fill="FFFFFF"/>
            <w:vAlign w:val="center"/>
          </w:tcPr>
          <w:p w14:paraId="4C765AEC"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738AFF3A"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2</w:t>
            </w:r>
          </w:p>
        </w:tc>
      </w:tr>
      <w:tr w:rsidR="006A2597" w:rsidRPr="00111FEA" w14:paraId="48980B9C" w14:textId="77777777">
        <w:trPr>
          <w:cantSplit/>
        </w:trPr>
        <w:tc>
          <w:tcPr>
            <w:tcW w:w="851" w:type="dxa"/>
            <w:shd w:val="clear" w:color="auto" w:fill="FFFFFF"/>
            <w:vAlign w:val="center"/>
          </w:tcPr>
          <w:p w14:paraId="3D8202C5"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3FB10DF1"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Vadovo stalas su priestaliais</w:t>
            </w:r>
          </w:p>
        </w:tc>
        <w:tc>
          <w:tcPr>
            <w:tcW w:w="1134" w:type="dxa"/>
            <w:shd w:val="clear" w:color="auto" w:fill="FFFFFF"/>
            <w:vAlign w:val="center"/>
          </w:tcPr>
          <w:p w14:paraId="0670B03E"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2C25FE43"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477E27C3" w14:textId="77777777">
        <w:trPr>
          <w:cantSplit/>
        </w:trPr>
        <w:tc>
          <w:tcPr>
            <w:tcW w:w="851" w:type="dxa"/>
            <w:shd w:val="clear" w:color="auto" w:fill="FFFFFF"/>
            <w:vAlign w:val="center"/>
          </w:tcPr>
          <w:p w14:paraId="0C022D27"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4A8ADD9A"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Stalas monitoriams 4000x400x755 mm</w:t>
            </w:r>
          </w:p>
        </w:tc>
        <w:tc>
          <w:tcPr>
            <w:tcW w:w="1134" w:type="dxa"/>
            <w:shd w:val="clear" w:color="auto" w:fill="FFFFFF"/>
            <w:vAlign w:val="center"/>
          </w:tcPr>
          <w:p w14:paraId="4C642BC5"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39F001B4"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06906734" w14:textId="77777777">
        <w:trPr>
          <w:cantSplit/>
        </w:trPr>
        <w:tc>
          <w:tcPr>
            <w:tcW w:w="851" w:type="dxa"/>
            <w:shd w:val="clear" w:color="auto" w:fill="FFFFFF"/>
            <w:vAlign w:val="center"/>
          </w:tcPr>
          <w:p w14:paraId="4DC847B8"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17743C8E"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Stalas 750x1000x760 mm</w:t>
            </w:r>
          </w:p>
        </w:tc>
        <w:tc>
          <w:tcPr>
            <w:tcW w:w="1134" w:type="dxa"/>
            <w:shd w:val="clear" w:color="auto" w:fill="FFFFFF"/>
            <w:vAlign w:val="center"/>
          </w:tcPr>
          <w:p w14:paraId="6143DDD7"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03A25B2C"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67D1343B" w14:textId="77777777">
        <w:trPr>
          <w:cantSplit/>
        </w:trPr>
        <w:tc>
          <w:tcPr>
            <w:tcW w:w="851" w:type="dxa"/>
            <w:shd w:val="clear" w:color="auto" w:fill="FFFFFF"/>
            <w:vAlign w:val="center"/>
          </w:tcPr>
          <w:p w14:paraId="6CD3DC8D"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16C102F0"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Priimamojo administratoriaus stalas 2170x850x1145 mm</w:t>
            </w:r>
          </w:p>
        </w:tc>
        <w:tc>
          <w:tcPr>
            <w:tcW w:w="1134" w:type="dxa"/>
            <w:shd w:val="clear" w:color="auto" w:fill="FFFFFF"/>
            <w:vAlign w:val="center"/>
          </w:tcPr>
          <w:p w14:paraId="059A7274"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112587A3"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76F4EEF1" w14:textId="77777777">
        <w:trPr>
          <w:cantSplit/>
        </w:trPr>
        <w:tc>
          <w:tcPr>
            <w:tcW w:w="851" w:type="dxa"/>
            <w:shd w:val="clear" w:color="auto" w:fill="FFFFFF"/>
            <w:vAlign w:val="center"/>
          </w:tcPr>
          <w:p w14:paraId="5FCDA83A"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6FBBAF61"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Darbo kėdės</w:t>
            </w:r>
          </w:p>
        </w:tc>
        <w:tc>
          <w:tcPr>
            <w:tcW w:w="1134" w:type="dxa"/>
            <w:shd w:val="clear" w:color="auto" w:fill="FFFFFF"/>
            <w:vAlign w:val="center"/>
          </w:tcPr>
          <w:p w14:paraId="0E44152D"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64ED196A"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30</w:t>
            </w:r>
          </w:p>
        </w:tc>
      </w:tr>
      <w:tr w:rsidR="006A2597" w:rsidRPr="00111FEA" w14:paraId="6452ACA5" w14:textId="77777777">
        <w:trPr>
          <w:cantSplit/>
        </w:trPr>
        <w:tc>
          <w:tcPr>
            <w:tcW w:w="851" w:type="dxa"/>
            <w:shd w:val="clear" w:color="auto" w:fill="FFFFFF"/>
            <w:vAlign w:val="center"/>
          </w:tcPr>
          <w:p w14:paraId="2D7F81EC"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0FA803A5"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Lankytojų kėdės</w:t>
            </w:r>
          </w:p>
        </w:tc>
        <w:tc>
          <w:tcPr>
            <w:tcW w:w="1134" w:type="dxa"/>
            <w:shd w:val="clear" w:color="auto" w:fill="FFFFFF"/>
            <w:vAlign w:val="center"/>
          </w:tcPr>
          <w:p w14:paraId="3BA07A4D"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1680C001"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32</w:t>
            </w:r>
          </w:p>
        </w:tc>
      </w:tr>
      <w:tr w:rsidR="006A2597" w:rsidRPr="00111FEA" w14:paraId="0A33DEB8" w14:textId="77777777">
        <w:trPr>
          <w:cantSplit/>
        </w:trPr>
        <w:tc>
          <w:tcPr>
            <w:tcW w:w="851" w:type="dxa"/>
            <w:shd w:val="clear" w:color="auto" w:fill="FFFFFF"/>
            <w:vAlign w:val="center"/>
          </w:tcPr>
          <w:p w14:paraId="52B61E51"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2FB5E43D"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Valgomojo kėdės</w:t>
            </w:r>
          </w:p>
        </w:tc>
        <w:tc>
          <w:tcPr>
            <w:tcW w:w="1134" w:type="dxa"/>
            <w:shd w:val="clear" w:color="auto" w:fill="FFFFFF"/>
            <w:vAlign w:val="center"/>
          </w:tcPr>
          <w:p w14:paraId="7001D7B1"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11BC91D9"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16</w:t>
            </w:r>
          </w:p>
        </w:tc>
      </w:tr>
      <w:tr w:rsidR="006A2597" w:rsidRPr="00111FEA" w14:paraId="76CABBAB" w14:textId="77777777">
        <w:trPr>
          <w:cantSplit/>
        </w:trPr>
        <w:tc>
          <w:tcPr>
            <w:tcW w:w="851" w:type="dxa"/>
            <w:shd w:val="clear" w:color="auto" w:fill="FFFFFF"/>
            <w:vAlign w:val="center"/>
          </w:tcPr>
          <w:p w14:paraId="02F3E4C1"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619B8485"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Vadovo kėdės</w:t>
            </w:r>
          </w:p>
        </w:tc>
        <w:tc>
          <w:tcPr>
            <w:tcW w:w="1134" w:type="dxa"/>
            <w:shd w:val="clear" w:color="auto" w:fill="FFFFFF"/>
            <w:vAlign w:val="center"/>
          </w:tcPr>
          <w:p w14:paraId="2637DC4E"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480B5BBA"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2</w:t>
            </w:r>
          </w:p>
        </w:tc>
      </w:tr>
      <w:tr w:rsidR="006A2597" w:rsidRPr="00111FEA" w14:paraId="0EBA2C32" w14:textId="77777777">
        <w:trPr>
          <w:cantSplit/>
        </w:trPr>
        <w:tc>
          <w:tcPr>
            <w:tcW w:w="851" w:type="dxa"/>
            <w:shd w:val="clear" w:color="auto" w:fill="FFFFFF"/>
            <w:vAlign w:val="center"/>
          </w:tcPr>
          <w:p w14:paraId="5A8E8BCD"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29961AE7"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Posėdžių salės kėdės</w:t>
            </w:r>
          </w:p>
        </w:tc>
        <w:tc>
          <w:tcPr>
            <w:tcW w:w="1134" w:type="dxa"/>
            <w:shd w:val="clear" w:color="auto" w:fill="FFFFFF"/>
            <w:vAlign w:val="center"/>
          </w:tcPr>
          <w:p w14:paraId="7E92EB2D"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655526B0"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39</w:t>
            </w:r>
          </w:p>
        </w:tc>
      </w:tr>
      <w:tr w:rsidR="006A2597" w:rsidRPr="00111FEA" w14:paraId="5FB050D7" w14:textId="77777777">
        <w:trPr>
          <w:cantSplit/>
        </w:trPr>
        <w:tc>
          <w:tcPr>
            <w:tcW w:w="851" w:type="dxa"/>
            <w:shd w:val="clear" w:color="auto" w:fill="FFFFFF"/>
            <w:vAlign w:val="center"/>
          </w:tcPr>
          <w:p w14:paraId="173E301E"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47C899FB"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Pasitarimo kambario kėdės</w:t>
            </w:r>
          </w:p>
        </w:tc>
        <w:tc>
          <w:tcPr>
            <w:tcW w:w="1134" w:type="dxa"/>
            <w:shd w:val="clear" w:color="auto" w:fill="FFFFFF"/>
            <w:vAlign w:val="center"/>
          </w:tcPr>
          <w:p w14:paraId="75C81D07"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190E967F"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9</w:t>
            </w:r>
          </w:p>
        </w:tc>
      </w:tr>
      <w:tr w:rsidR="006A2597" w:rsidRPr="00111FEA" w14:paraId="0F5B9C5A" w14:textId="77777777">
        <w:trPr>
          <w:cantSplit/>
        </w:trPr>
        <w:tc>
          <w:tcPr>
            <w:tcW w:w="851" w:type="dxa"/>
            <w:shd w:val="clear" w:color="auto" w:fill="FFFFFF"/>
            <w:vAlign w:val="center"/>
          </w:tcPr>
          <w:p w14:paraId="0A1A259F"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2821EC40"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Dokumentų spintos 1990x800x435 mm</w:t>
            </w:r>
          </w:p>
        </w:tc>
        <w:tc>
          <w:tcPr>
            <w:tcW w:w="1134" w:type="dxa"/>
            <w:shd w:val="clear" w:color="auto" w:fill="FFFFFF"/>
            <w:vAlign w:val="center"/>
          </w:tcPr>
          <w:p w14:paraId="38712286"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67464F43"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30</w:t>
            </w:r>
          </w:p>
        </w:tc>
      </w:tr>
      <w:tr w:rsidR="006A2597" w:rsidRPr="00111FEA" w14:paraId="4B039B01" w14:textId="77777777">
        <w:trPr>
          <w:cantSplit/>
        </w:trPr>
        <w:tc>
          <w:tcPr>
            <w:tcW w:w="851" w:type="dxa"/>
            <w:shd w:val="clear" w:color="auto" w:fill="FFFFFF"/>
            <w:vAlign w:val="center"/>
          </w:tcPr>
          <w:p w14:paraId="4889E876"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6DA7C072"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Dokumentų spintos 1990x800x435 mm</w:t>
            </w:r>
          </w:p>
        </w:tc>
        <w:tc>
          <w:tcPr>
            <w:tcW w:w="1134" w:type="dxa"/>
            <w:shd w:val="clear" w:color="auto" w:fill="FFFFFF"/>
            <w:vAlign w:val="center"/>
          </w:tcPr>
          <w:p w14:paraId="578EBD7D"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1A0849CA"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8</w:t>
            </w:r>
          </w:p>
        </w:tc>
      </w:tr>
      <w:tr w:rsidR="006A2597" w:rsidRPr="00111FEA" w14:paraId="4AF0B448" w14:textId="77777777">
        <w:trPr>
          <w:cantSplit/>
        </w:trPr>
        <w:tc>
          <w:tcPr>
            <w:tcW w:w="851" w:type="dxa"/>
            <w:shd w:val="clear" w:color="auto" w:fill="FFFFFF"/>
            <w:vAlign w:val="center"/>
          </w:tcPr>
          <w:p w14:paraId="645E6049"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13A0B214"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Spintos drabužiams 1990x800x435 mm</w:t>
            </w:r>
          </w:p>
        </w:tc>
        <w:tc>
          <w:tcPr>
            <w:tcW w:w="1134" w:type="dxa"/>
            <w:shd w:val="clear" w:color="auto" w:fill="FFFFFF"/>
            <w:vAlign w:val="center"/>
          </w:tcPr>
          <w:p w14:paraId="16DC6FC7"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21B8D5D9"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9</w:t>
            </w:r>
          </w:p>
        </w:tc>
      </w:tr>
      <w:tr w:rsidR="006A2597" w:rsidRPr="00111FEA" w14:paraId="012FFD8A" w14:textId="77777777">
        <w:trPr>
          <w:cantSplit/>
        </w:trPr>
        <w:tc>
          <w:tcPr>
            <w:tcW w:w="851" w:type="dxa"/>
            <w:shd w:val="clear" w:color="auto" w:fill="FFFFFF"/>
            <w:vAlign w:val="center"/>
          </w:tcPr>
          <w:p w14:paraId="0F410ED1"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4DE2278A"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Metalinė dokumentų spinta 1040x1000x400 mm</w:t>
            </w:r>
          </w:p>
        </w:tc>
        <w:tc>
          <w:tcPr>
            <w:tcW w:w="1134" w:type="dxa"/>
            <w:shd w:val="clear" w:color="auto" w:fill="FFFFFF"/>
            <w:vAlign w:val="center"/>
          </w:tcPr>
          <w:p w14:paraId="7813BB23"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27FF1E09"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10</w:t>
            </w:r>
          </w:p>
        </w:tc>
      </w:tr>
      <w:tr w:rsidR="006A2597" w:rsidRPr="00111FEA" w14:paraId="02941494" w14:textId="77777777">
        <w:trPr>
          <w:cantSplit/>
        </w:trPr>
        <w:tc>
          <w:tcPr>
            <w:tcW w:w="851" w:type="dxa"/>
            <w:shd w:val="clear" w:color="auto" w:fill="FFFFFF"/>
            <w:vAlign w:val="center"/>
          </w:tcPr>
          <w:p w14:paraId="291E4870"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09CDB819"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Minkštasuoliai</w:t>
            </w:r>
          </w:p>
        </w:tc>
        <w:tc>
          <w:tcPr>
            <w:tcW w:w="1134" w:type="dxa"/>
            <w:shd w:val="clear" w:color="auto" w:fill="FFFFFF"/>
            <w:vAlign w:val="center"/>
          </w:tcPr>
          <w:p w14:paraId="341C5A08"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3EB6B6EA"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4</w:t>
            </w:r>
          </w:p>
        </w:tc>
      </w:tr>
      <w:tr w:rsidR="006A2597" w:rsidRPr="00111FEA" w14:paraId="03401853" w14:textId="77777777">
        <w:trPr>
          <w:cantSplit/>
        </w:trPr>
        <w:tc>
          <w:tcPr>
            <w:tcW w:w="851" w:type="dxa"/>
            <w:shd w:val="clear" w:color="auto" w:fill="FFFFFF"/>
            <w:vAlign w:val="center"/>
          </w:tcPr>
          <w:p w14:paraId="05E61A3B"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67890035"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Kušetė medicininei apžiūrai 550x1852x500 mm</w:t>
            </w:r>
          </w:p>
        </w:tc>
        <w:tc>
          <w:tcPr>
            <w:tcW w:w="1134" w:type="dxa"/>
            <w:shd w:val="clear" w:color="auto" w:fill="FFFFFF"/>
            <w:vAlign w:val="center"/>
          </w:tcPr>
          <w:p w14:paraId="0DD9D99F"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797E7449"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55E35F96" w14:textId="77777777">
        <w:trPr>
          <w:cantSplit/>
        </w:trPr>
        <w:tc>
          <w:tcPr>
            <w:tcW w:w="851" w:type="dxa"/>
            <w:shd w:val="clear" w:color="auto" w:fill="FFFFFF"/>
            <w:vAlign w:val="center"/>
          </w:tcPr>
          <w:p w14:paraId="4CF1C8BF"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72AF21C0"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Metalinė spintelė vaistams</w:t>
            </w:r>
          </w:p>
        </w:tc>
        <w:tc>
          <w:tcPr>
            <w:tcW w:w="1134" w:type="dxa"/>
            <w:shd w:val="clear" w:color="auto" w:fill="FFFFFF"/>
            <w:vAlign w:val="center"/>
          </w:tcPr>
          <w:p w14:paraId="43AEB5D7"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2082D2F2"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13B841E2" w14:textId="77777777">
        <w:trPr>
          <w:cantSplit/>
        </w:trPr>
        <w:tc>
          <w:tcPr>
            <w:tcW w:w="851" w:type="dxa"/>
            <w:shd w:val="clear" w:color="auto" w:fill="FFFFFF"/>
            <w:vAlign w:val="center"/>
          </w:tcPr>
          <w:p w14:paraId="0ED6D6E3"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62FE6A53"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Metalinės drabužių spintelės 2210x600x490 mm pastatomos ant suoliuko</w:t>
            </w:r>
          </w:p>
        </w:tc>
        <w:tc>
          <w:tcPr>
            <w:tcW w:w="1134" w:type="dxa"/>
            <w:shd w:val="clear" w:color="auto" w:fill="FFFFFF"/>
            <w:vAlign w:val="center"/>
          </w:tcPr>
          <w:p w14:paraId="5541E444"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5BDEF70B"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18</w:t>
            </w:r>
          </w:p>
        </w:tc>
      </w:tr>
      <w:tr w:rsidR="006A2597" w:rsidRPr="00111FEA" w14:paraId="53202654" w14:textId="77777777">
        <w:trPr>
          <w:cantSplit/>
        </w:trPr>
        <w:tc>
          <w:tcPr>
            <w:tcW w:w="851" w:type="dxa"/>
            <w:shd w:val="clear" w:color="auto" w:fill="FFFFFF"/>
            <w:vAlign w:val="center"/>
          </w:tcPr>
          <w:p w14:paraId="1EC42942"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666F9E9E"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Virtuvinis stalas su plautuve 1200x600 mm</w:t>
            </w:r>
          </w:p>
        </w:tc>
        <w:tc>
          <w:tcPr>
            <w:tcW w:w="1134" w:type="dxa"/>
            <w:shd w:val="clear" w:color="auto" w:fill="FFFFFF"/>
            <w:vAlign w:val="center"/>
          </w:tcPr>
          <w:p w14:paraId="632504D7"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1E378619"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20F73D31" w14:textId="77777777">
        <w:trPr>
          <w:cantSplit/>
        </w:trPr>
        <w:tc>
          <w:tcPr>
            <w:tcW w:w="851" w:type="dxa"/>
            <w:shd w:val="clear" w:color="auto" w:fill="FFFFFF"/>
            <w:vAlign w:val="center"/>
          </w:tcPr>
          <w:p w14:paraId="136B35AA"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12F689BC"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Indų spinta 800x320x720 mm</w:t>
            </w:r>
          </w:p>
        </w:tc>
        <w:tc>
          <w:tcPr>
            <w:tcW w:w="1134" w:type="dxa"/>
            <w:shd w:val="clear" w:color="auto" w:fill="FFFFFF"/>
            <w:vAlign w:val="center"/>
          </w:tcPr>
          <w:p w14:paraId="170EB602"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2A6933DC"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4C1227F6" w14:textId="77777777">
        <w:trPr>
          <w:cantSplit/>
        </w:trPr>
        <w:tc>
          <w:tcPr>
            <w:tcW w:w="851" w:type="dxa"/>
            <w:shd w:val="clear" w:color="auto" w:fill="FFFFFF"/>
            <w:vAlign w:val="center"/>
          </w:tcPr>
          <w:p w14:paraId="47F3321A"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57D5FD37"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Rūbinės barjeras</w:t>
            </w:r>
          </w:p>
        </w:tc>
        <w:tc>
          <w:tcPr>
            <w:tcW w:w="1134" w:type="dxa"/>
            <w:shd w:val="clear" w:color="auto" w:fill="FFFFFF"/>
            <w:vAlign w:val="center"/>
          </w:tcPr>
          <w:p w14:paraId="476004CA"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49A4A31B"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6A4FD98E" w14:textId="77777777">
        <w:trPr>
          <w:cantSplit/>
        </w:trPr>
        <w:tc>
          <w:tcPr>
            <w:tcW w:w="851" w:type="dxa"/>
            <w:shd w:val="clear" w:color="auto" w:fill="FFFFFF"/>
            <w:vAlign w:val="center"/>
          </w:tcPr>
          <w:p w14:paraId="6F93EA72"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18960EB4"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Rūbinės kabyklos</w:t>
            </w:r>
          </w:p>
        </w:tc>
        <w:tc>
          <w:tcPr>
            <w:tcW w:w="1134" w:type="dxa"/>
            <w:shd w:val="clear" w:color="auto" w:fill="FFFFFF"/>
            <w:vAlign w:val="center"/>
          </w:tcPr>
          <w:p w14:paraId="4FBEC976"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654384F0"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6</w:t>
            </w:r>
          </w:p>
        </w:tc>
      </w:tr>
      <w:tr w:rsidR="006A2597" w:rsidRPr="00111FEA" w14:paraId="0D1C1CEE" w14:textId="77777777">
        <w:trPr>
          <w:cantSplit/>
        </w:trPr>
        <w:tc>
          <w:tcPr>
            <w:tcW w:w="851" w:type="dxa"/>
            <w:shd w:val="clear" w:color="auto" w:fill="FFFFFF"/>
            <w:vAlign w:val="center"/>
          </w:tcPr>
          <w:p w14:paraId="145A0BC8"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5D82C069"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Stalas kopijavimo aparatui orgtechnikai</w:t>
            </w:r>
          </w:p>
        </w:tc>
        <w:tc>
          <w:tcPr>
            <w:tcW w:w="1134" w:type="dxa"/>
            <w:shd w:val="clear" w:color="auto" w:fill="FFFFFF"/>
            <w:vAlign w:val="center"/>
          </w:tcPr>
          <w:p w14:paraId="7C1C644B"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68407D84"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4</w:t>
            </w:r>
          </w:p>
        </w:tc>
      </w:tr>
      <w:tr w:rsidR="006A2597" w:rsidRPr="00111FEA" w14:paraId="69E4464B" w14:textId="77777777">
        <w:trPr>
          <w:cantSplit/>
        </w:trPr>
        <w:tc>
          <w:tcPr>
            <w:tcW w:w="851" w:type="dxa"/>
            <w:shd w:val="clear" w:color="auto" w:fill="FFFFFF"/>
            <w:vAlign w:val="center"/>
          </w:tcPr>
          <w:p w14:paraId="0A8E8020"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17D5FECE"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Archyvo lentynos 1000x400x2000 mm</w:t>
            </w:r>
          </w:p>
        </w:tc>
        <w:tc>
          <w:tcPr>
            <w:tcW w:w="1134" w:type="dxa"/>
            <w:shd w:val="clear" w:color="auto" w:fill="FFFFFF"/>
            <w:vAlign w:val="center"/>
          </w:tcPr>
          <w:p w14:paraId="079CDAA3"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277C62BA"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6</w:t>
            </w:r>
          </w:p>
        </w:tc>
      </w:tr>
      <w:tr w:rsidR="006A2597" w:rsidRPr="00111FEA" w14:paraId="4C04403C" w14:textId="77777777">
        <w:trPr>
          <w:cantSplit/>
        </w:trPr>
        <w:tc>
          <w:tcPr>
            <w:tcW w:w="851" w:type="dxa"/>
            <w:shd w:val="clear" w:color="auto" w:fill="FFFFFF"/>
            <w:vAlign w:val="center"/>
          </w:tcPr>
          <w:p w14:paraId="7569AB72"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71E32C72"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Metalinės spintos dokumentams, rakinamos</w:t>
            </w:r>
          </w:p>
        </w:tc>
        <w:tc>
          <w:tcPr>
            <w:tcW w:w="1134" w:type="dxa"/>
            <w:shd w:val="clear" w:color="auto" w:fill="FFFFFF"/>
            <w:vAlign w:val="center"/>
          </w:tcPr>
          <w:p w14:paraId="332D1151"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62FE2CA9"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2</w:t>
            </w:r>
          </w:p>
        </w:tc>
      </w:tr>
      <w:tr w:rsidR="006A2597" w:rsidRPr="00111FEA" w14:paraId="60E86DD4" w14:textId="77777777">
        <w:trPr>
          <w:cantSplit/>
        </w:trPr>
        <w:tc>
          <w:tcPr>
            <w:tcW w:w="851" w:type="dxa"/>
            <w:shd w:val="clear" w:color="auto" w:fill="FFFFFF"/>
            <w:vAlign w:val="center"/>
          </w:tcPr>
          <w:p w14:paraId="5A212CC4"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45BF356B"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Kartotekos spinta</w:t>
            </w:r>
          </w:p>
        </w:tc>
        <w:tc>
          <w:tcPr>
            <w:tcW w:w="1134" w:type="dxa"/>
            <w:shd w:val="clear" w:color="auto" w:fill="FFFFFF"/>
            <w:vAlign w:val="center"/>
          </w:tcPr>
          <w:p w14:paraId="53711805"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34B362F7"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5FAFE554" w14:textId="77777777">
        <w:trPr>
          <w:cantSplit/>
        </w:trPr>
        <w:tc>
          <w:tcPr>
            <w:tcW w:w="851" w:type="dxa"/>
            <w:shd w:val="clear" w:color="auto" w:fill="FFFFFF"/>
            <w:vAlign w:val="center"/>
          </w:tcPr>
          <w:p w14:paraId="4FCA3E86"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1CCD72B9"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Seifai</w:t>
            </w:r>
          </w:p>
        </w:tc>
        <w:tc>
          <w:tcPr>
            <w:tcW w:w="1134" w:type="dxa"/>
            <w:shd w:val="clear" w:color="auto" w:fill="FFFFFF"/>
            <w:vAlign w:val="center"/>
          </w:tcPr>
          <w:p w14:paraId="10B6E718"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53CC4CEC"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3</w:t>
            </w:r>
          </w:p>
        </w:tc>
      </w:tr>
      <w:tr w:rsidR="006A2597" w:rsidRPr="00111FEA" w14:paraId="16A58CB5" w14:textId="77777777">
        <w:trPr>
          <w:cantSplit/>
        </w:trPr>
        <w:tc>
          <w:tcPr>
            <w:tcW w:w="851" w:type="dxa"/>
            <w:shd w:val="clear" w:color="auto" w:fill="FFFFFF"/>
            <w:vAlign w:val="center"/>
          </w:tcPr>
          <w:p w14:paraId="79FDC16C"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16F23A62"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Išmanioji salės lenta</w:t>
            </w:r>
          </w:p>
        </w:tc>
        <w:tc>
          <w:tcPr>
            <w:tcW w:w="1134" w:type="dxa"/>
            <w:shd w:val="clear" w:color="auto" w:fill="FFFFFF"/>
            <w:vAlign w:val="center"/>
          </w:tcPr>
          <w:p w14:paraId="65B675AD"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23CD50E8"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16865B82" w14:textId="77777777">
        <w:trPr>
          <w:cantSplit/>
        </w:trPr>
        <w:tc>
          <w:tcPr>
            <w:tcW w:w="851" w:type="dxa"/>
            <w:shd w:val="clear" w:color="auto" w:fill="FFFFFF"/>
            <w:vAlign w:val="center"/>
          </w:tcPr>
          <w:p w14:paraId="6813A69C"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54EBAAFA"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Vaizdo demonstravimo įranga</w:t>
            </w:r>
          </w:p>
        </w:tc>
        <w:tc>
          <w:tcPr>
            <w:tcW w:w="1134" w:type="dxa"/>
            <w:shd w:val="clear" w:color="auto" w:fill="FFFFFF"/>
            <w:vAlign w:val="center"/>
          </w:tcPr>
          <w:p w14:paraId="700B1FC5"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75CEB86E"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79D92C16" w14:textId="77777777">
        <w:trPr>
          <w:cantSplit/>
        </w:trPr>
        <w:tc>
          <w:tcPr>
            <w:tcW w:w="851" w:type="dxa"/>
            <w:shd w:val="clear" w:color="auto" w:fill="FFFFFF"/>
            <w:vAlign w:val="center"/>
          </w:tcPr>
          <w:p w14:paraId="3B715455"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05BD0D03"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Komutacinė spinta su įranga</w:t>
            </w:r>
          </w:p>
        </w:tc>
        <w:tc>
          <w:tcPr>
            <w:tcW w:w="1134" w:type="dxa"/>
            <w:shd w:val="clear" w:color="auto" w:fill="FFFFFF"/>
            <w:vAlign w:val="center"/>
          </w:tcPr>
          <w:p w14:paraId="40A8CE2F"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kompl.</w:t>
            </w:r>
          </w:p>
        </w:tc>
        <w:tc>
          <w:tcPr>
            <w:tcW w:w="992" w:type="dxa"/>
            <w:shd w:val="clear" w:color="auto" w:fill="FFFFFF"/>
            <w:vAlign w:val="center"/>
          </w:tcPr>
          <w:p w14:paraId="26FAAD5A"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40138D24" w14:textId="77777777">
        <w:trPr>
          <w:cantSplit/>
        </w:trPr>
        <w:tc>
          <w:tcPr>
            <w:tcW w:w="851" w:type="dxa"/>
            <w:shd w:val="clear" w:color="auto" w:fill="FFFFFF"/>
            <w:vAlign w:val="center"/>
          </w:tcPr>
          <w:p w14:paraId="1B7D3265"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2D02FD79"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Kompiuteris</w:t>
            </w:r>
          </w:p>
        </w:tc>
        <w:tc>
          <w:tcPr>
            <w:tcW w:w="1134" w:type="dxa"/>
            <w:shd w:val="clear" w:color="auto" w:fill="FFFFFF"/>
            <w:vAlign w:val="center"/>
          </w:tcPr>
          <w:p w14:paraId="66C2C7F2"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kompl.</w:t>
            </w:r>
          </w:p>
        </w:tc>
        <w:tc>
          <w:tcPr>
            <w:tcW w:w="992" w:type="dxa"/>
            <w:shd w:val="clear" w:color="auto" w:fill="FFFFFF"/>
            <w:vAlign w:val="center"/>
          </w:tcPr>
          <w:p w14:paraId="597D8992"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30</w:t>
            </w:r>
          </w:p>
        </w:tc>
      </w:tr>
      <w:tr w:rsidR="006A2597" w:rsidRPr="00111FEA" w14:paraId="1BF4D6BF" w14:textId="77777777">
        <w:trPr>
          <w:cantSplit/>
        </w:trPr>
        <w:tc>
          <w:tcPr>
            <w:tcW w:w="851" w:type="dxa"/>
            <w:shd w:val="clear" w:color="auto" w:fill="FFFFFF"/>
            <w:vAlign w:val="center"/>
          </w:tcPr>
          <w:p w14:paraId="491A7585"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171B482F"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Printeris</w:t>
            </w:r>
          </w:p>
        </w:tc>
        <w:tc>
          <w:tcPr>
            <w:tcW w:w="1134" w:type="dxa"/>
            <w:shd w:val="clear" w:color="auto" w:fill="FFFFFF"/>
            <w:vAlign w:val="center"/>
          </w:tcPr>
          <w:p w14:paraId="0CACF6E3"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kompl.</w:t>
            </w:r>
          </w:p>
        </w:tc>
        <w:tc>
          <w:tcPr>
            <w:tcW w:w="992" w:type="dxa"/>
            <w:shd w:val="clear" w:color="auto" w:fill="FFFFFF"/>
            <w:vAlign w:val="center"/>
          </w:tcPr>
          <w:p w14:paraId="628824B3"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11</w:t>
            </w:r>
          </w:p>
        </w:tc>
      </w:tr>
      <w:tr w:rsidR="006A2597" w:rsidRPr="00111FEA" w14:paraId="061DDB36" w14:textId="77777777">
        <w:trPr>
          <w:cantSplit/>
        </w:trPr>
        <w:tc>
          <w:tcPr>
            <w:tcW w:w="851" w:type="dxa"/>
            <w:shd w:val="clear" w:color="auto" w:fill="FFFFFF"/>
            <w:vAlign w:val="center"/>
          </w:tcPr>
          <w:p w14:paraId="1ADF308F"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7F56A940"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Daugiafunkcinis įrenginys</w:t>
            </w:r>
          </w:p>
        </w:tc>
        <w:tc>
          <w:tcPr>
            <w:tcW w:w="1134" w:type="dxa"/>
            <w:shd w:val="clear" w:color="auto" w:fill="FFFFFF"/>
            <w:vAlign w:val="center"/>
          </w:tcPr>
          <w:p w14:paraId="3AA7EB25"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56F4BDB0"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3</w:t>
            </w:r>
          </w:p>
        </w:tc>
      </w:tr>
      <w:tr w:rsidR="006A2597" w:rsidRPr="00111FEA" w14:paraId="137AA5B0" w14:textId="77777777">
        <w:trPr>
          <w:cantSplit/>
        </w:trPr>
        <w:tc>
          <w:tcPr>
            <w:tcW w:w="851" w:type="dxa"/>
            <w:shd w:val="clear" w:color="auto" w:fill="FFFFFF"/>
            <w:vAlign w:val="center"/>
          </w:tcPr>
          <w:p w14:paraId="426F6B07"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4769BF2A"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Spintos įrenginiams; instrumentams laikyti montavimas 3000x800x850 mm</w:t>
            </w:r>
          </w:p>
        </w:tc>
        <w:tc>
          <w:tcPr>
            <w:tcW w:w="1134" w:type="dxa"/>
            <w:shd w:val="clear" w:color="auto" w:fill="FFFFFF"/>
            <w:vAlign w:val="center"/>
          </w:tcPr>
          <w:p w14:paraId="3ED77D02"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6BE38BE4"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33AEED35" w14:textId="77777777">
        <w:trPr>
          <w:cantSplit/>
        </w:trPr>
        <w:tc>
          <w:tcPr>
            <w:tcW w:w="851" w:type="dxa"/>
            <w:shd w:val="clear" w:color="auto" w:fill="FFFFFF"/>
            <w:vAlign w:val="center"/>
          </w:tcPr>
          <w:p w14:paraId="63330E27"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38B2D75E"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Džiovinimo spintos montavimas</w:t>
            </w:r>
          </w:p>
        </w:tc>
        <w:tc>
          <w:tcPr>
            <w:tcW w:w="1134" w:type="dxa"/>
            <w:shd w:val="clear" w:color="auto" w:fill="FFFFFF"/>
            <w:vAlign w:val="center"/>
          </w:tcPr>
          <w:p w14:paraId="3FFD0BE3"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69BDDC07"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2</w:t>
            </w:r>
          </w:p>
        </w:tc>
      </w:tr>
      <w:tr w:rsidR="006A2597" w:rsidRPr="00111FEA" w14:paraId="3852423D" w14:textId="77777777">
        <w:trPr>
          <w:cantSplit/>
        </w:trPr>
        <w:tc>
          <w:tcPr>
            <w:tcW w:w="851" w:type="dxa"/>
            <w:shd w:val="clear" w:color="auto" w:fill="FFFFFF"/>
            <w:vAlign w:val="center"/>
          </w:tcPr>
          <w:p w14:paraId="58CEDCF9"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13002AAE"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Technologinio stalo montavimas</w:t>
            </w:r>
          </w:p>
        </w:tc>
        <w:tc>
          <w:tcPr>
            <w:tcW w:w="1134" w:type="dxa"/>
            <w:shd w:val="clear" w:color="auto" w:fill="FFFFFF"/>
            <w:vAlign w:val="center"/>
          </w:tcPr>
          <w:p w14:paraId="0872101C"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1AE0ACCF"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5</w:t>
            </w:r>
          </w:p>
        </w:tc>
      </w:tr>
      <w:tr w:rsidR="006A2597" w:rsidRPr="00111FEA" w14:paraId="4B09133B" w14:textId="77777777">
        <w:trPr>
          <w:cantSplit/>
        </w:trPr>
        <w:tc>
          <w:tcPr>
            <w:tcW w:w="851" w:type="dxa"/>
            <w:shd w:val="clear" w:color="auto" w:fill="FFFFFF"/>
            <w:vAlign w:val="center"/>
          </w:tcPr>
          <w:p w14:paraId="46C3EB1D"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651F7FEA"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Stelažo montavimas 3000x66x2000 mm</w:t>
            </w:r>
          </w:p>
        </w:tc>
        <w:tc>
          <w:tcPr>
            <w:tcW w:w="1134" w:type="dxa"/>
            <w:shd w:val="clear" w:color="auto" w:fill="FFFFFF"/>
            <w:vAlign w:val="center"/>
          </w:tcPr>
          <w:p w14:paraId="047B1FAF"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027B30BA"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1BE81907" w14:textId="77777777">
        <w:trPr>
          <w:cantSplit/>
        </w:trPr>
        <w:tc>
          <w:tcPr>
            <w:tcW w:w="851" w:type="dxa"/>
            <w:shd w:val="clear" w:color="auto" w:fill="FFFFFF"/>
            <w:vAlign w:val="center"/>
          </w:tcPr>
          <w:p w14:paraId="3633991A"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74853CAE"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Technologinio stalo su kriaukle montavimas</w:t>
            </w:r>
          </w:p>
        </w:tc>
        <w:tc>
          <w:tcPr>
            <w:tcW w:w="1134" w:type="dxa"/>
            <w:shd w:val="clear" w:color="auto" w:fill="FFFFFF"/>
            <w:vAlign w:val="center"/>
          </w:tcPr>
          <w:p w14:paraId="3675CEEE"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609053B4"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2</w:t>
            </w:r>
          </w:p>
        </w:tc>
      </w:tr>
      <w:tr w:rsidR="006A2597" w:rsidRPr="00111FEA" w14:paraId="5A295C52" w14:textId="77777777">
        <w:trPr>
          <w:cantSplit/>
        </w:trPr>
        <w:tc>
          <w:tcPr>
            <w:tcW w:w="851" w:type="dxa"/>
            <w:shd w:val="clear" w:color="auto" w:fill="FFFFFF"/>
            <w:vAlign w:val="center"/>
          </w:tcPr>
          <w:p w14:paraId="3214E5F4"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66C69542"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Spintos laboratoriniams įrenginiams laikyti montavimas 1000x660x2660 mm</w:t>
            </w:r>
          </w:p>
        </w:tc>
        <w:tc>
          <w:tcPr>
            <w:tcW w:w="1134" w:type="dxa"/>
            <w:shd w:val="clear" w:color="auto" w:fill="FFFFFF"/>
            <w:vAlign w:val="center"/>
          </w:tcPr>
          <w:p w14:paraId="6B58FA16"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4F7F1A86"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2FD9C344" w14:textId="77777777">
        <w:trPr>
          <w:cantSplit/>
        </w:trPr>
        <w:tc>
          <w:tcPr>
            <w:tcW w:w="851" w:type="dxa"/>
            <w:shd w:val="clear" w:color="auto" w:fill="FFFFFF"/>
            <w:vAlign w:val="center"/>
          </w:tcPr>
          <w:p w14:paraId="7FC7A73A"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29675C6D"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Stelažo 1800x700x2000 mm montavimas</w:t>
            </w:r>
          </w:p>
        </w:tc>
        <w:tc>
          <w:tcPr>
            <w:tcW w:w="1134" w:type="dxa"/>
            <w:shd w:val="clear" w:color="auto" w:fill="FFFFFF"/>
            <w:vAlign w:val="center"/>
          </w:tcPr>
          <w:p w14:paraId="7D517AEA"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39E5617D"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380654F8" w14:textId="77777777">
        <w:trPr>
          <w:cantSplit/>
        </w:trPr>
        <w:tc>
          <w:tcPr>
            <w:tcW w:w="851" w:type="dxa"/>
            <w:shd w:val="clear" w:color="auto" w:fill="FFFFFF"/>
            <w:vAlign w:val="center"/>
          </w:tcPr>
          <w:p w14:paraId="5024CCC9"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2ED126FE"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Uždaros spintos 1450x800xl900 mm montavimas</w:t>
            </w:r>
          </w:p>
        </w:tc>
        <w:tc>
          <w:tcPr>
            <w:tcW w:w="1134" w:type="dxa"/>
            <w:shd w:val="clear" w:color="auto" w:fill="FFFFFF"/>
            <w:vAlign w:val="center"/>
          </w:tcPr>
          <w:p w14:paraId="28D1AE4C"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0F187327"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356FBDDC" w14:textId="77777777">
        <w:trPr>
          <w:cantSplit/>
        </w:trPr>
        <w:tc>
          <w:tcPr>
            <w:tcW w:w="851" w:type="dxa"/>
            <w:shd w:val="clear" w:color="auto" w:fill="FFFFFF"/>
            <w:vAlign w:val="center"/>
          </w:tcPr>
          <w:p w14:paraId="65F6719A"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3A711409"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Laboratorinės traukos spintos montavimas</w:t>
            </w:r>
          </w:p>
        </w:tc>
        <w:tc>
          <w:tcPr>
            <w:tcW w:w="1134" w:type="dxa"/>
            <w:shd w:val="clear" w:color="auto" w:fill="FFFFFF"/>
            <w:vAlign w:val="center"/>
          </w:tcPr>
          <w:p w14:paraId="1F1A771C"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55583ED8"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1BDD96B5" w14:textId="77777777">
        <w:trPr>
          <w:cantSplit/>
        </w:trPr>
        <w:tc>
          <w:tcPr>
            <w:tcW w:w="851" w:type="dxa"/>
            <w:shd w:val="clear" w:color="auto" w:fill="FFFFFF"/>
            <w:vAlign w:val="center"/>
          </w:tcPr>
          <w:p w14:paraId="1AD36F26"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3C5BD08F"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Darbinio stalo montavimas</w:t>
            </w:r>
          </w:p>
        </w:tc>
        <w:tc>
          <w:tcPr>
            <w:tcW w:w="1134" w:type="dxa"/>
            <w:shd w:val="clear" w:color="auto" w:fill="FFFFFF"/>
            <w:vAlign w:val="center"/>
          </w:tcPr>
          <w:p w14:paraId="295CC9EE"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67BB69FA"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2</w:t>
            </w:r>
          </w:p>
        </w:tc>
      </w:tr>
      <w:tr w:rsidR="006A2597" w:rsidRPr="00111FEA" w14:paraId="65D14033" w14:textId="77777777">
        <w:trPr>
          <w:cantSplit/>
        </w:trPr>
        <w:tc>
          <w:tcPr>
            <w:tcW w:w="851" w:type="dxa"/>
            <w:shd w:val="clear" w:color="auto" w:fill="FFFFFF"/>
            <w:vAlign w:val="center"/>
          </w:tcPr>
          <w:p w14:paraId="1EEB4D09"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43F71D59"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Spintos įrenginiams ir instrumentams laikyti montavimas 1000x600x2000 mm</w:t>
            </w:r>
          </w:p>
        </w:tc>
        <w:tc>
          <w:tcPr>
            <w:tcW w:w="1134" w:type="dxa"/>
            <w:shd w:val="clear" w:color="auto" w:fill="FFFFFF"/>
            <w:vAlign w:val="center"/>
          </w:tcPr>
          <w:p w14:paraId="7A2DB951"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472B5E66"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33F44BDD" w14:textId="77777777">
        <w:trPr>
          <w:cantSplit/>
        </w:trPr>
        <w:tc>
          <w:tcPr>
            <w:tcW w:w="851" w:type="dxa"/>
            <w:shd w:val="clear" w:color="auto" w:fill="FFFFFF"/>
            <w:vAlign w:val="center"/>
          </w:tcPr>
          <w:p w14:paraId="2798D9DE"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2DEADE5C"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Stalo su keramikine kriaukle montavimas</w:t>
            </w:r>
          </w:p>
        </w:tc>
        <w:tc>
          <w:tcPr>
            <w:tcW w:w="1134" w:type="dxa"/>
            <w:shd w:val="clear" w:color="auto" w:fill="FFFFFF"/>
            <w:vAlign w:val="center"/>
          </w:tcPr>
          <w:p w14:paraId="2661388E"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7AC35DD9"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0CA0E9CB" w14:textId="77777777">
        <w:trPr>
          <w:cantSplit/>
        </w:trPr>
        <w:tc>
          <w:tcPr>
            <w:tcW w:w="851" w:type="dxa"/>
            <w:shd w:val="clear" w:color="auto" w:fill="FFFFFF"/>
            <w:vAlign w:val="center"/>
          </w:tcPr>
          <w:p w14:paraId="3E0F24D8"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660537DA"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Spinta įrenginiams, instrumentams laikyti 3000x800x850 mm</w:t>
            </w:r>
          </w:p>
        </w:tc>
        <w:tc>
          <w:tcPr>
            <w:tcW w:w="1134" w:type="dxa"/>
            <w:shd w:val="clear" w:color="auto" w:fill="FFFFFF"/>
            <w:vAlign w:val="center"/>
          </w:tcPr>
          <w:p w14:paraId="713C87AD"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3A2DDDC0"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2D285B4D" w14:textId="77777777">
        <w:trPr>
          <w:cantSplit/>
        </w:trPr>
        <w:tc>
          <w:tcPr>
            <w:tcW w:w="851" w:type="dxa"/>
            <w:shd w:val="clear" w:color="auto" w:fill="FFFFFF"/>
            <w:vAlign w:val="center"/>
          </w:tcPr>
          <w:p w14:paraId="1435B876"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6BF244AE"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Džiovinimo spinta, maksimali palaikoma temperatūra 300°C ,552x540x700 mm N-3.2 kW</w:t>
            </w:r>
          </w:p>
        </w:tc>
        <w:tc>
          <w:tcPr>
            <w:tcW w:w="1134" w:type="dxa"/>
            <w:shd w:val="clear" w:color="auto" w:fill="FFFFFF"/>
            <w:vAlign w:val="center"/>
          </w:tcPr>
          <w:p w14:paraId="4841C1CB"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1DB468E2"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2</w:t>
            </w:r>
          </w:p>
        </w:tc>
      </w:tr>
      <w:tr w:rsidR="006A2597" w:rsidRPr="00111FEA" w14:paraId="476F7D0A" w14:textId="77777777">
        <w:trPr>
          <w:cantSplit/>
        </w:trPr>
        <w:tc>
          <w:tcPr>
            <w:tcW w:w="851" w:type="dxa"/>
            <w:shd w:val="clear" w:color="auto" w:fill="FFFFFF"/>
            <w:vAlign w:val="center"/>
          </w:tcPr>
          <w:p w14:paraId="00437178"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3664A990"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Technologinis nerūd. plieno stalas 1000x1200x850 mm</w:t>
            </w:r>
          </w:p>
        </w:tc>
        <w:tc>
          <w:tcPr>
            <w:tcW w:w="1134" w:type="dxa"/>
            <w:shd w:val="clear" w:color="auto" w:fill="FFFFFF"/>
            <w:vAlign w:val="center"/>
          </w:tcPr>
          <w:p w14:paraId="4EC9D028"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2F436467"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5</w:t>
            </w:r>
          </w:p>
        </w:tc>
      </w:tr>
      <w:tr w:rsidR="006A2597" w:rsidRPr="00111FEA" w14:paraId="0044A157" w14:textId="77777777">
        <w:trPr>
          <w:cantSplit/>
        </w:trPr>
        <w:tc>
          <w:tcPr>
            <w:tcW w:w="851" w:type="dxa"/>
            <w:shd w:val="clear" w:color="auto" w:fill="FFFFFF"/>
            <w:vAlign w:val="center"/>
          </w:tcPr>
          <w:p w14:paraId="1B1CB643"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3788E2B6"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Surenkamas metalinis stelažas 3000x600x2000 mm, lentynos apkrova 100 kg</w:t>
            </w:r>
          </w:p>
        </w:tc>
        <w:tc>
          <w:tcPr>
            <w:tcW w:w="1134" w:type="dxa"/>
            <w:shd w:val="clear" w:color="auto" w:fill="FFFFFF"/>
            <w:vAlign w:val="center"/>
          </w:tcPr>
          <w:p w14:paraId="196E26B4"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31CF7EEA"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05705B47" w14:textId="77777777">
        <w:trPr>
          <w:cantSplit/>
        </w:trPr>
        <w:tc>
          <w:tcPr>
            <w:tcW w:w="851" w:type="dxa"/>
            <w:shd w:val="clear" w:color="auto" w:fill="FFFFFF"/>
            <w:vAlign w:val="center"/>
          </w:tcPr>
          <w:p w14:paraId="63EE4146"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464AFCE3"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Technologinis stalas su nerūd. plieno kriaukle 1000x700x850 mm</w:t>
            </w:r>
          </w:p>
        </w:tc>
        <w:tc>
          <w:tcPr>
            <w:tcW w:w="1134" w:type="dxa"/>
            <w:shd w:val="clear" w:color="auto" w:fill="FFFFFF"/>
            <w:vAlign w:val="center"/>
          </w:tcPr>
          <w:p w14:paraId="45D46C41"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0149C0A6"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2</w:t>
            </w:r>
          </w:p>
        </w:tc>
      </w:tr>
      <w:tr w:rsidR="006A2597" w:rsidRPr="00111FEA" w14:paraId="5A45DB15" w14:textId="77777777">
        <w:trPr>
          <w:cantSplit/>
        </w:trPr>
        <w:tc>
          <w:tcPr>
            <w:tcW w:w="851" w:type="dxa"/>
            <w:shd w:val="clear" w:color="auto" w:fill="FFFFFF"/>
            <w:vAlign w:val="center"/>
          </w:tcPr>
          <w:p w14:paraId="426A6466"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069A6579"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Spinta laboratoriniams įrenginiams, indams laikyti 1000x600x2000 mm</w:t>
            </w:r>
          </w:p>
        </w:tc>
        <w:tc>
          <w:tcPr>
            <w:tcW w:w="1134" w:type="dxa"/>
            <w:shd w:val="clear" w:color="auto" w:fill="FFFFFF"/>
            <w:vAlign w:val="center"/>
          </w:tcPr>
          <w:p w14:paraId="6C3380F6"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0EE74B71"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00146909" w14:textId="77777777">
        <w:trPr>
          <w:cantSplit/>
        </w:trPr>
        <w:tc>
          <w:tcPr>
            <w:tcW w:w="851" w:type="dxa"/>
            <w:shd w:val="clear" w:color="auto" w:fill="FFFFFF"/>
            <w:vAlign w:val="center"/>
          </w:tcPr>
          <w:p w14:paraId="44F294D6"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2944B846"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Surenkamas metalinis stelažas 1800x700x2000 mm</w:t>
            </w:r>
          </w:p>
        </w:tc>
        <w:tc>
          <w:tcPr>
            <w:tcW w:w="1134" w:type="dxa"/>
            <w:shd w:val="clear" w:color="auto" w:fill="FFFFFF"/>
            <w:vAlign w:val="center"/>
          </w:tcPr>
          <w:p w14:paraId="4C5E29CC"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5376652E"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5C5A31A6" w14:textId="77777777">
        <w:trPr>
          <w:cantSplit/>
        </w:trPr>
        <w:tc>
          <w:tcPr>
            <w:tcW w:w="851" w:type="dxa"/>
            <w:shd w:val="clear" w:color="auto" w:fill="FFFFFF"/>
            <w:vAlign w:val="center"/>
          </w:tcPr>
          <w:p w14:paraId="2A0E3126"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7D803F17"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Uždara spinta darbui su padidinto radioaktyvumo medžiagomis 1450x800x1900 mm</w:t>
            </w:r>
          </w:p>
        </w:tc>
        <w:tc>
          <w:tcPr>
            <w:tcW w:w="1134" w:type="dxa"/>
            <w:shd w:val="clear" w:color="auto" w:fill="FFFFFF"/>
            <w:vAlign w:val="center"/>
          </w:tcPr>
          <w:p w14:paraId="3C015D5A"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1B671340"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5766534B" w14:textId="77777777">
        <w:trPr>
          <w:cantSplit/>
        </w:trPr>
        <w:tc>
          <w:tcPr>
            <w:tcW w:w="851" w:type="dxa"/>
            <w:shd w:val="clear" w:color="auto" w:fill="FFFFFF"/>
            <w:vAlign w:val="center"/>
          </w:tcPr>
          <w:p w14:paraId="0B2F9E60"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3CDB8006"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Laboratorinės traukos spinta 1.6x0.8x2.4 m L-375 m</w:t>
            </w:r>
            <w:r w:rsidRPr="00111FEA">
              <w:rPr>
                <w:rFonts w:ascii="Times New Roman" w:hAnsi="Times New Roman" w:cs="Times New Roman"/>
                <w:vertAlign w:val="superscript"/>
              </w:rPr>
              <w:t>3</w:t>
            </w:r>
            <w:r w:rsidRPr="00111FEA">
              <w:rPr>
                <w:rFonts w:ascii="Times New Roman" w:hAnsi="Times New Roman" w:cs="Times New Roman"/>
              </w:rPr>
              <w:t>/h</w:t>
            </w:r>
          </w:p>
        </w:tc>
        <w:tc>
          <w:tcPr>
            <w:tcW w:w="1134" w:type="dxa"/>
            <w:shd w:val="clear" w:color="auto" w:fill="FFFFFF"/>
            <w:vAlign w:val="center"/>
          </w:tcPr>
          <w:p w14:paraId="4BCB3408"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4D97E62E"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3011E51F" w14:textId="77777777">
        <w:trPr>
          <w:cantSplit/>
        </w:trPr>
        <w:tc>
          <w:tcPr>
            <w:tcW w:w="851" w:type="dxa"/>
            <w:shd w:val="clear" w:color="auto" w:fill="FFFFFF"/>
            <w:vAlign w:val="center"/>
          </w:tcPr>
          <w:p w14:paraId="0B964342"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1E9EFABE"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Gama spektrometrinis kompleksas 212.1x132.3x79 cm</w:t>
            </w:r>
          </w:p>
        </w:tc>
        <w:tc>
          <w:tcPr>
            <w:tcW w:w="1134" w:type="dxa"/>
            <w:shd w:val="clear" w:color="auto" w:fill="FFFFFF"/>
            <w:vAlign w:val="center"/>
          </w:tcPr>
          <w:p w14:paraId="5406149A"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08514006"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5707D238" w14:textId="77777777">
        <w:trPr>
          <w:cantSplit/>
        </w:trPr>
        <w:tc>
          <w:tcPr>
            <w:tcW w:w="851" w:type="dxa"/>
            <w:shd w:val="clear" w:color="auto" w:fill="FFFFFF"/>
            <w:vAlign w:val="center"/>
          </w:tcPr>
          <w:p w14:paraId="398F9FEB"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55F6C30D"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Darbinis stalas 2000x600x850 mm</w:t>
            </w:r>
          </w:p>
        </w:tc>
        <w:tc>
          <w:tcPr>
            <w:tcW w:w="1134" w:type="dxa"/>
            <w:shd w:val="clear" w:color="auto" w:fill="FFFFFF"/>
            <w:vAlign w:val="center"/>
          </w:tcPr>
          <w:p w14:paraId="76A5AAE7"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4C9A504F"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2</w:t>
            </w:r>
          </w:p>
        </w:tc>
      </w:tr>
      <w:tr w:rsidR="006A2597" w:rsidRPr="00111FEA" w14:paraId="47003AAF" w14:textId="77777777">
        <w:trPr>
          <w:cantSplit/>
        </w:trPr>
        <w:tc>
          <w:tcPr>
            <w:tcW w:w="851" w:type="dxa"/>
            <w:shd w:val="clear" w:color="auto" w:fill="FFFFFF"/>
            <w:vAlign w:val="center"/>
          </w:tcPr>
          <w:p w14:paraId="6218A148"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65F0396B"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Spinta įrenginiams; instrumentams laikyti 1000x660x2000 mm</w:t>
            </w:r>
          </w:p>
        </w:tc>
        <w:tc>
          <w:tcPr>
            <w:tcW w:w="1134" w:type="dxa"/>
            <w:shd w:val="clear" w:color="auto" w:fill="FFFFFF"/>
            <w:vAlign w:val="center"/>
          </w:tcPr>
          <w:p w14:paraId="4BD7BE26"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2EA69072"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05DD2EC3" w14:textId="77777777">
        <w:trPr>
          <w:cantSplit/>
        </w:trPr>
        <w:tc>
          <w:tcPr>
            <w:tcW w:w="851" w:type="dxa"/>
            <w:shd w:val="clear" w:color="auto" w:fill="FFFFFF"/>
            <w:vAlign w:val="center"/>
          </w:tcPr>
          <w:p w14:paraId="6ED81A2C"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7370F893"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Dozimetrų laikymo kasetinis laikiklis</w:t>
            </w:r>
          </w:p>
        </w:tc>
        <w:tc>
          <w:tcPr>
            <w:tcW w:w="1134" w:type="dxa"/>
            <w:shd w:val="clear" w:color="auto" w:fill="FFFFFF"/>
            <w:vAlign w:val="center"/>
          </w:tcPr>
          <w:p w14:paraId="4FFD2380"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3D47C855"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61387A46" w14:textId="77777777">
        <w:trPr>
          <w:cantSplit/>
        </w:trPr>
        <w:tc>
          <w:tcPr>
            <w:tcW w:w="851" w:type="dxa"/>
            <w:shd w:val="clear" w:color="auto" w:fill="FFFFFF"/>
            <w:vAlign w:val="center"/>
          </w:tcPr>
          <w:p w14:paraId="1157A611"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6A8A88A1"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Šaldytuvas buitinis, talpa 310 l, N-0.15 kW</w:t>
            </w:r>
          </w:p>
        </w:tc>
        <w:tc>
          <w:tcPr>
            <w:tcW w:w="1134" w:type="dxa"/>
            <w:shd w:val="clear" w:color="auto" w:fill="FFFFFF"/>
            <w:vAlign w:val="center"/>
          </w:tcPr>
          <w:p w14:paraId="5FA87A01"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5D5D5952"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6E775DBC" w14:textId="77777777">
        <w:trPr>
          <w:cantSplit/>
        </w:trPr>
        <w:tc>
          <w:tcPr>
            <w:tcW w:w="851" w:type="dxa"/>
            <w:shd w:val="clear" w:color="auto" w:fill="FFFFFF"/>
            <w:vAlign w:val="center"/>
          </w:tcPr>
          <w:p w14:paraId="4EB7C750"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7B6639E0"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Mikrobanginė krosnelė N-1.5 kW</w:t>
            </w:r>
          </w:p>
        </w:tc>
        <w:tc>
          <w:tcPr>
            <w:tcW w:w="1134" w:type="dxa"/>
            <w:shd w:val="clear" w:color="auto" w:fill="FFFFFF"/>
            <w:vAlign w:val="center"/>
          </w:tcPr>
          <w:p w14:paraId="1BC74335"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466A1368"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540B7869" w14:textId="77777777">
        <w:trPr>
          <w:cantSplit/>
        </w:trPr>
        <w:tc>
          <w:tcPr>
            <w:tcW w:w="851" w:type="dxa"/>
            <w:shd w:val="clear" w:color="auto" w:fill="FFFFFF"/>
            <w:vAlign w:val="center"/>
          </w:tcPr>
          <w:p w14:paraId="7453F725" w14:textId="77777777" w:rsidR="006A2597" w:rsidRPr="00111FEA" w:rsidRDefault="006A2597">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543D3E67"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Virtuvinis stalas su keramikine kriaukle</w:t>
            </w:r>
          </w:p>
        </w:tc>
        <w:tc>
          <w:tcPr>
            <w:tcW w:w="1134" w:type="dxa"/>
            <w:shd w:val="clear" w:color="auto" w:fill="FFFFFF"/>
            <w:vAlign w:val="center"/>
          </w:tcPr>
          <w:p w14:paraId="4C8FC7EA"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42F53553"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0045E5" w:rsidRPr="00111FEA" w14:paraId="7498C46D" w14:textId="77777777">
        <w:trPr>
          <w:cantSplit/>
        </w:trPr>
        <w:tc>
          <w:tcPr>
            <w:tcW w:w="851" w:type="dxa"/>
            <w:shd w:val="clear" w:color="auto" w:fill="FFFFFF"/>
            <w:vAlign w:val="center"/>
          </w:tcPr>
          <w:p w14:paraId="1C308940" w14:textId="77777777" w:rsidR="000045E5" w:rsidRPr="00111FEA" w:rsidRDefault="000045E5">
            <w:pPr>
              <w:pStyle w:val="ListParagraph"/>
              <w:widowControl w:val="0"/>
              <w:numPr>
                <w:ilvl w:val="0"/>
                <w:numId w:val="56"/>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0D0E253C" w14:textId="736EA764" w:rsidR="000045E5" w:rsidRPr="00111FEA" w:rsidRDefault="000045E5">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 xml:space="preserve">Telefonai </w:t>
            </w:r>
          </w:p>
        </w:tc>
        <w:tc>
          <w:tcPr>
            <w:tcW w:w="1134" w:type="dxa"/>
            <w:shd w:val="clear" w:color="auto" w:fill="FFFFFF"/>
            <w:vAlign w:val="center"/>
          </w:tcPr>
          <w:p w14:paraId="72B71F1F" w14:textId="38FEE903" w:rsidR="000045E5" w:rsidRPr="00111FEA" w:rsidRDefault="000045E5">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7631EE88" w14:textId="2103D763" w:rsidR="000045E5" w:rsidRPr="00111FEA" w:rsidRDefault="000045E5">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30</w:t>
            </w:r>
          </w:p>
        </w:tc>
      </w:tr>
      <w:tr w:rsidR="006A2597" w:rsidRPr="00111FEA" w14:paraId="2DCD9F6C" w14:textId="77777777">
        <w:trPr>
          <w:cantSplit/>
        </w:trPr>
        <w:tc>
          <w:tcPr>
            <w:tcW w:w="9781" w:type="dxa"/>
            <w:gridSpan w:val="4"/>
            <w:shd w:val="clear" w:color="auto" w:fill="FFFFFF"/>
            <w:vAlign w:val="center"/>
          </w:tcPr>
          <w:p w14:paraId="57172404" w14:textId="77777777" w:rsidR="006A2597" w:rsidRPr="00111FEA" w:rsidRDefault="00A95C3F">
            <w:pPr>
              <w:widowControl w:val="0"/>
              <w:shd w:val="clear" w:color="auto" w:fill="FFFFFF"/>
              <w:autoSpaceDE w:val="0"/>
              <w:autoSpaceDN w:val="0"/>
              <w:adjustRightInd w:val="0"/>
              <w:ind w:left="490"/>
              <w:jc w:val="center"/>
              <w:rPr>
                <w:rFonts w:ascii="Times New Roman" w:hAnsi="Times New Roman" w:cs="Times New Roman"/>
              </w:rPr>
            </w:pPr>
            <w:r w:rsidRPr="00111FEA">
              <w:rPr>
                <w:rFonts w:ascii="Times New Roman" w:hAnsi="Times New Roman" w:cs="Times New Roman"/>
                <w:b/>
                <w:i/>
              </w:rPr>
              <w:t>4 technologinis pastatas (I/A statybos etapas)</w:t>
            </w:r>
          </w:p>
        </w:tc>
      </w:tr>
      <w:tr w:rsidR="006A2597" w:rsidRPr="00111FEA" w14:paraId="44977163" w14:textId="77777777">
        <w:trPr>
          <w:cantSplit/>
        </w:trPr>
        <w:tc>
          <w:tcPr>
            <w:tcW w:w="851" w:type="dxa"/>
            <w:shd w:val="clear" w:color="auto" w:fill="FFFFFF"/>
            <w:vAlign w:val="center"/>
          </w:tcPr>
          <w:p w14:paraId="4469B046" w14:textId="77777777" w:rsidR="006A2597" w:rsidRPr="00111FEA" w:rsidRDefault="006A2597">
            <w:pPr>
              <w:pStyle w:val="ListParagraph"/>
              <w:widowControl w:val="0"/>
              <w:numPr>
                <w:ilvl w:val="0"/>
                <w:numId w:val="57"/>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259C568E"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Kompiuteriniai stalai 1800x900x750 mm</w:t>
            </w:r>
          </w:p>
        </w:tc>
        <w:tc>
          <w:tcPr>
            <w:tcW w:w="1134" w:type="dxa"/>
            <w:shd w:val="clear" w:color="auto" w:fill="FFFFFF"/>
            <w:vAlign w:val="center"/>
          </w:tcPr>
          <w:p w14:paraId="79B1595A"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23BDD4BF"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14</w:t>
            </w:r>
          </w:p>
        </w:tc>
      </w:tr>
      <w:tr w:rsidR="006A2597" w:rsidRPr="00111FEA" w14:paraId="47996CBE" w14:textId="77777777">
        <w:trPr>
          <w:cantSplit/>
        </w:trPr>
        <w:tc>
          <w:tcPr>
            <w:tcW w:w="851" w:type="dxa"/>
            <w:shd w:val="clear" w:color="auto" w:fill="FFFFFF"/>
            <w:vAlign w:val="center"/>
          </w:tcPr>
          <w:p w14:paraId="00E5C02E" w14:textId="77777777" w:rsidR="006A2597" w:rsidRPr="00111FEA" w:rsidRDefault="006A2597">
            <w:pPr>
              <w:pStyle w:val="ListParagraph"/>
              <w:widowControl w:val="0"/>
              <w:numPr>
                <w:ilvl w:val="0"/>
                <w:numId w:val="57"/>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090A56B1"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Metalinės drabužių spintelės dviejų skyrių 1850x350x500 mm</w:t>
            </w:r>
          </w:p>
        </w:tc>
        <w:tc>
          <w:tcPr>
            <w:tcW w:w="1134" w:type="dxa"/>
            <w:shd w:val="clear" w:color="auto" w:fill="FFFFFF"/>
            <w:vAlign w:val="center"/>
          </w:tcPr>
          <w:p w14:paraId="6CAC7DB2"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305F0040"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71</w:t>
            </w:r>
          </w:p>
        </w:tc>
      </w:tr>
      <w:tr w:rsidR="006A2597" w:rsidRPr="00111FEA" w14:paraId="22ED62BA" w14:textId="77777777">
        <w:trPr>
          <w:cantSplit/>
        </w:trPr>
        <w:tc>
          <w:tcPr>
            <w:tcW w:w="851" w:type="dxa"/>
            <w:shd w:val="clear" w:color="auto" w:fill="FFFFFF"/>
            <w:vAlign w:val="center"/>
          </w:tcPr>
          <w:p w14:paraId="63ED9887" w14:textId="77777777" w:rsidR="006A2597" w:rsidRPr="00111FEA" w:rsidRDefault="006A2597">
            <w:pPr>
              <w:pStyle w:val="ListParagraph"/>
              <w:widowControl w:val="0"/>
              <w:numPr>
                <w:ilvl w:val="0"/>
                <w:numId w:val="57"/>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2D015547"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Metalinės dėžės darbužiams 500x700 mm, nerūdijančio plieno</w:t>
            </w:r>
          </w:p>
        </w:tc>
        <w:tc>
          <w:tcPr>
            <w:tcW w:w="1134" w:type="dxa"/>
            <w:shd w:val="clear" w:color="auto" w:fill="FFFFFF"/>
            <w:vAlign w:val="center"/>
          </w:tcPr>
          <w:p w14:paraId="27313D4A"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27091813"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12</w:t>
            </w:r>
          </w:p>
        </w:tc>
      </w:tr>
      <w:tr w:rsidR="006A2597" w:rsidRPr="00111FEA" w14:paraId="15F157EB" w14:textId="77777777">
        <w:trPr>
          <w:cantSplit/>
        </w:trPr>
        <w:tc>
          <w:tcPr>
            <w:tcW w:w="851" w:type="dxa"/>
            <w:shd w:val="clear" w:color="auto" w:fill="FFFFFF"/>
            <w:vAlign w:val="center"/>
          </w:tcPr>
          <w:p w14:paraId="07F13A89" w14:textId="77777777" w:rsidR="006A2597" w:rsidRPr="00111FEA" w:rsidRDefault="006A2597">
            <w:pPr>
              <w:pStyle w:val="ListParagraph"/>
              <w:widowControl w:val="0"/>
              <w:numPr>
                <w:ilvl w:val="0"/>
                <w:numId w:val="57"/>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4C5F5FC1"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Metalinio karkaso suoleliai dažyti emaliniais dažais 400xl000x330 mm, viršus plastiko laminato dangos</w:t>
            </w:r>
          </w:p>
        </w:tc>
        <w:tc>
          <w:tcPr>
            <w:tcW w:w="1134" w:type="dxa"/>
            <w:shd w:val="clear" w:color="auto" w:fill="FFFFFF"/>
            <w:vAlign w:val="center"/>
          </w:tcPr>
          <w:p w14:paraId="01E93B9F"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6BA0E155"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28</w:t>
            </w:r>
          </w:p>
        </w:tc>
      </w:tr>
      <w:tr w:rsidR="006A2597" w:rsidRPr="00111FEA" w14:paraId="4F955F43" w14:textId="77777777">
        <w:trPr>
          <w:cantSplit/>
        </w:trPr>
        <w:tc>
          <w:tcPr>
            <w:tcW w:w="851" w:type="dxa"/>
            <w:shd w:val="clear" w:color="auto" w:fill="FFFFFF"/>
            <w:vAlign w:val="center"/>
          </w:tcPr>
          <w:p w14:paraId="66C69B46" w14:textId="77777777" w:rsidR="006A2597" w:rsidRPr="00111FEA" w:rsidRDefault="006A2597">
            <w:pPr>
              <w:pStyle w:val="ListParagraph"/>
              <w:widowControl w:val="0"/>
              <w:numPr>
                <w:ilvl w:val="0"/>
                <w:numId w:val="57"/>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6C3FC284"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Metalinės spintos su lentynomis švariems drabužiams 700x450x1500 mm dažytos milteliniu būdu</w:t>
            </w:r>
          </w:p>
        </w:tc>
        <w:tc>
          <w:tcPr>
            <w:tcW w:w="1134" w:type="dxa"/>
            <w:shd w:val="clear" w:color="auto" w:fill="FFFFFF"/>
            <w:vAlign w:val="center"/>
          </w:tcPr>
          <w:p w14:paraId="651625FB"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1DBBFAE8"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10</w:t>
            </w:r>
          </w:p>
        </w:tc>
      </w:tr>
      <w:tr w:rsidR="006A2597" w:rsidRPr="00111FEA" w14:paraId="3B3F97A0" w14:textId="77777777">
        <w:trPr>
          <w:cantSplit/>
        </w:trPr>
        <w:tc>
          <w:tcPr>
            <w:tcW w:w="851" w:type="dxa"/>
            <w:shd w:val="clear" w:color="auto" w:fill="FFFFFF"/>
            <w:vAlign w:val="center"/>
          </w:tcPr>
          <w:p w14:paraId="30746408" w14:textId="77777777" w:rsidR="006A2597" w:rsidRPr="00111FEA" w:rsidRDefault="006A2597">
            <w:pPr>
              <w:pStyle w:val="ListParagraph"/>
              <w:widowControl w:val="0"/>
              <w:numPr>
                <w:ilvl w:val="0"/>
                <w:numId w:val="57"/>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7C2E66D0"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Metalinės dėžės batams</w:t>
            </w:r>
          </w:p>
        </w:tc>
        <w:tc>
          <w:tcPr>
            <w:tcW w:w="1134" w:type="dxa"/>
            <w:shd w:val="clear" w:color="auto" w:fill="FFFFFF"/>
            <w:vAlign w:val="center"/>
          </w:tcPr>
          <w:p w14:paraId="1B2B2696"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6174070E"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2</w:t>
            </w:r>
          </w:p>
        </w:tc>
      </w:tr>
      <w:tr w:rsidR="006A2597" w:rsidRPr="00111FEA" w14:paraId="1CB73A54" w14:textId="77777777">
        <w:trPr>
          <w:cantSplit/>
        </w:trPr>
        <w:tc>
          <w:tcPr>
            <w:tcW w:w="851" w:type="dxa"/>
            <w:shd w:val="clear" w:color="auto" w:fill="FFFFFF"/>
            <w:vAlign w:val="center"/>
          </w:tcPr>
          <w:p w14:paraId="11A8B26A" w14:textId="77777777" w:rsidR="006A2597" w:rsidRPr="00111FEA" w:rsidRDefault="006A2597">
            <w:pPr>
              <w:pStyle w:val="ListParagraph"/>
              <w:widowControl w:val="0"/>
              <w:numPr>
                <w:ilvl w:val="0"/>
                <w:numId w:val="57"/>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0FD14575"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Kompiuteriniai stalai 1800x750x755 mm patvariu dezaktyvuojamu apdailos paviršiumi, dengti plastiko laminatu</w:t>
            </w:r>
          </w:p>
        </w:tc>
        <w:tc>
          <w:tcPr>
            <w:tcW w:w="1134" w:type="dxa"/>
            <w:shd w:val="clear" w:color="auto" w:fill="FFFFFF"/>
            <w:vAlign w:val="center"/>
          </w:tcPr>
          <w:p w14:paraId="6A624EC7"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587507C0"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6</w:t>
            </w:r>
          </w:p>
        </w:tc>
      </w:tr>
      <w:tr w:rsidR="006A2597" w:rsidRPr="00111FEA" w14:paraId="23BA2927" w14:textId="77777777">
        <w:trPr>
          <w:cantSplit/>
        </w:trPr>
        <w:tc>
          <w:tcPr>
            <w:tcW w:w="851" w:type="dxa"/>
            <w:shd w:val="clear" w:color="auto" w:fill="FFFFFF"/>
            <w:vAlign w:val="center"/>
          </w:tcPr>
          <w:p w14:paraId="3C45595F" w14:textId="77777777" w:rsidR="006A2597" w:rsidRPr="00111FEA" w:rsidRDefault="006A2597">
            <w:pPr>
              <w:pStyle w:val="ListParagraph"/>
              <w:widowControl w:val="0"/>
              <w:numPr>
                <w:ilvl w:val="0"/>
                <w:numId w:val="57"/>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4B825579"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Darbo stalas 1400x750x755 mm su stalčiais, laminuotas</w:t>
            </w:r>
          </w:p>
        </w:tc>
        <w:tc>
          <w:tcPr>
            <w:tcW w:w="1134" w:type="dxa"/>
            <w:shd w:val="clear" w:color="auto" w:fill="FFFFFF"/>
            <w:vAlign w:val="center"/>
          </w:tcPr>
          <w:p w14:paraId="6215D321"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7A518076"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63F81B0F" w14:textId="77777777">
        <w:trPr>
          <w:cantSplit/>
        </w:trPr>
        <w:tc>
          <w:tcPr>
            <w:tcW w:w="851" w:type="dxa"/>
            <w:shd w:val="clear" w:color="auto" w:fill="FFFFFF"/>
            <w:vAlign w:val="center"/>
          </w:tcPr>
          <w:p w14:paraId="37C9816E" w14:textId="77777777" w:rsidR="006A2597" w:rsidRPr="00111FEA" w:rsidRDefault="006A2597">
            <w:pPr>
              <w:pStyle w:val="ListParagraph"/>
              <w:widowControl w:val="0"/>
              <w:numPr>
                <w:ilvl w:val="0"/>
                <w:numId w:val="57"/>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48771EA5"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Stalas monitoriams 2000x400x755 mm</w:t>
            </w:r>
          </w:p>
        </w:tc>
        <w:tc>
          <w:tcPr>
            <w:tcW w:w="1134" w:type="dxa"/>
            <w:shd w:val="clear" w:color="auto" w:fill="FFFFFF"/>
            <w:vAlign w:val="center"/>
          </w:tcPr>
          <w:p w14:paraId="1CDF76F0"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43E2843E"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2</w:t>
            </w:r>
          </w:p>
        </w:tc>
      </w:tr>
      <w:tr w:rsidR="006A2597" w:rsidRPr="00111FEA" w14:paraId="768637BB" w14:textId="77777777">
        <w:trPr>
          <w:cantSplit/>
        </w:trPr>
        <w:tc>
          <w:tcPr>
            <w:tcW w:w="851" w:type="dxa"/>
            <w:shd w:val="clear" w:color="auto" w:fill="FFFFFF"/>
            <w:vAlign w:val="center"/>
          </w:tcPr>
          <w:p w14:paraId="4032F4CD" w14:textId="77777777" w:rsidR="006A2597" w:rsidRPr="00111FEA" w:rsidRDefault="006A2597">
            <w:pPr>
              <w:pStyle w:val="ListParagraph"/>
              <w:widowControl w:val="0"/>
              <w:numPr>
                <w:ilvl w:val="0"/>
                <w:numId w:val="57"/>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7DE63AF4"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Darbo kėdės reguliuojamos su porankiais ir atlošais, aptrauktos dirbtine oda</w:t>
            </w:r>
          </w:p>
        </w:tc>
        <w:tc>
          <w:tcPr>
            <w:tcW w:w="1134" w:type="dxa"/>
            <w:shd w:val="clear" w:color="auto" w:fill="FFFFFF"/>
            <w:vAlign w:val="center"/>
          </w:tcPr>
          <w:p w14:paraId="0470A4B8"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706BE6E8"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14</w:t>
            </w:r>
          </w:p>
        </w:tc>
      </w:tr>
      <w:tr w:rsidR="006A2597" w:rsidRPr="00111FEA" w14:paraId="62841324" w14:textId="77777777">
        <w:trPr>
          <w:cantSplit/>
        </w:trPr>
        <w:tc>
          <w:tcPr>
            <w:tcW w:w="851" w:type="dxa"/>
            <w:shd w:val="clear" w:color="auto" w:fill="FFFFFF"/>
            <w:vAlign w:val="center"/>
          </w:tcPr>
          <w:p w14:paraId="1614FF0A" w14:textId="77777777" w:rsidR="006A2597" w:rsidRPr="00111FEA" w:rsidRDefault="006A2597">
            <w:pPr>
              <w:pStyle w:val="ListParagraph"/>
              <w:widowControl w:val="0"/>
              <w:numPr>
                <w:ilvl w:val="0"/>
                <w:numId w:val="57"/>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3E88F115"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Metalinės darbo kėdės su atlošais, dengtos plastiko laminatu (dezaktyvuojamos)</w:t>
            </w:r>
          </w:p>
        </w:tc>
        <w:tc>
          <w:tcPr>
            <w:tcW w:w="1134" w:type="dxa"/>
            <w:shd w:val="clear" w:color="auto" w:fill="FFFFFF"/>
            <w:vAlign w:val="center"/>
          </w:tcPr>
          <w:p w14:paraId="2695934A"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53403D7F"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6</w:t>
            </w:r>
          </w:p>
        </w:tc>
      </w:tr>
      <w:tr w:rsidR="006A2597" w:rsidRPr="00111FEA" w14:paraId="29AD0709" w14:textId="77777777">
        <w:trPr>
          <w:cantSplit/>
        </w:trPr>
        <w:tc>
          <w:tcPr>
            <w:tcW w:w="851" w:type="dxa"/>
            <w:shd w:val="clear" w:color="auto" w:fill="FFFFFF"/>
            <w:vAlign w:val="center"/>
          </w:tcPr>
          <w:p w14:paraId="7FDF3C64" w14:textId="77777777" w:rsidR="006A2597" w:rsidRPr="00111FEA" w:rsidRDefault="006A2597">
            <w:pPr>
              <w:pStyle w:val="ListParagraph"/>
              <w:widowControl w:val="0"/>
              <w:numPr>
                <w:ilvl w:val="0"/>
                <w:numId w:val="57"/>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321CD33F"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Metalinės dokumentų spintos 1200x1000x400 mm su lentynomis, durelėmis</w:t>
            </w:r>
          </w:p>
        </w:tc>
        <w:tc>
          <w:tcPr>
            <w:tcW w:w="1134" w:type="dxa"/>
            <w:shd w:val="clear" w:color="auto" w:fill="FFFFFF"/>
            <w:vAlign w:val="center"/>
          </w:tcPr>
          <w:p w14:paraId="16E0E8BD"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4D4D4DC3"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8</w:t>
            </w:r>
          </w:p>
        </w:tc>
      </w:tr>
      <w:tr w:rsidR="006A2597" w:rsidRPr="00111FEA" w14:paraId="0AE9C2C9" w14:textId="77777777">
        <w:trPr>
          <w:cantSplit/>
        </w:trPr>
        <w:tc>
          <w:tcPr>
            <w:tcW w:w="851" w:type="dxa"/>
            <w:shd w:val="clear" w:color="auto" w:fill="FFFFFF"/>
            <w:vAlign w:val="center"/>
          </w:tcPr>
          <w:p w14:paraId="6DF3ABE6" w14:textId="77777777" w:rsidR="006A2597" w:rsidRPr="00111FEA" w:rsidRDefault="006A2597">
            <w:pPr>
              <w:pStyle w:val="ListParagraph"/>
              <w:widowControl w:val="0"/>
              <w:numPr>
                <w:ilvl w:val="0"/>
                <w:numId w:val="57"/>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38168945"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Metalinė dokumentų spinta 1800x1000x400 mm</w:t>
            </w:r>
          </w:p>
        </w:tc>
        <w:tc>
          <w:tcPr>
            <w:tcW w:w="1134" w:type="dxa"/>
            <w:shd w:val="clear" w:color="auto" w:fill="FFFFFF"/>
            <w:vAlign w:val="center"/>
          </w:tcPr>
          <w:p w14:paraId="539CF980"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481C90BF"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6</w:t>
            </w:r>
          </w:p>
        </w:tc>
      </w:tr>
      <w:tr w:rsidR="006A2597" w:rsidRPr="00111FEA" w14:paraId="54A35DBF" w14:textId="77777777">
        <w:trPr>
          <w:cantSplit/>
        </w:trPr>
        <w:tc>
          <w:tcPr>
            <w:tcW w:w="851" w:type="dxa"/>
            <w:shd w:val="clear" w:color="auto" w:fill="FFFFFF"/>
            <w:vAlign w:val="center"/>
          </w:tcPr>
          <w:p w14:paraId="44E252DD" w14:textId="77777777" w:rsidR="006A2597" w:rsidRPr="00111FEA" w:rsidRDefault="006A2597">
            <w:pPr>
              <w:pStyle w:val="ListParagraph"/>
              <w:widowControl w:val="0"/>
              <w:numPr>
                <w:ilvl w:val="0"/>
                <w:numId w:val="57"/>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3991CAD1"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Poilsio patalpos stalai 800x1400x755 mm</w:t>
            </w:r>
          </w:p>
        </w:tc>
        <w:tc>
          <w:tcPr>
            <w:tcW w:w="1134" w:type="dxa"/>
            <w:shd w:val="clear" w:color="auto" w:fill="FFFFFF"/>
            <w:vAlign w:val="center"/>
          </w:tcPr>
          <w:p w14:paraId="291E884C"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135F9352"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4</w:t>
            </w:r>
          </w:p>
        </w:tc>
      </w:tr>
      <w:tr w:rsidR="006A2597" w:rsidRPr="00111FEA" w14:paraId="05B8FB1A" w14:textId="77777777">
        <w:trPr>
          <w:cantSplit/>
        </w:trPr>
        <w:tc>
          <w:tcPr>
            <w:tcW w:w="851" w:type="dxa"/>
            <w:shd w:val="clear" w:color="auto" w:fill="FFFFFF"/>
            <w:vAlign w:val="center"/>
          </w:tcPr>
          <w:p w14:paraId="1A5041A1" w14:textId="77777777" w:rsidR="006A2597" w:rsidRPr="00111FEA" w:rsidRDefault="006A2597">
            <w:pPr>
              <w:pStyle w:val="ListParagraph"/>
              <w:widowControl w:val="0"/>
              <w:numPr>
                <w:ilvl w:val="0"/>
                <w:numId w:val="57"/>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13F27DC8"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Poilsio patalpos kėdės su porankiais ir atlošais, aptrauktos dirbtine oda</w:t>
            </w:r>
          </w:p>
        </w:tc>
        <w:tc>
          <w:tcPr>
            <w:tcW w:w="1134" w:type="dxa"/>
            <w:shd w:val="clear" w:color="auto" w:fill="FFFFFF"/>
            <w:vAlign w:val="center"/>
          </w:tcPr>
          <w:p w14:paraId="58D00F49"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40E7551C"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14</w:t>
            </w:r>
          </w:p>
        </w:tc>
      </w:tr>
      <w:tr w:rsidR="006A2597" w:rsidRPr="00111FEA" w14:paraId="7DC0B730" w14:textId="77777777">
        <w:trPr>
          <w:cantSplit/>
        </w:trPr>
        <w:tc>
          <w:tcPr>
            <w:tcW w:w="851" w:type="dxa"/>
            <w:shd w:val="clear" w:color="auto" w:fill="FFFFFF"/>
            <w:vAlign w:val="center"/>
          </w:tcPr>
          <w:p w14:paraId="2485C573" w14:textId="77777777" w:rsidR="006A2597" w:rsidRPr="00111FEA" w:rsidRDefault="006A2597">
            <w:pPr>
              <w:pStyle w:val="ListParagraph"/>
              <w:widowControl w:val="0"/>
              <w:numPr>
                <w:ilvl w:val="0"/>
                <w:numId w:val="57"/>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3AF49EAD"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Telefono aparatas</w:t>
            </w:r>
          </w:p>
        </w:tc>
        <w:tc>
          <w:tcPr>
            <w:tcW w:w="1134" w:type="dxa"/>
            <w:shd w:val="clear" w:color="auto" w:fill="FFFFFF"/>
            <w:vAlign w:val="center"/>
          </w:tcPr>
          <w:p w14:paraId="55781AC7"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7BA82C84"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20</w:t>
            </w:r>
          </w:p>
        </w:tc>
      </w:tr>
      <w:tr w:rsidR="006A2597" w:rsidRPr="00111FEA" w14:paraId="778775E7" w14:textId="77777777">
        <w:trPr>
          <w:cantSplit/>
        </w:trPr>
        <w:tc>
          <w:tcPr>
            <w:tcW w:w="851" w:type="dxa"/>
            <w:shd w:val="clear" w:color="auto" w:fill="FFFFFF"/>
            <w:vAlign w:val="center"/>
          </w:tcPr>
          <w:p w14:paraId="6540BAB9" w14:textId="77777777" w:rsidR="006A2597" w:rsidRPr="00111FEA" w:rsidRDefault="006A2597">
            <w:pPr>
              <w:pStyle w:val="ListParagraph"/>
              <w:widowControl w:val="0"/>
              <w:numPr>
                <w:ilvl w:val="0"/>
                <w:numId w:val="57"/>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7F484902"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Hidraulinis statinių keltuvas, keliamoji galia 1000kg, kėlimo aukštis 1510mm, šakių ilgis 1122mm, šakių plotis 60mm</w:t>
            </w:r>
          </w:p>
        </w:tc>
        <w:tc>
          <w:tcPr>
            <w:tcW w:w="1134" w:type="dxa"/>
            <w:shd w:val="clear" w:color="auto" w:fill="FFFFFF"/>
          </w:tcPr>
          <w:p w14:paraId="1325D0F5"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2CCE0AF7"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567CE071" w14:textId="77777777">
        <w:trPr>
          <w:cantSplit/>
        </w:trPr>
        <w:tc>
          <w:tcPr>
            <w:tcW w:w="851" w:type="dxa"/>
            <w:shd w:val="clear" w:color="auto" w:fill="FFFFFF"/>
            <w:vAlign w:val="center"/>
          </w:tcPr>
          <w:p w14:paraId="22C30665" w14:textId="77777777" w:rsidR="006A2597" w:rsidRPr="00111FEA" w:rsidRDefault="006A2597">
            <w:pPr>
              <w:pStyle w:val="ListParagraph"/>
              <w:widowControl w:val="0"/>
              <w:numPr>
                <w:ilvl w:val="0"/>
                <w:numId w:val="57"/>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2ED924B0"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Kamštelių transportavimo automobilis su liftu, lifto keliamoji galia min. 700kg</w:t>
            </w:r>
          </w:p>
        </w:tc>
        <w:tc>
          <w:tcPr>
            <w:tcW w:w="1134" w:type="dxa"/>
            <w:shd w:val="clear" w:color="auto" w:fill="FFFFFF"/>
          </w:tcPr>
          <w:p w14:paraId="5B613F2A"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3CC1162F"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757B3FB9" w14:textId="77777777">
        <w:trPr>
          <w:cantSplit/>
        </w:trPr>
        <w:tc>
          <w:tcPr>
            <w:tcW w:w="851" w:type="dxa"/>
            <w:shd w:val="clear" w:color="auto" w:fill="FFFFFF"/>
            <w:vAlign w:val="center"/>
          </w:tcPr>
          <w:p w14:paraId="0FBB20F3" w14:textId="77777777" w:rsidR="006A2597" w:rsidRPr="00111FEA" w:rsidRDefault="006A2597">
            <w:pPr>
              <w:pStyle w:val="ListParagraph"/>
              <w:widowControl w:val="0"/>
              <w:numPr>
                <w:ilvl w:val="0"/>
                <w:numId w:val="57"/>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18EBD236"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Kamštelių transportavimo vežimėlis, keliamoji galia 2200kg, šakių ilgis 1150mm, šakių plotis 160mm</w:t>
            </w:r>
          </w:p>
        </w:tc>
        <w:tc>
          <w:tcPr>
            <w:tcW w:w="1134" w:type="dxa"/>
            <w:shd w:val="clear" w:color="auto" w:fill="FFFFFF"/>
          </w:tcPr>
          <w:p w14:paraId="29EC237B"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6319F28F"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5492019C" w14:textId="77777777">
        <w:trPr>
          <w:cantSplit/>
        </w:trPr>
        <w:tc>
          <w:tcPr>
            <w:tcW w:w="851" w:type="dxa"/>
            <w:shd w:val="clear" w:color="auto" w:fill="FFFFFF"/>
            <w:vAlign w:val="center"/>
          </w:tcPr>
          <w:p w14:paraId="14488C01" w14:textId="77777777" w:rsidR="006A2597" w:rsidRPr="00111FEA" w:rsidRDefault="006A2597">
            <w:pPr>
              <w:pStyle w:val="ListParagraph"/>
              <w:widowControl w:val="0"/>
              <w:numPr>
                <w:ilvl w:val="0"/>
                <w:numId w:val="57"/>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3E2FB624"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F-ANP konteinerio laikini kamščiai</w:t>
            </w:r>
          </w:p>
        </w:tc>
        <w:tc>
          <w:tcPr>
            <w:tcW w:w="1134" w:type="dxa"/>
            <w:shd w:val="clear" w:color="auto" w:fill="FFFFFF"/>
          </w:tcPr>
          <w:p w14:paraId="476B4A43" w14:textId="77777777" w:rsidR="006A2597" w:rsidRPr="00111FEA" w:rsidRDefault="008F5E55">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7A0CB53E" w14:textId="77777777" w:rsidR="006A2597" w:rsidRPr="00111FEA" w:rsidRDefault="00A95C3F" w:rsidP="008F5E55">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60</w:t>
            </w:r>
          </w:p>
        </w:tc>
      </w:tr>
      <w:tr w:rsidR="006A2597" w:rsidRPr="00111FEA" w14:paraId="6FD406FF" w14:textId="77777777">
        <w:trPr>
          <w:cantSplit/>
        </w:trPr>
        <w:tc>
          <w:tcPr>
            <w:tcW w:w="851" w:type="dxa"/>
            <w:shd w:val="clear" w:color="auto" w:fill="FFFFFF"/>
            <w:vAlign w:val="center"/>
          </w:tcPr>
          <w:p w14:paraId="0054A1B5" w14:textId="77777777" w:rsidR="006A2597" w:rsidRPr="00111FEA" w:rsidRDefault="006A2597">
            <w:pPr>
              <w:pStyle w:val="ListParagraph"/>
              <w:widowControl w:val="0"/>
              <w:numPr>
                <w:ilvl w:val="0"/>
                <w:numId w:val="57"/>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49CC3CAC" w14:textId="7077E532"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KTZ konteinerio laikini kamščiai</w:t>
            </w:r>
          </w:p>
        </w:tc>
        <w:tc>
          <w:tcPr>
            <w:tcW w:w="1134" w:type="dxa"/>
            <w:shd w:val="clear" w:color="auto" w:fill="FFFFFF"/>
          </w:tcPr>
          <w:p w14:paraId="3B407ADD" w14:textId="77777777" w:rsidR="006A2597" w:rsidRPr="00111FEA" w:rsidRDefault="008F5E55">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33B6331F" w14:textId="77777777" w:rsidR="006A2597" w:rsidRPr="00111FEA" w:rsidRDefault="00A95C3F" w:rsidP="008F5E55">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60</w:t>
            </w:r>
          </w:p>
        </w:tc>
      </w:tr>
      <w:tr w:rsidR="000045E5" w:rsidRPr="00111FEA" w14:paraId="14A7D477" w14:textId="77777777">
        <w:trPr>
          <w:cantSplit/>
        </w:trPr>
        <w:tc>
          <w:tcPr>
            <w:tcW w:w="851" w:type="dxa"/>
            <w:shd w:val="clear" w:color="auto" w:fill="FFFFFF"/>
            <w:vAlign w:val="center"/>
          </w:tcPr>
          <w:p w14:paraId="0AF39B7E" w14:textId="77777777" w:rsidR="000045E5" w:rsidRPr="00111FEA" w:rsidRDefault="000045E5">
            <w:pPr>
              <w:pStyle w:val="ListParagraph"/>
              <w:widowControl w:val="0"/>
              <w:numPr>
                <w:ilvl w:val="0"/>
                <w:numId w:val="57"/>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3EA0D9C2" w14:textId="3686D799" w:rsidR="000045E5" w:rsidRPr="00111FEA" w:rsidRDefault="000045E5">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Telefonų spinta</w:t>
            </w:r>
          </w:p>
        </w:tc>
        <w:tc>
          <w:tcPr>
            <w:tcW w:w="1134" w:type="dxa"/>
            <w:shd w:val="clear" w:color="auto" w:fill="FFFFFF"/>
          </w:tcPr>
          <w:p w14:paraId="3BCECF07" w14:textId="185F18B4" w:rsidR="000045E5" w:rsidRPr="00111FEA" w:rsidRDefault="000045E5">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07E91A6F" w14:textId="3D7B03ED" w:rsidR="000045E5" w:rsidRPr="00111FEA" w:rsidRDefault="000045E5" w:rsidP="008F5E55">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0045E5" w:rsidRPr="00111FEA" w14:paraId="7EDDC99F" w14:textId="77777777">
        <w:trPr>
          <w:cantSplit/>
        </w:trPr>
        <w:tc>
          <w:tcPr>
            <w:tcW w:w="851" w:type="dxa"/>
            <w:shd w:val="clear" w:color="auto" w:fill="FFFFFF"/>
            <w:vAlign w:val="center"/>
          </w:tcPr>
          <w:p w14:paraId="0C029845" w14:textId="77777777" w:rsidR="000045E5" w:rsidRPr="00111FEA" w:rsidRDefault="000045E5">
            <w:pPr>
              <w:pStyle w:val="ListParagraph"/>
              <w:widowControl w:val="0"/>
              <w:numPr>
                <w:ilvl w:val="0"/>
                <w:numId w:val="57"/>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5A984011" w14:textId="0483D76F" w:rsidR="000045E5" w:rsidRPr="00111FEA" w:rsidRDefault="000045E5">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 xml:space="preserve">Kompiuteris </w:t>
            </w:r>
          </w:p>
        </w:tc>
        <w:tc>
          <w:tcPr>
            <w:tcW w:w="1134" w:type="dxa"/>
            <w:shd w:val="clear" w:color="auto" w:fill="FFFFFF"/>
          </w:tcPr>
          <w:p w14:paraId="1DDEC470" w14:textId="1D8CCC01" w:rsidR="000045E5" w:rsidRPr="00111FEA" w:rsidRDefault="000045E5">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0622C49F" w14:textId="19543E49" w:rsidR="000045E5" w:rsidRPr="00111FEA" w:rsidRDefault="000045E5" w:rsidP="008F5E55">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11</w:t>
            </w:r>
          </w:p>
        </w:tc>
      </w:tr>
      <w:tr w:rsidR="000045E5" w:rsidRPr="00111FEA" w14:paraId="1AFD05BA" w14:textId="77777777">
        <w:trPr>
          <w:cantSplit/>
        </w:trPr>
        <w:tc>
          <w:tcPr>
            <w:tcW w:w="851" w:type="dxa"/>
            <w:shd w:val="clear" w:color="auto" w:fill="FFFFFF"/>
            <w:vAlign w:val="center"/>
          </w:tcPr>
          <w:p w14:paraId="42799753" w14:textId="77777777" w:rsidR="000045E5" w:rsidRPr="00111FEA" w:rsidRDefault="000045E5">
            <w:pPr>
              <w:pStyle w:val="ListParagraph"/>
              <w:widowControl w:val="0"/>
              <w:numPr>
                <w:ilvl w:val="0"/>
                <w:numId w:val="57"/>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4DAF13AF" w14:textId="28FA19DA" w:rsidR="000045E5" w:rsidRPr="00111FEA" w:rsidRDefault="000045E5">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 xml:space="preserve">Printeris </w:t>
            </w:r>
          </w:p>
        </w:tc>
        <w:tc>
          <w:tcPr>
            <w:tcW w:w="1134" w:type="dxa"/>
            <w:shd w:val="clear" w:color="auto" w:fill="FFFFFF"/>
          </w:tcPr>
          <w:p w14:paraId="5092F3D2" w14:textId="2EC1A27F" w:rsidR="000045E5" w:rsidRPr="00111FEA" w:rsidRDefault="000045E5">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30A09190" w14:textId="1DBE86C8" w:rsidR="000045E5" w:rsidRPr="00111FEA" w:rsidRDefault="000045E5" w:rsidP="008F5E55">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4</w:t>
            </w:r>
          </w:p>
        </w:tc>
      </w:tr>
      <w:tr w:rsidR="000045E5" w:rsidRPr="00111FEA" w14:paraId="061F9CE5" w14:textId="77777777">
        <w:trPr>
          <w:cantSplit/>
        </w:trPr>
        <w:tc>
          <w:tcPr>
            <w:tcW w:w="851" w:type="dxa"/>
            <w:shd w:val="clear" w:color="auto" w:fill="FFFFFF"/>
            <w:vAlign w:val="center"/>
          </w:tcPr>
          <w:p w14:paraId="2C640062" w14:textId="77777777" w:rsidR="000045E5" w:rsidRPr="00111FEA" w:rsidRDefault="000045E5">
            <w:pPr>
              <w:pStyle w:val="ListParagraph"/>
              <w:widowControl w:val="0"/>
              <w:numPr>
                <w:ilvl w:val="0"/>
                <w:numId w:val="57"/>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136F7B6F" w14:textId="6E001FA8" w:rsidR="000045E5" w:rsidRPr="00111FEA" w:rsidRDefault="000045E5">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Daugiafunkcinis įrenginys</w:t>
            </w:r>
          </w:p>
        </w:tc>
        <w:tc>
          <w:tcPr>
            <w:tcW w:w="1134" w:type="dxa"/>
            <w:shd w:val="clear" w:color="auto" w:fill="FFFFFF"/>
          </w:tcPr>
          <w:p w14:paraId="36DEFDE8" w14:textId="5583ABCA" w:rsidR="000045E5" w:rsidRPr="00111FEA" w:rsidRDefault="000045E5">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23BF8A0B" w14:textId="5A8D0234" w:rsidR="000045E5" w:rsidRPr="00111FEA" w:rsidRDefault="000045E5" w:rsidP="008F5E55">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2</w:t>
            </w:r>
          </w:p>
        </w:tc>
      </w:tr>
      <w:tr w:rsidR="006A2597" w:rsidRPr="00111FEA" w14:paraId="66818020" w14:textId="77777777">
        <w:trPr>
          <w:cantSplit/>
        </w:trPr>
        <w:tc>
          <w:tcPr>
            <w:tcW w:w="9781" w:type="dxa"/>
            <w:gridSpan w:val="4"/>
            <w:shd w:val="clear" w:color="auto" w:fill="FFFFFF"/>
            <w:vAlign w:val="center"/>
          </w:tcPr>
          <w:p w14:paraId="341D6391" w14:textId="77777777" w:rsidR="006A2597" w:rsidRPr="00111FEA" w:rsidRDefault="00A95C3F">
            <w:pPr>
              <w:widowControl w:val="0"/>
              <w:shd w:val="clear" w:color="auto" w:fill="FFFFFF"/>
              <w:autoSpaceDE w:val="0"/>
              <w:autoSpaceDN w:val="0"/>
              <w:adjustRightInd w:val="0"/>
              <w:ind w:left="490"/>
              <w:jc w:val="center"/>
              <w:rPr>
                <w:rFonts w:ascii="Times New Roman" w:hAnsi="Times New Roman" w:cs="Times New Roman"/>
              </w:rPr>
            </w:pPr>
            <w:r w:rsidRPr="00111FEA">
              <w:rPr>
                <w:rFonts w:ascii="Times New Roman" w:hAnsi="Times New Roman" w:cs="Times New Roman"/>
                <w:b/>
                <w:i/>
              </w:rPr>
              <w:t>5 pagalbinis pastatas (I/A statybos etapas)</w:t>
            </w:r>
          </w:p>
        </w:tc>
      </w:tr>
      <w:tr w:rsidR="006A2597" w:rsidRPr="00111FEA" w14:paraId="40BF546E" w14:textId="77777777">
        <w:trPr>
          <w:cantSplit/>
        </w:trPr>
        <w:tc>
          <w:tcPr>
            <w:tcW w:w="851" w:type="dxa"/>
            <w:shd w:val="clear" w:color="auto" w:fill="FFFFFF"/>
            <w:vAlign w:val="center"/>
          </w:tcPr>
          <w:p w14:paraId="111D2C49" w14:textId="77777777" w:rsidR="006A2597" w:rsidRPr="00111FEA" w:rsidRDefault="006A2597">
            <w:pPr>
              <w:pStyle w:val="ListParagraph"/>
              <w:widowControl w:val="0"/>
              <w:numPr>
                <w:ilvl w:val="0"/>
                <w:numId w:val="58"/>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2738AC23"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Telefono aparatas</w:t>
            </w:r>
          </w:p>
        </w:tc>
        <w:tc>
          <w:tcPr>
            <w:tcW w:w="1134" w:type="dxa"/>
            <w:shd w:val="clear" w:color="auto" w:fill="FFFFFF"/>
            <w:vAlign w:val="center"/>
          </w:tcPr>
          <w:p w14:paraId="4430765C"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12397161"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4B16F70B" w14:textId="77777777">
        <w:trPr>
          <w:cantSplit/>
        </w:trPr>
        <w:tc>
          <w:tcPr>
            <w:tcW w:w="851" w:type="dxa"/>
            <w:shd w:val="clear" w:color="auto" w:fill="FFFFFF"/>
            <w:vAlign w:val="center"/>
          </w:tcPr>
          <w:p w14:paraId="0716D0AA" w14:textId="77777777" w:rsidR="006A2597" w:rsidRPr="00111FEA" w:rsidRDefault="006A2597">
            <w:pPr>
              <w:pStyle w:val="ListParagraph"/>
              <w:widowControl w:val="0"/>
              <w:numPr>
                <w:ilvl w:val="0"/>
                <w:numId w:val="58"/>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114FAEED"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Stelažų montavimas</w:t>
            </w:r>
          </w:p>
        </w:tc>
        <w:tc>
          <w:tcPr>
            <w:tcW w:w="1134" w:type="dxa"/>
            <w:shd w:val="clear" w:color="auto" w:fill="FFFFFF"/>
            <w:vAlign w:val="center"/>
          </w:tcPr>
          <w:p w14:paraId="38F6712C"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61606BDD"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10</w:t>
            </w:r>
          </w:p>
        </w:tc>
      </w:tr>
      <w:tr w:rsidR="006A2597" w:rsidRPr="00111FEA" w14:paraId="7967F3D8" w14:textId="77777777">
        <w:trPr>
          <w:cantSplit/>
        </w:trPr>
        <w:tc>
          <w:tcPr>
            <w:tcW w:w="851" w:type="dxa"/>
            <w:shd w:val="clear" w:color="auto" w:fill="FFFFFF"/>
            <w:vAlign w:val="center"/>
          </w:tcPr>
          <w:p w14:paraId="4B104134" w14:textId="77777777" w:rsidR="006A2597" w:rsidRPr="00111FEA" w:rsidRDefault="006A2597">
            <w:pPr>
              <w:pStyle w:val="ListParagraph"/>
              <w:widowControl w:val="0"/>
              <w:numPr>
                <w:ilvl w:val="0"/>
                <w:numId w:val="58"/>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49A24A6C"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Šaltkalvio darbastalio montavimas</w:t>
            </w:r>
          </w:p>
        </w:tc>
        <w:tc>
          <w:tcPr>
            <w:tcW w:w="1134" w:type="dxa"/>
            <w:shd w:val="clear" w:color="auto" w:fill="FFFFFF"/>
            <w:vAlign w:val="center"/>
          </w:tcPr>
          <w:p w14:paraId="720DE59A"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1A2E3305"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2</w:t>
            </w:r>
          </w:p>
        </w:tc>
      </w:tr>
      <w:tr w:rsidR="006A2597" w:rsidRPr="00111FEA" w14:paraId="760D467B" w14:textId="77777777">
        <w:trPr>
          <w:cantSplit/>
        </w:trPr>
        <w:tc>
          <w:tcPr>
            <w:tcW w:w="851" w:type="dxa"/>
            <w:shd w:val="clear" w:color="auto" w:fill="FFFFFF"/>
            <w:vAlign w:val="center"/>
          </w:tcPr>
          <w:p w14:paraId="2402AC0B" w14:textId="77777777" w:rsidR="006A2597" w:rsidRPr="00111FEA" w:rsidRDefault="006A2597">
            <w:pPr>
              <w:pStyle w:val="ListParagraph"/>
              <w:widowControl w:val="0"/>
              <w:numPr>
                <w:ilvl w:val="0"/>
                <w:numId w:val="58"/>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158EDE2B"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Stalinių gręžimo staklių montavimas</w:t>
            </w:r>
          </w:p>
        </w:tc>
        <w:tc>
          <w:tcPr>
            <w:tcW w:w="1134" w:type="dxa"/>
            <w:shd w:val="clear" w:color="auto" w:fill="FFFFFF"/>
            <w:vAlign w:val="center"/>
          </w:tcPr>
          <w:p w14:paraId="24EDC5A1"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50C37932"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5AB8F850" w14:textId="77777777">
        <w:trPr>
          <w:cantSplit/>
        </w:trPr>
        <w:tc>
          <w:tcPr>
            <w:tcW w:w="851" w:type="dxa"/>
            <w:shd w:val="clear" w:color="auto" w:fill="FFFFFF"/>
            <w:vAlign w:val="center"/>
          </w:tcPr>
          <w:p w14:paraId="7655DC49" w14:textId="77777777" w:rsidR="006A2597" w:rsidRPr="00111FEA" w:rsidRDefault="006A2597">
            <w:pPr>
              <w:pStyle w:val="ListParagraph"/>
              <w:widowControl w:val="0"/>
              <w:numPr>
                <w:ilvl w:val="0"/>
                <w:numId w:val="58"/>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56F0C33F"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Dviejų diskų galandinimo staklių ø200 mm montavimas</w:t>
            </w:r>
          </w:p>
        </w:tc>
        <w:tc>
          <w:tcPr>
            <w:tcW w:w="1134" w:type="dxa"/>
            <w:shd w:val="clear" w:color="auto" w:fill="FFFFFF"/>
            <w:vAlign w:val="center"/>
          </w:tcPr>
          <w:p w14:paraId="6D7F22EC"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416BAC2C"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798DAC3E" w14:textId="77777777">
        <w:trPr>
          <w:cantSplit/>
        </w:trPr>
        <w:tc>
          <w:tcPr>
            <w:tcW w:w="851" w:type="dxa"/>
            <w:shd w:val="clear" w:color="auto" w:fill="FFFFFF"/>
            <w:vAlign w:val="center"/>
          </w:tcPr>
          <w:p w14:paraId="051AF739" w14:textId="77777777" w:rsidR="006A2597" w:rsidRPr="00111FEA" w:rsidRDefault="006A2597">
            <w:pPr>
              <w:pStyle w:val="ListParagraph"/>
              <w:widowControl w:val="0"/>
              <w:numPr>
                <w:ilvl w:val="0"/>
                <w:numId w:val="58"/>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768AF73B"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Dulkių nutraukėjo 900 m</w:t>
            </w:r>
            <w:r w:rsidRPr="00111FEA">
              <w:rPr>
                <w:rFonts w:ascii="Times New Roman" w:hAnsi="Times New Roman" w:cs="Times New Roman"/>
                <w:vertAlign w:val="superscript"/>
              </w:rPr>
              <w:t>3</w:t>
            </w:r>
            <w:r w:rsidRPr="00111FEA">
              <w:rPr>
                <w:rFonts w:ascii="Times New Roman" w:hAnsi="Times New Roman" w:cs="Times New Roman"/>
              </w:rPr>
              <w:t>/val montavimas</w:t>
            </w:r>
          </w:p>
        </w:tc>
        <w:tc>
          <w:tcPr>
            <w:tcW w:w="1134" w:type="dxa"/>
            <w:shd w:val="clear" w:color="auto" w:fill="FFFFFF"/>
            <w:vAlign w:val="center"/>
          </w:tcPr>
          <w:p w14:paraId="4C3B951C"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24D4249F"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19E51C72" w14:textId="77777777">
        <w:trPr>
          <w:cantSplit/>
        </w:trPr>
        <w:tc>
          <w:tcPr>
            <w:tcW w:w="851" w:type="dxa"/>
            <w:shd w:val="clear" w:color="auto" w:fill="FFFFFF"/>
            <w:vAlign w:val="center"/>
          </w:tcPr>
          <w:p w14:paraId="4B15C77A" w14:textId="77777777" w:rsidR="006A2597" w:rsidRPr="00111FEA" w:rsidRDefault="006A2597">
            <w:pPr>
              <w:pStyle w:val="ListParagraph"/>
              <w:widowControl w:val="0"/>
              <w:numPr>
                <w:ilvl w:val="0"/>
                <w:numId w:val="58"/>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1D925E07"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Aukšto slėgio plovimo siurblys su el. šildymu 6,4 kW 450-900 l/val.</w:t>
            </w:r>
          </w:p>
        </w:tc>
        <w:tc>
          <w:tcPr>
            <w:tcW w:w="1134" w:type="dxa"/>
            <w:shd w:val="clear" w:color="auto" w:fill="FFFFFF"/>
            <w:vAlign w:val="center"/>
          </w:tcPr>
          <w:p w14:paraId="132DE9B1"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636AF926"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442FB00C" w14:textId="77777777">
        <w:trPr>
          <w:cantSplit/>
        </w:trPr>
        <w:tc>
          <w:tcPr>
            <w:tcW w:w="851" w:type="dxa"/>
            <w:shd w:val="clear" w:color="auto" w:fill="FFFFFF"/>
            <w:vAlign w:val="center"/>
          </w:tcPr>
          <w:p w14:paraId="0580FBA3" w14:textId="77777777" w:rsidR="006A2597" w:rsidRPr="00111FEA" w:rsidRDefault="006A2597">
            <w:pPr>
              <w:pStyle w:val="ListParagraph"/>
              <w:widowControl w:val="0"/>
              <w:numPr>
                <w:ilvl w:val="0"/>
                <w:numId w:val="58"/>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404254DC"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Modulinis stelažas detalėms, mazgams laikyti, šešių lentynų, lentynos apkrova 0,2 t, sekc. 1,0x0,4x2,0 m</w:t>
            </w:r>
          </w:p>
        </w:tc>
        <w:tc>
          <w:tcPr>
            <w:tcW w:w="1134" w:type="dxa"/>
            <w:shd w:val="clear" w:color="auto" w:fill="FFFFFF"/>
            <w:vAlign w:val="center"/>
          </w:tcPr>
          <w:p w14:paraId="4BBE620C"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61C4564D"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10</w:t>
            </w:r>
          </w:p>
        </w:tc>
      </w:tr>
      <w:tr w:rsidR="006A2597" w:rsidRPr="00111FEA" w14:paraId="6DD594D4" w14:textId="77777777">
        <w:trPr>
          <w:cantSplit/>
        </w:trPr>
        <w:tc>
          <w:tcPr>
            <w:tcW w:w="851" w:type="dxa"/>
            <w:shd w:val="clear" w:color="auto" w:fill="FFFFFF"/>
            <w:vAlign w:val="center"/>
          </w:tcPr>
          <w:p w14:paraId="7481A1A9" w14:textId="77777777" w:rsidR="006A2597" w:rsidRPr="00111FEA" w:rsidRDefault="006A2597">
            <w:pPr>
              <w:pStyle w:val="ListParagraph"/>
              <w:widowControl w:val="0"/>
              <w:numPr>
                <w:ilvl w:val="0"/>
                <w:numId w:val="58"/>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2C23C06A"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Šaltkalvio darbastalis su sustiprintu stalviršiu, stelažais 2000x700x920 mm</w:t>
            </w:r>
          </w:p>
        </w:tc>
        <w:tc>
          <w:tcPr>
            <w:tcW w:w="1134" w:type="dxa"/>
            <w:shd w:val="clear" w:color="auto" w:fill="FFFFFF"/>
            <w:vAlign w:val="center"/>
          </w:tcPr>
          <w:p w14:paraId="72996B43"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02B4D17F"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2</w:t>
            </w:r>
          </w:p>
        </w:tc>
      </w:tr>
      <w:tr w:rsidR="006A2597" w:rsidRPr="00111FEA" w14:paraId="3A0DD981" w14:textId="77777777">
        <w:trPr>
          <w:cantSplit/>
        </w:trPr>
        <w:tc>
          <w:tcPr>
            <w:tcW w:w="851" w:type="dxa"/>
            <w:shd w:val="clear" w:color="auto" w:fill="FFFFFF"/>
            <w:vAlign w:val="center"/>
          </w:tcPr>
          <w:p w14:paraId="35BB82DA" w14:textId="77777777" w:rsidR="006A2597" w:rsidRPr="00111FEA" w:rsidRDefault="006A2597">
            <w:pPr>
              <w:pStyle w:val="ListParagraph"/>
              <w:widowControl w:val="0"/>
              <w:numPr>
                <w:ilvl w:val="0"/>
                <w:numId w:val="58"/>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7597BD15"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Stalinės gręžimo staklės, el. galing. N-0,6kW, 3F</w:t>
            </w:r>
          </w:p>
        </w:tc>
        <w:tc>
          <w:tcPr>
            <w:tcW w:w="1134" w:type="dxa"/>
            <w:shd w:val="clear" w:color="auto" w:fill="FFFFFF"/>
            <w:vAlign w:val="center"/>
          </w:tcPr>
          <w:p w14:paraId="593DD14D"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33936EC9"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735E0A35" w14:textId="77777777">
        <w:trPr>
          <w:cantSplit/>
        </w:trPr>
        <w:tc>
          <w:tcPr>
            <w:tcW w:w="851" w:type="dxa"/>
            <w:shd w:val="clear" w:color="auto" w:fill="FFFFFF"/>
            <w:vAlign w:val="center"/>
          </w:tcPr>
          <w:p w14:paraId="405E0474" w14:textId="77777777" w:rsidR="006A2597" w:rsidRPr="00111FEA" w:rsidRDefault="006A2597">
            <w:pPr>
              <w:pStyle w:val="ListParagraph"/>
              <w:widowControl w:val="0"/>
              <w:numPr>
                <w:ilvl w:val="0"/>
                <w:numId w:val="58"/>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71DDA0C4"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Dviejų diskų galandinimo staklės, disko ø200 mm, N-2,5kW, kompl. su dulkių nutraukėju 900 m</w:t>
            </w:r>
            <w:r w:rsidRPr="00111FEA">
              <w:rPr>
                <w:rFonts w:ascii="Times New Roman" w:hAnsi="Times New Roman" w:cs="Times New Roman"/>
                <w:vertAlign w:val="superscript"/>
              </w:rPr>
              <w:t>3</w:t>
            </w:r>
            <w:r w:rsidRPr="00111FEA">
              <w:rPr>
                <w:rFonts w:ascii="Times New Roman" w:hAnsi="Times New Roman" w:cs="Times New Roman"/>
              </w:rPr>
              <w:t>/h, N-2,2kW</w:t>
            </w:r>
          </w:p>
        </w:tc>
        <w:tc>
          <w:tcPr>
            <w:tcW w:w="1134" w:type="dxa"/>
            <w:shd w:val="clear" w:color="auto" w:fill="FFFFFF"/>
            <w:vAlign w:val="center"/>
          </w:tcPr>
          <w:p w14:paraId="5E6D7C1B"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293F1038"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45327A92" w14:textId="77777777">
        <w:trPr>
          <w:cantSplit/>
        </w:trPr>
        <w:tc>
          <w:tcPr>
            <w:tcW w:w="851" w:type="dxa"/>
            <w:shd w:val="clear" w:color="auto" w:fill="FFFFFF"/>
            <w:vAlign w:val="center"/>
          </w:tcPr>
          <w:p w14:paraId="79BA9999" w14:textId="77777777" w:rsidR="006A2597" w:rsidRPr="00111FEA" w:rsidRDefault="006A2597">
            <w:pPr>
              <w:pStyle w:val="ListParagraph"/>
              <w:widowControl w:val="0"/>
              <w:numPr>
                <w:ilvl w:val="0"/>
                <w:numId w:val="58"/>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06A376A6"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Metalinis konteineris atliekoms laikyti, talpa 1,0 m</w:t>
            </w:r>
            <w:r w:rsidRPr="00111FEA">
              <w:rPr>
                <w:rFonts w:ascii="Times New Roman" w:hAnsi="Times New Roman" w:cs="Times New Roman"/>
                <w:vertAlign w:val="superscript"/>
              </w:rPr>
              <w:t>3</w:t>
            </w:r>
            <w:r w:rsidRPr="00111FEA">
              <w:rPr>
                <w:rFonts w:ascii="Times New Roman" w:hAnsi="Times New Roman" w:cs="Times New Roman"/>
              </w:rPr>
              <w:t>, uždaromas, stacionarus</w:t>
            </w:r>
          </w:p>
        </w:tc>
        <w:tc>
          <w:tcPr>
            <w:tcW w:w="1134" w:type="dxa"/>
            <w:shd w:val="clear" w:color="auto" w:fill="FFFFFF"/>
            <w:vAlign w:val="center"/>
          </w:tcPr>
          <w:p w14:paraId="480B7FB8"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7C2F7F45"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4701B5E1" w14:textId="77777777">
        <w:trPr>
          <w:cantSplit/>
        </w:trPr>
        <w:tc>
          <w:tcPr>
            <w:tcW w:w="851" w:type="dxa"/>
            <w:shd w:val="clear" w:color="auto" w:fill="FFFFFF"/>
            <w:vAlign w:val="center"/>
          </w:tcPr>
          <w:p w14:paraId="3C94FA4C" w14:textId="77777777" w:rsidR="006A2597" w:rsidRPr="00111FEA" w:rsidRDefault="006A2597">
            <w:pPr>
              <w:pStyle w:val="ListParagraph"/>
              <w:widowControl w:val="0"/>
              <w:numPr>
                <w:ilvl w:val="0"/>
                <w:numId w:val="58"/>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3A53057C"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Šaltkalvio spaustuvas, lūpų plotis 125 mm</w:t>
            </w:r>
          </w:p>
        </w:tc>
        <w:tc>
          <w:tcPr>
            <w:tcW w:w="1134" w:type="dxa"/>
            <w:shd w:val="clear" w:color="auto" w:fill="FFFFFF"/>
            <w:vAlign w:val="center"/>
          </w:tcPr>
          <w:p w14:paraId="1E0631A7"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6EAB91B5"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4</w:t>
            </w:r>
          </w:p>
        </w:tc>
      </w:tr>
      <w:tr w:rsidR="006A2597" w:rsidRPr="00111FEA" w14:paraId="5BABD7E1" w14:textId="77777777">
        <w:trPr>
          <w:cantSplit/>
        </w:trPr>
        <w:tc>
          <w:tcPr>
            <w:tcW w:w="851" w:type="dxa"/>
            <w:shd w:val="clear" w:color="auto" w:fill="FFFFFF"/>
            <w:vAlign w:val="center"/>
          </w:tcPr>
          <w:p w14:paraId="27AB4C96" w14:textId="77777777" w:rsidR="006A2597" w:rsidRPr="00111FEA" w:rsidRDefault="006A2597">
            <w:pPr>
              <w:pStyle w:val="ListParagraph"/>
              <w:widowControl w:val="0"/>
              <w:numPr>
                <w:ilvl w:val="0"/>
                <w:numId w:val="58"/>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71A5D3C8"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Mobilios kopėčios su aikštele, 14 pakopų, pasiekiamas aukštis 5,28 m, aikštelės aukštis 3,28 m</w:t>
            </w:r>
          </w:p>
        </w:tc>
        <w:tc>
          <w:tcPr>
            <w:tcW w:w="1134" w:type="dxa"/>
            <w:shd w:val="clear" w:color="auto" w:fill="FFFFFF"/>
            <w:vAlign w:val="center"/>
          </w:tcPr>
          <w:p w14:paraId="01BA8FD4"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6D2C6858"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75117EB6" w14:textId="77777777">
        <w:trPr>
          <w:cantSplit/>
        </w:trPr>
        <w:tc>
          <w:tcPr>
            <w:tcW w:w="851" w:type="dxa"/>
            <w:shd w:val="clear" w:color="auto" w:fill="FFFFFF"/>
            <w:vAlign w:val="center"/>
          </w:tcPr>
          <w:p w14:paraId="6A85B079" w14:textId="77777777" w:rsidR="006A2597" w:rsidRPr="00111FEA" w:rsidRDefault="006A2597">
            <w:pPr>
              <w:pStyle w:val="ListParagraph"/>
              <w:widowControl w:val="0"/>
              <w:numPr>
                <w:ilvl w:val="0"/>
                <w:numId w:val="58"/>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25CFF4B7"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Frontalinis keltuvas, mobilus, kėlimo aukštis 4,6 m, kaušo tūris ~0,5 m</w:t>
            </w:r>
            <w:r w:rsidRPr="00111FEA">
              <w:rPr>
                <w:rFonts w:ascii="Times New Roman" w:hAnsi="Times New Roman" w:cs="Times New Roman"/>
                <w:vertAlign w:val="superscript"/>
              </w:rPr>
              <w:t>3</w:t>
            </w:r>
            <w:r w:rsidRPr="00111FEA">
              <w:rPr>
                <w:rFonts w:ascii="Times New Roman" w:hAnsi="Times New Roman" w:cs="Times New Roman"/>
              </w:rPr>
              <w:t>, kėlimo svoris 2000 kg apačioje ir 1400kg viršuje</w:t>
            </w:r>
          </w:p>
        </w:tc>
        <w:tc>
          <w:tcPr>
            <w:tcW w:w="1134" w:type="dxa"/>
            <w:shd w:val="clear" w:color="auto" w:fill="FFFFFF"/>
            <w:vAlign w:val="center"/>
          </w:tcPr>
          <w:p w14:paraId="35EBD364"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33198509"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2C75A212" w14:textId="77777777">
        <w:trPr>
          <w:cantSplit/>
        </w:trPr>
        <w:tc>
          <w:tcPr>
            <w:tcW w:w="851" w:type="dxa"/>
            <w:shd w:val="clear" w:color="auto" w:fill="FFFFFF"/>
            <w:vAlign w:val="center"/>
          </w:tcPr>
          <w:p w14:paraId="3B370128" w14:textId="77777777" w:rsidR="006A2597" w:rsidRPr="00111FEA" w:rsidRDefault="006A2597">
            <w:pPr>
              <w:pStyle w:val="ListParagraph"/>
              <w:widowControl w:val="0"/>
              <w:numPr>
                <w:ilvl w:val="0"/>
                <w:numId w:val="58"/>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48342AE1"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Pramoninė šlavimo, sniego valymo mašina, našumas - 10000 m</w:t>
            </w:r>
            <w:r w:rsidRPr="00111FEA">
              <w:rPr>
                <w:rFonts w:ascii="Times New Roman" w:hAnsi="Times New Roman" w:cs="Times New Roman"/>
                <w:vertAlign w:val="superscript"/>
              </w:rPr>
              <w:t>3</w:t>
            </w:r>
            <w:r w:rsidRPr="00111FEA">
              <w:rPr>
                <w:rFonts w:ascii="Times New Roman" w:hAnsi="Times New Roman" w:cs="Times New Roman"/>
              </w:rPr>
              <w:t>/val.</w:t>
            </w:r>
          </w:p>
        </w:tc>
        <w:tc>
          <w:tcPr>
            <w:tcW w:w="1134" w:type="dxa"/>
            <w:shd w:val="clear" w:color="auto" w:fill="FFFFFF"/>
            <w:vAlign w:val="center"/>
          </w:tcPr>
          <w:p w14:paraId="145DE14B"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7098AEC5"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2021D17A" w14:textId="77777777">
        <w:trPr>
          <w:cantSplit/>
        </w:trPr>
        <w:tc>
          <w:tcPr>
            <w:tcW w:w="851" w:type="dxa"/>
            <w:shd w:val="clear" w:color="auto" w:fill="FFFFFF"/>
            <w:vAlign w:val="center"/>
          </w:tcPr>
          <w:p w14:paraId="37D75299" w14:textId="77777777" w:rsidR="006A2597" w:rsidRPr="00111FEA" w:rsidRDefault="006A2597">
            <w:pPr>
              <w:pStyle w:val="ListParagraph"/>
              <w:widowControl w:val="0"/>
              <w:numPr>
                <w:ilvl w:val="0"/>
                <w:numId w:val="58"/>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5A888B0D"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Šienapjovė (vejapjovė) savieigė, su dvitakčiu varikliu, našumas 3000 m</w:t>
            </w:r>
            <w:r w:rsidRPr="00111FEA">
              <w:rPr>
                <w:rFonts w:ascii="Times New Roman" w:hAnsi="Times New Roman" w:cs="Times New Roman"/>
                <w:vertAlign w:val="superscript"/>
              </w:rPr>
              <w:t>2</w:t>
            </w:r>
            <w:r w:rsidRPr="00111FEA">
              <w:rPr>
                <w:rFonts w:ascii="Times New Roman" w:hAnsi="Times New Roman" w:cs="Times New Roman"/>
              </w:rPr>
              <w:t>/val.</w:t>
            </w:r>
          </w:p>
        </w:tc>
        <w:tc>
          <w:tcPr>
            <w:tcW w:w="1134" w:type="dxa"/>
            <w:shd w:val="clear" w:color="auto" w:fill="FFFFFF"/>
            <w:vAlign w:val="center"/>
          </w:tcPr>
          <w:p w14:paraId="434B58E6"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3C9E4DF7"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24550C88" w14:textId="77777777">
        <w:trPr>
          <w:cantSplit/>
        </w:trPr>
        <w:tc>
          <w:tcPr>
            <w:tcW w:w="851" w:type="dxa"/>
            <w:shd w:val="clear" w:color="auto" w:fill="FFFFFF"/>
            <w:vAlign w:val="center"/>
          </w:tcPr>
          <w:p w14:paraId="4C6DF981" w14:textId="77777777" w:rsidR="006A2597" w:rsidRPr="00111FEA" w:rsidRDefault="006A2597">
            <w:pPr>
              <w:pStyle w:val="ListParagraph"/>
              <w:widowControl w:val="0"/>
              <w:numPr>
                <w:ilvl w:val="0"/>
                <w:numId w:val="58"/>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3209AEF1"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ABC tipo miltelinis gesintuvas 6 kg talpos</w:t>
            </w:r>
          </w:p>
        </w:tc>
        <w:tc>
          <w:tcPr>
            <w:tcW w:w="1134" w:type="dxa"/>
            <w:shd w:val="clear" w:color="auto" w:fill="FFFFFF"/>
            <w:vAlign w:val="center"/>
          </w:tcPr>
          <w:p w14:paraId="38892EAA"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01D004CE"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3</w:t>
            </w:r>
          </w:p>
        </w:tc>
      </w:tr>
      <w:tr w:rsidR="006A2597" w:rsidRPr="00111FEA" w14:paraId="28C3FD9E" w14:textId="77777777">
        <w:trPr>
          <w:cantSplit/>
        </w:trPr>
        <w:tc>
          <w:tcPr>
            <w:tcW w:w="9781" w:type="dxa"/>
            <w:gridSpan w:val="4"/>
            <w:shd w:val="clear" w:color="auto" w:fill="FFFFFF"/>
            <w:vAlign w:val="center"/>
          </w:tcPr>
          <w:p w14:paraId="6DCE9200" w14:textId="77777777" w:rsidR="006A2597" w:rsidRPr="00111FEA" w:rsidRDefault="00A95C3F">
            <w:pPr>
              <w:widowControl w:val="0"/>
              <w:shd w:val="clear" w:color="auto" w:fill="FFFFFF"/>
              <w:autoSpaceDE w:val="0"/>
              <w:autoSpaceDN w:val="0"/>
              <w:adjustRightInd w:val="0"/>
              <w:ind w:left="490"/>
              <w:jc w:val="center"/>
              <w:rPr>
                <w:rFonts w:ascii="Times New Roman" w:hAnsi="Times New Roman" w:cs="Times New Roman"/>
              </w:rPr>
            </w:pPr>
            <w:r w:rsidRPr="00111FEA">
              <w:rPr>
                <w:rFonts w:ascii="Times New Roman" w:hAnsi="Times New Roman" w:cs="Times New Roman"/>
                <w:b/>
                <w:i/>
              </w:rPr>
              <w:t>31 kontrolės postas (I/A statybos etapas)</w:t>
            </w:r>
          </w:p>
        </w:tc>
      </w:tr>
      <w:tr w:rsidR="006A2597" w:rsidRPr="00111FEA" w14:paraId="3CA6FE88" w14:textId="77777777">
        <w:trPr>
          <w:cantSplit/>
        </w:trPr>
        <w:tc>
          <w:tcPr>
            <w:tcW w:w="851" w:type="dxa"/>
            <w:shd w:val="clear" w:color="auto" w:fill="FFFFFF"/>
            <w:vAlign w:val="center"/>
          </w:tcPr>
          <w:p w14:paraId="01E5545E" w14:textId="77777777" w:rsidR="006A2597" w:rsidRPr="00111FEA" w:rsidRDefault="006A2597">
            <w:pPr>
              <w:pStyle w:val="ListParagraph"/>
              <w:widowControl w:val="0"/>
              <w:numPr>
                <w:ilvl w:val="0"/>
                <w:numId w:val="59"/>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55E255F1"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ABC tipo miltelinis gesintuvas 6 kg talpos</w:t>
            </w:r>
          </w:p>
        </w:tc>
        <w:tc>
          <w:tcPr>
            <w:tcW w:w="1134" w:type="dxa"/>
            <w:shd w:val="clear" w:color="auto" w:fill="FFFFFF"/>
            <w:vAlign w:val="center"/>
          </w:tcPr>
          <w:p w14:paraId="6707D671"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32BAA05E"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4C7A82FE" w14:textId="77777777">
        <w:trPr>
          <w:cantSplit/>
        </w:trPr>
        <w:tc>
          <w:tcPr>
            <w:tcW w:w="9781" w:type="dxa"/>
            <w:gridSpan w:val="4"/>
            <w:shd w:val="clear" w:color="auto" w:fill="FFFFFF"/>
            <w:vAlign w:val="center"/>
          </w:tcPr>
          <w:p w14:paraId="6D7F6CB6" w14:textId="77777777" w:rsidR="006A2597" w:rsidRPr="00111FEA" w:rsidRDefault="00A95C3F">
            <w:pPr>
              <w:widowControl w:val="0"/>
              <w:shd w:val="clear" w:color="auto" w:fill="FFFFFF"/>
              <w:autoSpaceDE w:val="0"/>
              <w:autoSpaceDN w:val="0"/>
              <w:adjustRightInd w:val="0"/>
              <w:ind w:left="490"/>
              <w:jc w:val="center"/>
              <w:rPr>
                <w:rFonts w:ascii="Times New Roman" w:hAnsi="Times New Roman" w:cs="Times New Roman"/>
              </w:rPr>
            </w:pPr>
            <w:r w:rsidRPr="00111FEA">
              <w:rPr>
                <w:rFonts w:ascii="Times New Roman" w:hAnsi="Times New Roman" w:cs="Times New Roman"/>
                <w:b/>
                <w:i/>
              </w:rPr>
              <w:t>32 kontrolės postas (I/A statybos etapas)</w:t>
            </w:r>
          </w:p>
        </w:tc>
      </w:tr>
      <w:tr w:rsidR="006A2597" w:rsidRPr="00111FEA" w14:paraId="13CF2D14" w14:textId="77777777">
        <w:trPr>
          <w:cantSplit/>
        </w:trPr>
        <w:tc>
          <w:tcPr>
            <w:tcW w:w="851" w:type="dxa"/>
            <w:shd w:val="clear" w:color="auto" w:fill="FFFFFF"/>
            <w:vAlign w:val="center"/>
          </w:tcPr>
          <w:p w14:paraId="1300344D" w14:textId="77777777" w:rsidR="006A2597" w:rsidRPr="00111FEA" w:rsidRDefault="006A2597">
            <w:pPr>
              <w:pStyle w:val="ListParagraph"/>
              <w:widowControl w:val="0"/>
              <w:numPr>
                <w:ilvl w:val="0"/>
                <w:numId w:val="60"/>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09E32247"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ABC tipo miltelinis gesintuvas 6 kg talpos</w:t>
            </w:r>
          </w:p>
        </w:tc>
        <w:tc>
          <w:tcPr>
            <w:tcW w:w="1134" w:type="dxa"/>
            <w:shd w:val="clear" w:color="auto" w:fill="FFFFFF"/>
            <w:vAlign w:val="center"/>
          </w:tcPr>
          <w:p w14:paraId="69A6A906"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39AF43F7"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5CC14070" w14:textId="77777777">
        <w:trPr>
          <w:cantSplit/>
        </w:trPr>
        <w:tc>
          <w:tcPr>
            <w:tcW w:w="9781" w:type="dxa"/>
            <w:gridSpan w:val="4"/>
            <w:shd w:val="clear" w:color="auto" w:fill="FFFFFF"/>
            <w:vAlign w:val="center"/>
          </w:tcPr>
          <w:p w14:paraId="0E0123A6" w14:textId="77777777" w:rsidR="006A2597" w:rsidRPr="00111FEA" w:rsidRDefault="00A95C3F">
            <w:pPr>
              <w:widowControl w:val="0"/>
              <w:shd w:val="clear" w:color="auto" w:fill="FFFFFF"/>
              <w:autoSpaceDE w:val="0"/>
              <w:autoSpaceDN w:val="0"/>
              <w:adjustRightInd w:val="0"/>
              <w:ind w:left="490"/>
              <w:jc w:val="center"/>
              <w:rPr>
                <w:rFonts w:ascii="Times New Roman" w:hAnsi="Times New Roman" w:cs="Times New Roman"/>
              </w:rPr>
            </w:pPr>
            <w:r w:rsidRPr="00111FEA">
              <w:rPr>
                <w:rFonts w:ascii="Times New Roman" w:hAnsi="Times New Roman" w:cs="Times New Roman"/>
                <w:b/>
                <w:i/>
              </w:rPr>
              <w:t>1001 sklypo planas (I/A statybos etapas)</w:t>
            </w:r>
          </w:p>
        </w:tc>
      </w:tr>
      <w:tr w:rsidR="006A2597" w:rsidRPr="00111FEA" w14:paraId="324F68F7" w14:textId="77777777">
        <w:trPr>
          <w:cantSplit/>
        </w:trPr>
        <w:tc>
          <w:tcPr>
            <w:tcW w:w="851" w:type="dxa"/>
            <w:shd w:val="clear" w:color="auto" w:fill="FFFFFF"/>
            <w:vAlign w:val="center"/>
          </w:tcPr>
          <w:p w14:paraId="7CD1FE2C" w14:textId="77777777" w:rsidR="006A2597" w:rsidRPr="00111FEA" w:rsidRDefault="006A2597">
            <w:pPr>
              <w:pStyle w:val="ListParagraph"/>
              <w:widowControl w:val="0"/>
              <w:numPr>
                <w:ilvl w:val="0"/>
                <w:numId w:val="61"/>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1F10D6FF"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Lauko suoliukai</w:t>
            </w:r>
          </w:p>
        </w:tc>
        <w:tc>
          <w:tcPr>
            <w:tcW w:w="1134" w:type="dxa"/>
            <w:shd w:val="clear" w:color="auto" w:fill="FFFFFF"/>
            <w:vAlign w:val="center"/>
          </w:tcPr>
          <w:p w14:paraId="6414B599"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09879AEF"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7</w:t>
            </w:r>
          </w:p>
        </w:tc>
      </w:tr>
      <w:tr w:rsidR="006A2597" w:rsidRPr="00111FEA" w14:paraId="6A0880F1" w14:textId="77777777">
        <w:trPr>
          <w:cantSplit/>
        </w:trPr>
        <w:tc>
          <w:tcPr>
            <w:tcW w:w="851" w:type="dxa"/>
            <w:shd w:val="clear" w:color="auto" w:fill="FFFFFF"/>
            <w:vAlign w:val="center"/>
          </w:tcPr>
          <w:p w14:paraId="2B7A90AB" w14:textId="77777777" w:rsidR="006A2597" w:rsidRPr="00111FEA" w:rsidRDefault="006A2597">
            <w:pPr>
              <w:pStyle w:val="ListParagraph"/>
              <w:widowControl w:val="0"/>
              <w:numPr>
                <w:ilvl w:val="0"/>
                <w:numId w:val="61"/>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180CA7CC"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Šiukšlių dėžės</w:t>
            </w:r>
          </w:p>
        </w:tc>
        <w:tc>
          <w:tcPr>
            <w:tcW w:w="1134" w:type="dxa"/>
            <w:shd w:val="clear" w:color="auto" w:fill="FFFFFF"/>
            <w:vAlign w:val="center"/>
          </w:tcPr>
          <w:p w14:paraId="388DEF03"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38171EE1"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7</w:t>
            </w:r>
          </w:p>
        </w:tc>
      </w:tr>
      <w:tr w:rsidR="006A2597" w:rsidRPr="00111FEA" w14:paraId="738A0453" w14:textId="77777777">
        <w:trPr>
          <w:cantSplit/>
        </w:trPr>
        <w:tc>
          <w:tcPr>
            <w:tcW w:w="851" w:type="dxa"/>
            <w:shd w:val="clear" w:color="auto" w:fill="FFFFFF"/>
            <w:vAlign w:val="center"/>
          </w:tcPr>
          <w:p w14:paraId="63478A45" w14:textId="77777777" w:rsidR="006A2597" w:rsidRPr="00111FEA" w:rsidRDefault="006A2597">
            <w:pPr>
              <w:pStyle w:val="ListParagraph"/>
              <w:widowControl w:val="0"/>
              <w:numPr>
                <w:ilvl w:val="0"/>
                <w:numId w:val="61"/>
              </w:numPr>
              <w:shd w:val="clear" w:color="auto" w:fill="FFFFFF"/>
              <w:autoSpaceDE w:val="0"/>
              <w:autoSpaceDN w:val="0"/>
              <w:adjustRightInd w:val="0"/>
              <w:spacing w:after="0" w:line="240" w:lineRule="auto"/>
              <w:ind w:hanging="618"/>
              <w:rPr>
                <w:rFonts w:ascii="Times New Roman" w:hAnsi="Times New Roman" w:cs="Times New Roman"/>
              </w:rPr>
            </w:pPr>
          </w:p>
        </w:tc>
        <w:tc>
          <w:tcPr>
            <w:tcW w:w="6804" w:type="dxa"/>
            <w:shd w:val="clear" w:color="auto" w:fill="FFFFFF"/>
            <w:vAlign w:val="center"/>
          </w:tcPr>
          <w:p w14:paraId="4A906869"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Buitinių atliekų konteineriai</w:t>
            </w:r>
          </w:p>
        </w:tc>
        <w:tc>
          <w:tcPr>
            <w:tcW w:w="1134" w:type="dxa"/>
            <w:shd w:val="clear" w:color="auto" w:fill="FFFFFF"/>
            <w:vAlign w:val="center"/>
          </w:tcPr>
          <w:p w14:paraId="21025AD7"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7263A3A6"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3</w:t>
            </w:r>
          </w:p>
        </w:tc>
      </w:tr>
      <w:tr w:rsidR="006A2597" w:rsidRPr="00111FEA" w14:paraId="4E32F7E1" w14:textId="77777777">
        <w:trPr>
          <w:cantSplit/>
        </w:trPr>
        <w:tc>
          <w:tcPr>
            <w:tcW w:w="9781" w:type="dxa"/>
            <w:gridSpan w:val="4"/>
            <w:shd w:val="clear" w:color="auto" w:fill="FFFFFF"/>
            <w:vAlign w:val="center"/>
          </w:tcPr>
          <w:p w14:paraId="10D4C915"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b/>
                <w:i/>
              </w:rPr>
            </w:pPr>
            <w:r w:rsidRPr="00111FEA">
              <w:rPr>
                <w:rFonts w:ascii="Times New Roman" w:hAnsi="Times New Roman" w:cs="Times New Roman"/>
                <w:b/>
                <w:i/>
              </w:rPr>
              <w:t>Kiti statiniai ir įranga</w:t>
            </w:r>
          </w:p>
        </w:tc>
      </w:tr>
      <w:tr w:rsidR="006A2597" w:rsidRPr="00111FEA" w14:paraId="38534FD1" w14:textId="77777777">
        <w:trPr>
          <w:cantSplit/>
        </w:trPr>
        <w:tc>
          <w:tcPr>
            <w:tcW w:w="851" w:type="dxa"/>
            <w:shd w:val="clear" w:color="auto" w:fill="FFFFFF"/>
            <w:vAlign w:val="center"/>
          </w:tcPr>
          <w:p w14:paraId="145C56FF" w14:textId="77777777" w:rsidR="006A2597" w:rsidRPr="00111FEA" w:rsidRDefault="006A2597">
            <w:pPr>
              <w:pStyle w:val="ListParagraph"/>
              <w:widowControl w:val="0"/>
              <w:numPr>
                <w:ilvl w:val="0"/>
                <w:numId w:val="62"/>
              </w:numPr>
              <w:shd w:val="clear" w:color="auto" w:fill="FFFFFF"/>
              <w:autoSpaceDE w:val="0"/>
              <w:autoSpaceDN w:val="0"/>
              <w:adjustRightInd w:val="0"/>
              <w:spacing w:after="0" w:line="276" w:lineRule="auto"/>
              <w:ind w:left="11" w:hanging="11"/>
              <w:rPr>
                <w:rFonts w:ascii="Times New Roman" w:hAnsi="Times New Roman" w:cs="Times New Roman"/>
              </w:rPr>
            </w:pPr>
          </w:p>
        </w:tc>
        <w:tc>
          <w:tcPr>
            <w:tcW w:w="6804" w:type="dxa"/>
            <w:shd w:val="clear" w:color="auto" w:fill="FFFFFF"/>
            <w:vAlign w:val="center"/>
          </w:tcPr>
          <w:p w14:paraId="35822976"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Meteorologijos stoties įranga ir jos montavimas</w:t>
            </w:r>
          </w:p>
        </w:tc>
        <w:tc>
          <w:tcPr>
            <w:tcW w:w="1134" w:type="dxa"/>
            <w:shd w:val="clear" w:color="auto" w:fill="FFFFFF"/>
            <w:vAlign w:val="center"/>
          </w:tcPr>
          <w:p w14:paraId="5D7D6FE1"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3039E6AD"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1</w:t>
            </w:r>
          </w:p>
        </w:tc>
      </w:tr>
      <w:tr w:rsidR="006A2597" w:rsidRPr="00111FEA" w14:paraId="125B9F07" w14:textId="77777777">
        <w:trPr>
          <w:cantSplit/>
        </w:trPr>
        <w:tc>
          <w:tcPr>
            <w:tcW w:w="851" w:type="dxa"/>
            <w:shd w:val="clear" w:color="auto" w:fill="FFFFFF"/>
            <w:vAlign w:val="center"/>
          </w:tcPr>
          <w:p w14:paraId="6F29DE03" w14:textId="77777777" w:rsidR="006A2597" w:rsidRPr="00111FEA" w:rsidRDefault="006A2597">
            <w:pPr>
              <w:pStyle w:val="ListParagraph"/>
              <w:widowControl w:val="0"/>
              <w:numPr>
                <w:ilvl w:val="0"/>
                <w:numId w:val="62"/>
              </w:numPr>
              <w:shd w:val="clear" w:color="auto" w:fill="FFFFFF"/>
              <w:autoSpaceDE w:val="0"/>
              <w:autoSpaceDN w:val="0"/>
              <w:adjustRightInd w:val="0"/>
              <w:spacing w:after="0" w:line="276" w:lineRule="auto"/>
              <w:ind w:left="11" w:hanging="11"/>
              <w:rPr>
                <w:rFonts w:ascii="Times New Roman" w:hAnsi="Times New Roman" w:cs="Times New Roman"/>
              </w:rPr>
            </w:pPr>
          </w:p>
        </w:tc>
        <w:tc>
          <w:tcPr>
            <w:tcW w:w="6804" w:type="dxa"/>
            <w:shd w:val="clear" w:color="auto" w:fill="FFFFFF"/>
            <w:vAlign w:val="center"/>
          </w:tcPr>
          <w:p w14:paraId="3437182B" w14:textId="79A9FE9F"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Technologini</w:t>
            </w:r>
            <w:r w:rsidR="00873F68" w:rsidRPr="00111FEA">
              <w:rPr>
                <w:rFonts w:ascii="Times New Roman" w:hAnsi="Times New Roman" w:cs="Times New Roman"/>
              </w:rPr>
              <w:t>s</w:t>
            </w:r>
            <w:r w:rsidRPr="00111FEA">
              <w:rPr>
                <w:rFonts w:ascii="Times New Roman" w:hAnsi="Times New Roman" w:cs="Times New Roman"/>
              </w:rPr>
              <w:t xml:space="preserve"> keli</w:t>
            </w:r>
            <w:r w:rsidR="00873F68" w:rsidRPr="00111FEA">
              <w:rPr>
                <w:rFonts w:ascii="Times New Roman" w:hAnsi="Times New Roman" w:cs="Times New Roman"/>
              </w:rPr>
              <w:t>as nuo T.1 iki T.3</w:t>
            </w:r>
            <w:r w:rsidRPr="00111FEA">
              <w:rPr>
                <w:rFonts w:ascii="Times New Roman" w:hAnsi="Times New Roman" w:cs="Times New Roman"/>
              </w:rPr>
              <w:t xml:space="preserve"> (žr. </w:t>
            </w:r>
            <w:r w:rsidR="00332398" w:rsidRPr="00111FEA">
              <w:rPr>
                <w:rFonts w:ascii="Times New Roman" w:hAnsi="Times New Roman" w:cs="Times New Roman"/>
              </w:rPr>
              <w:t xml:space="preserve">9 </w:t>
            </w:r>
            <w:r w:rsidRPr="00111FEA">
              <w:rPr>
                <w:rFonts w:ascii="Times New Roman" w:hAnsi="Times New Roman" w:cs="Times New Roman"/>
              </w:rPr>
              <w:t>priedą)</w:t>
            </w:r>
          </w:p>
        </w:tc>
        <w:tc>
          <w:tcPr>
            <w:tcW w:w="1134" w:type="dxa"/>
            <w:shd w:val="clear" w:color="auto" w:fill="FFFFFF"/>
            <w:vAlign w:val="center"/>
          </w:tcPr>
          <w:p w14:paraId="40A705DC" w14:textId="55FA7D23"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m</w:t>
            </w:r>
          </w:p>
        </w:tc>
        <w:tc>
          <w:tcPr>
            <w:tcW w:w="992" w:type="dxa"/>
            <w:shd w:val="clear" w:color="auto" w:fill="FFFFFF"/>
            <w:vAlign w:val="center"/>
          </w:tcPr>
          <w:p w14:paraId="62989366"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w:t>
            </w:r>
          </w:p>
        </w:tc>
      </w:tr>
      <w:tr w:rsidR="006A2597" w:rsidRPr="00111FEA" w14:paraId="34AA7DA0" w14:textId="77777777">
        <w:trPr>
          <w:cantSplit/>
        </w:trPr>
        <w:tc>
          <w:tcPr>
            <w:tcW w:w="851" w:type="dxa"/>
            <w:shd w:val="clear" w:color="auto" w:fill="FFFFFF"/>
            <w:vAlign w:val="center"/>
          </w:tcPr>
          <w:p w14:paraId="5FF08364" w14:textId="77777777" w:rsidR="006A2597" w:rsidRPr="00111FEA" w:rsidRDefault="006A2597">
            <w:pPr>
              <w:pStyle w:val="ListParagraph"/>
              <w:widowControl w:val="0"/>
              <w:numPr>
                <w:ilvl w:val="0"/>
                <w:numId w:val="62"/>
              </w:numPr>
              <w:shd w:val="clear" w:color="auto" w:fill="FFFFFF"/>
              <w:autoSpaceDE w:val="0"/>
              <w:autoSpaceDN w:val="0"/>
              <w:adjustRightInd w:val="0"/>
              <w:spacing w:after="0" w:line="276" w:lineRule="auto"/>
              <w:ind w:left="11" w:hanging="11"/>
              <w:rPr>
                <w:rFonts w:ascii="Times New Roman" w:hAnsi="Times New Roman" w:cs="Times New Roman"/>
              </w:rPr>
            </w:pPr>
          </w:p>
        </w:tc>
        <w:tc>
          <w:tcPr>
            <w:tcW w:w="6804" w:type="dxa"/>
            <w:shd w:val="clear" w:color="auto" w:fill="FFFFFF"/>
            <w:vAlign w:val="center"/>
          </w:tcPr>
          <w:p w14:paraId="28ED87D8" w14:textId="60BD1385"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Kuro užpylimo aikštelė (14 past.)</w:t>
            </w:r>
            <w:r w:rsidR="00E769FA">
              <w:rPr>
                <w:rFonts w:ascii="Times New Roman" w:hAnsi="Times New Roman" w:cs="Times New Roman"/>
              </w:rPr>
              <w:t xml:space="preserve"> </w:t>
            </w:r>
            <w:r w:rsidRPr="00111FEA">
              <w:rPr>
                <w:rFonts w:ascii="Times New Roman" w:hAnsi="Times New Roman" w:cs="Times New Roman"/>
              </w:rPr>
              <w:t>ir su ja susijusi infrastruktūra</w:t>
            </w:r>
          </w:p>
        </w:tc>
        <w:tc>
          <w:tcPr>
            <w:tcW w:w="1134" w:type="dxa"/>
            <w:shd w:val="clear" w:color="auto" w:fill="FFFFFF"/>
            <w:vAlign w:val="center"/>
          </w:tcPr>
          <w:p w14:paraId="3B812E41"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w:t>
            </w:r>
          </w:p>
        </w:tc>
        <w:tc>
          <w:tcPr>
            <w:tcW w:w="992" w:type="dxa"/>
            <w:shd w:val="clear" w:color="auto" w:fill="FFFFFF"/>
            <w:vAlign w:val="center"/>
          </w:tcPr>
          <w:p w14:paraId="65D843B6"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w:t>
            </w:r>
          </w:p>
        </w:tc>
      </w:tr>
      <w:tr w:rsidR="006A2597" w:rsidRPr="00111FEA" w14:paraId="099B447F" w14:textId="77777777">
        <w:trPr>
          <w:cantSplit/>
        </w:trPr>
        <w:tc>
          <w:tcPr>
            <w:tcW w:w="851" w:type="dxa"/>
            <w:shd w:val="clear" w:color="auto" w:fill="FFFFFF"/>
            <w:vAlign w:val="center"/>
          </w:tcPr>
          <w:p w14:paraId="0BA23B2B" w14:textId="77777777" w:rsidR="006A2597" w:rsidRPr="00111FEA" w:rsidRDefault="006A2597">
            <w:pPr>
              <w:pStyle w:val="ListParagraph"/>
              <w:widowControl w:val="0"/>
              <w:numPr>
                <w:ilvl w:val="0"/>
                <w:numId w:val="62"/>
              </w:numPr>
              <w:shd w:val="clear" w:color="auto" w:fill="FFFFFF"/>
              <w:autoSpaceDE w:val="0"/>
              <w:autoSpaceDN w:val="0"/>
              <w:adjustRightInd w:val="0"/>
              <w:spacing w:after="0" w:line="276" w:lineRule="auto"/>
              <w:ind w:left="11" w:hanging="11"/>
              <w:rPr>
                <w:rFonts w:ascii="Times New Roman" w:hAnsi="Times New Roman" w:cs="Times New Roman"/>
              </w:rPr>
            </w:pPr>
          </w:p>
        </w:tc>
        <w:tc>
          <w:tcPr>
            <w:tcW w:w="6804" w:type="dxa"/>
            <w:shd w:val="clear" w:color="auto" w:fill="FFFFFF"/>
            <w:vAlign w:val="center"/>
          </w:tcPr>
          <w:p w14:paraId="69C4A481"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Konteinerių transportavimo automobiliai</w:t>
            </w:r>
          </w:p>
        </w:tc>
        <w:tc>
          <w:tcPr>
            <w:tcW w:w="1134" w:type="dxa"/>
            <w:shd w:val="clear" w:color="auto" w:fill="FFFFFF"/>
            <w:vAlign w:val="center"/>
          </w:tcPr>
          <w:p w14:paraId="37E7D86F"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5466DF8F"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3</w:t>
            </w:r>
          </w:p>
        </w:tc>
      </w:tr>
      <w:tr w:rsidR="006A2597" w:rsidRPr="00111FEA" w14:paraId="2ACA95E0" w14:textId="77777777">
        <w:trPr>
          <w:cantSplit/>
        </w:trPr>
        <w:tc>
          <w:tcPr>
            <w:tcW w:w="851" w:type="dxa"/>
            <w:shd w:val="clear" w:color="auto" w:fill="FFFFFF"/>
            <w:vAlign w:val="center"/>
          </w:tcPr>
          <w:p w14:paraId="249F83EC" w14:textId="77777777" w:rsidR="006A2597" w:rsidRPr="00111FEA" w:rsidRDefault="006A2597">
            <w:pPr>
              <w:pStyle w:val="ListParagraph"/>
              <w:widowControl w:val="0"/>
              <w:numPr>
                <w:ilvl w:val="0"/>
                <w:numId w:val="62"/>
              </w:numPr>
              <w:shd w:val="clear" w:color="auto" w:fill="FFFFFF"/>
              <w:autoSpaceDE w:val="0"/>
              <w:autoSpaceDN w:val="0"/>
              <w:adjustRightInd w:val="0"/>
              <w:spacing w:after="0" w:line="276" w:lineRule="auto"/>
              <w:ind w:left="11" w:hanging="11"/>
              <w:rPr>
                <w:rFonts w:ascii="Times New Roman" w:hAnsi="Times New Roman" w:cs="Times New Roman"/>
              </w:rPr>
            </w:pPr>
          </w:p>
        </w:tc>
        <w:tc>
          <w:tcPr>
            <w:tcW w:w="6804" w:type="dxa"/>
            <w:shd w:val="clear" w:color="auto" w:fill="FFFFFF"/>
            <w:vAlign w:val="center"/>
          </w:tcPr>
          <w:p w14:paraId="1694A8AA"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Konteinerių transportavimo automobilių priekabos</w:t>
            </w:r>
          </w:p>
        </w:tc>
        <w:tc>
          <w:tcPr>
            <w:tcW w:w="1134" w:type="dxa"/>
            <w:shd w:val="clear" w:color="auto" w:fill="FFFFFF"/>
            <w:vAlign w:val="center"/>
          </w:tcPr>
          <w:p w14:paraId="60173083"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74ACF89D"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3</w:t>
            </w:r>
          </w:p>
        </w:tc>
      </w:tr>
      <w:tr w:rsidR="006A2597" w:rsidRPr="00111FEA" w14:paraId="33AB2FE9" w14:textId="77777777">
        <w:trPr>
          <w:cantSplit/>
        </w:trPr>
        <w:tc>
          <w:tcPr>
            <w:tcW w:w="851" w:type="dxa"/>
            <w:shd w:val="clear" w:color="auto" w:fill="FFFFFF"/>
            <w:vAlign w:val="center"/>
          </w:tcPr>
          <w:p w14:paraId="38E46926" w14:textId="77777777" w:rsidR="006A2597" w:rsidRPr="00111FEA" w:rsidRDefault="006A2597">
            <w:pPr>
              <w:pStyle w:val="ListParagraph"/>
              <w:widowControl w:val="0"/>
              <w:numPr>
                <w:ilvl w:val="0"/>
                <w:numId w:val="62"/>
              </w:numPr>
              <w:shd w:val="clear" w:color="auto" w:fill="FFFFFF"/>
              <w:autoSpaceDE w:val="0"/>
              <w:autoSpaceDN w:val="0"/>
              <w:adjustRightInd w:val="0"/>
              <w:spacing w:after="0" w:line="276" w:lineRule="auto"/>
              <w:ind w:left="11" w:hanging="11"/>
              <w:rPr>
                <w:rFonts w:ascii="Times New Roman" w:hAnsi="Times New Roman" w:cs="Times New Roman"/>
              </w:rPr>
            </w:pPr>
          </w:p>
        </w:tc>
        <w:tc>
          <w:tcPr>
            <w:tcW w:w="6804" w:type="dxa"/>
            <w:shd w:val="clear" w:color="auto" w:fill="FFFFFF"/>
            <w:vAlign w:val="center"/>
          </w:tcPr>
          <w:p w14:paraId="2DA2A82E"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FANP tipo konteineriai</w:t>
            </w:r>
          </w:p>
        </w:tc>
        <w:tc>
          <w:tcPr>
            <w:tcW w:w="1134" w:type="dxa"/>
            <w:shd w:val="clear" w:color="auto" w:fill="FFFFFF"/>
            <w:vAlign w:val="center"/>
          </w:tcPr>
          <w:p w14:paraId="541AAA3A"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1E0151C8" w14:textId="77777777" w:rsidR="006A2597" w:rsidRPr="00111FEA" w:rsidRDefault="006A2597">
            <w:pPr>
              <w:widowControl w:val="0"/>
              <w:shd w:val="clear" w:color="auto" w:fill="FFFFFF"/>
              <w:autoSpaceDE w:val="0"/>
              <w:autoSpaceDN w:val="0"/>
              <w:adjustRightInd w:val="0"/>
              <w:jc w:val="center"/>
              <w:rPr>
                <w:rFonts w:ascii="Times New Roman" w:hAnsi="Times New Roman" w:cs="Times New Roman"/>
              </w:rPr>
            </w:pPr>
          </w:p>
        </w:tc>
      </w:tr>
      <w:tr w:rsidR="006A2597" w:rsidRPr="00111FEA" w14:paraId="09C2A50B" w14:textId="77777777">
        <w:trPr>
          <w:cantSplit/>
        </w:trPr>
        <w:tc>
          <w:tcPr>
            <w:tcW w:w="851" w:type="dxa"/>
            <w:shd w:val="clear" w:color="auto" w:fill="FFFFFF"/>
            <w:vAlign w:val="center"/>
          </w:tcPr>
          <w:p w14:paraId="4959D7B5" w14:textId="77777777" w:rsidR="006A2597" w:rsidRPr="00111FEA" w:rsidRDefault="006A2597">
            <w:pPr>
              <w:pStyle w:val="ListParagraph"/>
              <w:widowControl w:val="0"/>
              <w:numPr>
                <w:ilvl w:val="0"/>
                <w:numId w:val="62"/>
              </w:numPr>
              <w:shd w:val="clear" w:color="auto" w:fill="FFFFFF"/>
              <w:autoSpaceDE w:val="0"/>
              <w:autoSpaceDN w:val="0"/>
              <w:adjustRightInd w:val="0"/>
              <w:spacing w:after="0" w:line="276" w:lineRule="auto"/>
              <w:ind w:left="11" w:hanging="11"/>
              <w:rPr>
                <w:rFonts w:ascii="Times New Roman" w:hAnsi="Times New Roman" w:cs="Times New Roman"/>
              </w:rPr>
            </w:pPr>
          </w:p>
        </w:tc>
        <w:tc>
          <w:tcPr>
            <w:tcW w:w="6804" w:type="dxa"/>
            <w:shd w:val="clear" w:color="auto" w:fill="FFFFFF"/>
            <w:vAlign w:val="center"/>
          </w:tcPr>
          <w:p w14:paraId="16B52155" w14:textId="77777777" w:rsidR="006A2597" w:rsidRPr="00111FEA" w:rsidRDefault="00A95C3F">
            <w:pPr>
              <w:widowControl w:val="0"/>
              <w:shd w:val="clear" w:color="auto" w:fill="FFFFFF"/>
              <w:autoSpaceDE w:val="0"/>
              <w:autoSpaceDN w:val="0"/>
              <w:adjustRightInd w:val="0"/>
              <w:rPr>
                <w:rFonts w:ascii="Times New Roman" w:hAnsi="Times New Roman" w:cs="Times New Roman"/>
              </w:rPr>
            </w:pPr>
            <w:r w:rsidRPr="00111FEA">
              <w:rPr>
                <w:rFonts w:ascii="Times New Roman" w:hAnsi="Times New Roman" w:cs="Times New Roman"/>
              </w:rPr>
              <w:t>KTZ tipo konteineriai</w:t>
            </w:r>
          </w:p>
        </w:tc>
        <w:tc>
          <w:tcPr>
            <w:tcW w:w="1134" w:type="dxa"/>
            <w:shd w:val="clear" w:color="auto" w:fill="FFFFFF"/>
            <w:vAlign w:val="center"/>
          </w:tcPr>
          <w:p w14:paraId="3DCC86E8" w14:textId="77777777" w:rsidR="006A2597" w:rsidRPr="00111FEA" w:rsidRDefault="00A95C3F">
            <w:pPr>
              <w:widowControl w:val="0"/>
              <w:shd w:val="clear" w:color="auto" w:fill="FFFFFF"/>
              <w:autoSpaceDE w:val="0"/>
              <w:autoSpaceDN w:val="0"/>
              <w:adjustRightInd w:val="0"/>
              <w:jc w:val="center"/>
              <w:rPr>
                <w:rFonts w:ascii="Times New Roman" w:hAnsi="Times New Roman" w:cs="Times New Roman"/>
              </w:rPr>
            </w:pPr>
            <w:r w:rsidRPr="00111FEA">
              <w:rPr>
                <w:rFonts w:ascii="Times New Roman" w:hAnsi="Times New Roman" w:cs="Times New Roman"/>
              </w:rPr>
              <w:t>vnt.</w:t>
            </w:r>
          </w:p>
        </w:tc>
        <w:tc>
          <w:tcPr>
            <w:tcW w:w="992" w:type="dxa"/>
            <w:shd w:val="clear" w:color="auto" w:fill="FFFFFF"/>
            <w:vAlign w:val="center"/>
          </w:tcPr>
          <w:p w14:paraId="6A6041A1" w14:textId="77777777" w:rsidR="006A2597" w:rsidRPr="00111FEA" w:rsidRDefault="006A2597">
            <w:pPr>
              <w:widowControl w:val="0"/>
              <w:shd w:val="clear" w:color="auto" w:fill="FFFFFF"/>
              <w:autoSpaceDE w:val="0"/>
              <w:autoSpaceDN w:val="0"/>
              <w:adjustRightInd w:val="0"/>
              <w:jc w:val="center"/>
              <w:rPr>
                <w:rFonts w:ascii="Times New Roman" w:hAnsi="Times New Roman" w:cs="Times New Roman"/>
              </w:rPr>
            </w:pPr>
          </w:p>
        </w:tc>
      </w:tr>
    </w:tbl>
    <w:p w14:paraId="095813D2" w14:textId="77777777" w:rsidR="006A2597" w:rsidRPr="00111FEA" w:rsidRDefault="006A2597">
      <w:pPr>
        <w:jc w:val="center"/>
        <w:rPr>
          <w:rFonts w:ascii="Times New Roman" w:hAnsi="Times New Roman" w:cs="Times New Roman"/>
          <w:b/>
        </w:rPr>
      </w:pPr>
    </w:p>
    <w:p w14:paraId="12FD255A" w14:textId="2D6EC751" w:rsidR="006A2597" w:rsidRPr="00111FEA" w:rsidRDefault="00A95C3F" w:rsidP="00A621E6">
      <w:pPr>
        <w:tabs>
          <w:tab w:val="left" w:pos="2552"/>
          <w:tab w:val="left" w:pos="7938"/>
        </w:tabs>
        <w:jc w:val="both"/>
        <w:rPr>
          <w:rFonts w:ascii="Times New Roman" w:hAnsi="Times New Roman" w:cs="Times New Roman"/>
        </w:rPr>
      </w:pPr>
      <w:r w:rsidRPr="00111FEA">
        <w:rPr>
          <w:rFonts w:ascii="Times New Roman" w:hAnsi="Times New Roman" w:cs="Times New Roman"/>
        </w:rPr>
        <w:t>B25 projekto vadovas</w:t>
      </w:r>
      <w:r w:rsidR="004825C7" w:rsidRPr="00111FEA">
        <w:rPr>
          <w:rFonts w:ascii="Times New Roman" w:hAnsi="Times New Roman" w:cs="Times New Roman"/>
        </w:rPr>
        <w:tab/>
      </w:r>
      <w:r w:rsidR="004825C7" w:rsidRPr="00111FEA">
        <w:rPr>
          <w:rFonts w:ascii="Times New Roman" w:hAnsi="Times New Roman"/>
          <w:i/>
          <w:color w:val="0070C0"/>
          <w:sz w:val="24"/>
          <w:szCs w:val="24"/>
        </w:rPr>
        <w:t>Pasirašyta nekvalifikuotu elektroniniu parašu</w:t>
      </w:r>
      <w:r w:rsidRPr="00111FEA">
        <w:rPr>
          <w:rFonts w:ascii="Times New Roman" w:hAnsi="Times New Roman" w:cs="Times New Roman"/>
        </w:rPr>
        <w:tab/>
      </w:r>
      <w:r w:rsidR="00C04928" w:rsidRPr="00111FEA">
        <w:rPr>
          <w:rFonts w:ascii="Times New Roman" w:hAnsi="Times New Roman" w:cs="Times New Roman"/>
        </w:rPr>
        <w:t>Jurgis Gelčys</w:t>
      </w:r>
    </w:p>
    <w:p w14:paraId="148E9ACE" w14:textId="77777777" w:rsidR="00880802" w:rsidRPr="00111FEA" w:rsidRDefault="00880802">
      <w:pPr>
        <w:spacing w:after="200" w:line="276" w:lineRule="auto"/>
        <w:rPr>
          <w:rFonts w:ascii="Times New Roman" w:hAnsi="Times New Roman" w:cs="Times New Roman"/>
          <w:sz w:val="20"/>
          <w:szCs w:val="20"/>
        </w:rPr>
      </w:pPr>
      <w:r w:rsidRPr="00111FEA">
        <w:rPr>
          <w:rFonts w:ascii="Times New Roman" w:hAnsi="Times New Roman" w:cs="Times New Roman"/>
          <w:sz w:val="20"/>
          <w:szCs w:val="20"/>
        </w:rPr>
        <w:br w:type="page"/>
      </w:r>
    </w:p>
    <w:p w14:paraId="3DD591A6" w14:textId="77777777" w:rsidR="006D318E" w:rsidRPr="00111FEA" w:rsidRDefault="006D318E">
      <w:pPr>
        <w:ind w:left="5103"/>
        <w:jc w:val="both"/>
        <w:rPr>
          <w:rFonts w:ascii="Times New Roman" w:hAnsi="Times New Roman" w:cs="Times New Roman"/>
        </w:rPr>
        <w:sectPr w:rsidR="006D318E" w:rsidRPr="00111FEA" w:rsidSect="00571E07">
          <w:footerReference w:type="default" r:id="rId28"/>
          <w:pgSz w:w="11906" w:h="16838"/>
          <w:pgMar w:top="1134" w:right="567" w:bottom="1134" w:left="1701" w:header="567" w:footer="567" w:gutter="0"/>
          <w:pgNumType w:start="0"/>
          <w:cols w:space="1296"/>
          <w:docGrid w:linePitch="360"/>
        </w:sectPr>
      </w:pPr>
    </w:p>
    <w:p w14:paraId="45416BB7" w14:textId="7BFAAFCD" w:rsidR="006A2597" w:rsidRPr="00111FEA" w:rsidRDefault="00A95C3F" w:rsidP="00F97630">
      <w:pPr>
        <w:spacing w:after="0" w:line="240" w:lineRule="auto"/>
        <w:ind w:left="5103"/>
        <w:jc w:val="both"/>
        <w:rPr>
          <w:rFonts w:ascii="Times New Roman" w:hAnsi="Times New Roman" w:cs="Times New Roman"/>
          <w:sz w:val="20"/>
          <w:szCs w:val="20"/>
        </w:rPr>
      </w:pPr>
      <w:r w:rsidRPr="00111FEA">
        <w:rPr>
          <w:rFonts w:ascii="Times New Roman" w:hAnsi="Times New Roman" w:cs="Times New Roman"/>
          <w:sz w:val="20"/>
          <w:szCs w:val="20"/>
        </w:rPr>
        <w:lastRenderedPageBreak/>
        <w:t xml:space="preserve">IAE </w:t>
      </w:r>
      <w:r w:rsidR="00502B12">
        <w:rPr>
          <w:rFonts w:ascii="Times New Roman" w:hAnsi="Times New Roman" w:cs="Times New Roman"/>
          <w:sz w:val="20"/>
          <w:szCs w:val="20"/>
        </w:rPr>
        <w:t>mažai</w:t>
      </w:r>
      <w:r w:rsidR="00502B12" w:rsidRPr="00111FEA">
        <w:rPr>
          <w:rFonts w:ascii="Times New Roman" w:hAnsi="Times New Roman" w:cs="Times New Roman"/>
          <w:sz w:val="20"/>
          <w:szCs w:val="20"/>
        </w:rPr>
        <w:t xml:space="preserve"> </w:t>
      </w:r>
      <w:r w:rsidRPr="00111FEA">
        <w:rPr>
          <w:rFonts w:ascii="Times New Roman" w:hAnsi="Times New Roman" w:cs="Times New Roman"/>
          <w:sz w:val="20"/>
          <w:szCs w:val="20"/>
        </w:rPr>
        <w:t xml:space="preserve">ir </w:t>
      </w:r>
      <w:r w:rsidR="00502B12">
        <w:rPr>
          <w:rFonts w:ascii="Times New Roman" w:hAnsi="Times New Roman" w:cs="Times New Roman"/>
          <w:sz w:val="20"/>
          <w:szCs w:val="20"/>
        </w:rPr>
        <w:t>vidutiniškai</w:t>
      </w:r>
      <w:r w:rsidR="00502B12" w:rsidRPr="00111FEA">
        <w:rPr>
          <w:rFonts w:ascii="Times New Roman" w:hAnsi="Times New Roman" w:cs="Times New Roman"/>
          <w:sz w:val="20"/>
          <w:szCs w:val="20"/>
        </w:rPr>
        <w:t xml:space="preserve"> </w:t>
      </w:r>
      <w:r w:rsidR="00502B12">
        <w:rPr>
          <w:rFonts w:ascii="Times New Roman" w:hAnsi="Times New Roman" w:cs="Times New Roman"/>
          <w:sz w:val="20"/>
          <w:szCs w:val="20"/>
        </w:rPr>
        <w:t>radioaktyvių</w:t>
      </w:r>
      <w:r w:rsidR="00502B12" w:rsidRPr="00111FEA">
        <w:rPr>
          <w:rFonts w:ascii="Times New Roman" w:hAnsi="Times New Roman" w:cs="Times New Roman"/>
          <w:sz w:val="20"/>
          <w:szCs w:val="20"/>
        </w:rPr>
        <w:t xml:space="preserve"> </w:t>
      </w:r>
      <w:r w:rsidRPr="00111FEA">
        <w:rPr>
          <w:rFonts w:ascii="Times New Roman" w:hAnsi="Times New Roman" w:cs="Times New Roman"/>
          <w:sz w:val="20"/>
          <w:szCs w:val="20"/>
        </w:rPr>
        <w:t>trumpaamžių atliekų paviršinio atliekyno (I/A, II/A statybos etapų) statybos bei išorinių lietaus kanalizacijos tinklų projektavimo, statybos ir prijungimo prie infrastruktūros darbų pirkimo techninės užduoties</w:t>
      </w:r>
    </w:p>
    <w:p w14:paraId="79CE2039" w14:textId="77777777" w:rsidR="006A2597" w:rsidRPr="00111FEA" w:rsidRDefault="00A95C3F">
      <w:pPr>
        <w:ind w:left="5103"/>
        <w:jc w:val="both"/>
        <w:rPr>
          <w:rFonts w:ascii="Times New Roman" w:hAnsi="Times New Roman" w:cs="Times New Roman"/>
          <w:sz w:val="20"/>
          <w:szCs w:val="20"/>
        </w:rPr>
      </w:pPr>
      <w:r w:rsidRPr="00111FEA">
        <w:rPr>
          <w:rFonts w:ascii="Times New Roman" w:hAnsi="Times New Roman" w:cs="Times New Roman"/>
          <w:sz w:val="20"/>
          <w:szCs w:val="20"/>
        </w:rPr>
        <w:t>4 priedas</w:t>
      </w:r>
    </w:p>
    <w:p w14:paraId="73B71541" w14:textId="77777777" w:rsidR="006A2597" w:rsidRPr="00111FEA" w:rsidRDefault="00A95C3F">
      <w:pPr>
        <w:jc w:val="center"/>
        <w:rPr>
          <w:rFonts w:ascii="Times New Roman" w:hAnsi="Times New Roman" w:cs="Times New Roman"/>
          <w:b/>
        </w:rPr>
      </w:pPr>
      <w:r w:rsidRPr="00111FEA">
        <w:rPr>
          <w:rFonts w:ascii="Times New Roman" w:hAnsi="Times New Roman" w:cs="Times New Roman"/>
          <w:b/>
        </w:rPr>
        <w:t>IŠORINIŲ LIETAUS KANALIZACIJOS TINKLŲ ĮRENGIMO SCHEMA</w:t>
      </w:r>
    </w:p>
    <w:p w14:paraId="51B743D7" w14:textId="77777777" w:rsidR="006A2597" w:rsidRPr="00111FEA" w:rsidRDefault="00A95C3F">
      <w:pPr>
        <w:jc w:val="center"/>
        <w:rPr>
          <w:rFonts w:ascii="Times New Roman" w:hAnsi="Times New Roman" w:cs="Times New Roman"/>
          <w:lang w:eastAsia="ru-RU"/>
        </w:rPr>
      </w:pPr>
      <w:r w:rsidRPr="00A9085E">
        <w:rPr>
          <w:noProof/>
        </w:rPr>
        <w:drawing>
          <wp:inline distT="0" distB="0" distL="0" distR="0" wp14:anchorId="05BBBB2E" wp14:editId="0E0889D0">
            <wp:extent cx="4531360" cy="69932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9"/>
                    <a:srcRect l="9614" t="2388" r="3336" b="2643"/>
                    <a:stretch>
                      <a:fillRect/>
                    </a:stretch>
                  </pic:blipFill>
                  <pic:spPr>
                    <a:xfrm>
                      <a:off x="0" y="0"/>
                      <a:ext cx="4559491" cy="7036554"/>
                    </a:xfrm>
                    <a:prstGeom prst="rect">
                      <a:avLst/>
                    </a:prstGeom>
                    <a:ln>
                      <a:noFill/>
                    </a:ln>
                  </pic:spPr>
                </pic:pic>
              </a:graphicData>
            </a:graphic>
          </wp:inline>
        </w:drawing>
      </w:r>
    </w:p>
    <w:p w14:paraId="7EB2783A" w14:textId="77777777" w:rsidR="006A2597" w:rsidRPr="00111FEA" w:rsidRDefault="006A2597">
      <w:pPr>
        <w:jc w:val="center"/>
        <w:rPr>
          <w:rFonts w:ascii="Times New Roman" w:hAnsi="Times New Roman" w:cs="Times New Roman"/>
          <w:lang w:eastAsia="ru-RU"/>
        </w:rPr>
      </w:pPr>
    </w:p>
    <w:p w14:paraId="1FBB4335" w14:textId="77777777" w:rsidR="006D318E" w:rsidRPr="00111FEA" w:rsidRDefault="00A95C3F" w:rsidP="00A74EB7">
      <w:pPr>
        <w:ind w:left="5040"/>
        <w:jc w:val="both"/>
        <w:rPr>
          <w:rFonts w:ascii="Times New Roman" w:hAnsi="Times New Roman" w:cs="Times New Roman"/>
          <w:sz w:val="20"/>
          <w:szCs w:val="20"/>
        </w:rPr>
        <w:sectPr w:rsidR="006D318E" w:rsidRPr="00111FEA" w:rsidSect="00571E07">
          <w:pgSz w:w="11906" w:h="16838"/>
          <w:pgMar w:top="1134" w:right="567" w:bottom="1134" w:left="1701" w:header="567" w:footer="567" w:gutter="0"/>
          <w:pgNumType w:start="0"/>
          <w:cols w:space="1296"/>
          <w:docGrid w:linePitch="360"/>
        </w:sectPr>
      </w:pPr>
      <w:r w:rsidRPr="00111FEA">
        <w:rPr>
          <w:rFonts w:ascii="Times New Roman" w:hAnsi="Times New Roman" w:cs="Times New Roman"/>
          <w:sz w:val="20"/>
          <w:szCs w:val="20"/>
        </w:rPr>
        <w:br w:type="page"/>
      </w:r>
    </w:p>
    <w:p w14:paraId="6E0DFEB9" w14:textId="2B8C2794" w:rsidR="006A2597" w:rsidRPr="00111FEA" w:rsidRDefault="00A95C3F" w:rsidP="00F97630">
      <w:pPr>
        <w:spacing w:after="0" w:line="240" w:lineRule="auto"/>
        <w:ind w:left="5103"/>
        <w:jc w:val="both"/>
        <w:rPr>
          <w:rFonts w:ascii="Times New Roman" w:hAnsi="Times New Roman" w:cs="Times New Roman"/>
          <w:sz w:val="20"/>
          <w:szCs w:val="20"/>
        </w:rPr>
      </w:pPr>
      <w:r w:rsidRPr="00111FEA">
        <w:rPr>
          <w:rFonts w:ascii="Times New Roman" w:hAnsi="Times New Roman" w:cs="Times New Roman"/>
          <w:sz w:val="20"/>
          <w:szCs w:val="20"/>
        </w:rPr>
        <w:lastRenderedPageBreak/>
        <w:t xml:space="preserve">IAE </w:t>
      </w:r>
      <w:r w:rsidR="00502B12">
        <w:rPr>
          <w:rFonts w:ascii="Times New Roman" w:hAnsi="Times New Roman" w:cs="Times New Roman"/>
          <w:sz w:val="20"/>
          <w:szCs w:val="20"/>
        </w:rPr>
        <w:t>mažai</w:t>
      </w:r>
      <w:r w:rsidR="00502B12" w:rsidRPr="00111FEA">
        <w:rPr>
          <w:rFonts w:ascii="Times New Roman" w:hAnsi="Times New Roman" w:cs="Times New Roman"/>
          <w:sz w:val="20"/>
          <w:szCs w:val="20"/>
        </w:rPr>
        <w:t xml:space="preserve"> </w:t>
      </w:r>
      <w:r w:rsidRPr="00111FEA">
        <w:rPr>
          <w:rFonts w:ascii="Times New Roman" w:hAnsi="Times New Roman" w:cs="Times New Roman"/>
          <w:sz w:val="20"/>
          <w:szCs w:val="20"/>
        </w:rPr>
        <w:t xml:space="preserve">ir </w:t>
      </w:r>
      <w:r w:rsidR="00502B12">
        <w:rPr>
          <w:rFonts w:ascii="Times New Roman" w:hAnsi="Times New Roman" w:cs="Times New Roman"/>
          <w:sz w:val="20"/>
          <w:szCs w:val="20"/>
        </w:rPr>
        <w:t>vidutiniškai</w:t>
      </w:r>
      <w:r w:rsidR="00502B12" w:rsidRPr="00111FEA">
        <w:rPr>
          <w:rFonts w:ascii="Times New Roman" w:hAnsi="Times New Roman" w:cs="Times New Roman"/>
          <w:sz w:val="20"/>
          <w:szCs w:val="20"/>
        </w:rPr>
        <w:t xml:space="preserve"> </w:t>
      </w:r>
      <w:r w:rsidR="00502B12">
        <w:rPr>
          <w:rFonts w:ascii="Times New Roman" w:hAnsi="Times New Roman" w:cs="Times New Roman"/>
          <w:sz w:val="20"/>
          <w:szCs w:val="20"/>
        </w:rPr>
        <w:t>radioaktyvių</w:t>
      </w:r>
      <w:r w:rsidR="00502B12" w:rsidRPr="00111FEA">
        <w:rPr>
          <w:rFonts w:ascii="Times New Roman" w:hAnsi="Times New Roman" w:cs="Times New Roman"/>
          <w:sz w:val="20"/>
          <w:szCs w:val="20"/>
        </w:rPr>
        <w:t xml:space="preserve"> </w:t>
      </w:r>
      <w:r w:rsidRPr="00111FEA">
        <w:rPr>
          <w:rFonts w:ascii="Times New Roman" w:hAnsi="Times New Roman" w:cs="Times New Roman"/>
          <w:sz w:val="20"/>
          <w:szCs w:val="20"/>
        </w:rPr>
        <w:t xml:space="preserve">trumpaamžių atliekų paviršinio atliekyno (I/A, II/A statybos etapų) statybos bei išorinių lietaus kanalizacijos tinklų </w:t>
      </w:r>
      <w:r w:rsidRPr="00111FEA">
        <w:rPr>
          <w:rFonts w:ascii="Times New Roman" w:hAnsi="Times New Roman" w:cs="Times New Roman"/>
        </w:rPr>
        <w:t>projektavimo</w:t>
      </w:r>
      <w:r w:rsidRPr="00111FEA">
        <w:rPr>
          <w:rFonts w:ascii="Times New Roman" w:hAnsi="Times New Roman" w:cs="Times New Roman"/>
          <w:sz w:val="20"/>
          <w:szCs w:val="20"/>
        </w:rPr>
        <w:t>, statybos ir prijungimo prie infrastruktūros darbų pirkimo techninės užduoties</w:t>
      </w:r>
    </w:p>
    <w:p w14:paraId="29F2016F" w14:textId="77777777" w:rsidR="006A2597" w:rsidRPr="00111FEA" w:rsidRDefault="00A95C3F" w:rsidP="00F97630">
      <w:pPr>
        <w:ind w:left="5103"/>
        <w:jc w:val="both"/>
        <w:rPr>
          <w:rFonts w:ascii="Times New Roman" w:hAnsi="Times New Roman" w:cs="Times New Roman"/>
          <w:sz w:val="20"/>
          <w:szCs w:val="20"/>
        </w:rPr>
      </w:pPr>
      <w:r w:rsidRPr="00111FEA">
        <w:rPr>
          <w:rFonts w:ascii="Times New Roman" w:hAnsi="Times New Roman" w:cs="Times New Roman"/>
          <w:sz w:val="20"/>
          <w:szCs w:val="20"/>
        </w:rPr>
        <w:t xml:space="preserve">5 priedas </w:t>
      </w:r>
    </w:p>
    <w:p w14:paraId="442DCD79" w14:textId="77777777" w:rsidR="006A2597" w:rsidRPr="00111FEA" w:rsidRDefault="00A95C3F">
      <w:pPr>
        <w:pStyle w:val="Caption"/>
        <w:spacing w:before="280" w:after="280"/>
        <w:jc w:val="center"/>
        <w:rPr>
          <w:b w:val="0"/>
          <w:caps w:val="0"/>
        </w:rPr>
      </w:pPr>
      <w:r w:rsidRPr="00111FEA">
        <w:t>REIKALAVIMAI ATLIEKYNO IŠORINIAMs lietaus kanalizacijOS TINKLams IR Jų PRIJUNGIMUI PRIE INFRASTRUKTŪROS</w:t>
      </w:r>
    </w:p>
    <w:p w14:paraId="2C30861B" w14:textId="77777777" w:rsidR="006A2597" w:rsidRPr="00111FEA" w:rsidRDefault="00A95C3F">
      <w:pPr>
        <w:tabs>
          <w:tab w:val="right" w:pos="9072"/>
        </w:tabs>
        <w:spacing w:line="360" w:lineRule="auto"/>
        <w:ind w:firstLine="1191"/>
        <w:jc w:val="both"/>
        <w:rPr>
          <w:rFonts w:ascii="Times New Roman" w:hAnsi="Times New Roman" w:cs="Times New Roman"/>
        </w:rPr>
      </w:pPr>
      <w:r w:rsidRPr="00111FEA">
        <w:rPr>
          <w:rFonts w:ascii="Times New Roman" w:hAnsi="Times New Roman" w:cs="Times New Roman"/>
        </w:rPr>
        <w:t>Siekiant užtikrinti vandenų nuvedimą nuo taško L.1 (Melioracijos dalyje suprojektuotas šulinys Nr.1, koordinatės X=6165409.61, Y=662213.27) iki taško L.2 (koordinatės X=6,165,599.40 ir Y=662,538.86), suprojektuoti ir nutiesti vandens šalinimo sistemą, maksimaliai išnaudojant esamus vandens telkinius (žr. 4 priedą), vamzdžio dugno (latako) atžyma 146.15.</w:t>
      </w:r>
    </w:p>
    <w:p w14:paraId="47C59B79" w14:textId="29147A51" w:rsidR="007C7413" w:rsidRPr="00111FEA" w:rsidRDefault="007C7413" w:rsidP="00A621E6">
      <w:pPr>
        <w:spacing w:line="360" w:lineRule="auto"/>
        <w:ind w:firstLine="1191"/>
        <w:jc w:val="both"/>
        <w:rPr>
          <w:rFonts w:ascii="Times New Roman" w:hAnsi="Times New Roman" w:cs="Times New Roman"/>
        </w:rPr>
      </w:pPr>
      <w:r w:rsidRPr="00111FEA">
        <w:rPr>
          <w:rFonts w:ascii="Times New Roman" w:hAnsi="Times New Roman" w:cs="Times New Roman"/>
        </w:rPr>
        <w:t>Siekiant užtikrinti paviršinių vandenų lygio nuleidimą ir pažeminimą Atliekyno aikštelėje, lietaus kanalizacijos projekte suprojektuoti bei atlikti esamo IAE lietaus nuotekų vamzdžio (tarp taškų L.3 – L.4) įgilinimą, pakeičiant esamą gelžbetoninį vamzdį nauju plastikiniu vamzdžiu, taip pat esamo vandens nuvedimo griovio, esančio palei autokelią Nr. 4, išvalymą ir pagilinimą reikalingoje atkarpoje, tačiau ne trumpesnėje nei tarp taškų L.4 ir L.5 (žr. 4 priedą).</w:t>
      </w:r>
    </w:p>
    <w:p w14:paraId="6880DE8F" w14:textId="3AD726D7" w:rsidR="00AB14CC" w:rsidRDefault="00AB14CC" w:rsidP="00023476">
      <w:pPr>
        <w:tabs>
          <w:tab w:val="left" w:pos="3544"/>
          <w:tab w:val="left" w:pos="8080"/>
          <w:tab w:val="right" w:pos="9638"/>
        </w:tabs>
        <w:spacing w:before="480" w:after="0" w:line="240" w:lineRule="auto"/>
        <w:ind w:left="902" w:hanging="902"/>
        <w:rPr>
          <w:rFonts w:ascii="Times New Roman" w:hAnsi="Times New Roman" w:cs="Times New Roman"/>
        </w:rPr>
      </w:pPr>
      <w:r>
        <w:rPr>
          <w:rFonts w:ascii="Times New Roman" w:hAnsi="Times New Roman" w:cs="Times New Roman"/>
        </w:rPr>
        <w:t>Techninės priežiūros</w:t>
      </w:r>
    </w:p>
    <w:p w14:paraId="6FD869C9" w14:textId="6AF9EA48" w:rsidR="006A2597" w:rsidRPr="00111FEA" w:rsidRDefault="00AB14CC" w:rsidP="00023476">
      <w:pPr>
        <w:tabs>
          <w:tab w:val="left" w:pos="2410"/>
          <w:tab w:val="left" w:pos="7371"/>
          <w:tab w:val="right" w:pos="9638"/>
        </w:tabs>
        <w:ind w:left="902" w:hanging="902"/>
        <w:rPr>
          <w:rFonts w:ascii="Times New Roman" w:hAnsi="Times New Roman" w:cs="Times New Roman"/>
          <w:b/>
        </w:rPr>
      </w:pPr>
      <w:r>
        <w:rPr>
          <w:rFonts w:ascii="Times New Roman" w:hAnsi="Times New Roman" w:cs="Times New Roman"/>
        </w:rPr>
        <w:t>skyriaus</w:t>
      </w:r>
      <w:r w:rsidR="005D156F" w:rsidRPr="00111FEA">
        <w:rPr>
          <w:rFonts w:ascii="Times New Roman" w:hAnsi="Times New Roman" w:cs="Times New Roman"/>
        </w:rPr>
        <w:t xml:space="preserve"> </w:t>
      </w:r>
      <w:r w:rsidR="00A95C3F" w:rsidRPr="00111FEA">
        <w:rPr>
          <w:rFonts w:ascii="Times New Roman" w:hAnsi="Times New Roman" w:cs="Times New Roman"/>
        </w:rPr>
        <w:t>vadovas</w:t>
      </w:r>
      <w:r w:rsidR="004825C7" w:rsidRPr="00111FEA">
        <w:rPr>
          <w:rFonts w:ascii="Times New Roman" w:hAnsi="Times New Roman" w:cs="Times New Roman"/>
        </w:rPr>
        <w:tab/>
      </w:r>
      <w:r w:rsidR="004825C7" w:rsidRPr="00111FEA">
        <w:rPr>
          <w:rFonts w:ascii="Times New Roman" w:hAnsi="Times New Roman"/>
          <w:i/>
          <w:color w:val="0070C0"/>
          <w:sz w:val="24"/>
          <w:szCs w:val="24"/>
        </w:rPr>
        <w:t>Pasirašyta nekvalifikuotu elektroniniu parašu</w:t>
      </w:r>
      <w:r w:rsidR="00A95C3F" w:rsidRPr="00111FEA">
        <w:rPr>
          <w:rFonts w:ascii="Times New Roman" w:hAnsi="Times New Roman" w:cs="Times New Roman"/>
        </w:rPr>
        <w:tab/>
      </w:r>
      <w:r w:rsidR="005D156F" w:rsidRPr="00111FEA">
        <w:rPr>
          <w:rFonts w:ascii="Times New Roman" w:hAnsi="Times New Roman" w:cs="Times New Roman"/>
        </w:rPr>
        <w:t>Kęstutis Taparavičius</w:t>
      </w:r>
    </w:p>
    <w:p w14:paraId="5C5F426C" w14:textId="77777777" w:rsidR="006A2597" w:rsidRPr="00111FEA" w:rsidRDefault="006A2597">
      <w:pPr>
        <w:ind w:left="5103"/>
        <w:jc w:val="both"/>
        <w:rPr>
          <w:rFonts w:ascii="Times New Roman" w:hAnsi="Times New Roman" w:cs="Times New Roman"/>
          <w:b/>
        </w:rPr>
      </w:pPr>
    </w:p>
    <w:p w14:paraId="4D84138F" w14:textId="39629A31" w:rsidR="006A2597" w:rsidRPr="00111FEA" w:rsidRDefault="00A95C3F" w:rsidP="00F97630">
      <w:pPr>
        <w:spacing w:after="0" w:line="240" w:lineRule="auto"/>
        <w:ind w:left="5103"/>
        <w:jc w:val="both"/>
        <w:rPr>
          <w:rFonts w:ascii="Times New Roman" w:hAnsi="Times New Roman" w:cs="Times New Roman"/>
          <w:sz w:val="20"/>
          <w:szCs w:val="20"/>
        </w:rPr>
      </w:pPr>
      <w:r w:rsidRPr="00111FEA">
        <w:rPr>
          <w:rFonts w:ascii="Times New Roman" w:hAnsi="Times New Roman" w:cs="Times New Roman"/>
          <w:b/>
          <w:caps/>
        </w:rPr>
        <w:br w:type="page"/>
      </w:r>
      <w:r w:rsidRPr="00111FEA">
        <w:rPr>
          <w:rFonts w:ascii="Times New Roman" w:hAnsi="Times New Roman" w:cs="Times New Roman"/>
          <w:sz w:val="20"/>
          <w:szCs w:val="20"/>
        </w:rPr>
        <w:lastRenderedPageBreak/>
        <w:t xml:space="preserve">IAE </w:t>
      </w:r>
      <w:r w:rsidR="00965F67">
        <w:rPr>
          <w:rFonts w:ascii="Times New Roman" w:hAnsi="Times New Roman" w:cs="Times New Roman"/>
          <w:sz w:val="20"/>
          <w:szCs w:val="20"/>
        </w:rPr>
        <w:t>mažai</w:t>
      </w:r>
      <w:r w:rsidR="00965F67" w:rsidRPr="00111FEA">
        <w:rPr>
          <w:rFonts w:ascii="Times New Roman" w:hAnsi="Times New Roman" w:cs="Times New Roman"/>
          <w:sz w:val="20"/>
          <w:szCs w:val="20"/>
        </w:rPr>
        <w:t xml:space="preserve"> </w:t>
      </w:r>
      <w:r w:rsidRPr="00111FEA">
        <w:rPr>
          <w:rFonts w:ascii="Times New Roman" w:hAnsi="Times New Roman" w:cs="Times New Roman"/>
          <w:sz w:val="20"/>
          <w:szCs w:val="20"/>
        </w:rPr>
        <w:t xml:space="preserve">ir </w:t>
      </w:r>
      <w:r w:rsidR="00965F67">
        <w:rPr>
          <w:rFonts w:ascii="Times New Roman" w:hAnsi="Times New Roman" w:cs="Times New Roman"/>
          <w:sz w:val="20"/>
          <w:szCs w:val="20"/>
        </w:rPr>
        <w:t>vidutiniškai</w:t>
      </w:r>
      <w:r w:rsidR="00965F67" w:rsidRPr="00111FEA">
        <w:rPr>
          <w:rFonts w:ascii="Times New Roman" w:hAnsi="Times New Roman" w:cs="Times New Roman"/>
          <w:sz w:val="20"/>
          <w:szCs w:val="20"/>
        </w:rPr>
        <w:t xml:space="preserve"> </w:t>
      </w:r>
      <w:r w:rsidR="00965F67">
        <w:rPr>
          <w:rFonts w:ascii="Times New Roman" w:hAnsi="Times New Roman" w:cs="Times New Roman"/>
          <w:sz w:val="20"/>
          <w:szCs w:val="20"/>
        </w:rPr>
        <w:t>radioaktyvių</w:t>
      </w:r>
      <w:r w:rsidR="00965F67" w:rsidRPr="00111FEA">
        <w:rPr>
          <w:rFonts w:ascii="Times New Roman" w:hAnsi="Times New Roman" w:cs="Times New Roman"/>
          <w:sz w:val="20"/>
          <w:szCs w:val="20"/>
        </w:rPr>
        <w:t xml:space="preserve"> </w:t>
      </w:r>
      <w:r w:rsidRPr="00111FEA">
        <w:rPr>
          <w:rFonts w:ascii="Times New Roman" w:hAnsi="Times New Roman" w:cs="Times New Roman"/>
          <w:sz w:val="20"/>
          <w:szCs w:val="20"/>
        </w:rPr>
        <w:t>trumpaamžių atliekų paviršinio atliekyno (I/A, II/A statybos etapų) statybos bei išorinių lietaus kanalizacijos tinklų projektavimo, statybos ir prijungimo prie infrastruktūros darbų pirkimo techninės užduoties</w:t>
      </w:r>
    </w:p>
    <w:p w14:paraId="5EEF251F" w14:textId="210B870E" w:rsidR="006A2597" w:rsidRPr="00111FEA" w:rsidRDefault="00A95C3F" w:rsidP="00F97630">
      <w:pPr>
        <w:spacing w:after="0" w:line="240" w:lineRule="auto"/>
        <w:ind w:firstLine="5103"/>
        <w:rPr>
          <w:rFonts w:ascii="Times New Roman" w:hAnsi="Times New Roman" w:cs="Times New Roman"/>
          <w:sz w:val="20"/>
          <w:szCs w:val="20"/>
        </w:rPr>
      </w:pPr>
      <w:r w:rsidRPr="00111FEA">
        <w:rPr>
          <w:rFonts w:ascii="Times New Roman" w:hAnsi="Times New Roman" w:cs="Times New Roman"/>
          <w:sz w:val="20"/>
          <w:szCs w:val="20"/>
        </w:rPr>
        <w:t>6 priedas (3 lapai)</w:t>
      </w:r>
    </w:p>
    <w:p w14:paraId="176FFDBE" w14:textId="7DE79E06" w:rsidR="006A2597" w:rsidRPr="00111FEA" w:rsidRDefault="006A2597">
      <w:pPr>
        <w:rPr>
          <w:rFonts w:ascii="Times New Roman Bold" w:hAnsi="Times New Roman Bold"/>
          <w:b/>
          <w:caps/>
        </w:rPr>
      </w:pPr>
    </w:p>
    <w:p w14:paraId="3E660F95" w14:textId="4D334F71" w:rsidR="006A2597" w:rsidRPr="00111FEA" w:rsidRDefault="00606610">
      <w:pPr>
        <w:jc w:val="center"/>
        <w:rPr>
          <w:rFonts w:ascii="Times New Roman Bold" w:hAnsi="Times New Roman Bold"/>
          <w:b/>
          <w:caps/>
        </w:rPr>
      </w:pPr>
      <w:r>
        <w:rPr>
          <w:noProof/>
        </w:rPr>
        <w:drawing>
          <wp:anchor distT="0" distB="0" distL="114300" distR="114300" simplePos="0" relativeHeight="251658252" behindDoc="1" locked="0" layoutInCell="1" allowOverlap="1" wp14:anchorId="37494970" wp14:editId="2FBA118E">
            <wp:simplePos x="0" y="0"/>
            <wp:positionH relativeFrom="column">
              <wp:posOffset>-3810</wp:posOffset>
            </wp:positionH>
            <wp:positionV relativeFrom="paragraph">
              <wp:posOffset>109855</wp:posOffset>
            </wp:positionV>
            <wp:extent cx="6120130" cy="8656955"/>
            <wp:effectExtent l="0" t="0" r="0" b="0"/>
            <wp:wrapNone/>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anchor>
        </w:drawing>
      </w:r>
      <w:r w:rsidR="00A95C3F" w:rsidRPr="00111FEA">
        <w:rPr>
          <w:rFonts w:ascii="Times New Roman Bold" w:hAnsi="Times New Roman Bold"/>
          <w:b/>
          <w:caps/>
        </w:rPr>
        <w:t>REIKALAVIMAI ATLIEKYNO IŠORINIAMs lietaus kanalizacijOS TINKLams</w:t>
      </w:r>
    </w:p>
    <w:p w14:paraId="6C708B63" w14:textId="77777777" w:rsidR="006A2597" w:rsidRPr="00111FEA" w:rsidRDefault="006A2597">
      <w:pPr>
        <w:ind w:left="5103"/>
        <w:rPr>
          <w:iCs/>
        </w:rPr>
      </w:pPr>
    </w:p>
    <w:p w14:paraId="34A04103" w14:textId="490B0285" w:rsidR="006A2597" w:rsidRPr="00111FEA" w:rsidRDefault="006A2597">
      <w:pPr>
        <w:rPr>
          <w:iCs/>
        </w:rPr>
      </w:pPr>
    </w:p>
    <w:p w14:paraId="02EAE73C" w14:textId="39215346" w:rsidR="006A2597" w:rsidRPr="00111FEA" w:rsidRDefault="00A95C3F">
      <w:r w:rsidRPr="00111FEA">
        <w:br w:type="page"/>
      </w:r>
    </w:p>
    <w:p w14:paraId="08B5A5CB" w14:textId="54367E0B" w:rsidR="006A2597" w:rsidRPr="00111FEA" w:rsidRDefault="00606610">
      <w:pPr>
        <w:rPr>
          <w:rFonts w:ascii="Times New Roman" w:hAnsi="Times New Roman" w:cs="Times New Roman"/>
        </w:rPr>
      </w:pPr>
      <w:r>
        <w:rPr>
          <w:noProof/>
        </w:rPr>
        <w:lastRenderedPageBreak/>
        <w:drawing>
          <wp:inline distT="0" distB="0" distL="0" distR="0" wp14:anchorId="52AD3003" wp14:editId="4ADE3BD2">
            <wp:extent cx="6120130" cy="8656954"/>
            <wp:effectExtent l="0" t="0" r="0" b="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8656954"/>
                    </a:xfrm>
                    <a:prstGeom prst="rect">
                      <a:avLst/>
                    </a:prstGeom>
                  </pic:spPr>
                </pic:pic>
              </a:graphicData>
            </a:graphic>
          </wp:inline>
        </w:drawing>
      </w:r>
    </w:p>
    <w:p w14:paraId="3BA60AAE" w14:textId="77777777" w:rsidR="006A2597" w:rsidRPr="00111FEA" w:rsidRDefault="00A95C3F">
      <w:pPr>
        <w:rPr>
          <w:rFonts w:ascii="Times New Roman" w:hAnsi="Times New Roman" w:cs="Times New Roman"/>
        </w:rPr>
      </w:pPr>
      <w:r w:rsidRPr="00111FEA">
        <w:rPr>
          <w:rFonts w:ascii="Times New Roman" w:hAnsi="Times New Roman" w:cs="Times New Roman"/>
        </w:rPr>
        <w:br w:type="page"/>
      </w:r>
    </w:p>
    <w:p w14:paraId="6BF48CF1" w14:textId="3ECB795F" w:rsidR="006A2597" w:rsidRPr="00111FEA" w:rsidRDefault="006A2597">
      <w:pPr>
        <w:ind w:left="5103"/>
        <w:jc w:val="both"/>
        <w:rPr>
          <w:rFonts w:ascii="Times New Roman" w:hAnsi="Times New Roman" w:cs="Times New Roman"/>
        </w:rPr>
      </w:pPr>
    </w:p>
    <w:p w14:paraId="1FCFDF02" w14:textId="4537428E" w:rsidR="006A2597" w:rsidRPr="00111FEA" w:rsidRDefault="00606610">
      <w:pPr>
        <w:rPr>
          <w:rFonts w:ascii="Times New Roman" w:hAnsi="Times New Roman" w:cs="Times New Roman"/>
          <w:iCs/>
        </w:rPr>
      </w:pPr>
      <w:r>
        <w:rPr>
          <w:rFonts w:ascii="Times New Roman" w:hAnsi="Times New Roman"/>
          <w:noProof/>
        </w:rPr>
        <w:drawing>
          <wp:inline distT="0" distB="0" distL="0" distR="0" wp14:anchorId="1916532E" wp14:editId="51C9C26A">
            <wp:extent cx="6120130" cy="8653145"/>
            <wp:effectExtent l="0" t="0" r="0" b="0"/>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ett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130" cy="8653145"/>
                    </a:xfrm>
                    <a:prstGeom prst="rect">
                      <a:avLst/>
                    </a:prstGeom>
                  </pic:spPr>
                </pic:pic>
              </a:graphicData>
            </a:graphic>
          </wp:inline>
        </w:drawing>
      </w:r>
    </w:p>
    <w:p w14:paraId="04AB011C" w14:textId="77777777" w:rsidR="006A2597" w:rsidRPr="00111FEA" w:rsidRDefault="00A95C3F">
      <w:pPr>
        <w:jc w:val="both"/>
        <w:rPr>
          <w:rFonts w:ascii="Times New Roman" w:hAnsi="Times New Roman" w:cs="Times New Roman"/>
          <w:iCs/>
        </w:rPr>
      </w:pPr>
      <w:r w:rsidRPr="00111FEA">
        <w:rPr>
          <w:rFonts w:ascii="Times New Roman" w:hAnsi="Times New Roman" w:cs="Times New Roman"/>
          <w:iCs/>
        </w:rPr>
        <w:br w:type="page"/>
      </w:r>
    </w:p>
    <w:p w14:paraId="2F56372F" w14:textId="77777777" w:rsidR="006D318E" w:rsidRPr="00111FEA" w:rsidRDefault="006D318E">
      <w:pPr>
        <w:ind w:left="5103"/>
        <w:jc w:val="both"/>
        <w:rPr>
          <w:rFonts w:ascii="Times New Roman" w:hAnsi="Times New Roman" w:cs="Times New Roman"/>
          <w:sz w:val="20"/>
          <w:szCs w:val="20"/>
        </w:rPr>
        <w:sectPr w:rsidR="006D318E" w:rsidRPr="00111FEA" w:rsidSect="00571E07">
          <w:pgSz w:w="11906" w:h="16838"/>
          <w:pgMar w:top="1134" w:right="567" w:bottom="1134" w:left="1701" w:header="567" w:footer="567" w:gutter="0"/>
          <w:pgNumType w:start="0"/>
          <w:cols w:space="1296"/>
          <w:docGrid w:linePitch="360"/>
        </w:sectPr>
      </w:pPr>
    </w:p>
    <w:p w14:paraId="5041CF86" w14:textId="2C31BCB7" w:rsidR="006A2597" w:rsidRPr="00111FEA" w:rsidRDefault="00A95C3F" w:rsidP="00F97630">
      <w:pPr>
        <w:spacing w:after="0" w:line="240" w:lineRule="auto"/>
        <w:ind w:left="5103"/>
        <w:jc w:val="both"/>
        <w:rPr>
          <w:rFonts w:ascii="Times New Roman" w:hAnsi="Times New Roman" w:cs="Times New Roman"/>
          <w:sz w:val="20"/>
          <w:szCs w:val="20"/>
        </w:rPr>
      </w:pPr>
      <w:r w:rsidRPr="00111FEA">
        <w:rPr>
          <w:rFonts w:ascii="Times New Roman" w:hAnsi="Times New Roman" w:cs="Times New Roman"/>
          <w:sz w:val="20"/>
          <w:szCs w:val="20"/>
        </w:rPr>
        <w:lastRenderedPageBreak/>
        <w:t xml:space="preserve">IAE </w:t>
      </w:r>
      <w:r w:rsidR="00867E1D">
        <w:rPr>
          <w:rFonts w:ascii="Times New Roman" w:hAnsi="Times New Roman" w:cs="Times New Roman"/>
          <w:sz w:val="20"/>
          <w:szCs w:val="20"/>
        </w:rPr>
        <w:t>mažai</w:t>
      </w:r>
      <w:r w:rsidR="00867E1D" w:rsidRPr="00111FEA">
        <w:rPr>
          <w:rFonts w:ascii="Times New Roman" w:hAnsi="Times New Roman" w:cs="Times New Roman"/>
          <w:sz w:val="20"/>
          <w:szCs w:val="20"/>
        </w:rPr>
        <w:t xml:space="preserve"> </w:t>
      </w:r>
      <w:r w:rsidRPr="00111FEA">
        <w:rPr>
          <w:rFonts w:ascii="Times New Roman" w:hAnsi="Times New Roman" w:cs="Times New Roman"/>
          <w:sz w:val="20"/>
          <w:szCs w:val="20"/>
        </w:rPr>
        <w:t xml:space="preserve">ir </w:t>
      </w:r>
      <w:r w:rsidR="00867E1D">
        <w:rPr>
          <w:rFonts w:ascii="Times New Roman" w:hAnsi="Times New Roman" w:cs="Times New Roman"/>
          <w:sz w:val="20"/>
          <w:szCs w:val="20"/>
        </w:rPr>
        <w:t>vidutiniškai</w:t>
      </w:r>
      <w:r w:rsidR="00867E1D" w:rsidRPr="00111FEA">
        <w:rPr>
          <w:rFonts w:ascii="Times New Roman" w:hAnsi="Times New Roman" w:cs="Times New Roman"/>
          <w:sz w:val="20"/>
          <w:szCs w:val="20"/>
        </w:rPr>
        <w:t xml:space="preserve"> </w:t>
      </w:r>
      <w:r w:rsidR="00867E1D">
        <w:rPr>
          <w:rFonts w:ascii="Times New Roman" w:hAnsi="Times New Roman" w:cs="Times New Roman"/>
          <w:sz w:val="20"/>
          <w:szCs w:val="20"/>
        </w:rPr>
        <w:t>radioaktyvių</w:t>
      </w:r>
      <w:r w:rsidR="00867E1D" w:rsidRPr="00111FEA">
        <w:rPr>
          <w:rFonts w:ascii="Times New Roman" w:hAnsi="Times New Roman" w:cs="Times New Roman"/>
          <w:sz w:val="20"/>
          <w:szCs w:val="20"/>
        </w:rPr>
        <w:t xml:space="preserve"> </w:t>
      </w:r>
      <w:r w:rsidRPr="00111FEA">
        <w:rPr>
          <w:rFonts w:ascii="Times New Roman" w:hAnsi="Times New Roman" w:cs="Times New Roman"/>
          <w:sz w:val="20"/>
          <w:szCs w:val="20"/>
        </w:rPr>
        <w:t>trumpaamžių atliekų paviršinio atliekyno (I/A, II/A statybos etapų) statybos bei išorinių lietaus kanalizacijos tinklų projektavimo, statybos ir prijungimo prie infrastruktūros darbų pirkimo techninės užduoties</w:t>
      </w:r>
    </w:p>
    <w:p w14:paraId="07C32F9C" w14:textId="2F8F7CBB" w:rsidR="006A2597" w:rsidRPr="00111FEA" w:rsidRDefault="00A621E6" w:rsidP="00F97630">
      <w:pPr>
        <w:spacing w:after="0" w:line="240" w:lineRule="auto"/>
        <w:ind w:left="5103"/>
        <w:jc w:val="both"/>
        <w:rPr>
          <w:rFonts w:ascii="Times New Roman" w:hAnsi="Times New Roman" w:cs="Times New Roman"/>
          <w:sz w:val="20"/>
          <w:szCs w:val="20"/>
        </w:rPr>
      </w:pPr>
      <w:r w:rsidRPr="00111FEA">
        <w:rPr>
          <w:rFonts w:ascii="Times New Roman" w:hAnsi="Times New Roman" w:cs="Times New Roman"/>
          <w:sz w:val="20"/>
          <w:szCs w:val="20"/>
        </w:rPr>
        <w:t xml:space="preserve">7 </w:t>
      </w:r>
      <w:r w:rsidR="00A95C3F" w:rsidRPr="00111FEA">
        <w:rPr>
          <w:rFonts w:ascii="Times New Roman" w:hAnsi="Times New Roman" w:cs="Times New Roman"/>
          <w:sz w:val="20"/>
          <w:szCs w:val="20"/>
        </w:rPr>
        <w:t>priedas</w:t>
      </w:r>
    </w:p>
    <w:p w14:paraId="660624AC" w14:textId="77777777" w:rsidR="006A2597" w:rsidRPr="00111FEA" w:rsidRDefault="006A2597">
      <w:pPr>
        <w:jc w:val="center"/>
        <w:rPr>
          <w:rFonts w:ascii="Times New Roman" w:hAnsi="Times New Roman" w:cs="Times New Roman"/>
          <w:b/>
        </w:rPr>
      </w:pPr>
    </w:p>
    <w:p w14:paraId="14B9D2BF" w14:textId="77777777" w:rsidR="006A2597" w:rsidRPr="00111FEA" w:rsidRDefault="00A95C3F">
      <w:pPr>
        <w:jc w:val="center"/>
        <w:rPr>
          <w:rFonts w:ascii="Times New Roman" w:hAnsi="Times New Roman" w:cs="Times New Roman"/>
          <w:b/>
          <w:caps/>
        </w:rPr>
      </w:pPr>
      <w:r w:rsidRPr="00111FEA">
        <w:rPr>
          <w:rFonts w:ascii="Times New Roman" w:hAnsi="Times New Roman" w:cs="Times New Roman"/>
          <w:b/>
        </w:rPr>
        <w:t>REIKALAVIMAI TEIKIAMOMS MATAVIMO PRIEMONĖMS</w:t>
      </w:r>
    </w:p>
    <w:p w14:paraId="37D6B152" w14:textId="77777777" w:rsidR="006A2597" w:rsidRPr="00111FEA" w:rsidRDefault="006A2597">
      <w:pPr>
        <w:tabs>
          <w:tab w:val="right" w:pos="9072"/>
        </w:tabs>
        <w:ind w:left="900" w:hanging="900"/>
        <w:rPr>
          <w:rFonts w:ascii="Times New Roman" w:hAnsi="Times New Roman" w:cs="Times New Roman"/>
          <w:b/>
        </w:rPr>
      </w:pPr>
    </w:p>
    <w:p w14:paraId="425D58A7" w14:textId="77777777" w:rsidR="006A2597" w:rsidRPr="00111FEA" w:rsidRDefault="00A95C3F" w:rsidP="00230800">
      <w:pPr>
        <w:tabs>
          <w:tab w:val="right" w:pos="9072"/>
        </w:tabs>
        <w:spacing w:after="0" w:line="360" w:lineRule="auto"/>
        <w:ind w:firstLine="1191"/>
        <w:jc w:val="both"/>
        <w:rPr>
          <w:rFonts w:ascii="Times New Roman" w:hAnsi="Times New Roman" w:cs="Times New Roman"/>
        </w:rPr>
      </w:pPr>
      <w:r w:rsidRPr="00111FEA">
        <w:rPr>
          <w:rFonts w:ascii="Times New Roman" w:hAnsi="Times New Roman" w:cs="Times New Roman"/>
        </w:rPr>
        <w:t>Rangovas turi užtikrinti, kad matavimo priemonės, patenkančios į teisinio metrologinio reglamentavimo sritį turi būti teikiamos:</w:t>
      </w:r>
    </w:p>
    <w:p w14:paraId="121ECB8C" w14:textId="77777777" w:rsidR="006A2597" w:rsidRPr="00111FEA" w:rsidRDefault="00A95C3F" w:rsidP="00867E1D">
      <w:pPr>
        <w:numPr>
          <w:ilvl w:val="0"/>
          <w:numId w:val="63"/>
        </w:numPr>
        <w:tabs>
          <w:tab w:val="right" w:pos="1701"/>
        </w:tabs>
        <w:spacing w:after="0" w:line="360" w:lineRule="auto"/>
        <w:ind w:left="0" w:firstLine="1191"/>
        <w:jc w:val="both"/>
        <w:rPr>
          <w:rFonts w:ascii="Times New Roman" w:hAnsi="Times New Roman" w:cs="Times New Roman"/>
        </w:rPr>
      </w:pPr>
      <w:r w:rsidRPr="00111FEA">
        <w:rPr>
          <w:rFonts w:ascii="Times New Roman" w:hAnsi="Times New Roman" w:cs="Times New Roman"/>
        </w:rPr>
        <w:t>įtrauktos į Lietuvos matavimo priemonių valstybės registrą, išskyrus nesudėtingos konstrukcijos matavimo priemones, kurioms pagal Matavimo priemonių teisinio metrologinio reglamentavimo taisykles netaikomas tipo įvertinimas ir patvirtinimas;</w:t>
      </w:r>
    </w:p>
    <w:p w14:paraId="42737B46" w14:textId="77777777" w:rsidR="006A2597" w:rsidRPr="00111FEA" w:rsidRDefault="00A95C3F">
      <w:pPr>
        <w:numPr>
          <w:ilvl w:val="0"/>
          <w:numId w:val="63"/>
        </w:numPr>
        <w:tabs>
          <w:tab w:val="right" w:pos="1701"/>
        </w:tabs>
        <w:spacing w:after="0" w:line="360" w:lineRule="auto"/>
        <w:ind w:left="0" w:firstLine="1191"/>
        <w:jc w:val="both"/>
        <w:rPr>
          <w:rFonts w:ascii="Times New Roman" w:hAnsi="Times New Roman" w:cs="Times New Roman"/>
        </w:rPr>
      </w:pPr>
      <w:r w:rsidRPr="00111FEA">
        <w:rPr>
          <w:rFonts w:ascii="Times New Roman" w:hAnsi="Times New Roman" w:cs="Times New Roman"/>
        </w:rPr>
        <w:t>su teisės aktų nustatytais žymenimis ir (arba) plombomis bei išduotais patikros sertifikatais. Metrologinė patikra turi galioti ne mažiau kaip iki II/A statybos užbaigimo procedūrų pabaigos.</w:t>
      </w:r>
    </w:p>
    <w:p w14:paraId="634CF5DC" w14:textId="0B218762" w:rsidR="006A2597" w:rsidRPr="00111FEA" w:rsidRDefault="00A95C3F" w:rsidP="00230800">
      <w:pPr>
        <w:tabs>
          <w:tab w:val="right" w:pos="9072"/>
        </w:tabs>
        <w:spacing w:after="0" w:line="360" w:lineRule="auto"/>
        <w:ind w:firstLine="1191"/>
        <w:jc w:val="both"/>
        <w:rPr>
          <w:rFonts w:ascii="Times New Roman" w:hAnsi="Times New Roman" w:cs="Times New Roman"/>
        </w:rPr>
      </w:pPr>
      <w:r w:rsidRPr="00111FEA">
        <w:rPr>
          <w:rFonts w:ascii="Times New Roman" w:hAnsi="Times New Roman" w:cs="Times New Roman"/>
        </w:rPr>
        <w:t>Matavimo priemonės, nepatenkančios į teisinio metrologinio reglamentavimo sritį bei technologinės kontrolės matavimo priemonės (įrengtos pagal projektą technologinėje įrangoje ir skirtos technologinių procesų matavimams), turi būti teikiamos su dokumentais, patvirtinančiais matavimo priemonės atitikimą gamintojo techninės specifikacijos reikalavimams, pvz. kalibravimo liudijimais, patikros sertifikatais, kontrolės sertifikatais arba kitais lygiaverčiais dokumentais.</w:t>
      </w:r>
    </w:p>
    <w:p w14:paraId="1A80D310" w14:textId="77777777" w:rsidR="006A2597" w:rsidRPr="00111FEA" w:rsidRDefault="00A95C3F" w:rsidP="00230800">
      <w:pPr>
        <w:tabs>
          <w:tab w:val="right" w:pos="9072"/>
        </w:tabs>
        <w:spacing w:after="0" w:line="360" w:lineRule="auto"/>
        <w:ind w:firstLine="1191"/>
        <w:jc w:val="both"/>
        <w:rPr>
          <w:rFonts w:ascii="Times New Roman" w:hAnsi="Times New Roman" w:cs="Times New Roman"/>
        </w:rPr>
      </w:pPr>
      <w:r w:rsidRPr="00111FEA">
        <w:rPr>
          <w:rFonts w:ascii="Times New Roman" w:hAnsi="Times New Roman" w:cs="Times New Roman"/>
        </w:rPr>
        <w:t xml:space="preserve">Technologinės kontrolės matavimo priemonės, skirtos pakuočių matavimams turi būti teikiamos su pakuočių matavimo bei šių matavimo priemonių patikros ir/arba kalibravimo metodikomis, parengtomis šios įrangos gamintojų. Patikra ir/arba kalibravimas tūri būti atliekama galutinai sumontavus įrenginius atliekyne bei pateikiant patikros ir/arba kalibravimo sertifikatus (dokumentai turi galioti ir „karštųjų“ bandymu metu) ir suderintas metodikas iki </w:t>
      </w:r>
      <w:bookmarkStart w:id="23" w:name="_Hlk2259993"/>
      <w:r w:rsidRPr="00111FEA">
        <w:rPr>
          <w:rFonts w:ascii="Times New Roman" w:hAnsi="Times New Roman" w:cs="Times New Roman"/>
        </w:rPr>
        <w:t>II/A</w:t>
      </w:r>
      <w:bookmarkEnd w:id="23"/>
      <w:r w:rsidRPr="00111FEA">
        <w:rPr>
          <w:rFonts w:ascii="Times New Roman" w:hAnsi="Times New Roman" w:cs="Times New Roman"/>
        </w:rPr>
        <w:t xml:space="preserve"> statybos užbaigimo procedūrų pradžios.</w:t>
      </w:r>
    </w:p>
    <w:p w14:paraId="492F9DD4" w14:textId="77777777" w:rsidR="00461204" w:rsidRDefault="00461204" w:rsidP="00A9085E">
      <w:pPr>
        <w:tabs>
          <w:tab w:val="left" w:pos="2552"/>
          <w:tab w:val="right" w:pos="9638"/>
        </w:tabs>
        <w:spacing w:before="480" w:after="0" w:line="240" w:lineRule="auto"/>
        <w:jc w:val="both"/>
        <w:rPr>
          <w:rFonts w:ascii="Times New Roman" w:hAnsi="Times New Roman" w:cs="Times New Roman"/>
        </w:rPr>
      </w:pPr>
      <w:r>
        <w:rPr>
          <w:rFonts w:ascii="Times New Roman" w:hAnsi="Times New Roman" w:cs="Times New Roman"/>
        </w:rPr>
        <w:t>Patikros ir kalibravimo</w:t>
      </w:r>
    </w:p>
    <w:p w14:paraId="5B2DD3FE" w14:textId="3D3C9538" w:rsidR="006D318E" w:rsidRPr="00111FEA" w:rsidRDefault="00121A81" w:rsidP="00A9085E">
      <w:pPr>
        <w:tabs>
          <w:tab w:val="left" w:pos="2552"/>
          <w:tab w:val="right" w:pos="9638"/>
        </w:tabs>
        <w:jc w:val="both"/>
        <w:rPr>
          <w:rFonts w:ascii="Times New Roman" w:hAnsi="Times New Roman" w:cs="Times New Roman"/>
        </w:rPr>
        <w:sectPr w:rsidR="006D318E" w:rsidRPr="00111FEA" w:rsidSect="00571E07">
          <w:pgSz w:w="11906" w:h="16838"/>
          <w:pgMar w:top="1134" w:right="567" w:bottom="1134" w:left="1701" w:header="567" w:footer="567" w:gutter="0"/>
          <w:pgNumType w:start="0"/>
          <w:cols w:space="1296"/>
          <w:docGrid w:linePitch="360"/>
        </w:sectPr>
      </w:pPr>
      <w:r>
        <w:rPr>
          <w:rFonts w:ascii="Times New Roman" w:hAnsi="Times New Roman" w:cs="Times New Roman"/>
        </w:rPr>
        <w:t>laboratorijos</w:t>
      </w:r>
      <w:r w:rsidRPr="00111FEA">
        <w:rPr>
          <w:rFonts w:ascii="Times New Roman" w:hAnsi="Times New Roman" w:cs="Times New Roman"/>
        </w:rPr>
        <w:t xml:space="preserve"> </w:t>
      </w:r>
      <w:r w:rsidR="00A95C3F" w:rsidRPr="00111FEA">
        <w:rPr>
          <w:rFonts w:ascii="Times New Roman" w:hAnsi="Times New Roman" w:cs="Times New Roman"/>
        </w:rPr>
        <w:t>vadovas</w:t>
      </w:r>
      <w:r w:rsidR="004825C7" w:rsidRPr="00111FEA">
        <w:rPr>
          <w:rFonts w:ascii="Times New Roman" w:hAnsi="Times New Roman" w:cs="Times New Roman"/>
        </w:rPr>
        <w:tab/>
      </w:r>
      <w:r w:rsidR="004825C7" w:rsidRPr="00111FEA">
        <w:rPr>
          <w:rFonts w:ascii="Times New Roman" w:hAnsi="Times New Roman"/>
          <w:i/>
          <w:color w:val="0070C0"/>
          <w:sz w:val="24"/>
          <w:szCs w:val="24"/>
        </w:rPr>
        <w:t>Pasirašyta nekvalifikuotu elektroniniu parašu</w:t>
      </w:r>
      <w:r w:rsidR="00A95C3F" w:rsidRPr="00111FEA">
        <w:rPr>
          <w:rFonts w:ascii="Times New Roman" w:hAnsi="Times New Roman" w:cs="Times New Roman"/>
        </w:rPr>
        <w:tab/>
        <w:t>Jurijus Katvickis</w:t>
      </w:r>
    </w:p>
    <w:p w14:paraId="082AA68C" w14:textId="33C15BB4" w:rsidR="006A2597" w:rsidRPr="00111FEA" w:rsidRDefault="00A95C3F" w:rsidP="00F97630">
      <w:pPr>
        <w:spacing w:after="0" w:line="240" w:lineRule="auto"/>
        <w:ind w:left="5103"/>
        <w:jc w:val="both"/>
        <w:rPr>
          <w:rFonts w:ascii="Times New Roman" w:hAnsi="Times New Roman" w:cs="Times New Roman"/>
        </w:rPr>
      </w:pPr>
      <w:r w:rsidRPr="00111FEA">
        <w:rPr>
          <w:rFonts w:ascii="Times New Roman" w:hAnsi="Times New Roman" w:cs="Times New Roman"/>
        </w:rPr>
        <w:lastRenderedPageBreak/>
        <w:t xml:space="preserve">IAE </w:t>
      </w:r>
      <w:r w:rsidR="00951F25" w:rsidRPr="00111FEA">
        <w:rPr>
          <w:rFonts w:ascii="Times New Roman" w:hAnsi="Times New Roman" w:cs="Times New Roman"/>
        </w:rPr>
        <w:t>maž</w:t>
      </w:r>
      <w:r w:rsidR="00951F25">
        <w:rPr>
          <w:rFonts w:ascii="Times New Roman" w:hAnsi="Times New Roman" w:cs="Times New Roman"/>
        </w:rPr>
        <w:t>ai</w:t>
      </w:r>
      <w:r w:rsidR="00951F25" w:rsidRPr="00111FEA">
        <w:rPr>
          <w:rFonts w:ascii="Times New Roman" w:hAnsi="Times New Roman" w:cs="Times New Roman"/>
        </w:rPr>
        <w:t xml:space="preserve"> </w:t>
      </w:r>
      <w:r w:rsidRPr="00111FEA">
        <w:rPr>
          <w:rFonts w:ascii="Times New Roman" w:hAnsi="Times New Roman" w:cs="Times New Roman"/>
        </w:rPr>
        <w:t xml:space="preserve">ir </w:t>
      </w:r>
      <w:r w:rsidR="00951F25" w:rsidRPr="00111FEA">
        <w:rPr>
          <w:rFonts w:ascii="Times New Roman" w:hAnsi="Times New Roman" w:cs="Times New Roman"/>
        </w:rPr>
        <w:t>vidutini</w:t>
      </w:r>
      <w:r w:rsidR="00951F25">
        <w:rPr>
          <w:rFonts w:ascii="Times New Roman" w:hAnsi="Times New Roman" w:cs="Times New Roman"/>
        </w:rPr>
        <w:t>škai</w:t>
      </w:r>
      <w:r w:rsidR="00951F25" w:rsidRPr="00111FEA">
        <w:rPr>
          <w:rFonts w:ascii="Times New Roman" w:hAnsi="Times New Roman" w:cs="Times New Roman"/>
        </w:rPr>
        <w:t xml:space="preserve"> </w:t>
      </w:r>
      <w:r w:rsidR="00951F25">
        <w:rPr>
          <w:rFonts w:ascii="Times New Roman" w:hAnsi="Times New Roman" w:cs="Times New Roman"/>
        </w:rPr>
        <w:t>radioaktyvių</w:t>
      </w:r>
      <w:r w:rsidR="00951F25" w:rsidRPr="00111FEA">
        <w:rPr>
          <w:rFonts w:ascii="Times New Roman" w:hAnsi="Times New Roman" w:cs="Times New Roman"/>
        </w:rPr>
        <w:t xml:space="preserve"> </w:t>
      </w:r>
      <w:r w:rsidRPr="00111FEA">
        <w:rPr>
          <w:rFonts w:ascii="Times New Roman" w:hAnsi="Times New Roman" w:cs="Times New Roman"/>
        </w:rPr>
        <w:t>trumpaamžių atliekų paviršinio atliekyno (I/A, II/A statybos etapų) statybos bei išorinių lietaus kanalizacijos tinklų projektavimo, statybos ir prijungimo prie infrastruktūros darbų pirkimo techninės užduoties</w:t>
      </w:r>
    </w:p>
    <w:p w14:paraId="6743F238" w14:textId="2EB0CE41" w:rsidR="006A2597" w:rsidRPr="00111FEA" w:rsidRDefault="00A621E6" w:rsidP="00F97630">
      <w:pPr>
        <w:spacing w:after="0" w:line="240" w:lineRule="auto"/>
        <w:ind w:left="5103"/>
        <w:jc w:val="both"/>
        <w:rPr>
          <w:rFonts w:ascii="Times New Roman" w:hAnsi="Times New Roman" w:cs="Times New Roman"/>
        </w:rPr>
      </w:pPr>
      <w:r w:rsidRPr="00111FEA">
        <w:rPr>
          <w:rFonts w:ascii="Times New Roman" w:hAnsi="Times New Roman" w:cs="Times New Roman"/>
        </w:rPr>
        <w:t xml:space="preserve">8 </w:t>
      </w:r>
      <w:r w:rsidR="00A95C3F" w:rsidRPr="00111FEA">
        <w:rPr>
          <w:rFonts w:ascii="Times New Roman" w:hAnsi="Times New Roman" w:cs="Times New Roman"/>
        </w:rPr>
        <w:t>priedas</w:t>
      </w:r>
    </w:p>
    <w:p w14:paraId="34B03260" w14:textId="77777777" w:rsidR="006A2597" w:rsidRPr="00111FEA" w:rsidRDefault="006A2597">
      <w:pPr>
        <w:ind w:firstLine="5103"/>
        <w:rPr>
          <w:rFonts w:ascii="Times New Roman" w:hAnsi="Times New Roman" w:cs="Times New Roman"/>
        </w:rPr>
      </w:pPr>
    </w:p>
    <w:p w14:paraId="66895328" w14:textId="3649BEB5" w:rsidR="006A2597" w:rsidRPr="00111FEA" w:rsidRDefault="005259D8">
      <w:pPr>
        <w:jc w:val="center"/>
        <w:rPr>
          <w:rFonts w:ascii="Times New Roman" w:hAnsi="Times New Roman" w:cs="Times New Roman"/>
          <w:b/>
          <w:caps/>
        </w:rPr>
      </w:pPr>
      <w:r w:rsidRPr="00111FEA">
        <w:rPr>
          <w:rFonts w:ascii="Times New Roman" w:hAnsi="Times New Roman" w:cs="Times New Roman"/>
          <w:b/>
        </w:rPr>
        <w:t>T</w:t>
      </w:r>
      <w:r w:rsidR="00A95C3F" w:rsidRPr="00111FEA">
        <w:rPr>
          <w:rFonts w:ascii="Times New Roman" w:hAnsi="Times New Roman" w:cs="Times New Roman"/>
          <w:b/>
        </w:rPr>
        <w:t>echninio projekto optimizavimo sprendini</w:t>
      </w:r>
      <w:r w:rsidRPr="00111FEA">
        <w:rPr>
          <w:rFonts w:ascii="Times New Roman" w:hAnsi="Times New Roman" w:cs="Times New Roman"/>
          <w:b/>
        </w:rPr>
        <w:t>ai</w:t>
      </w:r>
    </w:p>
    <w:p w14:paraId="3D480DE8" w14:textId="620ED94E" w:rsidR="006A2597" w:rsidRPr="00111FEA" w:rsidRDefault="00A95C3F">
      <w:pPr>
        <w:tabs>
          <w:tab w:val="right" w:pos="9072"/>
        </w:tabs>
        <w:spacing w:line="360" w:lineRule="auto"/>
        <w:ind w:firstLine="1191"/>
        <w:jc w:val="both"/>
        <w:rPr>
          <w:rFonts w:ascii="Times New Roman" w:hAnsi="Times New Roman" w:cs="Times New Roman"/>
        </w:rPr>
      </w:pPr>
      <w:r w:rsidRPr="00111FEA">
        <w:rPr>
          <w:rFonts w:ascii="Times New Roman" w:hAnsi="Times New Roman" w:cs="Times New Roman"/>
        </w:rPr>
        <w:t>Rangovas turi išnagrinėti Atliekyno TP ir jei tai racionalu bei neprieštarauja TU ir Atliekyno TP nustatytiems reikalavimams</w:t>
      </w:r>
      <w:r w:rsidR="00BE00CD" w:rsidRPr="00111FEA">
        <w:rPr>
          <w:rFonts w:ascii="Times New Roman" w:hAnsi="Times New Roman" w:cs="Times New Roman"/>
        </w:rPr>
        <w:t xml:space="preserve"> </w:t>
      </w:r>
      <w:r w:rsidR="007D4552" w:rsidRPr="00111FEA">
        <w:rPr>
          <w:rFonts w:ascii="Times New Roman" w:hAnsi="Times New Roman" w:cs="Times New Roman"/>
        </w:rPr>
        <w:t>bei sprendiniams,</w:t>
      </w:r>
      <w:r w:rsidRPr="00111FEA">
        <w:rPr>
          <w:rFonts w:ascii="Times New Roman" w:hAnsi="Times New Roman" w:cs="Times New Roman"/>
        </w:rPr>
        <w:t xml:space="preserve"> pateikti Atliekyno TP </w:t>
      </w:r>
      <w:r w:rsidR="007D4552" w:rsidRPr="00111FEA">
        <w:rPr>
          <w:rFonts w:ascii="Times New Roman" w:hAnsi="Times New Roman" w:cs="Times New Roman"/>
        </w:rPr>
        <w:t xml:space="preserve">sprendinių </w:t>
      </w:r>
      <w:r w:rsidRPr="00111FEA">
        <w:rPr>
          <w:rFonts w:ascii="Times New Roman" w:hAnsi="Times New Roman" w:cs="Times New Roman"/>
        </w:rPr>
        <w:t xml:space="preserve">optimizavimo </w:t>
      </w:r>
      <w:r w:rsidR="007D4552" w:rsidRPr="00111FEA">
        <w:rPr>
          <w:rFonts w:ascii="Times New Roman" w:hAnsi="Times New Roman" w:cs="Times New Roman"/>
        </w:rPr>
        <w:t>pasiūlymus</w:t>
      </w:r>
      <w:r w:rsidR="00F4378C" w:rsidRPr="00111FEA">
        <w:rPr>
          <w:rFonts w:ascii="Times New Roman" w:hAnsi="Times New Roman" w:cs="Times New Roman"/>
        </w:rPr>
        <w:t>.</w:t>
      </w:r>
      <w:r w:rsidR="00BE00CD" w:rsidRPr="00111FEA">
        <w:rPr>
          <w:rFonts w:ascii="Times New Roman" w:hAnsi="Times New Roman" w:cs="Times New Roman"/>
        </w:rPr>
        <w:t xml:space="preserve"> </w:t>
      </w:r>
      <w:r w:rsidR="00BC0BA0" w:rsidRPr="00111FEA">
        <w:rPr>
          <w:rFonts w:ascii="Times New Roman" w:hAnsi="Times New Roman" w:cs="Times New Roman"/>
        </w:rPr>
        <w:t xml:space="preserve">Tokie Rangovo siūlymai neturi: (1) sumažinti Atliekyno saugos, (2) padidinti rizikų Užsakovui Atliekyno statybų, bandymų, eksploatavimo ir uždarymo metu, (3) keisti esminių statinio projekto sprendinių, įtvirtintų Atliekyno TP, dėl kurių reikėtų atlikti pakartotinę TP ekspertizę ir/ar derinimą su </w:t>
      </w:r>
      <w:r w:rsidR="00951F25">
        <w:rPr>
          <w:rFonts w:ascii="Times New Roman" w:hAnsi="Times New Roman" w:cs="Times New Roman"/>
        </w:rPr>
        <w:t>i</w:t>
      </w:r>
      <w:r w:rsidR="00951F25" w:rsidRPr="00951F25">
        <w:rPr>
          <w:rFonts w:ascii="Times New Roman" w:hAnsi="Times New Roman" w:cs="Times New Roman"/>
        </w:rPr>
        <w:t>nstitucijomis</w:t>
      </w:r>
      <w:r w:rsidR="00BC0BA0" w:rsidRPr="00111FEA">
        <w:rPr>
          <w:rFonts w:ascii="Times New Roman" w:hAnsi="Times New Roman" w:cs="Times New Roman"/>
        </w:rPr>
        <w:t xml:space="preserve">. Bet kuriuo atveju Rangovo siūlomi projektiniai sprendiniai, siūloma įranga ir medžiagos turi būti suderinami su visais kitais atliekyno TP sprendiniais, atitikti normatyviniuose teisės aktuose keliamus reikalavimus, užtikrinti Atliekyno saugą visais Atliekyno TP numatytais eksploatavimo, priežiūros ir eksploatavimo nutraukimo etapais. </w:t>
      </w:r>
      <w:r w:rsidR="00A61300" w:rsidRPr="00111FEA">
        <w:rPr>
          <w:rFonts w:ascii="Times New Roman" w:hAnsi="Times New Roman" w:cs="Times New Roman"/>
        </w:rPr>
        <w:t>Teikiant pasiūlymą g</w:t>
      </w:r>
      <w:r w:rsidRPr="00111FEA">
        <w:rPr>
          <w:rFonts w:ascii="Times New Roman" w:hAnsi="Times New Roman" w:cs="Times New Roman"/>
        </w:rPr>
        <w:t>ali būti siūlomi tokie</w:t>
      </w:r>
      <w:r w:rsidR="00951F25">
        <w:rPr>
          <w:rFonts w:ascii="Times New Roman" w:hAnsi="Times New Roman" w:cs="Times New Roman"/>
        </w:rPr>
        <w:t xml:space="preserve"> </w:t>
      </w:r>
      <w:r w:rsidR="007D4552" w:rsidRPr="00111FEA">
        <w:rPr>
          <w:rFonts w:ascii="Times New Roman" w:hAnsi="Times New Roman" w:cs="Times New Roman"/>
        </w:rPr>
        <w:t>Atliekyno TP sprendinių</w:t>
      </w:r>
      <w:r w:rsidRPr="00111FEA">
        <w:rPr>
          <w:rFonts w:ascii="Times New Roman" w:hAnsi="Times New Roman" w:cs="Times New Roman"/>
        </w:rPr>
        <w:t xml:space="preserve"> optimizavimo sprendiniai:</w:t>
      </w:r>
    </w:p>
    <w:p w14:paraId="104A5819" w14:textId="77777777" w:rsidR="006A2597" w:rsidRPr="00111FEA" w:rsidRDefault="00A95C3F">
      <w:pPr>
        <w:numPr>
          <w:ilvl w:val="0"/>
          <w:numId w:val="64"/>
        </w:numPr>
        <w:tabs>
          <w:tab w:val="left" w:pos="1843"/>
        </w:tabs>
        <w:spacing w:after="0" w:line="360" w:lineRule="auto"/>
        <w:ind w:left="0" w:firstLine="1276"/>
        <w:jc w:val="both"/>
        <w:rPr>
          <w:rFonts w:ascii="Times New Roman" w:hAnsi="Times New Roman" w:cs="Times New Roman"/>
        </w:rPr>
      </w:pPr>
      <w:r w:rsidRPr="00111FEA">
        <w:rPr>
          <w:rFonts w:ascii="Times New Roman" w:hAnsi="Times New Roman" w:cs="Times New Roman"/>
        </w:rPr>
        <w:t>Varinių kabelių keitimas kitais (išskyrus administracinį pastatą);</w:t>
      </w:r>
    </w:p>
    <w:p w14:paraId="0F227041" w14:textId="77777777" w:rsidR="006A2597" w:rsidRPr="00111FEA" w:rsidRDefault="00A95C3F">
      <w:pPr>
        <w:numPr>
          <w:ilvl w:val="0"/>
          <w:numId w:val="64"/>
        </w:numPr>
        <w:tabs>
          <w:tab w:val="left" w:pos="1843"/>
        </w:tabs>
        <w:spacing w:after="0" w:line="360" w:lineRule="auto"/>
        <w:ind w:left="0" w:firstLine="1276"/>
        <w:jc w:val="both"/>
        <w:rPr>
          <w:rFonts w:ascii="Times New Roman" w:hAnsi="Times New Roman" w:cs="Times New Roman"/>
        </w:rPr>
      </w:pPr>
      <w:r w:rsidRPr="00111FEA">
        <w:rPr>
          <w:rFonts w:ascii="Times New Roman" w:hAnsi="Times New Roman" w:cs="Times New Roman"/>
        </w:rPr>
        <w:t>Aliuminio langų keitimas kitais (išskyrus administracinį pastatą);</w:t>
      </w:r>
    </w:p>
    <w:p w14:paraId="373937CB" w14:textId="77777777" w:rsidR="006A2597" w:rsidRPr="00111FEA" w:rsidRDefault="00A95C3F">
      <w:pPr>
        <w:numPr>
          <w:ilvl w:val="0"/>
          <w:numId w:val="64"/>
        </w:numPr>
        <w:tabs>
          <w:tab w:val="left" w:pos="1843"/>
        </w:tabs>
        <w:spacing w:after="0" w:line="360" w:lineRule="auto"/>
        <w:ind w:left="0" w:firstLine="1276"/>
        <w:jc w:val="both"/>
        <w:rPr>
          <w:rFonts w:ascii="Times New Roman" w:hAnsi="Times New Roman" w:cs="Times New Roman"/>
        </w:rPr>
      </w:pPr>
      <w:r w:rsidRPr="00111FEA">
        <w:rPr>
          <w:rFonts w:ascii="Times New Roman" w:hAnsi="Times New Roman" w:cs="Times New Roman"/>
        </w:rPr>
        <w:t>Pastatų vidinė apdaila (išskyrus administracinį pastatą);</w:t>
      </w:r>
    </w:p>
    <w:p w14:paraId="291E39D8" w14:textId="77777777" w:rsidR="006A2597" w:rsidRPr="00111FEA" w:rsidRDefault="00A95C3F">
      <w:pPr>
        <w:numPr>
          <w:ilvl w:val="0"/>
          <w:numId w:val="64"/>
        </w:numPr>
        <w:tabs>
          <w:tab w:val="left" w:pos="1843"/>
        </w:tabs>
        <w:spacing w:after="0" w:line="360" w:lineRule="auto"/>
        <w:ind w:left="0" w:firstLine="1276"/>
        <w:jc w:val="both"/>
        <w:rPr>
          <w:rFonts w:ascii="Times New Roman" w:hAnsi="Times New Roman" w:cs="Times New Roman"/>
        </w:rPr>
      </w:pPr>
      <w:r w:rsidRPr="00111FEA">
        <w:rPr>
          <w:rFonts w:ascii="Times New Roman" w:hAnsi="Times New Roman" w:cs="Times New Roman"/>
        </w:rPr>
        <w:t>Pastatų išorės apdailos ir apšiltinimo pigesnėmis alternatyvomis (išskyrus administracinį pastatą).</w:t>
      </w:r>
    </w:p>
    <w:p w14:paraId="079DD7CF" w14:textId="77777777" w:rsidR="006A2597" w:rsidRPr="00111FEA" w:rsidRDefault="00A95C3F">
      <w:pPr>
        <w:numPr>
          <w:ilvl w:val="0"/>
          <w:numId w:val="64"/>
        </w:numPr>
        <w:tabs>
          <w:tab w:val="left" w:pos="1843"/>
        </w:tabs>
        <w:spacing w:after="0" w:line="360" w:lineRule="auto"/>
        <w:ind w:left="0" w:firstLine="1276"/>
        <w:jc w:val="both"/>
        <w:rPr>
          <w:rFonts w:ascii="Times New Roman" w:hAnsi="Times New Roman" w:cs="Times New Roman"/>
        </w:rPr>
      </w:pPr>
      <w:r w:rsidRPr="00111FEA">
        <w:rPr>
          <w:rFonts w:ascii="Times New Roman" w:eastAsia="Times New Roman" w:hAnsi="Times New Roman" w:cs="Times New Roman"/>
        </w:rPr>
        <w:t>Natrio, liuminescencinių, halogeninių, metalo halogeninių, kompaktinių liuminescencinių šviestuvų keitimas LED technologijos šviestuvais, kurie užtikrintų analogišką arba geresnį apšvietimo lygį.</w:t>
      </w:r>
    </w:p>
    <w:p w14:paraId="4D6CC67D" w14:textId="77777777" w:rsidR="006A2597" w:rsidRPr="00111FEA" w:rsidRDefault="00A95C3F">
      <w:pPr>
        <w:numPr>
          <w:ilvl w:val="0"/>
          <w:numId w:val="64"/>
        </w:numPr>
        <w:tabs>
          <w:tab w:val="left" w:pos="1843"/>
        </w:tabs>
        <w:spacing w:after="0" w:line="360" w:lineRule="auto"/>
        <w:ind w:left="0" w:firstLine="1276"/>
        <w:jc w:val="both"/>
        <w:rPr>
          <w:rFonts w:ascii="Times New Roman" w:hAnsi="Times New Roman" w:cs="Times New Roman"/>
        </w:rPr>
      </w:pPr>
      <w:r w:rsidRPr="00111FEA">
        <w:rPr>
          <w:rFonts w:ascii="Times New Roman" w:eastAsia="Times New Roman" w:hAnsi="Times New Roman" w:cs="Times New Roman"/>
        </w:rPr>
        <w:t>Instaliacinių kabelių su PVC išorine izoliacija pakeitimas behalogeniais kabeliais.</w:t>
      </w:r>
    </w:p>
    <w:p w14:paraId="61077C47" w14:textId="77777777" w:rsidR="006A2597" w:rsidRPr="00111FEA" w:rsidRDefault="00A95C3F">
      <w:pPr>
        <w:rPr>
          <w:rFonts w:ascii="Times New Roman" w:hAnsi="Times New Roman" w:cs="Times New Roman"/>
        </w:rPr>
      </w:pPr>
      <w:r w:rsidRPr="00111FEA">
        <w:rPr>
          <w:rFonts w:ascii="Times New Roman" w:hAnsi="Times New Roman" w:cs="Times New Roman"/>
        </w:rPr>
        <w:br w:type="page"/>
      </w:r>
    </w:p>
    <w:p w14:paraId="7737ABF2" w14:textId="6EB36192" w:rsidR="009D2376" w:rsidRPr="00111FEA" w:rsidRDefault="009D2376" w:rsidP="00B53C24">
      <w:pPr>
        <w:spacing w:after="0" w:line="240" w:lineRule="auto"/>
        <w:jc w:val="both"/>
        <w:rPr>
          <w:rFonts w:ascii="Times New Roman" w:hAnsi="Times New Roman" w:cs="Times New Roman"/>
          <w:sz w:val="4"/>
          <w:szCs w:val="4"/>
        </w:rPr>
      </w:pPr>
    </w:p>
    <w:p w14:paraId="2DCC624B" w14:textId="33C50F41" w:rsidR="006A2597" w:rsidRPr="00111FEA" w:rsidRDefault="004C0A09" w:rsidP="00F97630">
      <w:pPr>
        <w:spacing w:after="0" w:line="240" w:lineRule="auto"/>
        <w:ind w:left="5103"/>
        <w:jc w:val="both"/>
        <w:rPr>
          <w:rFonts w:ascii="Times New Roman" w:hAnsi="Times New Roman" w:cs="Times New Roman"/>
        </w:rPr>
      </w:pPr>
      <w:r>
        <w:rPr>
          <w:rFonts w:ascii="Times New Roman" w:hAnsi="Times New Roman" w:cs="Times New Roman"/>
          <w:noProof/>
        </w:rPr>
        <w:drawing>
          <wp:anchor distT="0" distB="0" distL="114300" distR="114300" simplePos="0" relativeHeight="251658251" behindDoc="1" locked="0" layoutInCell="1" allowOverlap="1" wp14:anchorId="7D71DCDE" wp14:editId="4B1C634B">
            <wp:simplePos x="0" y="0"/>
            <wp:positionH relativeFrom="column">
              <wp:posOffset>-3810</wp:posOffset>
            </wp:positionH>
            <wp:positionV relativeFrom="paragraph">
              <wp:posOffset>469900</wp:posOffset>
            </wp:positionV>
            <wp:extent cx="6076950" cy="8591550"/>
            <wp:effectExtent l="0" t="0" r="0" b="0"/>
            <wp:wrapNone/>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076950" cy="8591550"/>
                    </a:xfrm>
                    <a:prstGeom prst="rect">
                      <a:avLst/>
                    </a:prstGeom>
                  </pic:spPr>
                </pic:pic>
              </a:graphicData>
            </a:graphic>
          </wp:anchor>
        </w:drawing>
      </w:r>
      <w:r w:rsidR="00A95C3F" w:rsidRPr="00111FEA">
        <w:rPr>
          <w:rFonts w:ascii="Times New Roman" w:hAnsi="Times New Roman" w:cs="Times New Roman"/>
        </w:rPr>
        <w:t xml:space="preserve">IAE </w:t>
      </w:r>
      <w:r w:rsidR="00502B12">
        <w:rPr>
          <w:rFonts w:ascii="Times New Roman" w:hAnsi="Times New Roman" w:cs="Times New Roman"/>
        </w:rPr>
        <w:t>mažai</w:t>
      </w:r>
      <w:r w:rsidR="00502B12" w:rsidRPr="00111FEA">
        <w:rPr>
          <w:rFonts w:ascii="Times New Roman" w:hAnsi="Times New Roman" w:cs="Times New Roman"/>
        </w:rPr>
        <w:t xml:space="preserve"> </w:t>
      </w:r>
      <w:r w:rsidR="00A95C3F" w:rsidRPr="00111FEA">
        <w:rPr>
          <w:rFonts w:ascii="Times New Roman" w:hAnsi="Times New Roman" w:cs="Times New Roman"/>
        </w:rPr>
        <w:t xml:space="preserve">ir </w:t>
      </w:r>
      <w:r w:rsidR="00502B12">
        <w:rPr>
          <w:rFonts w:ascii="Times New Roman" w:hAnsi="Times New Roman" w:cs="Times New Roman"/>
        </w:rPr>
        <w:t>vidutiniškai</w:t>
      </w:r>
      <w:r w:rsidR="00502B12" w:rsidRPr="00111FEA">
        <w:rPr>
          <w:rFonts w:ascii="Times New Roman" w:hAnsi="Times New Roman" w:cs="Times New Roman"/>
        </w:rPr>
        <w:t xml:space="preserve"> </w:t>
      </w:r>
      <w:r w:rsidR="00502B12">
        <w:rPr>
          <w:rFonts w:ascii="Times New Roman" w:hAnsi="Times New Roman" w:cs="Times New Roman"/>
        </w:rPr>
        <w:t>radioaktyvių</w:t>
      </w:r>
      <w:r w:rsidR="00502B12" w:rsidRPr="00111FEA">
        <w:rPr>
          <w:rFonts w:ascii="Times New Roman" w:hAnsi="Times New Roman" w:cs="Times New Roman"/>
        </w:rPr>
        <w:t xml:space="preserve"> </w:t>
      </w:r>
      <w:r w:rsidR="00A95C3F" w:rsidRPr="00111FEA">
        <w:rPr>
          <w:rFonts w:ascii="Times New Roman" w:hAnsi="Times New Roman" w:cs="Times New Roman"/>
        </w:rPr>
        <w:t>trumpaamžių atliekų paviršinio atliekyno (I/A, II/A statybos etapų) statybos bei išorinių lietaus kanalizacijos tinklų projektavimo, statybos ir prijungimo prie infrastruktūros darbų pirkimo techninės užduoties</w:t>
      </w:r>
    </w:p>
    <w:p w14:paraId="14E3A8FF" w14:textId="4FE54F8E" w:rsidR="006A2597" w:rsidRPr="00111FEA" w:rsidRDefault="00A621E6" w:rsidP="00F97630">
      <w:pPr>
        <w:spacing w:after="0" w:line="240" w:lineRule="auto"/>
        <w:ind w:left="5103"/>
        <w:jc w:val="both"/>
        <w:rPr>
          <w:rFonts w:ascii="Times New Roman" w:hAnsi="Times New Roman" w:cs="Times New Roman"/>
        </w:rPr>
      </w:pPr>
      <w:r w:rsidRPr="00111FEA">
        <w:rPr>
          <w:rFonts w:ascii="Times New Roman" w:hAnsi="Times New Roman" w:cs="Times New Roman"/>
        </w:rPr>
        <w:t xml:space="preserve">9 </w:t>
      </w:r>
      <w:r w:rsidR="00A95C3F" w:rsidRPr="00111FEA">
        <w:rPr>
          <w:rFonts w:ascii="Times New Roman" w:hAnsi="Times New Roman" w:cs="Times New Roman"/>
        </w:rPr>
        <w:t>priedas</w:t>
      </w:r>
    </w:p>
    <w:p w14:paraId="2C872C88" w14:textId="77777777" w:rsidR="00A9085E" w:rsidRDefault="00A9085E" w:rsidP="00A9085E">
      <w:pPr>
        <w:jc w:val="center"/>
        <w:rPr>
          <w:rFonts w:ascii="Times New Roman" w:hAnsi="Times New Roman" w:cs="Times New Roman"/>
          <w:b/>
        </w:rPr>
      </w:pPr>
    </w:p>
    <w:p w14:paraId="43D76C6C" w14:textId="69FD1122" w:rsidR="00A9085E" w:rsidRPr="00111FEA" w:rsidRDefault="00A9085E" w:rsidP="00A9085E">
      <w:pPr>
        <w:jc w:val="center"/>
        <w:rPr>
          <w:rFonts w:ascii="Times New Roman" w:hAnsi="Times New Roman" w:cs="Times New Roman"/>
          <w:b/>
        </w:rPr>
      </w:pPr>
      <w:r>
        <w:rPr>
          <w:rFonts w:ascii="Times New Roman" w:hAnsi="Times New Roman" w:cs="Times New Roman"/>
          <w:b/>
        </w:rPr>
        <w:t>TECHNOLOGINIO KELIO IŠSIDĖSTYMO</w:t>
      </w:r>
      <w:r w:rsidRPr="00111FEA">
        <w:rPr>
          <w:rFonts w:ascii="Times New Roman" w:hAnsi="Times New Roman" w:cs="Times New Roman"/>
          <w:b/>
        </w:rPr>
        <w:t xml:space="preserve"> SCHEMA</w:t>
      </w:r>
    </w:p>
    <w:p w14:paraId="5E0D28F4" w14:textId="77777777" w:rsidR="006A2597" w:rsidRPr="00111FEA" w:rsidRDefault="00A95C3F">
      <w:pPr>
        <w:rPr>
          <w:rFonts w:ascii="Times New Roman" w:hAnsi="Times New Roman" w:cs="Times New Roman"/>
        </w:rPr>
      </w:pPr>
      <w:r w:rsidRPr="00111FEA">
        <w:rPr>
          <w:rFonts w:ascii="Times New Roman" w:hAnsi="Times New Roman" w:cs="Times New Roman"/>
        </w:rPr>
        <w:br w:type="page"/>
      </w:r>
    </w:p>
    <w:p w14:paraId="39E90B35" w14:textId="38C36012" w:rsidR="006A2597" w:rsidRPr="00111FEA" w:rsidRDefault="00A95C3F" w:rsidP="00F97630">
      <w:pPr>
        <w:spacing w:after="0" w:line="240" w:lineRule="auto"/>
        <w:ind w:left="5103"/>
        <w:jc w:val="both"/>
        <w:rPr>
          <w:rFonts w:ascii="Times New Roman" w:hAnsi="Times New Roman" w:cs="Times New Roman"/>
          <w:sz w:val="20"/>
          <w:szCs w:val="20"/>
        </w:rPr>
      </w:pPr>
      <w:r w:rsidRPr="00111FEA">
        <w:rPr>
          <w:rFonts w:ascii="Times New Roman" w:hAnsi="Times New Roman" w:cs="Times New Roman"/>
          <w:sz w:val="20"/>
          <w:szCs w:val="20"/>
        </w:rPr>
        <w:lastRenderedPageBreak/>
        <w:t xml:space="preserve">IAE </w:t>
      </w:r>
      <w:r w:rsidR="00965F67">
        <w:rPr>
          <w:rFonts w:ascii="Times New Roman" w:hAnsi="Times New Roman" w:cs="Times New Roman"/>
          <w:sz w:val="20"/>
          <w:szCs w:val="20"/>
        </w:rPr>
        <w:t>mažai</w:t>
      </w:r>
      <w:r w:rsidR="00965F67" w:rsidRPr="00111FEA">
        <w:rPr>
          <w:rFonts w:ascii="Times New Roman" w:hAnsi="Times New Roman" w:cs="Times New Roman"/>
          <w:sz w:val="20"/>
          <w:szCs w:val="20"/>
        </w:rPr>
        <w:t xml:space="preserve"> </w:t>
      </w:r>
      <w:r w:rsidRPr="00111FEA">
        <w:rPr>
          <w:rFonts w:ascii="Times New Roman" w:hAnsi="Times New Roman" w:cs="Times New Roman"/>
          <w:sz w:val="20"/>
          <w:szCs w:val="20"/>
        </w:rPr>
        <w:t xml:space="preserve">ir </w:t>
      </w:r>
      <w:r w:rsidR="00965F67">
        <w:rPr>
          <w:rFonts w:ascii="Times New Roman" w:hAnsi="Times New Roman" w:cs="Times New Roman"/>
          <w:sz w:val="20"/>
          <w:szCs w:val="20"/>
        </w:rPr>
        <w:t>vidutiniškai</w:t>
      </w:r>
      <w:r w:rsidR="00965F67" w:rsidRPr="00111FEA">
        <w:rPr>
          <w:rFonts w:ascii="Times New Roman" w:hAnsi="Times New Roman" w:cs="Times New Roman"/>
          <w:sz w:val="20"/>
          <w:szCs w:val="20"/>
        </w:rPr>
        <w:t xml:space="preserve"> </w:t>
      </w:r>
      <w:r w:rsidR="00965F67">
        <w:rPr>
          <w:rFonts w:ascii="Times New Roman" w:hAnsi="Times New Roman" w:cs="Times New Roman"/>
          <w:sz w:val="20"/>
          <w:szCs w:val="20"/>
        </w:rPr>
        <w:t>radioaktyvių</w:t>
      </w:r>
      <w:r w:rsidR="00965F67" w:rsidRPr="00111FEA">
        <w:rPr>
          <w:rFonts w:ascii="Times New Roman" w:hAnsi="Times New Roman" w:cs="Times New Roman"/>
          <w:sz w:val="20"/>
          <w:szCs w:val="20"/>
        </w:rPr>
        <w:t xml:space="preserve"> </w:t>
      </w:r>
      <w:r w:rsidRPr="00111FEA">
        <w:rPr>
          <w:rFonts w:ascii="Times New Roman" w:hAnsi="Times New Roman" w:cs="Times New Roman"/>
          <w:sz w:val="20"/>
          <w:szCs w:val="20"/>
        </w:rPr>
        <w:t>trumpaamžių atliekų paviršinio atliekyno (I/A, II/A statybos etapų) statybos bei išorinių lietaus kanalizacijos tinklų projektavimo, statybos ir prijungimo prie infrastruktūros darbų pirkimo techninės užduoties</w:t>
      </w:r>
    </w:p>
    <w:p w14:paraId="3C5FBFAE" w14:textId="2B29E06A" w:rsidR="006A2597" w:rsidRPr="00111FEA" w:rsidRDefault="00A621E6" w:rsidP="00F97630">
      <w:pPr>
        <w:spacing w:after="0" w:line="240" w:lineRule="auto"/>
        <w:ind w:left="5103"/>
        <w:jc w:val="both"/>
        <w:rPr>
          <w:rFonts w:ascii="Times New Roman" w:hAnsi="Times New Roman" w:cs="Times New Roman"/>
        </w:rPr>
      </w:pPr>
      <w:r w:rsidRPr="00111FEA">
        <w:rPr>
          <w:rFonts w:ascii="Times New Roman" w:hAnsi="Times New Roman" w:cs="Times New Roman"/>
          <w:sz w:val="20"/>
          <w:szCs w:val="20"/>
        </w:rPr>
        <w:t xml:space="preserve">10 </w:t>
      </w:r>
      <w:r w:rsidR="00A95C3F" w:rsidRPr="00111FEA">
        <w:rPr>
          <w:rFonts w:ascii="Times New Roman" w:hAnsi="Times New Roman" w:cs="Times New Roman"/>
          <w:sz w:val="20"/>
          <w:szCs w:val="20"/>
        </w:rPr>
        <w:t>priedas</w:t>
      </w:r>
    </w:p>
    <w:p w14:paraId="54EA72EA" w14:textId="77777777" w:rsidR="006A2597" w:rsidRPr="00111FEA" w:rsidRDefault="006A2597">
      <w:pPr>
        <w:jc w:val="center"/>
        <w:rPr>
          <w:rFonts w:ascii="Times New Roman" w:hAnsi="Times New Roman" w:cs="Times New Roman"/>
        </w:rPr>
      </w:pPr>
    </w:p>
    <w:p w14:paraId="414761E2" w14:textId="77777777" w:rsidR="006A2597" w:rsidRPr="00111FEA" w:rsidRDefault="00A95C3F">
      <w:pPr>
        <w:jc w:val="center"/>
        <w:rPr>
          <w:rFonts w:ascii="Times New Roman" w:hAnsi="Times New Roman" w:cs="Times New Roman"/>
          <w:b/>
        </w:rPr>
      </w:pPr>
      <w:r w:rsidRPr="00111FEA">
        <w:rPr>
          <w:rFonts w:ascii="Times New Roman" w:hAnsi="Times New Roman" w:cs="Times New Roman"/>
          <w:b/>
        </w:rPr>
        <w:t>02 PASTATO PATALPŲ EKSPLIKACIJA</w:t>
      </w:r>
    </w:p>
    <w:p w14:paraId="3F3D593A" w14:textId="25326AC9" w:rsidR="006A2597" w:rsidRPr="00111FEA" w:rsidRDefault="00A95C3F" w:rsidP="00230800">
      <w:pPr>
        <w:tabs>
          <w:tab w:val="right" w:pos="9072"/>
        </w:tabs>
        <w:spacing w:line="360" w:lineRule="auto"/>
        <w:jc w:val="both"/>
        <w:rPr>
          <w:rFonts w:ascii="Times New Roman" w:hAnsi="Times New Roman" w:cs="Times New Roman"/>
        </w:rPr>
      </w:pPr>
      <w:r w:rsidRPr="00A9085E">
        <w:rPr>
          <w:rFonts w:ascii="Times New Roman" w:hAnsi="Times New Roman"/>
          <w:noProof/>
        </w:rPr>
        <w:drawing>
          <wp:inline distT="0" distB="0" distL="0" distR="0" wp14:anchorId="71F6CB64" wp14:editId="23E5A847">
            <wp:extent cx="5967730" cy="4991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967111" cy="4990211"/>
                    </a:xfrm>
                    <a:prstGeom prst="rect">
                      <a:avLst/>
                    </a:prstGeom>
                    <a:noFill/>
                    <a:ln>
                      <a:noFill/>
                    </a:ln>
                  </pic:spPr>
                </pic:pic>
              </a:graphicData>
            </a:graphic>
          </wp:inline>
        </w:drawing>
      </w:r>
    </w:p>
    <w:p w14:paraId="2F94EF1F" w14:textId="77777777" w:rsidR="006A2597" w:rsidRPr="00111FEA" w:rsidRDefault="00A95C3F">
      <w:pPr>
        <w:tabs>
          <w:tab w:val="right" w:pos="9072"/>
        </w:tabs>
        <w:spacing w:line="360" w:lineRule="auto"/>
        <w:ind w:firstLine="1191"/>
        <w:jc w:val="both"/>
        <w:rPr>
          <w:rFonts w:ascii="Times New Roman" w:hAnsi="Times New Roman" w:cs="Times New Roman"/>
        </w:rPr>
      </w:pPr>
      <w:r w:rsidRPr="00111FEA">
        <w:rPr>
          <w:rFonts w:ascii="Times New Roman" w:hAnsi="Times New Roman" w:cs="Times New Roman"/>
        </w:rPr>
        <w:br w:type="page"/>
      </w:r>
    </w:p>
    <w:p w14:paraId="7FA6450F" w14:textId="77777777" w:rsidR="006D318E" w:rsidRPr="00111FEA" w:rsidRDefault="006D318E">
      <w:pPr>
        <w:ind w:left="5103"/>
        <w:jc w:val="both"/>
        <w:rPr>
          <w:rFonts w:ascii="Times New Roman" w:hAnsi="Times New Roman" w:cs="Times New Roman"/>
        </w:rPr>
        <w:sectPr w:rsidR="006D318E" w:rsidRPr="00111FEA" w:rsidSect="00571E07">
          <w:pgSz w:w="11906" w:h="16838"/>
          <w:pgMar w:top="1134" w:right="567" w:bottom="1134" w:left="1701" w:header="567" w:footer="567" w:gutter="0"/>
          <w:pgNumType w:start="0"/>
          <w:cols w:space="1296"/>
          <w:docGrid w:linePitch="360"/>
        </w:sectPr>
      </w:pPr>
    </w:p>
    <w:p w14:paraId="28B4579F" w14:textId="2F2D81D9" w:rsidR="006A2597" w:rsidRPr="00111FEA" w:rsidRDefault="00A95C3F" w:rsidP="00F97630">
      <w:pPr>
        <w:spacing w:after="0" w:line="240" w:lineRule="auto"/>
        <w:ind w:left="5103"/>
        <w:jc w:val="both"/>
        <w:rPr>
          <w:rFonts w:ascii="Times New Roman" w:hAnsi="Times New Roman" w:cs="Times New Roman"/>
        </w:rPr>
      </w:pPr>
      <w:r w:rsidRPr="00111FEA">
        <w:rPr>
          <w:rFonts w:ascii="Times New Roman" w:hAnsi="Times New Roman" w:cs="Times New Roman"/>
        </w:rPr>
        <w:lastRenderedPageBreak/>
        <w:t xml:space="preserve">IAE </w:t>
      </w:r>
      <w:r w:rsidR="00ED3841">
        <w:rPr>
          <w:rFonts w:ascii="Times New Roman" w:hAnsi="Times New Roman" w:cs="Times New Roman"/>
        </w:rPr>
        <w:t>mažai</w:t>
      </w:r>
      <w:r w:rsidR="00ED3841" w:rsidRPr="00111FEA">
        <w:rPr>
          <w:rFonts w:ascii="Times New Roman" w:hAnsi="Times New Roman" w:cs="Times New Roman"/>
        </w:rPr>
        <w:t xml:space="preserve"> </w:t>
      </w:r>
      <w:r w:rsidRPr="00111FEA">
        <w:rPr>
          <w:rFonts w:ascii="Times New Roman" w:hAnsi="Times New Roman" w:cs="Times New Roman"/>
        </w:rPr>
        <w:t xml:space="preserve">ir </w:t>
      </w:r>
      <w:r w:rsidR="00ED3841">
        <w:rPr>
          <w:rFonts w:ascii="Times New Roman" w:hAnsi="Times New Roman" w:cs="Times New Roman"/>
        </w:rPr>
        <w:t>vidutiniškai</w:t>
      </w:r>
      <w:r w:rsidR="00ED3841" w:rsidRPr="00111FEA">
        <w:rPr>
          <w:rFonts w:ascii="Times New Roman" w:hAnsi="Times New Roman" w:cs="Times New Roman"/>
        </w:rPr>
        <w:t xml:space="preserve"> </w:t>
      </w:r>
      <w:r w:rsidR="00ED3841">
        <w:rPr>
          <w:rFonts w:ascii="Times New Roman" w:hAnsi="Times New Roman" w:cs="Times New Roman"/>
        </w:rPr>
        <w:t>radioaktyvių</w:t>
      </w:r>
      <w:r w:rsidR="00ED3841" w:rsidRPr="00111FEA">
        <w:rPr>
          <w:rFonts w:ascii="Times New Roman" w:hAnsi="Times New Roman" w:cs="Times New Roman"/>
        </w:rPr>
        <w:t xml:space="preserve"> </w:t>
      </w:r>
      <w:r w:rsidRPr="00111FEA">
        <w:rPr>
          <w:rFonts w:ascii="Times New Roman" w:hAnsi="Times New Roman" w:cs="Times New Roman"/>
        </w:rPr>
        <w:t>trumpaamžių atliekų paviršinio atliekyno (I/A, II/A statybos etapų) statybos bei išorinių lietaus kanalizacijos tinklų projektavimo, statybos ir prijungimo prie infrastruktūros darbų pirkimo techninės užduoties</w:t>
      </w:r>
    </w:p>
    <w:p w14:paraId="29923C50" w14:textId="00931695" w:rsidR="006A2597" w:rsidRPr="00111FEA" w:rsidRDefault="00A621E6" w:rsidP="00F97630">
      <w:pPr>
        <w:spacing w:after="0" w:line="240" w:lineRule="auto"/>
        <w:ind w:left="5103"/>
        <w:jc w:val="both"/>
        <w:rPr>
          <w:rFonts w:ascii="Times New Roman" w:hAnsi="Times New Roman" w:cs="Times New Roman"/>
        </w:rPr>
      </w:pPr>
      <w:r w:rsidRPr="00111FEA">
        <w:rPr>
          <w:rFonts w:ascii="Times New Roman" w:hAnsi="Times New Roman" w:cs="Times New Roman"/>
        </w:rPr>
        <w:t xml:space="preserve">11 </w:t>
      </w:r>
      <w:r w:rsidR="00A95C3F" w:rsidRPr="00111FEA">
        <w:rPr>
          <w:rFonts w:ascii="Times New Roman" w:hAnsi="Times New Roman" w:cs="Times New Roman"/>
        </w:rPr>
        <w:t>priedas</w:t>
      </w:r>
    </w:p>
    <w:p w14:paraId="6A20A2D3" w14:textId="77777777" w:rsidR="006A2597" w:rsidRPr="00111FEA" w:rsidRDefault="00A95C3F">
      <w:pPr>
        <w:pStyle w:val="Caption"/>
        <w:spacing w:before="280" w:after="280"/>
        <w:jc w:val="center"/>
        <w:rPr>
          <w:sz w:val="22"/>
          <w:szCs w:val="22"/>
        </w:rPr>
      </w:pPr>
      <w:r w:rsidRPr="00111FEA">
        <w:rPr>
          <w:sz w:val="22"/>
          <w:szCs w:val="22"/>
        </w:rPr>
        <w:t>bandymų programų sudėtis</w:t>
      </w:r>
    </w:p>
    <w:p w14:paraId="011369B9" w14:textId="4B1E18F7" w:rsidR="006A2597" w:rsidRPr="00111FEA" w:rsidRDefault="00A95C3F">
      <w:pPr>
        <w:spacing w:after="60"/>
        <w:ind w:firstLine="1191"/>
        <w:jc w:val="both"/>
        <w:rPr>
          <w:rFonts w:ascii="Times New Roman" w:hAnsi="Times New Roman" w:cs="Times New Roman"/>
        </w:rPr>
      </w:pPr>
      <w:r w:rsidRPr="00111FEA">
        <w:rPr>
          <w:rFonts w:ascii="Times New Roman" w:hAnsi="Times New Roman" w:cs="Times New Roman"/>
        </w:rPr>
        <w:t xml:space="preserve">Atliekyno įrangos, sistemų ir komponentų individualiųjų bandymų programų sudėtis kiekvienu konkrečiu atveju derinama su FIDIC inžinieriumi </w:t>
      </w:r>
      <w:r w:rsidR="00F32984">
        <w:rPr>
          <w:rFonts w:ascii="Times New Roman" w:hAnsi="Times New Roman" w:cs="Times New Roman"/>
        </w:rPr>
        <w:t>pagal šios TU 10.19 punkto reikalavimus</w:t>
      </w:r>
      <w:r w:rsidRPr="00111FEA">
        <w:rPr>
          <w:rFonts w:ascii="Times New Roman" w:hAnsi="Times New Roman" w:cs="Times New Roman"/>
        </w:rPr>
        <w:t>.</w:t>
      </w:r>
    </w:p>
    <w:p w14:paraId="149BB705" w14:textId="04EB7E85" w:rsidR="007A4BB0" w:rsidRPr="00111FEA" w:rsidRDefault="00A95C3F">
      <w:pPr>
        <w:spacing w:after="60"/>
        <w:ind w:firstLine="1191"/>
        <w:jc w:val="both"/>
        <w:rPr>
          <w:rFonts w:ascii="Times New Roman" w:hAnsi="Times New Roman" w:cs="Times New Roman"/>
        </w:rPr>
      </w:pPr>
      <w:r w:rsidRPr="00111FEA">
        <w:rPr>
          <w:rFonts w:ascii="Times New Roman" w:hAnsi="Times New Roman" w:cs="Times New Roman"/>
        </w:rPr>
        <w:t>„Šaltųjų“ ir „karštųjų“ bandymų programose turi būti aprašytos bandymų procedūros, kritinis kelias, priimtinumo kriterijai ir leistini nukrypimai nuo jų, taip pat nestandartinių situacijų, susidariusių bandymų metu, sprendimo būdai.</w:t>
      </w:r>
    </w:p>
    <w:p w14:paraId="7D2D91E8" w14:textId="25A032EB" w:rsidR="006A2597" w:rsidRPr="00111FEA" w:rsidRDefault="00A95C3F">
      <w:pPr>
        <w:spacing w:after="60"/>
        <w:ind w:firstLine="1191"/>
        <w:jc w:val="both"/>
        <w:rPr>
          <w:rFonts w:ascii="Times New Roman" w:hAnsi="Times New Roman" w:cs="Times New Roman"/>
        </w:rPr>
      </w:pPr>
      <w:r w:rsidRPr="00111FEA">
        <w:rPr>
          <w:rFonts w:ascii="Times New Roman" w:hAnsi="Times New Roman" w:cs="Times New Roman"/>
        </w:rPr>
        <w:t>„Šaltųjų“ bandymų vykdymo metu, už kurių atlikimą bus atsakingas Rangovas, prižiūrint IAE specialistams, turi būti pademonstruotas atliekyno visos įrangos, sistemų ir komponentų</w:t>
      </w:r>
      <w:r w:rsidR="00C038E3" w:rsidRPr="00111FEA">
        <w:rPr>
          <w:rFonts w:ascii="Times New Roman" w:hAnsi="Times New Roman" w:cs="Times New Roman"/>
        </w:rPr>
        <w:t>,</w:t>
      </w:r>
      <w:r w:rsidRPr="00111FEA">
        <w:rPr>
          <w:rFonts w:ascii="Times New Roman" w:hAnsi="Times New Roman" w:cs="Times New Roman"/>
        </w:rPr>
        <w:t xml:space="preserve"> įrengtų abiejų statybos etapų I/А ir II/А metu</w:t>
      </w:r>
      <w:r w:rsidR="00F84266" w:rsidRPr="00111FEA">
        <w:rPr>
          <w:rFonts w:ascii="Times New Roman" w:hAnsi="Times New Roman" w:cs="Times New Roman"/>
        </w:rPr>
        <w:t>,</w:t>
      </w:r>
      <w:r w:rsidRPr="00111FEA">
        <w:rPr>
          <w:rFonts w:ascii="Times New Roman" w:hAnsi="Times New Roman" w:cs="Times New Roman"/>
        </w:rPr>
        <w:t xml:space="preserve"> </w:t>
      </w:r>
      <w:r w:rsidR="007A4BB0" w:rsidRPr="00111FEA">
        <w:rPr>
          <w:rFonts w:ascii="Times New Roman" w:hAnsi="Times New Roman" w:cs="Times New Roman"/>
        </w:rPr>
        <w:t xml:space="preserve">įskaitant išorinę infrastruktūrą, </w:t>
      </w:r>
      <w:r w:rsidRPr="00111FEA">
        <w:rPr>
          <w:rFonts w:ascii="Times New Roman" w:hAnsi="Times New Roman" w:cs="Times New Roman"/>
        </w:rPr>
        <w:t>veikimas. „Šaltųjų“ bandymų metu</w:t>
      </w:r>
      <w:r w:rsidR="0050218A" w:rsidRPr="00111FEA">
        <w:rPr>
          <w:rFonts w:ascii="Times New Roman" w:hAnsi="Times New Roman" w:cs="Times New Roman"/>
        </w:rPr>
        <w:t>, vadovaujantis programa,</w:t>
      </w:r>
      <w:r w:rsidRPr="00111FEA">
        <w:rPr>
          <w:rFonts w:ascii="Times New Roman" w:hAnsi="Times New Roman" w:cs="Times New Roman"/>
        </w:rPr>
        <w:t xml:space="preserve"> turės būti atliktas pilnas operacijų ciklas su 4 konteineriais (2 KTZ-3.6 ir 2 F-ANP, kurie bus užpildyti imitatoriais (neradioaktyviomis medžiagomis –</w:t>
      </w:r>
      <w:r w:rsidRPr="00111FEA">
        <w:rPr>
          <w:rFonts w:ascii="Times New Roman" w:hAnsi="Times New Roman"/>
        </w:rPr>
        <w:t xml:space="preserve"> metalo atliekomis KTZ-3.6 konteineriams (apie 1,8 t kiekvienam konteineriui), ir 16 vnt. (po 8 vnt. į kiekvieną F-ANP konteinerį) 200 l statinėmis, užpildytomis </w:t>
      </w:r>
      <w:r w:rsidR="00EA2E0D" w:rsidRPr="00111FEA">
        <w:rPr>
          <w:rFonts w:ascii="Times New Roman" w:hAnsi="Times New Roman"/>
        </w:rPr>
        <w:t xml:space="preserve">betonu </w:t>
      </w:r>
      <w:r w:rsidRPr="00111FEA">
        <w:rPr>
          <w:rFonts w:ascii="Times New Roman" w:hAnsi="Times New Roman"/>
        </w:rPr>
        <w:t>ne mažiau kaip 93 % ir ne daugiau 95 % pagal tūrį</w:t>
      </w:r>
      <w:r w:rsidRPr="00111FEA">
        <w:rPr>
          <w:rFonts w:ascii="Times New Roman" w:hAnsi="Times New Roman" w:cs="Times New Roman"/>
        </w:rPr>
        <w:t xml:space="preserve">)), demonstruojant jų transportavimą nuo generavimo vietos iki paviršinio atliekyno technologinio pastato, </w:t>
      </w:r>
      <w:r w:rsidR="0050218A" w:rsidRPr="00111FEA">
        <w:rPr>
          <w:rFonts w:ascii="Times New Roman" w:hAnsi="Times New Roman" w:cs="Times New Roman"/>
        </w:rPr>
        <w:t xml:space="preserve">atliekant </w:t>
      </w:r>
      <w:r w:rsidRPr="00111FEA">
        <w:rPr>
          <w:rFonts w:ascii="Times New Roman" w:hAnsi="Times New Roman" w:cs="Times New Roman"/>
        </w:rPr>
        <w:t xml:space="preserve">jų </w:t>
      </w:r>
      <w:r w:rsidR="0050218A" w:rsidRPr="00111FEA">
        <w:rPr>
          <w:rFonts w:ascii="Times New Roman" w:hAnsi="Times New Roman" w:cs="Times New Roman"/>
        </w:rPr>
        <w:t>betonavimą</w:t>
      </w:r>
      <w:r w:rsidR="00E50411" w:rsidRPr="00111FEA">
        <w:rPr>
          <w:rFonts w:ascii="Times New Roman" w:hAnsi="Times New Roman" w:cs="Times New Roman"/>
        </w:rPr>
        <w:t xml:space="preserve"> </w:t>
      </w:r>
      <w:r w:rsidRPr="00111FEA">
        <w:rPr>
          <w:rFonts w:ascii="Times New Roman" w:hAnsi="Times New Roman" w:cs="Times New Roman"/>
        </w:rPr>
        <w:t>technologiniame pastate, patalpinimą 1-os ir 2-os grupės rūsiuose</w:t>
      </w:r>
      <w:r w:rsidR="00F84266" w:rsidRPr="00111FEA">
        <w:rPr>
          <w:rFonts w:ascii="Times New Roman" w:hAnsi="Times New Roman" w:cs="Times New Roman"/>
        </w:rPr>
        <w:t xml:space="preserve"> (iš pradžių visų 4-rių konteinerių patalpinimas 1-os grupės rūsyje, o vėliau 2-os grupės rūsyje)</w:t>
      </w:r>
      <w:r w:rsidR="00804A94" w:rsidRPr="00111FEA">
        <w:rPr>
          <w:rFonts w:ascii="Times New Roman" w:hAnsi="Times New Roman" w:cs="Times New Roman"/>
        </w:rPr>
        <w:t>, taip pat demonstruojant kitas operacijas, numatytas programoje</w:t>
      </w:r>
      <w:r w:rsidRPr="00111FEA">
        <w:rPr>
          <w:rFonts w:ascii="Times New Roman" w:hAnsi="Times New Roman" w:cs="Times New Roman"/>
        </w:rPr>
        <w:t>.</w:t>
      </w:r>
    </w:p>
    <w:p w14:paraId="58437262" w14:textId="5CB086CF" w:rsidR="00160733" w:rsidRPr="00111FEA" w:rsidRDefault="00E75753">
      <w:pPr>
        <w:spacing w:after="60"/>
        <w:ind w:firstLine="1191"/>
        <w:jc w:val="both"/>
        <w:rPr>
          <w:rFonts w:ascii="Times New Roman" w:hAnsi="Times New Roman" w:cs="Times New Roman"/>
        </w:rPr>
      </w:pPr>
      <w:r w:rsidRPr="00111FEA">
        <w:rPr>
          <w:rFonts w:ascii="Times New Roman" w:hAnsi="Times New Roman" w:cs="Times New Roman"/>
        </w:rPr>
        <w:t xml:space="preserve">„Šaltųjų“ bandymų vykdymo metu Rangovas turės pademonstruoti </w:t>
      </w:r>
      <w:r w:rsidR="00D118D9" w:rsidRPr="00111FEA">
        <w:rPr>
          <w:rFonts w:ascii="Times New Roman" w:hAnsi="Times New Roman" w:cs="Times New Roman"/>
        </w:rPr>
        <w:t>pagal šio</w:t>
      </w:r>
      <w:r w:rsidR="009952DA" w:rsidRPr="00111FEA">
        <w:rPr>
          <w:rFonts w:ascii="Times New Roman" w:hAnsi="Times New Roman" w:cs="Times New Roman"/>
        </w:rPr>
        <w:t>s</w:t>
      </w:r>
      <w:r w:rsidR="00D118D9" w:rsidRPr="00111FEA">
        <w:rPr>
          <w:rFonts w:ascii="Times New Roman" w:hAnsi="Times New Roman" w:cs="Times New Roman"/>
        </w:rPr>
        <w:t xml:space="preserve"> techninės </w:t>
      </w:r>
      <w:r w:rsidR="00D118D9" w:rsidRPr="00992592">
        <w:rPr>
          <w:rFonts w:ascii="Times New Roman" w:hAnsi="Times New Roman" w:cs="Times New Roman"/>
        </w:rPr>
        <w:t xml:space="preserve">užduoties </w:t>
      </w:r>
      <w:r w:rsidR="00D118D9" w:rsidRPr="00230800">
        <w:rPr>
          <w:rFonts w:ascii="Times New Roman" w:hAnsi="Times New Roman" w:cs="Times New Roman"/>
        </w:rPr>
        <w:t>10.</w:t>
      </w:r>
      <w:r w:rsidR="00160733" w:rsidRPr="00230800">
        <w:rPr>
          <w:rFonts w:ascii="Times New Roman" w:hAnsi="Times New Roman" w:cs="Times New Roman"/>
        </w:rPr>
        <w:t>8.</w:t>
      </w:r>
      <w:r w:rsidR="004441F3">
        <w:rPr>
          <w:rFonts w:ascii="Times New Roman" w:hAnsi="Times New Roman" w:cs="Times New Roman"/>
        </w:rPr>
        <w:t>10</w:t>
      </w:r>
      <w:r w:rsidR="00160733" w:rsidRPr="00230800">
        <w:rPr>
          <w:rFonts w:ascii="Times New Roman" w:hAnsi="Times New Roman" w:cs="Times New Roman"/>
        </w:rPr>
        <w:t xml:space="preserve"> p.</w:t>
      </w:r>
      <w:r w:rsidR="00160733" w:rsidRPr="00992592">
        <w:rPr>
          <w:rFonts w:ascii="Times New Roman" w:hAnsi="Times New Roman" w:cs="Times New Roman"/>
        </w:rPr>
        <w:t xml:space="preserve"> suprojektuotos ir </w:t>
      </w:r>
      <w:r w:rsidR="00D118D9" w:rsidRPr="00992592">
        <w:rPr>
          <w:rFonts w:ascii="Times New Roman" w:hAnsi="Times New Roman" w:cs="Times New Roman"/>
        </w:rPr>
        <w:t xml:space="preserve">Rangovo pristatytos </w:t>
      </w:r>
      <w:r w:rsidR="00160733" w:rsidRPr="00992592">
        <w:rPr>
          <w:rFonts w:ascii="Times New Roman" w:hAnsi="Times New Roman" w:cs="Times New Roman"/>
        </w:rPr>
        <w:t>bei</w:t>
      </w:r>
      <w:r w:rsidR="009952DA" w:rsidRPr="00992592">
        <w:rPr>
          <w:rFonts w:ascii="Times New Roman" w:hAnsi="Times New Roman" w:cs="Times New Roman"/>
        </w:rPr>
        <w:t xml:space="preserve"> įrengtos sistemos, skirtos rūsių užpildymui betonu, veikimą</w:t>
      </w:r>
      <w:r w:rsidR="002378DC" w:rsidRPr="00111FEA">
        <w:rPr>
          <w:rFonts w:ascii="Times New Roman" w:hAnsi="Times New Roman" w:cs="Times New Roman"/>
        </w:rPr>
        <w:t>, t.</w:t>
      </w:r>
      <w:r w:rsidR="00992592">
        <w:rPr>
          <w:rFonts w:ascii="Times New Roman" w:hAnsi="Times New Roman" w:cs="Times New Roman"/>
        </w:rPr>
        <w:t> </w:t>
      </w:r>
      <w:r w:rsidR="002378DC" w:rsidRPr="00111FEA">
        <w:rPr>
          <w:rFonts w:ascii="Times New Roman" w:hAnsi="Times New Roman" w:cs="Times New Roman"/>
        </w:rPr>
        <w:t xml:space="preserve">y. turės būti išlygintos (panaikinant grindų nuolydį per visą vieno rūsio grindų plotą, </w:t>
      </w:r>
      <w:r w:rsidR="00E61FEB" w:rsidRPr="00111FEA">
        <w:rPr>
          <w:rFonts w:ascii="Times New Roman" w:hAnsi="Times New Roman" w:cs="Times New Roman"/>
        </w:rPr>
        <w:t>nekeičiant grindų aukščiausio taško projektinės altitudės</w:t>
      </w:r>
      <w:r w:rsidR="002378DC" w:rsidRPr="00111FEA">
        <w:rPr>
          <w:rFonts w:ascii="Times New Roman" w:hAnsi="Times New Roman" w:cs="Times New Roman"/>
        </w:rPr>
        <w:t xml:space="preserve">) vieno </w:t>
      </w:r>
      <w:r w:rsidR="004C7956" w:rsidRPr="00111FEA">
        <w:rPr>
          <w:rFonts w:ascii="Times New Roman" w:hAnsi="Times New Roman" w:cs="Times New Roman"/>
        </w:rPr>
        <w:t xml:space="preserve">1-os grupės </w:t>
      </w:r>
      <w:r w:rsidR="002378DC" w:rsidRPr="00111FEA">
        <w:rPr>
          <w:rFonts w:ascii="Times New Roman" w:hAnsi="Times New Roman" w:cs="Times New Roman"/>
        </w:rPr>
        <w:t>rūsio grindys</w:t>
      </w:r>
      <w:r w:rsidR="004C7956" w:rsidRPr="00111FEA">
        <w:rPr>
          <w:rFonts w:ascii="Times New Roman" w:hAnsi="Times New Roman" w:cs="Times New Roman"/>
        </w:rPr>
        <w:t>,</w:t>
      </w:r>
      <w:r w:rsidR="002378DC" w:rsidRPr="00111FEA">
        <w:rPr>
          <w:rFonts w:ascii="Times New Roman" w:hAnsi="Times New Roman" w:cs="Times New Roman"/>
        </w:rPr>
        <w:t xml:space="preserve"> imituojant tarpų tarp konteinerių </w:t>
      </w:r>
      <w:r w:rsidR="004C7956" w:rsidRPr="00111FEA">
        <w:rPr>
          <w:rFonts w:ascii="Times New Roman" w:hAnsi="Times New Roman" w:cs="Times New Roman"/>
        </w:rPr>
        <w:t>užpildymo beton</w:t>
      </w:r>
      <w:r w:rsidR="00C038E3" w:rsidRPr="00111FEA">
        <w:rPr>
          <w:rFonts w:ascii="Times New Roman" w:hAnsi="Times New Roman" w:cs="Times New Roman"/>
        </w:rPr>
        <w:t>u</w:t>
      </w:r>
      <w:r w:rsidR="004C7956" w:rsidRPr="00111FEA">
        <w:rPr>
          <w:rFonts w:ascii="Times New Roman" w:hAnsi="Times New Roman" w:cs="Times New Roman"/>
        </w:rPr>
        <w:t xml:space="preserve"> procedūrą</w:t>
      </w:r>
      <w:r w:rsidR="009952DA" w:rsidRPr="00111FEA">
        <w:rPr>
          <w:rFonts w:ascii="Times New Roman" w:hAnsi="Times New Roman" w:cs="Times New Roman"/>
        </w:rPr>
        <w:t>.</w:t>
      </w:r>
    </w:p>
    <w:p w14:paraId="2E87F23E" w14:textId="234315FF" w:rsidR="006A2597" w:rsidRPr="00111FEA" w:rsidRDefault="00A95C3F">
      <w:pPr>
        <w:spacing w:after="60"/>
        <w:ind w:firstLine="1191"/>
        <w:jc w:val="both"/>
        <w:rPr>
          <w:rFonts w:ascii="Times New Roman" w:hAnsi="Times New Roman" w:cs="Times New Roman"/>
        </w:rPr>
      </w:pPr>
      <w:r w:rsidRPr="00111FEA">
        <w:rPr>
          <w:rFonts w:ascii="Times New Roman" w:hAnsi="Times New Roman" w:cs="Times New Roman"/>
        </w:rPr>
        <w:t xml:space="preserve">„Karštųjų“ bandymų </w:t>
      </w:r>
      <w:r w:rsidR="00FC394A" w:rsidRPr="00111FEA">
        <w:rPr>
          <w:rFonts w:ascii="Times New Roman" w:hAnsi="Times New Roman" w:cs="Times New Roman"/>
        </w:rPr>
        <w:t>I</w:t>
      </w:r>
      <w:r w:rsidR="00625E16" w:rsidRPr="00111FEA">
        <w:rPr>
          <w:rFonts w:ascii="Times New Roman" w:hAnsi="Times New Roman" w:cs="Times New Roman"/>
        </w:rPr>
        <w:t xml:space="preserve">-ojo etapo </w:t>
      </w:r>
      <w:r w:rsidRPr="00111FEA">
        <w:rPr>
          <w:rFonts w:ascii="Times New Roman" w:hAnsi="Times New Roman" w:cs="Times New Roman"/>
        </w:rPr>
        <w:t xml:space="preserve">vykdymo metu, </w:t>
      </w:r>
      <w:r w:rsidR="00625E16" w:rsidRPr="00111FEA">
        <w:rPr>
          <w:rFonts w:ascii="Times New Roman" w:hAnsi="Times New Roman" w:cs="Times New Roman"/>
        </w:rPr>
        <w:t>už kurių atlikimą bus atsakingas Užsakovas</w:t>
      </w:r>
      <w:r w:rsidRPr="00111FEA">
        <w:rPr>
          <w:rFonts w:ascii="Times New Roman" w:hAnsi="Times New Roman" w:cs="Times New Roman"/>
        </w:rPr>
        <w:t xml:space="preserve">, </w:t>
      </w:r>
      <w:r w:rsidR="00625E16" w:rsidRPr="00111FEA">
        <w:rPr>
          <w:rFonts w:ascii="Times New Roman" w:hAnsi="Times New Roman" w:cs="Times New Roman"/>
        </w:rPr>
        <w:t>prižiūrint Rangovo specialistams</w:t>
      </w:r>
      <w:r w:rsidRPr="00111FEA">
        <w:rPr>
          <w:rFonts w:ascii="Times New Roman" w:hAnsi="Times New Roman" w:cs="Times New Roman"/>
        </w:rPr>
        <w:t xml:space="preserve">, </w:t>
      </w:r>
      <w:r w:rsidR="00314984" w:rsidRPr="00111FEA">
        <w:rPr>
          <w:rFonts w:ascii="Times New Roman" w:hAnsi="Times New Roman" w:cs="Times New Roman"/>
        </w:rPr>
        <w:t xml:space="preserve">turi būti pademonstruotas atliekyno visos įrangos, sistemų ir komponentų, įrengtų I/A statybos etapo metu, </w:t>
      </w:r>
      <w:r w:rsidR="007A4BB0" w:rsidRPr="00111FEA">
        <w:rPr>
          <w:rFonts w:ascii="Times New Roman" w:hAnsi="Times New Roman" w:cs="Times New Roman"/>
        </w:rPr>
        <w:t xml:space="preserve">įskaitant išorinę infrastruktūrą, </w:t>
      </w:r>
      <w:r w:rsidR="00314984" w:rsidRPr="00111FEA">
        <w:rPr>
          <w:rFonts w:ascii="Times New Roman" w:hAnsi="Times New Roman" w:cs="Times New Roman"/>
        </w:rPr>
        <w:t xml:space="preserve">veikimas. „Karštųjų“ bandymų </w:t>
      </w:r>
      <w:r w:rsidR="00FC394A" w:rsidRPr="00111FEA">
        <w:rPr>
          <w:rFonts w:ascii="Times New Roman" w:hAnsi="Times New Roman" w:cs="Times New Roman"/>
        </w:rPr>
        <w:t>I</w:t>
      </w:r>
      <w:r w:rsidR="00314984" w:rsidRPr="00111FEA">
        <w:rPr>
          <w:rFonts w:ascii="Times New Roman" w:hAnsi="Times New Roman" w:cs="Times New Roman"/>
        </w:rPr>
        <w:t>-ojo etapo metu</w:t>
      </w:r>
      <w:r w:rsidR="0050218A" w:rsidRPr="00111FEA">
        <w:rPr>
          <w:rFonts w:ascii="Times New Roman" w:hAnsi="Times New Roman" w:cs="Times New Roman"/>
        </w:rPr>
        <w:t xml:space="preserve">, vadovaujantis programa, </w:t>
      </w:r>
      <w:r w:rsidR="00314984" w:rsidRPr="00111FEA">
        <w:rPr>
          <w:rFonts w:ascii="Times New Roman" w:hAnsi="Times New Roman" w:cs="Times New Roman"/>
        </w:rPr>
        <w:t xml:space="preserve">turės būti atliktas pilnas operacijų ciklas su 112 vienetais F-ANP konteinerių, kurie bus užpildyti radioaktyviomis atliekomis, demonstruojant jų transportavimą nuo generavimo vietos iki paviršinio atliekyno technologinio pastato, </w:t>
      </w:r>
      <w:r w:rsidR="0050218A" w:rsidRPr="00111FEA">
        <w:rPr>
          <w:rFonts w:ascii="Times New Roman" w:hAnsi="Times New Roman" w:cs="Times New Roman"/>
        </w:rPr>
        <w:t xml:space="preserve">atliekant </w:t>
      </w:r>
      <w:r w:rsidR="00314984" w:rsidRPr="00111FEA">
        <w:rPr>
          <w:rFonts w:ascii="Times New Roman" w:hAnsi="Times New Roman" w:cs="Times New Roman"/>
        </w:rPr>
        <w:t xml:space="preserve">jų </w:t>
      </w:r>
      <w:r w:rsidR="0050218A" w:rsidRPr="00111FEA">
        <w:rPr>
          <w:rFonts w:ascii="Times New Roman" w:hAnsi="Times New Roman" w:cs="Times New Roman"/>
        </w:rPr>
        <w:t>betonavimą</w:t>
      </w:r>
      <w:r w:rsidR="00E50411" w:rsidRPr="00111FEA">
        <w:rPr>
          <w:rFonts w:ascii="Times New Roman" w:hAnsi="Times New Roman" w:cs="Times New Roman"/>
        </w:rPr>
        <w:t xml:space="preserve"> </w:t>
      </w:r>
      <w:r w:rsidR="00314984" w:rsidRPr="00111FEA">
        <w:rPr>
          <w:rFonts w:ascii="Times New Roman" w:hAnsi="Times New Roman" w:cs="Times New Roman"/>
        </w:rPr>
        <w:t>technologiniame pastate ir patalpinimą viename 1-os grupės rūsyje, jų neužpilant beton</w:t>
      </w:r>
      <w:r w:rsidR="00C038E3" w:rsidRPr="00111FEA">
        <w:rPr>
          <w:rFonts w:ascii="Times New Roman" w:hAnsi="Times New Roman" w:cs="Times New Roman"/>
        </w:rPr>
        <w:t>u</w:t>
      </w:r>
      <w:r w:rsidR="005B3535" w:rsidRPr="00111FEA">
        <w:rPr>
          <w:rFonts w:ascii="Times New Roman" w:hAnsi="Times New Roman" w:cs="Times New Roman"/>
        </w:rPr>
        <w:t>, taip pat demonstruojant kitas operacijas, numatytas programoje</w:t>
      </w:r>
      <w:r w:rsidRPr="00111FEA">
        <w:rPr>
          <w:rFonts w:ascii="Times New Roman" w:hAnsi="Times New Roman" w:cs="Times New Roman"/>
        </w:rPr>
        <w:t>.</w:t>
      </w:r>
    </w:p>
    <w:p w14:paraId="306509CB" w14:textId="1737A1D3" w:rsidR="006A2597" w:rsidRPr="00111FEA" w:rsidRDefault="00A95C3F">
      <w:pPr>
        <w:spacing w:after="60"/>
        <w:ind w:firstLine="1191"/>
        <w:jc w:val="both"/>
        <w:rPr>
          <w:rFonts w:ascii="Times New Roman" w:hAnsi="Times New Roman" w:cs="Times New Roman"/>
          <w:b/>
          <w:bCs/>
        </w:rPr>
      </w:pPr>
      <w:r w:rsidRPr="00111FEA">
        <w:rPr>
          <w:rFonts w:ascii="Times New Roman" w:hAnsi="Times New Roman" w:cs="Times New Roman"/>
        </w:rPr>
        <w:t>„Šaltųjų“ ir „karštųjų“ bandymų programos ir ataskaitos turės būti suderintos su VATESI, t. y. IAE, gavusi ir suderinusi Rangovo „šaltųjų“ ir „karštųjų“ bandymų programas ir ataskaitas, jų pagrindu parengs „šaltųjų“ ir „karštųjų“ bandymų programas ir ataskaitas, kurias derins su VATESI. Rangovas, esant poreikiui, turi dalyvauti derinant IAE „šaltųjų“ ir „karštųjų“ bandymų programas ir atlikti reikiamus pakeitimus Rangovo parengtose programose ir ataskaitose.</w:t>
      </w:r>
    </w:p>
    <w:p w14:paraId="2F357F59" w14:textId="77777777" w:rsidR="006A2597" w:rsidRPr="00111FEA" w:rsidRDefault="006A2597">
      <w:pPr>
        <w:spacing w:after="60"/>
        <w:ind w:firstLine="1191"/>
        <w:rPr>
          <w:rFonts w:ascii="Times New Roman" w:hAnsi="Times New Roman" w:cs="Times New Roman"/>
          <w:bCs/>
        </w:rPr>
      </w:pPr>
    </w:p>
    <w:p w14:paraId="32634190" w14:textId="77777777" w:rsidR="006A2597" w:rsidRPr="00111FEA" w:rsidRDefault="00A95C3F">
      <w:pPr>
        <w:spacing w:after="60"/>
        <w:ind w:firstLine="1191"/>
        <w:rPr>
          <w:rFonts w:ascii="Times New Roman" w:hAnsi="Times New Roman" w:cs="Times New Roman"/>
          <w:bCs/>
        </w:rPr>
      </w:pPr>
      <w:r w:rsidRPr="00111FEA">
        <w:rPr>
          <w:rFonts w:ascii="Times New Roman" w:hAnsi="Times New Roman" w:cs="Times New Roman"/>
          <w:bCs/>
        </w:rPr>
        <w:t>BANDYMŲ PROGRAMŲ SUDĖTIS:</w:t>
      </w:r>
    </w:p>
    <w:p w14:paraId="24D70F0D" w14:textId="77777777" w:rsidR="006A2597" w:rsidRPr="00111FEA" w:rsidRDefault="00A95C3F">
      <w:pPr>
        <w:spacing w:after="60"/>
        <w:ind w:firstLine="1191"/>
        <w:jc w:val="both"/>
        <w:rPr>
          <w:rFonts w:ascii="Times New Roman" w:hAnsi="Times New Roman" w:cs="Times New Roman"/>
        </w:rPr>
      </w:pPr>
      <w:r w:rsidRPr="00111FEA">
        <w:rPr>
          <w:rFonts w:ascii="Times New Roman" w:hAnsi="Times New Roman" w:cs="Times New Roman"/>
        </w:rPr>
        <w:t>Bandymų tikslas.</w:t>
      </w:r>
    </w:p>
    <w:p w14:paraId="6969221D" w14:textId="77777777" w:rsidR="006A2597" w:rsidRPr="00111FEA" w:rsidRDefault="00A95C3F">
      <w:pPr>
        <w:spacing w:after="60"/>
        <w:ind w:firstLine="1191"/>
        <w:jc w:val="both"/>
        <w:rPr>
          <w:rFonts w:ascii="Times New Roman" w:hAnsi="Times New Roman" w:cs="Times New Roman"/>
        </w:rPr>
      </w:pPr>
      <w:r w:rsidRPr="00111FEA">
        <w:rPr>
          <w:rFonts w:ascii="Times New Roman" w:hAnsi="Times New Roman" w:cs="Times New Roman"/>
        </w:rPr>
        <w:t>Apibrėžimai ir sutrumpinimai.</w:t>
      </w:r>
    </w:p>
    <w:p w14:paraId="014E9BD0" w14:textId="77777777" w:rsidR="006A2597" w:rsidRPr="00111FEA" w:rsidRDefault="00A95C3F">
      <w:pPr>
        <w:spacing w:after="60"/>
        <w:ind w:firstLine="1191"/>
        <w:jc w:val="both"/>
        <w:rPr>
          <w:rFonts w:ascii="Times New Roman" w:hAnsi="Times New Roman" w:cs="Times New Roman"/>
        </w:rPr>
      </w:pPr>
      <w:r w:rsidRPr="00111FEA">
        <w:rPr>
          <w:rFonts w:ascii="Times New Roman" w:hAnsi="Times New Roman" w:cs="Times New Roman"/>
        </w:rPr>
        <w:t>Atsakomybė.</w:t>
      </w:r>
    </w:p>
    <w:p w14:paraId="3FBC35E8" w14:textId="77777777" w:rsidR="006A2597" w:rsidRPr="00111FEA" w:rsidRDefault="00A95C3F">
      <w:pPr>
        <w:spacing w:after="60"/>
        <w:ind w:firstLine="1191"/>
        <w:jc w:val="both"/>
        <w:rPr>
          <w:rFonts w:ascii="Times New Roman" w:hAnsi="Times New Roman" w:cs="Times New Roman"/>
        </w:rPr>
      </w:pPr>
      <w:r w:rsidRPr="00111FEA">
        <w:rPr>
          <w:rFonts w:ascii="Times New Roman" w:hAnsi="Times New Roman" w:cs="Times New Roman"/>
        </w:rPr>
        <w:t>Nuorodos.</w:t>
      </w:r>
    </w:p>
    <w:p w14:paraId="326CD9BA" w14:textId="77777777" w:rsidR="006A2597" w:rsidRPr="00111FEA" w:rsidRDefault="00A95C3F">
      <w:pPr>
        <w:spacing w:after="60"/>
        <w:ind w:firstLine="1191"/>
        <w:jc w:val="both"/>
        <w:rPr>
          <w:rFonts w:ascii="Times New Roman" w:hAnsi="Times New Roman" w:cs="Times New Roman"/>
        </w:rPr>
      </w:pPr>
      <w:r w:rsidRPr="00111FEA">
        <w:rPr>
          <w:rFonts w:ascii="Times New Roman" w:hAnsi="Times New Roman" w:cs="Times New Roman"/>
        </w:rPr>
        <w:t>Pradinė būsena.</w:t>
      </w:r>
    </w:p>
    <w:p w14:paraId="14E98EB6" w14:textId="77777777" w:rsidR="006A2597" w:rsidRPr="00111FEA" w:rsidRDefault="00A95C3F">
      <w:pPr>
        <w:spacing w:after="60"/>
        <w:ind w:firstLine="1191"/>
        <w:jc w:val="both"/>
        <w:rPr>
          <w:rFonts w:ascii="Times New Roman" w:hAnsi="Times New Roman" w:cs="Times New Roman"/>
          <w:color w:val="000000" w:themeColor="text1"/>
        </w:rPr>
      </w:pPr>
      <w:r w:rsidRPr="00111FEA">
        <w:rPr>
          <w:rFonts w:ascii="Times New Roman" w:hAnsi="Times New Roman" w:cs="Times New Roman"/>
        </w:rPr>
        <w:lastRenderedPageBreak/>
        <w:t xml:space="preserve">Bandymų atlikimo </w:t>
      </w:r>
      <w:r w:rsidRPr="00111FEA">
        <w:rPr>
          <w:rFonts w:ascii="Times New Roman" w:hAnsi="Times New Roman" w:cs="Times New Roman"/>
          <w:color w:val="000000" w:themeColor="text1"/>
        </w:rPr>
        <w:t>tvarka (pasirengimas ir gretutinių sistemų pradinė būsena, technologiniai apribojimai, darbų vykdymo tvarka, reikalingi prietaisai bei medžiagos ir t.t.).</w:t>
      </w:r>
    </w:p>
    <w:p w14:paraId="5F14A34C" w14:textId="77777777" w:rsidR="006A2597" w:rsidRPr="00111FEA" w:rsidRDefault="00A95C3F">
      <w:pPr>
        <w:spacing w:after="60"/>
        <w:ind w:firstLine="1191"/>
        <w:jc w:val="both"/>
        <w:rPr>
          <w:rFonts w:ascii="Times New Roman" w:hAnsi="Times New Roman" w:cs="Times New Roman"/>
          <w:color w:val="000000" w:themeColor="text1"/>
        </w:rPr>
      </w:pPr>
      <w:r w:rsidRPr="00111FEA">
        <w:rPr>
          <w:rFonts w:ascii="Times New Roman" w:hAnsi="Times New Roman" w:cs="Times New Roman"/>
          <w:color w:val="000000" w:themeColor="text1"/>
        </w:rPr>
        <w:t>Apribojimai.</w:t>
      </w:r>
    </w:p>
    <w:p w14:paraId="35C989E1" w14:textId="77777777" w:rsidR="006A2597" w:rsidRPr="00111FEA" w:rsidRDefault="00A95C3F">
      <w:pPr>
        <w:spacing w:after="60"/>
        <w:ind w:firstLine="1191"/>
        <w:jc w:val="both"/>
        <w:rPr>
          <w:rFonts w:ascii="Times New Roman" w:hAnsi="Times New Roman" w:cs="Times New Roman"/>
          <w:color w:val="000000" w:themeColor="text1"/>
        </w:rPr>
      </w:pPr>
      <w:r w:rsidRPr="00111FEA">
        <w:rPr>
          <w:rFonts w:ascii="Times New Roman" w:hAnsi="Times New Roman" w:cs="Times New Roman"/>
          <w:color w:val="000000" w:themeColor="text1"/>
        </w:rPr>
        <w:t>Saugos priemonės.</w:t>
      </w:r>
    </w:p>
    <w:p w14:paraId="0FBB4C77" w14:textId="77777777" w:rsidR="006A2597" w:rsidRPr="00111FEA" w:rsidRDefault="00A95C3F">
      <w:pPr>
        <w:spacing w:after="60"/>
        <w:ind w:firstLine="1191"/>
        <w:jc w:val="both"/>
        <w:rPr>
          <w:rFonts w:ascii="Times New Roman" w:hAnsi="Times New Roman" w:cs="Times New Roman"/>
          <w:color w:val="000000" w:themeColor="text1"/>
        </w:rPr>
      </w:pPr>
      <w:r w:rsidRPr="00111FEA">
        <w:rPr>
          <w:rFonts w:ascii="Times New Roman" w:hAnsi="Times New Roman" w:cs="Times New Roman"/>
          <w:color w:val="000000" w:themeColor="text1"/>
        </w:rPr>
        <w:t>Radiacinės saugos užtikrinimo priemonės.</w:t>
      </w:r>
    </w:p>
    <w:p w14:paraId="1F712EE6" w14:textId="77777777" w:rsidR="006A2597" w:rsidRPr="00111FEA" w:rsidRDefault="00A95C3F">
      <w:pPr>
        <w:spacing w:after="60"/>
        <w:ind w:firstLine="1191"/>
        <w:jc w:val="both"/>
        <w:rPr>
          <w:rFonts w:ascii="Times New Roman" w:hAnsi="Times New Roman" w:cs="Times New Roman"/>
          <w:color w:val="000000" w:themeColor="text1"/>
        </w:rPr>
      </w:pPr>
      <w:r w:rsidRPr="00111FEA">
        <w:rPr>
          <w:rFonts w:ascii="Times New Roman" w:hAnsi="Times New Roman" w:cs="Times New Roman"/>
          <w:color w:val="000000" w:themeColor="text1"/>
        </w:rPr>
        <w:t>Sėkmingų bandymų atlikimo kriterijai.</w:t>
      </w:r>
    </w:p>
    <w:p w14:paraId="5420F3D6" w14:textId="77777777" w:rsidR="006A2597" w:rsidRPr="00111FEA" w:rsidRDefault="00A95C3F">
      <w:pPr>
        <w:spacing w:after="60"/>
        <w:ind w:firstLine="1191"/>
        <w:jc w:val="both"/>
        <w:rPr>
          <w:rFonts w:ascii="Times New Roman" w:hAnsi="Times New Roman" w:cs="Times New Roman"/>
          <w:color w:val="000000" w:themeColor="text1"/>
        </w:rPr>
      </w:pPr>
      <w:r w:rsidRPr="00111FEA">
        <w:rPr>
          <w:rFonts w:ascii="Times New Roman" w:hAnsi="Times New Roman" w:cs="Times New Roman"/>
          <w:color w:val="000000" w:themeColor="text1"/>
        </w:rPr>
        <w:t>Programos įvykdymo rezultatai.</w:t>
      </w:r>
    </w:p>
    <w:p w14:paraId="0F37411F" w14:textId="77777777" w:rsidR="006D318E" w:rsidRPr="00111FEA" w:rsidRDefault="00A95C3F">
      <w:pPr>
        <w:spacing w:after="60"/>
        <w:ind w:firstLine="1191"/>
        <w:jc w:val="both"/>
        <w:rPr>
          <w:rFonts w:ascii="Times New Roman" w:hAnsi="Times New Roman" w:cs="Times New Roman"/>
          <w:color w:val="000000" w:themeColor="text1"/>
        </w:rPr>
      </w:pPr>
      <w:r w:rsidRPr="00111FEA">
        <w:rPr>
          <w:rFonts w:ascii="Times New Roman" w:hAnsi="Times New Roman" w:cs="Times New Roman"/>
          <w:color w:val="000000" w:themeColor="text1"/>
        </w:rPr>
        <w:t>Personalo veiksmai avarinių situacijų metu.</w:t>
      </w:r>
    </w:p>
    <w:p w14:paraId="55C9F6B6" w14:textId="77777777" w:rsidR="006D318E" w:rsidRPr="00111FEA" w:rsidRDefault="006D318E">
      <w:pPr>
        <w:spacing w:after="60"/>
        <w:ind w:firstLine="1191"/>
        <w:jc w:val="both"/>
        <w:rPr>
          <w:rFonts w:ascii="Times New Roman" w:hAnsi="Times New Roman" w:cs="Times New Roman"/>
          <w:color w:val="000000" w:themeColor="text1"/>
        </w:rPr>
        <w:sectPr w:rsidR="006D318E" w:rsidRPr="00111FEA" w:rsidSect="00571E07">
          <w:pgSz w:w="11906" w:h="16838"/>
          <w:pgMar w:top="1134" w:right="567" w:bottom="1134" w:left="1701" w:header="567" w:footer="567" w:gutter="0"/>
          <w:pgNumType w:start="0"/>
          <w:cols w:space="1296"/>
          <w:docGrid w:linePitch="360"/>
        </w:sectPr>
      </w:pPr>
    </w:p>
    <w:p w14:paraId="400A83A7" w14:textId="1C87234F" w:rsidR="006A2597" w:rsidRPr="00111FEA" w:rsidRDefault="00A95C3F" w:rsidP="00F97630">
      <w:pPr>
        <w:spacing w:after="0" w:line="240" w:lineRule="auto"/>
        <w:ind w:left="5245"/>
        <w:jc w:val="both"/>
        <w:rPr>
          <w:rFonts w:ascii="Times New Roman" w:hAnsi="Times New Roman" w:cs="Times New Roman"/>
        </w:rPr>
      </w:pPr>
      <w:r w:rsidRPr="00111FEA">
        <w:rPr>
          <w:rFonts w:ascii="Times New Roman" w:hAnsi="Times New Roman" w:cs="Times New Roman"/>
        </w:rPr>
        <w:lastRenderedPageBreak/>
        <w:t xml:space="preserve">IAE </w:t>
      </w:r>
      <w:r w:rsidR="006E5B15">
        <w:rPr>
          <w:rFonts w:ascii="Times New Roman" w:hAnsi="Times New Roman" w:cs="Times New Roman"/>
        </w:rPr>
        <w:t>mažai</w:t>
      </w:r>
      <w:r w:rsidR="006E5B15" w:rsidRPr="00111FEA">
        <w:rPr>
          <w:rFonts w:ascii="Times New Roman" w:hAnsi="Times New Roman" w:cs="Times New Roman"/>
        </w:rPr>
        <w:t xml:space="preserve"> </w:t>
      </w:r>
      <w:r w:rsidRPr="00111FEA">
        <w:rPr>
          <w:rFonts w:ascii="Times New Roman" w:hAnsi="Times New Roman" w:cs="Times New Roman"/>
        </w:rPr>
        <w:t xml:space="preserve">ir </w:t>
      </w:r>
      <w:r w:rsidR="006E5B15">
        <w:rPr>
          <w:rFonts w:ascii="Times New Roman" w:hAnsi="Times New Roman" w:cs="Times New Roman"/>
        </w:rPr>
        <w:t>vidutiniškai</w:t>
      </w:r>
      <w:r w:rsidR="006E5B15" w:rsidRPr="00111FEA">
        <w:rPr>
          <w:rFonts w:ascii="Times New Roman" w:hAnsi="Times New Roman" w:cs="Times New Roman"/>
        </w:rPr>
        <w:t xml:space="preserve"> </w:t>
      </w:r>
      <w:r w:rsidR="006E5B15">
        <w:rPr>
          <w:rFonts w:ascii="Times New Roman" w:hAnsi="Times New Roman" w:cs="Times New Roman"/>
        </w:rPr>
        <w:t>radioaktyvių</w:t>
      </w:r>
      <w:r w:rsidR="006E5B15" w:rsidRPr="00111FEA">
        <w:rPr>
          <w:rFonts w:ascii="Times New Roman" w:hAnsi="Times New Roman" w:cs="Times New Roman"/>
        </w:rPr>
        <w:t xml:space="preserve"> </w:t>
      </w:r>
      <w:r w:rsidRPr="00111FEA">
        <w:rPr>
          <w:rFonts w:ascii="Times New Roman" w:hAnsi="Times New Roman" w:cs="Times New Roman"/>
        </w:rPr>
        <w:t>trumpaamžių atliekų paviršinio atliekyno (I/A, II/A statybos etapų) statybos bei išorinių lietaus kanalizacijos tinklų projektavimo, statybos ir prijungimo prie infrastruktūros darbų pirkimo techninės užduoties</w:t>
      </w:r>
    </w:p>
    <w:p w14:paraId="6E6967D8" w14:textId="25D5FDF7" w:rsidR="006A2597" w:rsidRPr="00111FEA" w:rsidRDefault="00A621E6" w:rsidP="00F97630">
      <w:pPr>
        <w:spacing w:after="0" w:line="240" w:lineRule="auto"/>
        <w:ind w:left="5245"/>
        <w:jc w:val="both"/>
        <w:rPr>
          <w:rFonts w:ascii="Times New Roman" w:hAnsi="Times New Roman" w:cs="Times New Roman"/>
        </w:rPr>
      </w:pPr>
      <w:r w:rsidRPr="00111FEA">
        <w:rPr>
          <w:rFonts w:ascii="Times New Roman" w:hAnsi="Times New Roman" w:cs="Times New Roman"/>
        </w:rPr>
        <w:t xml:space="preserve">12 </w:t>
      </w:r>
      <w:r w:rsidR="00A95C3F" w:rsidRPr="00111FEA">
        <w:rPr>
          <w:rFonts w:ascii="Times New Roman" w:hAnsi="Times New Roman" w:cs="Times New Roman"/>
        </w:rPr>
        <w:t>priedas</w:t>
      </w:r>
    </w:p>
    <w:p w14:paraId="5CC1C2ED" w14:textId="77777777" w:rsidR="006A2597" w:rsidRPr="00111FEA" w:rsidRDefault="006A2597">
      <w:pPr>
        <w:spacing w:line="360" w:lineRule="auto"/>
        <w:ind w:firstLine="1191"/>
        <w:jc w:val="right"/>
        <w:rPr>
          <w:rFonts w:ascii="Times New Roman" w:hAnsi="Times New Roman" w:cs="Times New Roman"/>
        </w:rPr>
      </w:pPr>
    </w:p>
    <w:p w14:paraId="105FE8E0" w14:textId="77777777" w:rsidR="006A2597" w:rsidRPr="00111FEA" w:rsidRDefault="00A95C3F">
      <w:pPr>
        <w:tabs>
          <w:tab w:val="right" w:pos="9072"/>
        </w:tabs>
        <w:spacing w:line="360" w:lineRule="auto"/>
        <w:jc w:val="center"/>
        <w:rPr>
          <w:rFonts w:ascii="Times New Roman" w:hAnsi="Times New Roman" w:cs="Times New Roman"/>
          <w:b/>
        </w:rPr>
      </w:pPr>
      <w:r w:rsidRPr="00111FEA">
        <w:rPr>
          <w:rFonts w:ascii="Times New Roman" w:hAnsi="Times New Roman" w:cs="Times New Roman"/>
          <w:b/>
        </w:rPr>
        <w:t>REIKALAVIMAI STATINIŲ NUOSĖDŽIŲ PROGRAMOS RENGIMUI</w:t>
      </w:r>
    </w:p>
    <w:p w14:paraId="19BAC39B" w14:textId="77777777" w:rsidR="006A2597" w:rsidRPr="00111FEA" w:rsidRDefault="00A95C3F">
      <w:pPr>
        <w:pStyle w:val="ListParagraph"/>
        <w:numPr>
          <w:ilvl w:val="0"/>
          <w:numId w:val="65"/>
        </w:numPr>
        <w:shd w:val="clear" w:color="auto" w:fill="FFFFFF"/>
        <w:tabs>
          <w:tab w:val="left" w:pos="851"/>
          <w:tab w:val="left" w:pos="1701"/>
        </w:tabs>
        <w:spacing w:after="0" w:line="312" w:lineRule="auto"/>
        <w:ind w:left="0" w:right="6" w:firstLine="1276"/>
        <w:jc w:val="both"/>
        <w:rPr>
          <w:rFonts w:ascii="Times New Roman" w:hAnsi="Times New Roman" w:cs="Times New Roman"/>
        </w:rPr>
      </w:pPr>
      <w:r w:rsidRPr="00111FEA">
        <w:rPr>
          <w:rFonts w:ascii="Times New Roman" w:hAnsi="Times New Roman" w:cs="Times New Roman"/>
        </w:rPr>
        <w:t>Programa turi būti rengiama vadovaujantis atliekyno projektine dokumentacija, TU nurodytų normatyvinių teisės aktų reikalavimais.</w:t>
      </w:r>
    </w:p>
    <w:p w14:paraId="2CEEC11D" w14:textId="7BFA1A7A" w:rsidR="006A2597" w:rsidRPr="00111FEA" w:rsidRDefault="00A95C3F">
      <w:pPr>
        <w:pStyle w:val="ListParagraph"/>
        <w:numPr>
          <w:ilvl w:val="0"/>
          <w:numId w:val="65"/>
        </w:numPr>
        <w:shd w:val="clear" w:color="auto" w:fill="FFFFFF"/>
        <w:tabs>
          <w:tab w:val="left" w:pos="851"/>
          <w:tab w:val="left" w:pos="1701"/>
        </w:tabs>
        <w:spacing w:after="0" w:line="312" w:lineRule="auto"/>
        <w:ind w:left="0" w:right="6" w:firstLine="1276"/>
        <w:jc w:val="both"/>
        <w:rPr>
          <w:rFonts w:ascii="Times New Roman" w:hAnsi="Times New Roman" w:cs="Times New Roman"/>
        </w:rPr>
      </w:pPr>
      <w:r w:rsidRPr="00111FEA">
        <w:rPr>
          <w:rFonts w:ascii="Times New Roman" w:hAnsi="Times New Roman" w:cs="Times New Roman"/>
        </w:rPr>
        <w:t xml:space="preserve">Programos derinimo metu Rangovas privalės atsižvelgti </w:t>
      </w:r>
      <w:r w:rsidR="003C3376">
        <w:rPr>
          <w:rFonts w:ascii="Times New Roman" w:hAnsi="Times New Roman" w:cs="Times New Roman"/>
        </w:rPr>
        <w:t xml:space="preserve">į </w:t>
      </w:r>
      <w:r w:rsidRPr="00111FEA">
        <w:rPr>
          <w:rFonts w:ascii="Times New Roman" w:hAnsi="Times New Roman" w:cs="Times New Roman"/>
        </w:rPr>
        <w:t>FIDIC inžinieriaus bei atliekyno projektuotojo pastabas, pasiūlymus.</w:t>
      </w:r>
    </w:p>
    <w:p w14:paraId="5E734B07" w14:textId="77777777" w:rsidR="006A2597" w:rsidRPr="00111FEA" w:rsidRDefault="00A95C3F">
      <w:pPr>
        <w:pStyle w:val="ListParagraph"/>
        <w:numPr>
          <w:ilvl w:val="0"/>
          <w:numId w:val="65"/>
        </w:numPr>
        <w:shd w:val="clear" w:color="auto" w:fill="FFFFFF"/>
        <w:tabs>
          <w:tab w:val="left" w:pos="851"/>
          <w:tab w:val="left" w:pos="1701"/>
        </w:tabs>
        <w:spacing w:after="0" w:line="312" w:lineRule="auto"/>
        <w:ind w:left="0" w:right="6" w:firstLine="1276"/>
        <w:jc w:val="both"/>
        <w:rPr>
          <w:rFonts w:ascii="Times New Roman" w:hAnsi="Times New Roman" w:cs="Times New Roman"/>
        </w:rPr>
      </w:pPr>
      <w:r w:rsidRPr="00111FEA">
        <w:rPr>
          <w:rFonts w:ascii="Times New Roman" w:hAnsi="Times New Roman" w:cs="Times New Roman"/>
        </w:rPr>
        <w:t xml:space="preserve">Programa bus laikoma tinkamai parengta: </w:t>
      </w:r>
    </w:p>
    <w:p w14:paraId="08122F0D" w14:textId="56CD9458" w:rsidR="006A2597" w:rsidRPr="00111FEA" w:rsidRDefault="00A95C3F">
      <w:pPr>
        <w:pStyle w:val="ListParagraph"/>
        <w:numPr>
          <w:ilvl w:val="1"/>
          <w:numId w:val="65"/>
        </w:numPr>
        <w:shd w:val="clear" w:color="auto" w:fill="FFFFFF"/>
        <w:tabs>
          <w:tab w:val="left" w:pos="0"/>
          <w:tab w:val="left" w:pos="851"/>
          <w:tab w:val="left" w:pos="1701"/>
          <w:tab w:val="left" w:pos="1985"/>
        </w:tabs>
        <w:spacing w:after="0" w:line="312" w:lineRule="auto"/>
        <w:ind w:left="0" w:right="6" w:firstLine="1276"/>
        <w:jc w:val="both"/>
        <w:rPr>
          <w:rFonts w:ascii="Times New Roman" w:hAnsi="Times New Roman" w:cs="Times New Roman"/>
          <w:spacing w:val="-2"/>
        </w:rPr>
      </w:pPr>
      <w:r w:rsidRPr="00111FEA">
        <w:rPr>
          <w:rFonts w:ascii="Times New Roman" w:hAnsi="Times New Roman" w:cs="Times New Roman"/>
          <w:spacing w:val="-2"/>
        </w:rPr>
        <w:t xml:space="preserve">Rangovui ją suderinus </w:t>
      </w:r>
      <w:r w:rsidR="00934786">
        <w:rPr>
          <w:rFonts w:ascii="Times New Roman" w:hAnsi="Times New Roman" w:cs="Times New Roman"/>
          <w:spacing w:val="-2"/>
        </w:rPr>
        <w:t xml:space="preserve">su </w:t>
      </w:r>
      <w:r w:rsidRPr="00111FEA">
        <w:rPr>
          <w:rFonts w:ascii="Times New Roman" w:hAnsi="Times New Roman" w:cs="Times New Roman"/>
          <w:spacing w:val="-2"/>
        </w:rPr>
        <w:t>FIDIC inžinieriumi bei atlikus koregavimą pagal FIDIC inžinieriaus ir atliekyno projektuotojo pateiktas pastabas ir pasiūlymus;</w:t>
      </w:r>
    </w:p>
    <w:p w14:paraId="3CA3C197" w14:textId="77777777" w:rsidR="006A2597" w:rsidRPr="00111FEA" w:rsidRDefault="00A95C3F">
      <w:pPr>
        <w:pStyle w:val="ListParagraph"/>
        <w:numPr>
          <w:ilvl w:val="1"/>
          <w:numId w:val="65"/>
        </w:numPr>
        <w:shd w:val="clear" w:color="auto" w:fill="FFFFFF"/>
        <w:tabs>
          <w:tab w:val="left" w:pos="0"/>
          <w:tab w:val="left" w:pos="851"/>
          <w:tab w:val="left" w:pos="1701"/>
          <w:tab w:val="left" w:pos="1985"/>
        </w:tabs>
        <w:spacing w:after="0" w:line="312" w:lineRule="auto"/>
        <w:ind w:left="0" w:right="6" w:firstLine="1276"/>
        <w:jc w:val="both"/>
        <w:rPr>
          <w:rFonts w:ascii="Times New Roman" w:hAnsi="Times New Roman" w:cs="Times New Roman"/>
          <w:spacing w:val="-2"/>
        </w:rPr>
      </w:pPr>
      <w:r w:rsidRPr="00111FEA">
        <w:rPr>
          <w:rFonts w:ascii="Times New Roman" w:hAnsi="Times New Roman" w:cs="Times New Roman"/>
          <w:spacing w:val="-2"/>
        </w:rPr>
        <w:t xml:space="preserve"> Rangovui gavus FIDIC inžinieriaus ir atliekyno projektuotojo šios programos suderinimo raštus. </w:t>
      </w:r>
      <w:r w:rsidR="002F3A8A" w:rsidRPr="00111FEA">
        <w:rPr>
          <w:rFonts w:ascii="Times New Roman" w:hAnsi="Times New Roman" w:cs="Times New Roman"/>
        </w:rPr>
        <w:t xml:space="preserve">FIDIC inžinierius </w:t>
      </w:r>
      <w:r w:rsidRPr="00111FEA">
        <w:rPr>
          <w:rFonts w:ascii="Times New Roman" w:hAnsi="Times New Roman" w:cs="Times New Roman"/>
          <w:spacing w:val="-2"/>
        </w:rPr>
        <w:t>pateiks Rangovui atliekyno projektuotojo suderinimo rašto kopiją.</w:t>
      </w:r>
    </w:p>
    <w:p w14:paraId="71469CB6" w14:textId="77777777" w:rsidR="006A2597" w:rsidRPr="00111FEA" w:rsidRDefault="00A95C3F">
      <w:pPr>
        <w:pStyle w:val="ListParagraph"/>
        <w:numPr>
          <w:ilvl w:val="1"/>
          <w:numId w:val="65"/>
        </w:numPr>
        <w:shd w:val="clear" w:color="auto" w:fill="FFFFFF"/>
        <w:tabs>
          <w:tab w:val="left" w:pos="0"/>
          <w:tab w:val="left" w:pos="851"/>
          <w:tab w:val="left" w:pos="1701"/>
          <w:tab w:val="left" w:pos="1985"/>
        </w:tabs>
        <w:spacing w:after="0" w:line="312" w:lineRule="auto"/>
        <w:ind w:left="0" w:right="6" w:firstLine="1276"/>
        <w:jc w:val="both"/>
        <w:rPr>
          <w:rFonts w:ascii="Times New Roman" w:hAnsi="Times New Roman" w:cs="Times New Roman"/>
          <w:spacing w:val="-2"/>
        </w:rPr>
      </w:pPr>
      <w:r w:rsidRPr="00111FEA">
        <w:rPr>
          <w:rFonts w:ascii="Times New Roman" w:hAnsi="Times New Roman" w:cs="Times New Roman"/>
        </w:rPr>
        <w:t>Rangovui pateikus pilnos apimties programą IAE ir FIDIC inžinieriui. Programa privalo būti pasirašyta visų atsakingų Rangovo, IAE ir FIDIC inžinieriaus atsakingų asmenų.</w:t>
      </w:r>
    </w:p>
    <w:p w14:paraId="3CF6F0AC" w14:textId="77777777" w:rsidR="006A2597" w:rsidRPr="00111FEA" w:rsidRDefault="00A95C3F">
      <w:pPr>
        <w:pStyle w:val="ListParagraph"/>
        <w:numPr>
          <w:ilvl w:val="1"/>
          <w:numId w:val="65"/>
        </w:numPr>
        <w:shd w:val="clear" w:color="auto" w:fill="FFFFFF"/>
        <w:tabs>
          <w:tab w:val="left" w:pos="1843"/>
        </w:tabs>
        <w:spacing w:after="0" w:line="312" w:lineRule="auto"/>
        <w:ind w:left="0" w:right="6" w:firstLine="1276"/>
        <w:jc w:val="both"/>
        <w:rPr>
          <w:rFonts w:ascii="Times New Roman" w:hAnsi="Times New Roman" w:cs="Times New Roman"/>
        </w:rPr>
      </w:pPr>
      <w:r w:rsidRPr="00111FEA">
        <w:rPr>
          <w:rFonts w:ascii="Times New Roman" w:hAnsi="Times New Roman" w:cs="Times New Roman"/>
        </w:rPr>
        <w:t xml:space="preserve">Rangovas, gavęs FIDIC inžinieriaus nurodymą ar esant kitoms aplinkybėms, dėl kurių reikia koreguoti programą, privalės ją koreguoti pilna apimtimi ar tik atskiras jos dalis (priklausomai nuo pateikto FIDIC inžinieriaus nurodymo ar kitų aplinkybių) ir šiuos pakeitimus suderinti su FIDIC inžinieriumi ir atliekyno projektuotoju pagal atnaujintos programos derinimo metu pateiktas IAE, FIDIC inžinieriaus ir atliekyno projektuotojo pateiktas pastabas ir pasiūlymus. </w:t>
      </w:r>
    </w:p>
    <w:p w14:paraId="687BC861" w14:textId="77777777" w:rsidR="006A2597" w:rsidRPr="00111FEA" w:rsidRDefault="00A95C3F">
      <w:pPr>
        <w:pStyle w:val="ListParagraph"/>
        <w:numPr>
          <w:ilvl w:val="0"/>
          <w:numId w:val="65"/>
        </w:numPr>
        <w:shd w:val="clear" w:color="auto" w:fill="FFFFFF"/>
        <w:tabs>
          <w:tab w:val="left" w:pos="851"/>
          <w:tab w:val="left" w:pos="1701"/>
        </w:tabs>
        <w:spacing w:after="0" w:line="312" w:lineRule="auto"/>
        <w:ind w:left="0" w:right="6" w:firstLine="1276"/>
        <w:jc w:val="both"/>
        <w:rPr>
          <w:rFonts w:ascii="Times New Roman" w:hAnsi="Times New Roman" w:cs="Times New Roman"/>
        </w:rPr>
      </w:pPr>
      <w:r w:rsidRPr="00111FEA">
        <w:rPr>
          <w:rFonts w:ascii="Times New Roman" w:hAnsi="Times New Roman" w:cs="Times New Roman"/>
        </w:rPr>
        <w:t>Rangovas privalo atlikti programos koregavimą per FIDIC inžinieriaus nurodytą terminą. Tačiau programos koregavimo terminas, net ir esant nenumatytoms aplinkybėms, negali būti ilgesnis kaip 10 proc. nuo Rangovo parengtame darbų grafike, kurį suderinimo FIDIC inžinierius įsigaliojus atliekyno rangos sutarčiai, skirto termino tinkamos programos pateikimui FIDIC inžinieriui.</w:t>
      </w:r>
    </w:p>
    <w:p w14:paraId="6FC31F88" w14:textId="77777777" w:rsidR="006A2597" w:rsidRPr="00111FEA" w:rsidRDefault="00A95C3F">
      <w:pPr>
        <w:pStyle w:val="ListParagraph"/>
        <w:numPr>
          <w:ilvl w:val="0"/>
          <w:numId w:val="65"/>
        </w:numPr>
        <w:shd w:val="clear" w:color="auto" w:fill="FFFFFF"/>
        <w:tabs>
          <w:tab w:val="left" w:pos="851"/>
          <w:tab w:val="left" w:pos="1701"/>
        </w:tabs>
        <w:spacing w:after="0" w:line="312" w:lineRule="auto"/>
        <w:ind w:left="0" w:right="6" w:firstLine="1276"/>
        <w:contextualSpacing w:val="0"/>
        <w:jc w:val="both"/>
        <w:rPr>
          <w:rFonts w:ascii="Times New Roman" w:hAnsi="Times New Roman" w:cs="Times New Roman"/>
        </w:rPr>
      </w:pPr>
      <w:r w:rsidRPr="00111FEA">
        <w:rPr>
          <w:rFonts w:ascii="Times New Roman" w:hAnsi="Times New Roman" w:cs="Times New Roman"/>
        </w:rPr>
        <w:t xml:space="preserve">Nuosėdžių stebėjimo programos minimali sudėtis: Tikslas ir apimtis; IAE, FIDIC inžinieriaus ir Rangovo atsakomybės; Detali nuosėdžių kontrolės procedūra ir detalūs metodai; </w:t>
      </w:r>
      <w:r w:rsidRPr="00111FEA">
        <w:rPr>
          <w:rFonts w:ascii="Times New Roman" w:hAnsi="Times New Roman" w:cs="Times New Roman"/>
          <w:spacing w:val="-4"/>
        </w:rPr>
        <w:t xml:space="preserve">Reikalavimai ataskaitų pateikimui (periodiškumas), ribiniai ir faktiniai nuosėdžiai; </w:t>
      </w:r>
      <w:r w:rsidRPr="00111FEA">
        <w:rPr>
          <w:rFonts w:ascii="Times New Roman" w:hAnsi="Times New Roman" w:cs="Times New Roman"/>
        </w:rPr>
        <w:t>Ataskaitos sudėtis; Priedai (ataskaitų pvz., geodezinių markių schemos).</w:t>
      </w:r>
    </w:p>
    <w:p w14:paraId="2B9D8CA2" w14:textId="77777777" w:rsidR="006D318E" w:rsidRPr="00111FEA" w:rsidRDefault="006D318E">
      <w:pPr>
        <w:spacing w:after="200" w:line="276" w:lineRule="auto"/>
        <w:rPr>
          <w:szCs w:val="24"/>
        </w:rPr>
        <w:sectPr w:rsidR="006D318E" w:rsidRPr="00111FEA" w:rsidSect="00571E07">
          <w:pgSz w:w="11906" w:h="16838"/>
          <w:pgMar w:top="1134" w:right="567" w:bottom="1134" w:left="1701" w:header="567" w:footer="567" w:gutter="0"/>
          <w:pgNumType w:start="0"/>
          <w:cols w:space="1296"/>
          <w:docGrid w:linePitch="360"/>
        </w:sectPr>
      </w:pPr>
      <w:bookmarkStart w:id="24" w:name="organizacija"/>
      <w:bookmarkEnd w:id="24"/>
    </w:p>
    <w:p w14:paraId="5628EFCD" w14:textId="52D07DB8" w:rsidR="00DD6EFC" w:rsidRPr="00111FEA" w:rsidRDefault="00DD6EFC" w:rsidP="00DD6EFC">
      <w:pPr>
        <w:spacing w:after="0"/>
        <w:ind w:left="5103"/>
        <w:jc w:val="both"/>
        <w:rPr>
          <w:rFonts w:ascii="Times New Roman" w:hAnsi="Times New Roman"/>
          <w:sz w:val="20"/>
          <w:szCs w:val="20"/>
        </w:rPr>
      </w:pPr>
      <w:r w:rsidRPr="00111FEA">
        <w:rPr>
          <w:rFonts w:ascii="Times New Roman" w:hAnsi="Times New Roman"/>
          <w:sz w:val="20"/>
          <w:szCs w:val="20"/>
        </w:rPr>
        <w:lastRenderedPageBreak/>
        <w:t xml:space="preserve">IAE </w:t>
      </w:r>
      <w:r w:rsidR="00CA1870">
        <w:rPr>
          <w:rFonts w:ascii="Times New Roman" w:hAnsi="Times New Roman"/>
          <w:sz w:val="20"/>
          <w:szCs w:val="20"/>
        </w:rPr>
        <w:t>mažai</w:t>
      </w:r>
      <w:r w:rsidR="00CA1870" w:rsidRPr="00111FEA">
        <w:rPr>
          <w:rFonts w:ascii="Times New Roman" w:hAnsi="Times New Roman"/>
          <w:sz w:val="20"/>
          <w:szCs w:val="20"/>
        </w:rPr>
        <w:t xml:space="preserve"> </w:t>
      </w:r>
      <w:r w:rsidRPr="00111FEA">
        <w:rPr>
          <w:rFonts w:ascii="Times New Roman" w:hAnsi="Times New Roman"/>
          <w:sz w:val="20"/>
          <w:szCs w:val="20"/>
        </w:rPr>
        <w:t xml:space="preserve">ir </w:t>
      </w:r>
      <w:r w:rsidR="00CA1870">
        <w:rPr>
          <w:rFonts w:ascii="Times New Roman" w:hAnsi="Times New Roman"/>
          <w:sz w:val="20"/>
          <w:szCs w:val="20"/>
        </w:rPr>
        <w:t>vidutiniškai</w:t>
      </w:r>
      <w:r w:rsidR="00CA1870" w:rsidRPr="00111FEA">
        <w:rPr>
          <w:rFonts w:ascii="Times New Roman" w:hAnsi="Times New Roman"/>
          <w:sz w:val="20"/>
          <w:szCs w:val="20"/>
        </w:rPr>
        <w:t xml:space="preserve"> </w:t>
      </w:r>
      <w:r w:rsidR="00CA1870">
        <w:rPr>
          <w:rFonts w:ascii="Times New Roman" w:hAnsi="Times New Roman"/>
          <w:sz w:val="20"/>
          <w:szCs w:val="20"/>
        </w:rPr>
        <w:t>radioaktyvių</w:t>
      </w:r>
      <w:r w:rsidR="00CA1870" w:rsidRPr="00111FEA">
        <w:rPr>
          <w:rFonts w:ascii="Times New Roman" w:hAnsi="Times New Roman"/>
          <w:sz w:val="20"/>
          <w:szCs w:val="20"/>
        </w:rPr>
        <w:t xml:space="preserve"> </w:t>
      </w:r>
      <w:r w:rsidRPr="00111FEA">
        <w:rPr>
          <w:rFonts w:ascii="Times New Roman" w:hAnsi="Times New Roman"/>
          <w:sz w:val="20"/>
          <w:szCs w:val="20"/>
        </w:rPr>
        <w:t>trumpaamžių atliekų paviršinio atliekyno (I/A, II/A statybos etapų) statybos bei išorinių lietaus kanalizacijos tinklų projektavimo, statybos ir prijungimo prie infrastruktūros darbų pirkimo techninės užduoties</w:t>
      </w:r>
    </w:p>
    <w:p w14:paraId="7B847A37" w14:textId="59FA599D" w:rsidR="00DD6EFC" w:rsidRPr="00111FEA" w:rsidRDefault="00A621E6" w:rsidP="00DD6EFC">
      <w:pPr>
        <w:spacing w:after="0"/>
        <w:ind w:left="5103"/>
        <w:jc w:val="both"/>
        <w:rPr>
          <w:rFonts w:ascii="Times New Roman" w:hAnsi="Times New Roman"/>
          <w:sz w:val="20"/>
          <w:szCs w:val="20"/>
        </w:rPr>
      </w:pPr>
      <w:r w:rsidRPr="00111FEA">
        <w:rPr>
          <w:rFonts w:ascii="Times New Roman" w:hAnsi="Times New Roman"/>
          <w:sz w:val="20"/>
          <w:szCs w:val="20"/>
        </w:rPr>
        <w:t xml:space="preserve">13 </w:t>
      </w:r>
      <w:r w:rsidR="00DD6EFC" w:rsidRPr="00111FEA">
        <w:rPr>
          <w:rFonts w:ascii="Times New Roman" w:hAnsi="Times New Roman"/>
          <w:sz w:val="20"/>
          <w:szCs w:val="20"/>
        </w:rPr>
        <w:t>priedas</w:t>
      </w:r>
      <w:r w:rsidR="00637F5D" w:rsidRPr="00111FEA">
        <w:rPr>
          <w:rFonts w:ascii="Times New Roman" w:hAnsi="Times New Roman"/>
          <w:sz w:val="20"/>
          <w:szCs w:val="20"/>
        </w:rPr>
        <w:t xml:space="preserve"> (7 lapai)</w:t>
      </w:r>
    </w:p>
    <w:p w14:paraId="24517BA8" w14:textId="77777777" w:rsidR="00DD6EFC" w:rsidRPr="00111FEA" w:rsidRDefault="00DD6EFC" w:rsidP="00DD6EFC">
      <w:pPr>
        <w:spacing w:after="0"/>
        <w:jc w:val="center"/>
        <w:rPr>
          <w:rFonts w:ascii="Times New Roman" w:hAnsi="Times New Roman"/>
          <w:b/>
          <w:caps/>
          <w:sz w:val="24"/>
          <w:szCs w:val="24"/>
        </w:rPr>
      </w:pPr>
    </w:p>
    <w:p w14:paraId="65019041" w14:textId="77777777" w:rsidR="00DD6EFC" w:rsidRPr="00111FEA" w:rsidRDefault="00DD6EFC" w:rsidP="00DD6EFC">
      <w:pPr>
        <w:spacing w:after="0"/>
        <w:jc w:val="center"/>
        <w:rPr>
          <w:rFonts w:ascii="Times New Roman" w:hAnsi="Times New Roman"/>
          <w:b/>
          <w:caps/>
          <w:sz w:val="24"/>
          <w:szCs w:val="24"/>
        </w:rPr>
      </w:pPr>
      <w:r w:rsidRPr="00111FEA">
        <w:rPr>
          <w:rFonts w:ascii="Times New Roman" w:hAnsi="Times New Roman"/>
          <w:b/>
          <w:caps/>
          <w:sz w:val="24"/>
          <w:szCs w:val="24"/>
        </w:rPr>
        <w:t>Techninio projekto reikalavimų patikslinimai ir paaiškinimai</w:t>
      </w:r>
    </w:p>
    <w:p w14:paraId="35BF56DA" w14:textId="77777777" w:rsidR="00DD6EFC" w:rsidRPr="00111FEA" w:rsidRDefault="00DD6EFC" w:rsidP="00DD6EFC">
      <w:pPr>
        <w:tabs>
          <w:tab w:val="left" w:pos="993"/>
        </w:tabs>
        <w:spacing w:after="0"/>
        <w:jc w:val="both"/>
        <w:rPr>
          <w:rFonts w:ascii="Times New Roman" w:hAnsi="Times New Roman"/>
          <w:sz w:val="24"/>
          <w:szCs w:val="24"/>
        </w:rPr>
      </w:pPr>
    </w:p>
    <w:p w14:paraId="0873BB2C" w14:textId="2373D409" w:rsidR="001F10C7" w:rsidRPr="00111FEA" w:rsidRDefault="00586CFD" w:rsidP="00B261DC">
      <w:pPr>
        <w:numPr>
          <w:ilvl w:val="0"/>
          <w:numId w:val="66"/>
        </w:numPr>
        <w:tabs>
          <w:tab w:val="left" w:pos="993"/>
        </w:tabs>
        <w:spacing w:after="0" w:line="276" w:lineRule="auto"/>
        <w:ind w:left="0" w:firstLine="709"/>
        <w:jc w:val="both"/>
        <w:rPr>
          <w:rFonts w:ascii="Times New Roman" w:hAnsi="Times New Roman"/>
          <w:sz w:val="24"/>
          <w:szCs w:val="24"/>
        </w:rPr>
      </w:pPr>
      <w:r w:rsidRPr="00111FEA">
        <w:rPr>
          <w:rFonts w:ascii="Times New Roman" w:hAnsi="Times New Roman"/>
          <w:sz w:val="24"/>
          <w:szCs w:val="24"/>
        </w:rPr>
        <w:t xml:space="preserve">Patikslinama, kad </w:t>
      </w:r>
      <w:r w:rsidR="00AC0D6D" w:rsidRPr="00111FEA">
        <w:rPr>
          <w:rFonts w:ascii="Times New Roman" w:hAnsi="Times New Roman"/>
          <w:sz w:val="24"/>
          <w:szCs w:val="24"/>
        </w:rPr>
        <w:t xml:space="preserve">projektuojant bei įrengiant PA Radiacinės kontrolės integruotą sistemą </w:t>
      </w:r>
      <w:r w:rsidRPr="00111FEA">
        <w:rPr>
          <w:rFonts w:ascii="Times New Roman" w:hAnsi="Times New Roman"/>
          <w:sz w:val="24"/>
          <w:szCs w:val="24"/>
        </w:rPr>
        <w:t xml:space="preserve">turi būti vadovaujamasi </w:t>
      </w:r>
      <w:r w:rsidR="006E1401" w:rsidRPr="00111FEA">
        <w:rPr>
          <w:rFonts w:ascii="Times New Roman" w:hAnsi="Times New Roman"/>
          <w:sz w:val="24"/>
          <w:szCs w:val="24"/>
        </w:rPr>
        <w:t xml:space="preserve">pilna apimtimi </w:t>
      </w:r>
      <w:r w:rsidRPr="00111FEA">
        <w:rPr>
          <w:rFonts w:ascii="Times New Roman" w:hAnsi="Times New Roman"/>
          <w:sz w:val="24"/>
          <w:szCs w:val="24"/>
        </w:rPr>
        <w:t>atnaujint</w:t>
      </w:r>
      <w:r w:rsidR="006E1401" w:rsidRPr="00111FEA">
        <w:rPr>
          <w:rFonts w:ascii="Times New Roman" w:hAnsi="Times New Roman"/>
          <w:sz w:val="24"/>
          <w:szCs w:val="24"/>
        </w:rPr>
        <w:t>u</w:t>
      </w:r>
      <w:r w:rsidRPr="00111FEA">
        <w:rPr>
          <w:rFonts w:ascii="Times New Roman" w:hAnsi="Times New Roman"/>
          <w:sz w:val="24"/>
          <w:szCs w:val="24"/>
        </w:rPr>
        <w:t xml:space="preserve"> Techninio projekto Radiacinės saugos dalies </w:t>
      </w:r>
      <w:r w:rsidR="001F10C7" w:rsidRPr="00111FEA">
        <w:rPr>
          <w:rFonts w:ascii="Times New Roman" w:hAnsi="Times New Roman"/>
          <w:sz w:val="24"/>
          <w:szCs w:val="24"/>
        </w:rPr>
        <w:t>PA radiacinės kontrolės integruotos sistemos t</w:t>
      </w:r>
      <w:r w:rsidR="006E1401" w:rsidRPr="00111FEA">
        <w:rPr>
          <w:rFonts w:ascii="Times New Roman" w:hAnsi="Times New Roman"/>
          <w:sz w:val="24"/>
          <w:szCs w:val="24"/>
        </w:rPr>
        <w:t>echninės</w:t>
      </w:r>
      <w:r w:rsidRPr="00111FEA">
        <w:rPr>
          <w:rFonts w:ascii="Times New Roman" w:hAnsi="Times New Roman"/>
          <w:sz w:val="24"/>
          <w:szCs w:val="24"/>
        </w:rPr>
        <w:t xml:space="preserve"> specifikacij</w:t>
      </w:r>
      <w:r w:rsidR="006E1401" w:rsidRPr="00111FEA">
        <w:rPr>
          <w:rFonts w:ascii="Times New Roman" w:hAnsi="Times New Roman"/>
          <w:sz w:val="24"/>
          <w:szCs w:val="24"/>
        </w:rPr>
        <w:t>os turiniu</w:t>
      </w:r>
      <w:r w:rsidR="00F11B1C" w:rsidRPr="00111FEA">
        <w:rPr>
          <w:rFonts w:ascii="Times New Roman" w:hAnsi="Times New Roman"/>
          <w:sz w:val="24"/>
          <w:szCs w:val="24"/>
        </w:rPr>
        <w:t xml:space="preserve"> (žr</w:t>
      </w:r>
      <w:r w:rsidR="00F11B1C" w:rsidRPr="007A576C">
        <w:rPr>
          <w:rFonts w:ascii="Times New Roman" w:hAnsi="Times New Roman"/>
          <w:sz w:val="24"/>
          <w:szCs w:val="24"/>
        </w:rPr>
        <w:t xml:space="preserve">. </w:t>
      </w:r>
      <w:r w:rsidR="007A576C" w:rsidRPr="00230800">
        <w:rPr>
          <w:rFonts w:ascii="Times New Roman" w:hAnsi="Times New Roman"/>
          <w:sz w:val="24"/>
          <w:szCs w:val="24"/>
        </w:rPr>
        <w:t>TU</w:t>
      </w:r>
      <w:r w:rsidR="007A576C" w:rsidRPr="007A576C">
        <w:rPr>
          <w:rFonts w:ascii="Times New Roman" w:hAnsi="Times New Roman"/>
          <w:sz w:val="24"/>
          <w:szCs w:val="24"/>
        </w:rPr>
        <w:t xml:space="preserve"> </w:t>
      </w:r>
      <w:r w:rsidR="00332398" w:rsidRPr="007A576C">
        <w:rPr>
          <w:rFonts w:ascii="Times New Roman" w:hAnsi="Times New Roman"/>
          <w:sz w:val="24"/>
          <w:szCs w:val="24"/>
        </w:rPr>
        <w:t xml:space="preserve">14 </w:t>
      </w:r>
      <w:r w:rsidR="00F11B1C" w:rsidRPr="007A576C">
        <w:rPr>
          <w:rFonts w:ascii="Times New Roman" w:hAnsi="Times New Roman"/>
          <w:sz w:val="24"/>
          <w:szCs w:val="24"/>
        </w:rPr>
        <w:t>priedą</w:t>
      </w:r>
      <w:r w:rsidR="00F11B1C" w:rsidRPr="00111FEA">
        <w:rPr>
          <w:rFonts w:ascii="Times New Roman" w:hAnsi="Times New Roman"/>
          <w:sz w:val="24"/>
          <w:szCs w:val="24"/>
        </w:rPr>
        <w:t>)</w:t>
      </w:r>
      <w:r w:rsidRPr="00111FEA">
        <w:rPr>
          <w:rFonts w:ascii="Times New Roman" w:hAnsi="Times New Roman"/>
          <w:sz w:val="24"/>
          <w:szCs w:val="24"/>
        </w:rPr>
        <w:t xml:space="preserve">. </w:t>
      </w:r>
      <w:r w:rsidR="001F10C7" w:rsidRPr="00111FEA">
        <w:rPr>
          <w:rFonts w:ascii="Times New Roman" w:hAnsi="Times New Roman" w:cs="Times New Roman"/>
          <w:sz w:val="24"/>
          <w:szCs w:val="24"/>
        </w:rPr>
        <w:t xml:space="preserve">Jei projekto dokumentuose randama neatitikimų ar prieštaravimų dėl atnaujinto </w:t>
      </w:r>
      <w:r w:rsidR="001F10C7" w:rsidRPr="00111FEA">
        <w:rPr>
          <w:rFonts w:ascii="Times New Roman" w:hAnsi="Times New Roman"/>
          <w:sz w:val="24"/>
          <w:szCs w:val="24"/>
        </w:rPr>
        <w:t>Radiacinės saugos dalies PA radiacinės kontrolės integruotos sistemos techninės specifikacijos</w:t>
      </w:r>
      <w:r w:rsidR="006E1401" w:rsidRPr="00111FEA">
        <w:rPr>
          <w:rFonts w:ascii="Times New Roman" w:hAnsi="Times New Roman"/>
          <w:sz w:val="24"/>
          <w:szCs w:val="24"/>
        </w:rPr>
        <w:t xml:space="preserve"> turinio</w:t>
      </w:r>
      <w:r w:rsidR="001F10C7" w:rsidRPr="00111FEA">
        <w:rPr>
          <w:rFonts w:ascii="Times New Roman" w:hAnsi="Times New Roman" w:cs="Times New Roman"/>
          <w:sz w:val="24"/>
          <w:szCs w:val="24"/>
        </w:rPr>
        <w:t xml:space="preserve">, dokumentų viršenybė teikiama atnaujintai </w:t>
      </w:r>
      <w:r w:rsidR="001F10C7" w:rsidRPr="00111FEA">
        <w:rPr>
          <w:rFonts w:ascii="Times New Roman" w:hAnsi="Times New Roman"/>
          <w:sz w:val="24"/>
          <w:szCs w:val="24"/>
        </w:rPr>
        <w:t>Radiacinės saugos dalies PA radiacinės kontrolės integruotos sistemos techninei specifikacijai.</w:t>
      </w:r>
    </w:p>
    <w:p w14:paraId="5AE02F85" w14:textId="77777777" w:rsidR="00AC0D6D" w:rsidRPr="00111FEA" w:rsidRDefault="00AC0D6D" w:rsidP="00B261DC">
      <w:pPr>
        <w:tabs>
          <w:tab w:val="left" w:pos="993"/>
        </w:tabs>
        <w:spacing w:after="0" w:line="276" w:lineRule="auto"/>
        <w:jc w:val="both"/>
        <w:rPr>
          <w:rFonts w:ascii="Times New Roman" w:hAnsi="Times New Roman"/>
          <w:sz w:val="24"/>
          <w:szCs w:val="24"/>
        </w:rPr>
      </w:pPr>
    </w:p>
    <w:p w14:paraId="658BE56B" w14:textId="77777777" w:rsidR="00DD6EFC" w:rsidRPr="00111FEA" w:rsidRDefault="00DD6EFC" w:rsidP="00B261DC">
      <w:pPr>
        <w:numPr>
          <w:ilvl w:val="0"/>
          <w:numId w:val="66"/>
        </w:numPr>
        <w:tabs>
          <w:tab w:val="left" w:pos="993"/>
        </w:tabs>
        <w:spacing w:after="0" w:line="276" w:lineRule="auto"/>
        <w:ind w:left="0" w:firstLine="709"/>
        <w:jc w:val="both"/>
        <w:rPr>
          <w:rFonts w:ascii="Times New Roman" w:hAnsi="Times New Roman"/>
          <w:sz w:val="24"/>
          <w:szCs w:val="24"/>
        </w:rPr>
      </w:pPr>
      <w:r w:rsidRPr="00111FEA">
        <w:rPr>
          <w:rFonts w:ascii="Times New Roman" w:hAnsi="Times New Roman"/>
          <w:sz w:val="24"/>
          <w:szCs w:val="24"/>
        </w:rPr>
        <w:t>Paaiškinama, kad Techniniame projekte pateiktos sąmatos (KS dalis) yra informacinio pobūdžio, jose nėra įvertintos visos galimos Rangovo išlaidos, susijusios su šiuo pirkimo objektu.</w:t>
      </w:r>
    </w:p>
    <w:p w14:paraId="42ED2D7C" w14:textId="77777777" w:rsidR="00DD6EFC" w:rsidRPr="00111FEA" w:rsidRDefault="00DD6EFC" w:rsidP="008A24A0">
      <w:pPr>
        <w:tabs>
          <w:tab w:val="left" w:pos="993"/>
        </w:tabs>
        <w:spacing w:after="0" w:line="276" w:lineRule="auto"/>
        <w:jc w:val="both"/>
        <w:rPr>
          <w:rFonts w:ascii="Times New Roman" w:hAnsi="Times New Roman"/>
          <w:sz w:val="24"/>
          <w:szCs w:val="24"/>
        </w:rPr>
      </w:pPr>
    </w:p>
    <w:p w14:paraId="1FF6D24E" w14:textId="77777777" w:rsidR="00DD6EFC" w:rsidRPr="00111FEA" w:rsidRDefault="00DD6EFC" w:rsidP="00B261DC">
      <w:pPr>
        <w:numPr>
          <w:ilvl w:val="0"/>
          <w:numId w:val="66"/>
        </w:numPr>
        <w:tabs>
          <w:tab w:val="left" w:pos="993"/>
        </w:tabs>
        <w:spacing w:after="0" w:line="276" w:lineRule="auto"/>
        <w:ind w:left="0" w:firstLine="709"/>
        <w:jc w:val="both"/>
        <w:rPr>
          <w:rFonts w:ascii="Times New Roman" w:hAnsi="Times New Roman"/>
          <w:sz w:val="24"/>
          <w:szCs w:val="24"/>
        </w:rPr>
      </w:pPr>
      <w:r w:rsidRPr="00111FEA">
        <w:rPr>
          <w:rFonts w:ascii="Times New Roman" w:hAnsi="Times New Roman"/>
          <w:sz w:val="24"/>
          <w:szCs w:val="24"/>
        </w:rPr>
        <w:t>Patikslinama, kad visur Techninio projekto tekste, kur sistemų ir elementų saugos klasifikacijos žyma turi papildomą simbolį „</w:t>
      </w:r>
      <w:r w:rsidRPr="00111FEA">
        <w:rPr>
          <w:rFonts w:ascii="Times New Roman" w:hAnsi="Times New Roman"/>
          <w:i/>
          <w:iCs/>
          <w:sz w:val="24"/>
          <w:szCs w:val="24"/>
        </w:rPr>
        <w:t>H</w:t>
      </w:r>
      <w:r w:rsidRPr="00111FEA">
        <w:rPr>
          <w:rFonts w:ascii="Times New Roman" w:hAnsi="Times New Roman"/>
          <w:sz w:val="24"/>
          <w:szCs w:val="24"/>
        </w:rPr>
        <w:t xml:space="preserve">“ (pvz., </w:t>
      </w:r>
      <w:r w:rsidRPr="00111FEA">
        <w:rPr>
          <w:rFonts w:ascii="Times New Roman" w:hAnsi="Times New Roman"/>
          <w:i/>
          <w:iCs/>
          <w:sz w:val="24"/>
          <w:szCs w:val="24"/>
        </w:rPr>
        <w:t>saugos klasė 3H</w:t>
      </w:r>
      <w:r w:rsidRPr="00111FEA">
        <w:rPr>
          <w:rFonts w:ascii="Times New Roman" w:hAnsi="Times New Roman"/>
          <w:sz w:val="24"/>
          <w:szCs w:val="24"/>
        </w:rPr>
        <w:t>), pastarasis turi būti skaitomas kaip papildomas simbolis „</w:t>
      </w:r>
      <w:r w:rsidRPr="00111FEA">
        <w:rPr>
          <w:rFonts w:ascii="Times New Roman" w:hAnsi="Times New Roman"/>
          <w:i/>
          <w:iCs/>
          <w:sz w:val="24"/>
          <w:szCs w:val="24"/>
        </w:rPr>
        <w:t>N</w:t>
      </w:r>
      <w:r w:rsidRPr="00111FEA">
        <w:rPr>
          <w:rFonts w:ascii="Times New Roman" w:hAnsi="Times New Roman"/>
          <w:sz w:val="24"/>
          <w:szCs w:val="24"/>
        </w:rPr>
        <w:t>“ pagal Preliminarios saugos analizės ataskaitos „Projektas B25-1 – Mažo ir vidutinio aktyvumo trumpaamžių radioaktyviųjų atliekų paviršinis kapinynas (projektavimas)“ Nr. B25-1/S/14-1129.9.12/PSAR-DR/R:3 6.2.1 punkto 27 papunktyje nurodytas klasifikacijos žymas.</w:t>
      </w:r>
    </w:p>
    <w:p w14:paraId="11C293E9" w14:textId="77777777" w:rsidR="00DD6EFC" w:rsidRPr="00111FEA" w:rsidRDefault="00DD6EFC" w:rsidP="008A24A0">
      <w:pPr>
        <w:tabs>
          <w:tab w:val="left" w:pos="1276"/>
        </w:tabs>
        <w:spacing w:after="0" w:line="276" w:lineRule="auto"/>
        <w:ind w:left="709"/>
        <w:jc w:val="both"/>
        <w:rPr>
          <w:rFonts w:ascii="Times New Roman" w:hAnsi="Times New Roman"/>
          <w:sz w:val="24"/>
          <w:szCs w:val="24"/>
        </w:rPr>
      </w:pPr>
    </w:p>
    <w:p w14:paraId="70B10737" w14:textId="110F3B8F" w:rsidR="00DD6EFC" w:rsidRPr="00111FEA" w:rsidRDefault="00DD6EFC" w:rsidP="00B261DC">
      <w:pPr>
        <w:numPr>
          <w:ilvl w:val="0"/>
          <w:numId w:val="66"/>
        </w:numPr>
        <w:tabs>
          <w:tab w:val="left" w:pos="1276"/>
        </w:tabs>
        <w:spacing w:after="0" w:line="276" w:lineRule="auto"/>
        <w:ind w:left="0" w:firstLine="709"/>
        <w:jc w:val="both"/>
        <w:rPr>
          <w:rFonts w:ascii="Times New Roman" w:hAnsi="Times New Roman"/>
          <w:sz w:val="24"/>
          <w:szCs w:val="24"/>
        </w:rPr>
      </w:pPr>
      <w:r w:rsidRPr="00111FEA">
        <w:rPr>
          <w:rFonts w:ascii="Times New Roman" w:hAnsi="Times New Roman"/>
          <w:sz w:val="24"/>
          <w:szCs w:val="24"/>
        </w:rPr>
        <w:t xml:space="preserve">Nustatomi Techninio projekto Architektūros dalies Medžiagų žiniaraščio (SM1301P25-02-TP-SA_MZ-1A) </w:t>
      </w:r>
      <w:r w:rsidRPr="00230800">
        <w:rPr>
          <w:rFonts w:ascii="Times New Roman" w:hAnsi="Times New Roman"/>
          <w:sz w:val="24"/>
          <w:szCs w:val="24"/>
        </w:rPr>
        <w:t>8.5 p.</w:t>
      </w:r>
      <w:r w:rsidRPr="00CA1870">
        <w:rPr>
          <w:rFonts w:ascii="Times New Roman" w:hAnsi="Times New Roman"/>
          <w:sz w:val="24"/>
          <w:szCs w:val="24"/>
        </w:rPr>
        <w:t xml:space="preserve"> nurodyto turniketo</w:t>
      </w:r>
      <w:r w:rsidRPr="00111FEA">
        <w:rPr>
          <w:rFonts w:ascii="Times New Roman" w:hAnsi="Times New Roman"/>
          <w:sz w:val="24"/>
          <w:szCs w:val="24"/>
        </w:rPr>
        <w:t xml:space="preserve"> reikalavimai: </w:t>
      </w:r>
      <w:r w:rsidRPr="00111FEA">
        <w:rPr>
          <w:rFonts w:ascii="Times New Roman" w:hAnsi="Times New Roman"/>
          <w:i/>
          <w:sz w:val="24"/>
          <w:szCs w:val="24"/>
        </w:rPr>
        <w:t xml:space="preserve">Turniketo abejose pusėse turi būti įrengtos vietos leidimų skaitytuvų montavimui. Turniketo išorės gabaritai: 1520mm±3% x 2100mm±3%; turniketo aukštis - 2375mm±3%. </w:t>
      </w:r>
      <w:r w:rsidRPr="00111FEA">
        <w:rPr>
          <w:rFonts w:ascii="Times New Roman" w:eastAsia="Times New Roman" w:hAnsi="Times New Roman"/>
          <w:i/>
          <w:sz w:val="24"/>
          <w:szCs w:val="24"/>
        </w:rPr>
        <w:t xml:space="preserve">Darbinė temperatūra nuo </w:t>
      </w:r>
      <w:r w:rsidRPr="00111FEA">
        <w:rPr>
          <w:rFonts w:ascii="Times New Roman" w:hAnsi="Times New Roman"/>
          <w:i/>
          <w:sz w:val="24"/>
          <w:szCs w:val="24"/>
        </w:rPr>
        <w:t>+5</w:t>
      </w:r>
      <w:r w:rsidRPr="00111FEA">
        <w:rPr>
          <w:rFonts w:ascii="Times New Roman" w:hAnsi="Times New Roman"/>
          <w:i/>
          <w:sz w:val="24"/>
          <w:szCs w:val="24"/>
          <w:vertAlign w:val="superscript"/>
        </w:rPr>
        <w:t>o</w:t>
      </w:r>
      <w:r w:rsidRPr="00111FEA">
        <w:rPr>
          <w:rFonts w:ascii="Times New Roman" w:hAnsi="Times New Roman"/>
          <w:i/>
          <w:sz w:val="24"/>
          <w:szCs w:val="24"/>
        </w:rPr>
        <w:t>C iki +40</w:t>
      </w:r>
      <w:r w:rsidRPr="00111FEA">
        <w:rPr>
          <w:rFonts w:ascii="Times New Roman" w:hAnsi="Times New Roman"/>
          <w:i/>
          <w:sz w:val="24"/>
          <w:szCs w:val="24"/>
          <w:vertAlign w:val="superscript"/>
        </w:rPr>
        <w:t>o</w:t>
      </w:r>
      <w:r w:rsidRPr="00111FEA">
        <w:rPr>
          <w:rFonts w:ascii="Times New Roman" w:hAnsi="Times New Roman"/>
          <w:i/>
          <w:sz w:val="24"/>
          <w:szCs w:val="24"/>
        </w:rPr>
        <w:t xml:space="preserve">C, tačiau gali būti siūlomas ir platesnių darbinių temperatūrų diapazonas. </w:t>
      </w:r>
      <w:r w:rsidRPr="00111FEA">
        <w:rPr>
          <w:rFonts w:ascii="Times New Roman" w:eastAsia="Times New Roman" w:hAnsi="Times New Roman"/>
          <w:i/>
          <w:sz w:val="24"/>
          <w:szCs w:val="24"/>
        </w:rPr>
        <w:t xml:space="preserve">Maitinimas iš tinklo vardinė įtampa: 230 V, vardinis dažnis: 50 Hz. </w:t>
      </w:r>
      <w:r w:rsidRPr="00111FEA">
        <w:rPr>
          <w:rFonts w:ascii="Times New Roman" w:hAnsi="Times New Roman"/>
          <w:i/>
          <w:sz w:val="24"/>
          <w:szCs w:val="24"/>
        </w:rPr>
        <w:t xml:space="preserve">Turi turėti CE ženklinimą ir atitikti ISO 1600 </w:t>
      </w:r>
      <w:r w:rsidR="002641C9" w:rsidRPr="00111FEA">
        <w:rPr>
          <w:rFonts w:ascii="Times New Roman" w:hAnsi="Times New Roman"/>
          <w:i/>
          <w:sz w:val="24"/>
          <w:szCs w:val="24"/>
        </w:rPr>
        <w:t xml:space="preserve">arba jam lygiaverčio </w:t>
      </w:r>
      <w:r w:rsidRPr="00111FEA">
        <w:rPr>
          <w:rFonts w:ascii="Times New Roman" w:hAnsi="Times New Roman"/>
          <w:i/>
          <w:sz w:val="24"/>
          <w:szCs w:val="24"/>
        </w:rPr>
        <w:t xml:space="preserve">standarto reikalavimus. Turi atitikti apsaugos nuo aplinkos poveikio klasę </w:t>
      </w:r>
      <w:r w:rsidR="00041E51" w:rsidRPr="00111FEA">
        <w:rPr>
          <w:rFonts w:ascii="Times New Roman" w:hAnsi="Times New Roman"/>
          <w:i/>
          <w:sz w:val="24"/>
          <w:szCs w:val="24"/>
        </w:rPr>
        <w:t xml:space="preserve">ne žemiau </w:t>
      </w:r>
      <w:r w:rsidRPr="00111FEA">
        <w:rPr>
          <w:rFonts w:ascii="Times New Roman" w:hAnsi="Times New Roman"/>
          <w:i/>
          <w:sz w:val="24"/>
          <w:szCs w:val="24"/>
        </w:rPr>
        <w:t>IP20. Turniketo valdymas – elektronika</w:t>
      </w:r>
      <w:r w:rsidRPr="00111FEA">
        <w:rPr>
          <w:rFonts w:ascii="Times New Roman" w:hAnsi="Times New Roman"/>
          <w:sz w:val="24"/>
        </w:rPr>
        <w:t>.</w:t>
      </w:r>
      <w:r w:rsidRPr="00111FEA">
        <w:rPr>
          <w:rFonts w:ascii="Times New Roman" w:hAnsi="Times New Roman"/>
          <w:sz w:val="24"/>
          <w:szCs w:val="24"/>
        </w:rPr>
        <w:t xml:space="preserve"> </w:t>
      </w:r>
    </w:p>
    <w:p w14:paraId="526EC450" w14:textId="77777777" w:rsidR="00DD6EFC" w:rsidRPr="00111FEA" w:rsidRDefault="00DD6EFC" w:rsidP="008A24A0">
      <w:pPr>
        <w:tabs>
          <w:tab w:val="left" w:pos="1276"/>
        </w:tabs>
        <w:spacing w:after="0" w:line="276" w:lineRule="auto"/>
        <w:ind w:left="709"/>
        <w:jc w:val="both"/>
        <w:rPr>
          <w:rFonts w:ascii="Times New Roman" w:hAnsi="Times New Roman"/>
          <w:sz w:val="24"/>
          <w:szCs w:val="24"/>
        </w:rPr>
      </w:pPr>
    </w:p>
    <w:p w14:paraId="7E6E0A4C" w14:textId="77777777" w:rsidR="00DD6EFC" w:rsidRPr="00111FEA" w:rsidRDefault="00DD6EFC" w:rsidP="00B261DC">
      <w:pPr>
        <w:numPr>
          <w:ilvl w:val="0"/>
          <w:numId w:val="66"/>
        </w:numPr>
        <w:tabs>
          <w:tab w:val="left" w:pos="1276"/>
        </w:tabs>
        <w:spacing w:after="0" w:line="276" w:lineRule="auto"/>
        <w:ind w:left="0" w:firstLine="709"/>
        <w:jc w:val="both"/>
        <w:rPr>
          <w:rFonts w:ascii="Times New Roman" w:hAnsi="Times New Roman"/>
          <w:sz w:val="24"/>
          <w:szCs w:val="24"/>
        </w:rPr>
      </w:pPr>
      <w:r w:rsidRPr="00111FEA">
        <w:rPr>
          <w:rFonts w:ascii="Times New Roman" w:hAnsi="Times New Roman"/>
          <w:sz w:val="24"/>
          <w:szCs w:val="24"/>
        </w:rPr>
        <w:t xml:space="preserve">Patikslinama Techninio projekto Technologinės dalies Įrengimų žiniaraščio (SM1301P25-04-TP-TG_IZ-1B) 10 pozicijos: žymuo – </w:t>
      </w:r>
      <w:r w:rsidRPr="00111FEA">
        <w:rPr>
          <w:rFonts w:ascii="Times New Roman" w:hAnsi="Times New Roman"/>
          <w:i/>
          <w:sz w:val="24"/>
          <w:szCs w:val="24"/>
        </w:rPr>
        <w:t>P25KPH10AX05</w:t>
      </w:r>
      <w:r w:rsidRPr="00111FEA">
        <w:rPr>
          <w:rFonts w:ascii="Times New Roman" w:hAnsi="Times New Roman"/>
          <w:sz w:val="24"/>
          <w:szCs w:val="24"/>
        </w:rPr>
        <w:t xml:space="preserve">; mato vienetas – </w:t>
      </w:r>
      <w:r w:rsidRPr="00111FEA">
        <w:rPr>
          <w:rFonts w:ascii="Times New Roman" w:hAnsi="Times New Roman"/>
          <w:i/>
          <w:sz w:val="24"/>
          <w:szCs w:val="24"/>
        </w:rPr>
        <w:t>vnt.</w:t>
      </w:r>
      <w:r w:rsidRPr="00111FEA">
        <w:rPr>
          <w:rFonts w:ascii="Times New Roman" w:hAnsi="Times New Roman"/>
          <w:sz w:val="24"/>
          <w:szCs w:val="24"/>
        </w:rPr>
        <w:t xml:space="preserve">; kiekis – </w:t>
      </w:r>
      <w:r w:rsidRPr="00111FEA">
        <w:rPr>
          <w:rFonts w:ascii="Times New Roman" w:hAnsi="Times New Roman"/>
          <w:i/>
          <w:sz w:val="24"/>
          <w:szCs w:val="24"/>
        </w:rPr>
        <w:t>1</w:t>
      </w:r>
      <w:r w:rsidRPr="00111FEA">
        <w:rPr>
          <w:rFonts w:ascii="Times New Roman" w:hAnsi="Times New Roman"/>
          <w:sz w:val="24"/>
          <w:szCs w:val="24"/>
        </w:rPr>
        <w:t>.</w:t>
      </w:r>
    </w:p>
    <w:p w14:paraId="5E8E129F" w14:textId="77777777" w:rsidR="00DD6EFC" w:rsidRPr="00111FEA" w:rsidRDefault="00DD6EFC" w:rsidP="008A24A0">
      <w:pPr>
        <w:tabs>
          <w:tab w:val="left" w:pos="1276"/>
        </w:tabs>
        <w:spacing w:after="0" w:line="276" w:lineRule="auto"/>
        <w:jc w:val="both"/>
        <w:rPr>
          <w:rFonts w:ascii="Times New Roman" w:hAnsi="Times New Roman"/>
          <w:sz w:val="24"/>
          <w:szCs w:val="24"/>
        </w:rPr>
      </w:pPr>
    </w:p>
    <w:p w14:paraId="0B6D5846" w14:textId="77777777" w:rsidR="00DD6EFC" w:rsidRPr="00111FEA" w:rsidRDefault="00DD6EFC" w:rsidP="00B261DC">
      <w:pPr>
        <w:numPr>
          <w:ilvl w:val="0"/>
          <w:numId w:val="66"/>
        </w:numPr>
        <w:tabs>
          <w:tab w:val="left" w:pos="1276"/>
        </w:tabs>
        <w:spacing w:after="0" w:line="276" w:lineRule="auto"/>
        <w:ind w:left="0" w:firstLine="709"/>
        <w:jc w:val="both"/>
        <w:rPr>
          <w:rFonts w:ascii="Times New Roman" w:hAnsi="Times New Roman"/>
          <w:sz w:val="24"/>
          <w:szCs w:val="24"/>
        </w:rPr>
      </w:pPr>
      <w:r w:rsidRPr="00111FEA">
        <w:rPr>
          <w:rFonts w:ascii="Times New Roman" w:hAnsi="Times New Roman"/>
          <w:sz w:val="24"/>
          <w:szCs w:val="24"/>
        </w:rPr>
        <w:t>Paaiškinama, kad:</w:t>
      </w:r>
    </w:p>
    <w:p w14:paraId="7CE0283A" w14:textId="0271D5C3" w:rsidR="00DD6EFC" w:rsidRPr="00111FEA" w:rsidRDefault="00DD6EFC" w:rsidP="00B261DC">
      <w:pPr>
        <w:numPr>
          <w:ilvl w:val="1"/>
          <w:numId w:val="66"/>
        </w:numPr>
        <w:tabs>
          <w:tab w:val="left" w:pos="1276"/>
        </w:tabs>
        <w:spacing w:after="0" w:line="276" w:lineRule="auto"/>
        <w:ind w:left="0" w:firstLine="709"/>
        <w:jc w:val="both"/>
        <w:rPr>
          <w:rFonts w:ascii="Times New Roman" w:hAnsi="Times New Roman"/>
          <w:sz w:val="24"/>
          <w:szCs w:val="24"/>
        </w:rPr>
      </w:pPr>
      <w:r w:rsidRPr="00111FEA">
        <w:rPr>
          <w:rFonts w:ascii="Times New Roman" w:hAnsi="Times New Roman"/>
          <w:sz w:val="24"/>
          <w:szCs w:val="24"/>
        </w:rPr>
        <w:t xml:space="preserve"> </w:t>
      </w:r>
      <w:r w:rsidR="00265E53" w:rsidRPr="00111FEA">
        <w:rPr>
          <w:rFonts w:ascii="Times New Roman" w:hAnsi="Times New Roman" w:cs="Times New Roman"/>
          <w:sz w:val="24"/>
          <w:szCs w:val="24"/>
        </w:rPr>
        <w:t>visi Techniniame projekte numatyti kranai, kuriais bus atliekamos operacijos su konteineriais, užpildytais radioaktyviomis atliekomis, vadovaujantis pirkimo dokumentuose nustatytais reikalavimais, turi būti projektuojami, pristatomi ir įrengiami: (1) su apsauga nuo vienetinio gedimo</w:t>
      </w:r>
      <w:r w:rsidR="00252427">
        <w:rPr>
          <w:rFonts w:ascii="Times New Roman" w:hAnsi="Times New Roman" w:cs="Times New Roman"/>
          <w:sz w:val="24"/>
          <w:szCs w:val="24"/>
        </w:rPr>
        <w:t xml:space="preserve"> (</w:t>
      </w:r>
      <w:r w:rsidR="00252427" w:rsidRPr="00CA692A">
        <w:rPr>
          <w:rFonts w:ascii="Times New Roman" w:hAnsi="Times New Roman" w:cs="Times New Roman"/>
          <w:sz w:val="24"/>
          <w:szCs w:val="24"/>
        </w:rPr>
        <w:t>sąvoka atitinka „pavienės trikties“ sąvoką, vartojamą BSR-2.1.6-2018 7.36, 7.37 punktuose</w:t>
      </w:r>
      <w:r w:rsidR="00252427">
        <w:rPr>
          <w:rFonts w:ascii="Times New Roman" w:hAnsi="Times New Roman" w:cs="Times New Roman"/>
          <w:sz w:val="24"/>
          <w:szCs w:val="24"/>
        </w:rPr>
        <w:t>)</w:t>
      </w:r>
      <w:r w:rsidR="00265E53" w:rsidRPr="00111FEA">
        <w:rPr>
          <w:rFonts w:ascii="Times New Roman" w:hAnsi="Times New Roman" w:cs="Times New Roman"/>
          <w:sz w:val="24"/>
          <w:szCs w:val="24"/>
        </w:rPr>
        <w:t xml:space="preserve">, (2) su apsauga, užtikrinančia saugų krovinio nuleidimą avarinių situacijų metu, (3) pilnai sukomplektuoti ir turėti visą jų tinkamam darbui skirtą įrangą, sistemas, komponentus. Taip pat šie </w:t>
      </w:r>
      <w:r w:rsidR="00265E53" w:rsidRPr="00111FEA">
        <w:rPr>
          <w:rFonts w:ascii="Times New Roman" w:hAnsi="Times New Roman" w:cs="Times New Roman"/>
          <w:sz w:val="24"/>
          <w:szCs w:val="24"/>
        </w:rPr>
        <w:lastRenderedPageBreak/>
        <w:t xml:space="preserve">kranai turi atitikti ir visus kitus </w:t>
      </w:r>
      <w:r w:rsidR="00DC13E5">
        <w:rPr>
          <w:rFonts w:ascii="Times New Roman" w:hAnsi="Times New Roman" w:cs="Times New Roman"/>
          <w:sz w:val="24"/>
          <w:szCs w:val="24"/>
        </w:rPr>
        <w:t xml:space="preserve">šio </w:t>
      </w:r>
      <w:r w:rsidR="00265E53" w:rsidRPr="00111FEA">
        <w:rPr>
          <w:rFonts w:ascii="Times New Roman" w:hAnsi="Times New Roman" w:cs="Times New Roman"/>
          <w:sz w:val="24"/>
          <w:szCs w:val="24"/>
        </w:rPr>
        <w:t>pirkimo dokumentuose ir atitinkamuose normatyviniuose teisės aktuose keliamus reikalavimus tokio tipo kranams. Jeigu šių TP įtvirtintų sprendinių Rangovas negali įgyvendinti arba jeigu šių sprendinių, Rangovo nuomone, nepakanka, vadovaujantis šios TU</w:t>
      </w:r>
      <w:r w:rsidR="001334D3" w:rsidRPr="00111FEA">
        <w:rPr>
          <w:rFonts w:ascii="Times New Roman" w:hAnsi="Times New Roman" w:cs="Times New Roman"/>
          <w:sz w:val="24"/>
          <w:szCs w:val="24"/>
        </w:rPr>
        <w:t> </w:t>
      </w:r>
      <w:r w:rsidR="00265E53" w:rsidRPr="00111FEA">
        <w:rPr>
          <w:rFonts w:ascii="Times New Roman" w:hAnsi="Times New Roman" w:cs="Times New Roman"/>
          <w:sz w:val="24"/>
          <w:szCs w:val="24"/>
        </w:rPr>
        <w:t>5</w:t>
      </w:r>
      <w:r w:rsidR="00093F57">
        <w:rPr>
          <w:rFonts w:ascii="Times New Roman" w:hAnsi="Times New Roman" w:cs="Times New Roman"/>
          <w:sz w:val="24"/>
          <w:szCs w:val="24"/>
        </w:rPr>
        <w:t>2</w:t>
      </w:r>
      <w:r w:rsidR="001334D3" w:rsidRPr="00111FEA">
        <w:rPr>
          <w:rFonts w:ascii="Times New Roman" w:hAnsi="Times New Roman" w:cs="Times New Roman"/>
          <w:sz w:val="24"/>
          <w:szCs w:val="24"/>
        </w:rPr>
        <w:t> </w:t>
      </w:r>
      <w:r w:rsidR="00265E53" w:rsidRPr="00111FEA">
        <w:rPr>
          <w:rFonts w:ascii="Times New Roman" w:hAnsi="Times New Roman" w:cs="Times New Roman"/>
          <w:sz w:val="24"/>
          <w:szCs w:val="24"/>
        </w:rPr>
        <w:t>p. įtvirtintais reikalavimais turi būti siūlomi kiti sprendiniai, kuriuos Rangovai turi įsitraukti į pasiūlymo kainą;</w:t>
      </w:r>
    </w:p>
    <w:p w14:paraId="3E743F1E" w14:textId="77777777" w:rsidR="00DD6EFC" w:rsidRPr="00111FEA" w:rsidRDefault="00DD6EFC" w:rsidP="00B261DC">
      <w:pPr>
        <w:numPr>
          <w:ilvl w:val="1"/>
          <w:numId w:val="66"/>
        </w:numPr>
        <w:tabs>
          <w:tab w:val="left" w:pos="1276"/>
        </w:tabs>
        <w:spacing w:after="0" w:line="276" w:lineRule="auto"/>
        <w:ind w:left="0" w:firstLine="709"/>
        <w:jc w:val="both"/>
        <w:rPr>
          <w:rFonts w:ascii="Times New Roman" w:hAnsi="Times New Roman"/>
          <w:sz w:val="24"/>
          <w:szCs w:val="24"/>
        </w:rPr>
      </w:pPr>
      <w:r w:rsidRPr="00111FEA">
        <w:rPr>
          <w:rFonts w:ascii="Times New Roman" w:hAnsi="Times New Roman"/>
          <w:sz w:val="24"/>
          <w:szCs w:val="24"/>
        </w:rPr>
        <w:t xml:space="preserve">kranų esančių technologiniame pastate (P25KPH10AE01 ir P25KPH10AE02) ir konteinerių perkėlimo vežimėlių (P25KPH10AE 03,04,05,06) darbinių temperatūrų diapazonas tūri būti ne mažesnis nei </w:t>
      </w:r>
      <w:r w:rsidRPr="00111FEA">
        <w:rPr>
          <w:rFonts w:ascii="Times New Roman" w:hAnsi="Times New Roman"/>
          <w:bCs/>
          <w:sz w:val="24"/>
          <w:szCs w:val="24"/>
        </w:rPr>
        <w:t>nuo +5° C iki +40° C;</w:t>
      </w:r>
    </w:p>
    <w:p w14:paraId="5B8CE548" w14:textId="77777777" w:rsidR="00BA1398" w:rsidRPr="00111FEA" w:rsidRDefault="00DD6EFC" w:rsidP="00B261DC">
      <w:pPr>
        <w:numPr>
          <w:ilvl w:val="1"/>
          <w:numId w:val="66"/>
        </w:numPr>
        <w:tabs>
          <w:tab w:val="left" w:pos="1276"/>
        </w:tabs>
        <w:spacing w:after="0" w:line="276" w:lineRule="auto"/>
        <w:ind w:left="0" w:firstLine="709"/>
        <w:jc w:val="both"/>
        <w:rPr>
          <w:rFonts w:ascii="Times New Roman" w:hAnsi="Times New Roman"/>
          <w:sz w:val="24"/>
          <w:szCs w:val="24"/>
        </w:rPr>
      </w:pPr>
      <w:r w:rsidRPr="00111FEA">
        <w:rPr>
          <w:rFonts w:ascii="Times New Roman" w:hAnsi="Times New Roman"/>
          <w:sz w:val="24"/>
          <w:szCs w:val="24"/>
        </w:rPr>
        <w:t>dozės galia nuo konteinerio, kurio kilnojimui skirti kranai, bus ≤ 10 mSv/h 0,1 m atstumu nuo konteinerio</w:t>
      </w:r>
      <w:r w:rsidR="00BA1398" w:rsidRPr="00111FEA">
        <w:rPr>
          <w:rFonts w:ascii="Times New Roman" w:hAnsi="Times New Roman"/>
          <w:sz w:val="24"/>
          <w:szCs w:val="24"/>
        </w:rPr>
        <w:t>;</w:t>
      </w:r>
    </w:p>
    <w:p w14:paraId="0CA63A18" w14:textId="3271C4E6" w:rsidR="00DD6EFC" w:rsidRPr="00111FEA" w:rsidRDefault="00BA1398" w:rsidP="00B261DC">
      <w:pPr>
        <w:numPr>
          <w:ilvl w:val="1"/>
          <w:numId w:val="66"/>
        </w:numPr>
        <w:tabs>
          <w:tab w:val="left" w:pos="1276"/>
        </w:tabs>
        <w:spacing w:after="0" w:line="276" w:lineRule="auto"/>
        <w:ind w:left="0" w:firstLine="709"/>
        <w:jc w:val="both"/>
        <w:rPr>
          <w:rFonts w:ascii="Times New Roman" w:hAnsi="Times New Roman"/>
          <w:sz w:val="24"/>
          <w:szCs w:val="24"/>
        </w:rPr>
      </w:pPr>
      <w:r w:rsidRPr="00111FEA">
        <w:rPr>
          <w:rFonts w:ascii="Times New Roman" w:hAnsi="Times New Roman"/>
          <w:iCs/>
          <w:sz w:val="24"/>
          <w:szCs w:val="24"/>
        </w:rPr>
        <w:t xml:space="preserve">Kranų pozicionavimas + / - 10 </w:t>
      </w:r>
      <w:r w:rsidR="00AF05BC" w:rsidRPr="00111FEA">
        <w:rPr>
          <w:rFonts w:ascii="Times New Roman" w:hAnsi="Times New Roman"/>
          <w:iCs/>
          <w:sz w:val="24"/>
          <w:szCs w:val="24"/>
        </w:rPr>
        <w:t>m</w:t>
      </w:r>
      <w:r w:rsidRPr="00111FEA">
        <w:rPr>
          <w:rFonts w:ascii="Times New Roman" w:hAnsi="Times New Roman"/>
          <w:iCs/>
          <w:sz w:val="24"/>
          <w:szCs w:val="24"/>
        </w:rPr>
        <w:t>m turi būti taikomas tik kranams su kuriais vykdomos operacijos su konteineriais, užpildytais radioaktyviomis atliekomis (P25KPH30AE01, P25KPH30AE02, P25KPH10AE01, P25KPH10AE02). Kitiems kranams šie reikalavimai nėra taikomi</w:t>
      </w:r>
      <w:r w:rsidR="00DD6EFC" w:rsidRPr="00111FEA">
        <w:rPr>
          <w:rFonts w:ascii="Times New Roman" w:hAnsi="Times New Roman"/>
          <w:sz w:val="24"/>
          <w:szCs w:val="24"/>
        </w:rPr>
        <w:t>.</w:t>
      </w:r>
    </w:p>
    <w:p w14:paraId="600F562D" w14:textId="77777777" w:rsidR="00DD6EFC" w:rsidRPr="00111FEA" w:rsidRDefault="00DD6EFC" w:rsidP="008A24A0">
      <w:pPr>
        <w:tabs>
          <w:tab w:val="left" w:pos="1276"/>
        </w:tabs>
        <w:spacing w:after="0" w:line="276" w:lineRule="auto"/>
        <w:jc w:val="both"/>
        <w:rPr>
          <w:rFonts w:ascii="Times New Roman" w:hAnsi="Times New Roman"/>
          <w:sz w:val="24"/>
          <w:szCs w:val="24"/>
        </w:rPr>
      </w:pPr>
    </w:p>
    <w:p w14:paraId="4769E3AC" w14:textId="77777777" w:rsidR="00DD6EFC" w:rsidRPr="00111FEA" w:rsidRDefault="00DD6EFC" w:rsidP="00B261DC">
      <w:pPr>
        <w:numPr>
          <w:ilvl w:val="0"/>
          <w:numId w:val="66"/>
        </w:numPr>
        <w:tabs>
          <w:tab w:val="left" w:pos="993"/>
        </w:tabs>
        <w:spacing w:after="0" w:line="276" w:lineRule="auto"/>
        <w:ind w:left="0" w:firstLine="709"/>
        <w:jc w:val="both"/>
        <w:rPr>
          <w:rFonts w:ascii="Times New Roman" w:hAnsi="Times New Roman"/>
          <w:sz w:val="24"/>
          <w:szCs w:val="24"/>
        </w:rPr>
      </w:pPr>
      <w:r w:rsidRPr="00111FEA">
        <w:rPr>
          <w:rFonts w:ascii="Times New Roman" w:eastAsia="Times New Roman" w:hAnsi="Times New Roman"/>
          <w:sz w:val="24"/>
          <w:szCs w:val="24"/>
        </w:rPr>
        <w:t xml:space="preserve">Patikslinami Techninio projekto Technologinės dalies Įrangos žiniaraščiuose (SM1301P25-02-TP-TG_IZ-1B) nurodytos įrangos: Metalo detektorių (P25DYZ00AW01/02, 2 vnt.), bagažo kontrolės rentgeno aparatų (P25DYZ00AW03, 1 vnt.), mobilios sprogmenų aptikimo įrangos (P25DYZ00AW04, 1 vnt.), stacionarios sprogmenų aptikimo įrangos (P25DYZ00AW05, 1 vnt.) reikalavimai. </w:t>
      </w:r>
      <w:r w:rsidRPr="00111FEA">
        <w:rPr>
          <w:rFonts w:ascii="Times New Roman" w:hAnsi="Times New Roman"/>
          <w:sz w:val="24"/>
          <w:szCs w:val="24"/>
        </w:rPr>
        <w:t>Techniniame projekte nurodyta fizinės saugos įranga turi atitikti žemiau išvardintus reikalavimus:</w:t>
      </w:r>
    </w:p>
    <w:p w14:paraId="445029D5" w14:textId="77777777" w:rsidR="00DD6EFC" w:rsidRPr="00111FEA" w:rsidRDefault="00DD6EFC" w:rsidP="00B261DC">
      <w:pPr>
        <w:numPr>
          <w:ilvl w:val="1"/>
          <w:numId w:val="66"/>
        </w:numPr>
        <w:tabs>
          <w:tab w:val="left" w:pos="1418"/>
        </w:tabs>
        <w:spacing w:after="0" w:line="276" w:lineRule="auto"/>
        <w:ind w:left="0" w:firstLine="709"/>
        <w:jc w:val="both"/>
        <w:rPr>
          <w:rFonts w:ascii="Times New Roman" w:hAnsi="Times New Roman"/>
          <w:sz w:val="24"/>
          <w:szCs w:val="24"/>
        </w:rPr>
      </w:pPr>
      <w:r w:rsidRPr="00111FEA">
        <w:rPr>
          <w:rFonts w:ascii="Times New Roman" w:eastAsia="Times New Roman" w:hAnsi="Times New Roman"/>
          <w:sz w:val="24"/>
          <w:szCs w:val="24"/>
        </w:rPr>
        <w:t>Stacionarus metalo detektorius (P25DYZ00AW01/02, 2 vnt.).</w:t>
      </w:r>
    </w:p>
    <w:p w14:paraId="52619CE1" w14:textId="0284B204" w:rsidR="00DD6EFC" w:rsidRPr="00111FEA" w:rsidRDefault="00DD6EFC" w:rsidP="008A24A0">
      <w:pPr>
        <w:tabs>
          <w:tab w:val="left" w:pos="4820"/>
          <w:tab w:val="left" w:leader="underscore" w:pos="6521"/>
          <w:tab w:val="left" w:leader="underscore" w:pos="8222"/>
        </w:tabs>
        <w:spacing w:after="0" w:line="276" w:lineRule="auto"/>
        <w:ind w:firstLine="709"/>
        <w:jc w:val="both"/>
        <w:rPr>
          <w:rFonts w:ascii="Times New Roman" w:hAnsi="Times New Roman"/>
          <w:sz w:val="24"/>
          <w:szCs w:val="24"/>
        </w:rPr>
      </w:pPr>
      <w:r w:rsidRPr="00111FEA">
        <w:rPr>
          <w:rFonts w:ascii="Times New Roman" w:eastAsia="Times New Roman" w:hAnsi="Times New Roman"/>
          <w:sz w:val="24"/>
          <w:szCs w:val="24"/>
        </w:rPr>
        <w:t>Detektoriaus tipas: stacionarus. Stacionarus metalo detektorius, skirtas asmenų įėjimo ir išėjimo kontrolei, siekiant išsiaiškinti, ar nėra bandoma įsinešti/išsinešti įvairaus dydžio (įskaitant itin smulkius) metalinius ir/ar metalo lydinio daiktus, ginklus ar kitus daiktus, galinčius pakenkti žmonėms ir saugomam objektui, mobiliojo ryšio ir elektroninę įrangą. Aptikus draudžiamus daiktus ir/ar įrangą turi suveikti vizualinė (optinė) ir garsinė signalizacija. Praėjimo angos vidiniai matmenys, ne mažiau kaip: plotis 700 mm, aukštis 2000 mm. Išoriniai matmenys ne daugiau kaip: plotis 950 mm, aukštis 2400 mm. Darbo aplinkos temperatūra nuo +5</w:t>
      </w:r>
      <w:r w:rsidRPr="00111FEA">
        <w:rPr>
          <w:rFonts w:ascii="Times New Roman" w:hAnsi="Times New Roman"/>
          <w:sz w:val="24"/>
          <w:szCs w:val="24"/>
          <w:vertAlign w:val="superscript"/>
        </w:rPr>
        <w:t>o </w:t>
      </w:r>
      <w:r w:rsidRPr="00111FEA">
        <w:rPr>
          <w:rFonts w:ascii="Times New Roman" w:hAnsi="Times New Roman"/>
          <w:sz w:val="24"/>
          <w:szCs w:val="24"/>
        </w:rPr>
        <w:t>C iki +40</w:t>
      </w:r>
      <w:r w:rsidRPr="00111FEA">
        <w:rPr>
          <w:rFonts w:ascii="Times New Roman" w:hAnsi="Times New Roman"/>
          <w:sz w:val="24"/>
          <w:szCs w:val="24"/>
          <w:vertAlign w:val="superscript"/>
        </w:rPr>
        <w:t>o </w:t>
      </w:r>
      <w:r w:rsidRPr="00111FEA">
        <w:rPr>
          <w:rFonts w:ascii="Times New Roman" w:hAnsi="Times New Roman"/>
          <w:sz w:val="24"/>
          <w:szCs w:val="24"/>
        </w:rPr>
        <w:t>C. Tačiau gali būti siūlomas ir platesnių darbinių temperatūrų diapazonas. Minimaliai turi būti reguliuojami šie parametrai: zonavimas, jautrumas. Minimaliai 3 zonavimo suveikimo pozicijos. Jautrumo diapazonas turi būti reguliuojamas.</w:t>
      </w:r>
      <w:r w:rsidRPr="00111FEA">
        <w:rPr>
          <w:rFonts w:ascii="Times New Roman" w:eastAsia="Times New Roman" w:hAnsi="Times New Roman"/>
          <w:sz w:val="24"/>
          <w:szCs w:val="24"/>
        </w:rPr>
        <w:t xml:space="preserve"> Maitinimas iš tinklo vardinė įtampa: 230 V, vardinis dažnis: 50 Hz</w:t>
      </w:r>
      <w:r w:rsidRPr="00111FEA">
        <w:rPr>
          <w:rFonts w:ascii="Times New Roman" w:hAnsi="Times New Roman"/>
          <w:sz w:val="24"/>
          <w:szCs w:val="24"/>
        </w:rPr>
        <w:t xml:space="preserve">. Turi turėti CE ženklinimą ir atitikti standarto ISO 1600 </w:t>
      </w:r>
      <w:r w:rsidR="002641C9" w:rsidRPr="00111FEA">
        <w:rPr>
          <w:rFonts w:ascii="Times New Roman" w:hAnsi="Times New Roman"/>
          <w:sz w:val="24"/>
          <w:szCs w:val="24"/>
        </w:rPr>
        <w:t xml:space="preserve">arba jam lygiaverčio standarto </w:t>
      </w:r>
      <w:r w:rsidRPr="00111FEA">
        <w:rPr>
          <w:rFonts w:ascii="Times New Roman" w:hAnsi="Times New Roman"/>
          <w:sz w:val="24"/>
          <w:szCs w:val="24"/>
        </w:rPr>
        <w:t>reikalavimus. Turi atitikti apsaugos nuo aplinkos poveikio klasę ne žemiau IP20. Turi būti galimybė atjungti bevielį distancinį valdymą (jei toks yra). Valdymas turi užtikrinti visų funkcijų programavimo galimybę tik naudojant prisijungimo kodus. Prisijungimo kodai turi būti pateikti kartu su programine įranga, užtikrinant galimybę Užsakovui be apribojimų keisti tiekiamos fizinės saugos įrangos nustatymus.</w:t>
      </w:r>
    </w:p>
    <w:p w14:paraId="05CC4F0A" w14:textId="77777777" w:rsidR="00DD6EFC" w:rsidRPr="00111FEA" w:rsidRDefault="00DD6EFC" w:rsidP="00B261DC">
      <w:pPr>
        <w:numPr>
          <w:ilvl w:val="1"/>
          <w:numId w:val="66"/>
        </w:numPr>
        <w:tabs>
          <w:tab w:val="left" w:pos="1418"/>
        </w:tabs>
        <w:spacing w:after="0" w:line="276" w:lineRule="auto"/>
        <w:ind w:left="0" w:firstLine="709"/>
        <w:jc w:val="both"/>
        <w:rPr>
          <w:rFonts w:ascii="Times New Roman" w:hAnsi="Times New Roman"/>
          <w:sz w:val="24"/>
          <w:szCs w:val="24"/>
        </w:rPr>
      </w:pPr>
      <w:r w:rsidRPr="00111FEA">
        <w:rPr>
          <w:rFonts w:ascii="Times New Roman" w:eastAsia="Times New Roman" w:hAnsi="Times New Roman"/>
          <w:sz w:val="24"/>
          <w:szCs w:val="24"/>
        </w:rPr>
        <w:t>Bagažo kontrolės rentgeno aparatas (P25DYZ00AW03, 1 vnt.)</w:t>
      </w:r>
    </w:p>
    <w:p w14:paraId="0A00EA4F" w14:textId="3FE0897D" w:rsidR="00DD6EFC" w:rsidRPr="00111FEA" w:rsidRDefault="00DD6EFC" w:rsidP="008A24A0">
      <w:pPr>
        <w:tabs>
          <w:tab w:val="left" w:pos="1418"/>
        </w:tabs>
        <w:spacing w:after="0" w:line="276" w:lineRule="auto"/>
        <w:ind w:firstLine="709"/>
        <w:jc w:val="both"/>
        <w:rPr>
          <w:rFonts w:ascii="Times New Roman" w:hAnsi="Times New Roman"/>
          <w:sz w:val="24"/>
          <w:szCs w:val="24"/>
        </w:rPr>
      </w:pPr>
      <w:r w:rsidRPr="00111FEA">
        <w:rPr>
          <w:rFonts w:ascii="Times New Roman" w:eastAsia="Times New Roman" w:hAnsi="Times New Roman"/>
          <w:sz w:val="24"/>
          <w:szCs w:val="24"/>
        </w:rPr>
        <w:t>Bagažo kontrolės rentgeno aparatas,</w:t>
      </w:r>
      <w:r w:rsidR="00A05A2A">
        <w:rPr>
          <w:rFonts w:ascii="Times New Roman" w:eastAsia="Times New Roman" w:hAnsi="Times New Roman"/>
          <w:sz w:val="24"/>
          <w:szCs w:val="24"/>
        </w:rPr>
        <w:t xml:space="preserve"> </w:t>
      </w:r>
      <w:r w:rsidRPr="00111FEA">
        <w:rPr>
          <w:rFonts w:ascii="Times New Roman" w:eastAsia="Times New Roman" w:hAnsi="Times New Roman"/>
          <w:sz w:val="24"/>
          <w:szCs w:val="24"/>
        </w:rPr>
        <w:t xml:space="preserve">skirtas pavojingų ir draudžiamų įnešti daiktų (žr. sąrašą 2019-03-07 Nr. DVSta-2108-6 dokumento ,,VĮ IAE Branduolinės energetikos objektų fizinės saugos užtikrinimo tvarkos aprašas“ 3-ą priedą, (pridėdama)) aptikimui rankiniame bagaže. Angos matmenys: aukštis - ne mažiau 410 mm, plotis – ne mažiau 620 mm, transporterio juostos ilgis – ne mažiau 1700 mm, tikrinamo bagažo svoris ant transporterio juostos – iki 160 kg, displėjaus raiška – ne mažiau 1280x1024 pikselių, 24 bitų spalvos gylio. Darbo aplinkos temperatūra nuo </w:t>
      </w:r>
      <w:r w:rsidRPr="00111FEA">
        <w:rPr>
          <w:rFonts w:ascii="Times New Roman" w:hAnsi="Times New Roman"/>
          <w:sz w:val="24"/>
          <w:szCs w:val="24"/>
        </w:rPr>
        <w:t>+5</w:t>
      </w:r>
      <w:r w:rsidRPr="00111FEA">
        <w:rPr>
          <w:rFonts w:ascii="Times New Roman" w:hAnsi="Times New Roman"/>
          <w:sz w:val="24"/>
          <w:szCs w:val="24"/>
          <w:vertAlign w:val="superscript"/>
        </w:rPr>
        <w:t>o </w:t>
      </w:r>
      <w:r w:rsidRPr="00111FEA">
        <w:rPr>
          <w:rFonts w:ascii="Times New Roman" w:hAnsi="Times New Roman"/>
          <w:sz w:val="24"/>
          <w:szCs w:val="24"/>
        </w:rPr>
        <w:t>C iki +40</w:t>
      </w:r>
      <w:r w:rsidRPr="00111FEA">
        <w:rPr>
          <w:rFonts w:ascii="Times New Roman" w:hAnsi="Times New Roman"/>
          <w:sz w:val="24"/>
          <w:szCs w:val="24"/>
          <w:vertAlign w:val="superscript"/>
        </w:rPr>
        <w:t>o </w:t>
      </w:r>
      <w:r w:rsidRPr="00111FEA">
        <w:rPr>
          <w:rFonts w:ascii="Times New Roman" w:hAnsi="Times New Roman"/>
          <w:sz w:val="24"/>
          <w:szCs w:val="24"/>
        </w:rPr>
        <w:t xml:space="preserve">C. Tačiau gali būti siūlomas ir platesnių darbinių temperatūrų diapazonas. </w:t>
      </w:r>
      <w:r w:rsidRPr="00111FEA">
        <w:rPr>
          <w:rFonts w:ascii="Times New Roman" w:eastAsia="Times New Roman" w:hAnsi="Times New Roman"/>
          <w:sz w:val="24"/>
          <w:szCs w:val="24"/>
        </w:rPr>
        <w:t>Maitinimas iš tinklo vardinė įtampa: 230 V, vardinis dažnis: 50 Hz</w:t>
      </w:r>
      <w:r w:rsidRPr="00111FEA">
        <w:rPr>
          <w:rFonts w:ascii="Times New Roman" w:hAnsi="Times New Roman"/>
          <w:sz w:val="24"/>
          <w:szCs w:val="24"/>
        </w:rPr>
        <w:t xml:space="preserve">. Turi turėti CE ženklinimą ir atitikti ISO 1600 </w:t>
      </w:r>
      <w:r w:rsidR="002641C9" w:rsidRPr="00111FEA">
        <w:rPr>
          <w:rFonts w:ascii="Times New Roman" w:hAnsi="Times New Roman"/>
          <w:sz w:val="24"/>
          <w:szCs w:val="24"/>
        </w:rPr>
        <w:t xml:space="preserve">arba </w:t>
      </w:r>
      <w:r w:rsidR="002641C9" w:rsidRPr="00111FEA">
        <w:rPr>
          <w:rFonts w:ascii="Times New Roman" w:hAnsi="Times New Roman"/>
          <w:sz w:val="24"/>
          <w:szCs w:val="24"/>
        </w:rPr>
        <w:lastRenderedPageBreak/>
        <w:t xml:space="preserve">jam lygiaverčio </w:t>
      </w:r>
      <w:r w:rsidRPr="00111FEA">
        <w:rPr>
          <w:rFonts w:ascii="Times New Roman" w:hAnsi="Times New Roman"/>
          <w:sz w:val="24"/>
          <w:szCs w:val="24"/>
        </w:rPr>
        <w:t>standarto reikalavimus. Turi atitikti apsaugos nuo aplinkos poveikio klases ne žemiau IP20 aparatui ir ne žemiau IP43 klaviatūrai. Anodo įtampa turi būti nuo 140 kV iki 160 kV.</w:t>
      </w:r>
    </w:p>
    <w:p w14:paraId="60298A9A" w14:textId="77777777" w:rsidR="00DD6EFC" w:rsidRPr="00111FEA" w:rsidRDefault="00DD6EFC" w:rsidP="00B261DC">
      <w:pPr>
        <w:numPr>
          <w:ilvl w:val="1"/>
          <w:numId w:val="66"/>
        </w:numPr>
        <w:tabs>
          <w:tab w:val="left" w:pos="1418"/>
        </w:tabs>
        <w:spacing w:after="0" w:line="276" w:lineRule="auto"/>
        <w:ind w:left="0" w:firstLine="709"/>
        <w:jc w:val="both"/>
        <w:rPr>
          <w:rFonts w:ascii="Times New Roman" w:hAnsi="Times New Roman"/>
          <w:sz w:val="24"/>
          <w:szCs w:val="24"/>
        </w:rPr>
      </w:pPr>
      <w:r w:rsidRPr="00111FEA">
        <w:rPr>
          <w:rFonts w:ascii="Times New Roman" w:eastAsia="Times New Roman" w:hAnsi="Times New Roman"/>
          <w:sz w:val="24"/>
          <w:szCs w:val="24"/>
        </w:rPr>
        <w:t>Mobili sprogmenų aptikimo įranga (P25DYZ00AW04, 1 vnt.)</w:t>
      </w:r>
    </w:p>
    <w:p w14:paraId="34B70EBD" w14:textId="67DF1545" w:rsidR="00DD6EFC" w:rsidRPr="00111FEA" w:rsidRDefault="00DD6EFC" w:rsidP="008A24A0">
      <w:pPr>
        <w:spacing w:after="0" w:line="276" w:lineRule="auto"/>
        <w:ind w:firstLine="709"/>
        <w:jc w:val="both"/>
        <w:rPr>
          <w:rFonts w:ascii="Times New Roman" w:hAnsi="Times New Roman"/>
          <w:sz w:val="24"/>
          <w:szCs w:val="24"/>
        </w:rPr>
      </w:pPr>
      <w:r w:rsidRPr="00111FEA">
        <w:rPr>
          <w:rFonts w:ascii="Times New Roman" w:eastAsia="Times New Roman" w:hAnsi="Times New Roman"/>
          <w:sz w:val="24"/>
          <w:szCs w:val="24"/>
        </w:rPr>
        <w:t>Mobili sprogmenų aptikimo įranga,</w:t>
      </w:r>
      <w:r w:rsidR="00A05A2A">
        <w:rPr>
          <w:rFonts w:ascii="Times New Roman" w:eastAsia="Times New Roman" w:hAnsi="Times New Roman"/>
          <w:sz w:val="24"/>
          <w:szCs w:val="24"/>
        </w:rPr>
        <w:t xml:space="preserve"> </w:t>
      </w:r>
      <w:r w:rsidRPr="00111FEA">
        <w:rPr>
          <w:rFonts w:ascii="Times New Roman" w:hAnsi="Times New Roman"/>
          <w:bCs/>
          <w:sz w:val="24"/>
          <w:szCs w:val="24"/>
        </w:rPr>
        <w:t xml:space="preserve">naudojama </w:t>
      </w:r>
      <w:r w:rsidRPr="00111FEA">
        <w:rPr>
          <w:rFonts w:ascii="Times New Roman" w:eastAsia="Times New Roman" w:hAnsi="Times New Roman"/>
          <w:sz w:val="24"/>
          <w:szCs w:val="24"/>
        </w:rPr>
        <w:t>įeinančiam personalui,</w:t>
      </w:r>
      <w:r w:rsidR="00A05A2A">
        <w:rPr>
          <w:rFonts w:ascii="Times New Roman" w:eastAsia="Times New Roman" w:hAnsi="Times New Roman"/>
          <w:sz w:val="24"/>
          <w:szCs w:val="24"/>
        </w:rPr>
        <w:t xml:space="preserve"> </w:t>
      </w:r>
      <w:r w:rsidRPr="00111FEA">
        <w:rPr>
          <w:rFonts w:ascii="Times New Roman" w:hAnsi="Times New Roman"/>
          <w:sz w:val="24"/>
          <w:szCs w:val="24"/>
        </w:rPr>
        <w:t>kroviniams bei transporto priemonėms patikrinti</w:t>
      </w:r>
      <w:r w:rsidRPr="00111FEA">
        <w:rPr>
          <w:rFonts w:ascii="Times New Roman" w:hAnsi="Times New Roman"/>
          <w:bCs/>
          <w:sz w:val="24"/>
          <w:szCs w:val="24"/>
        </w:rPr>
        <w:t xml:space="preserve">. </w:t>
      </w:r>
      <w:r w:rsidRPr="00111FEA">
        <w:rPr>
          <w:rFonts w:ascii="Times New Roman" w:eastAsia="Times New Roman" w:hAnsi="Times New Roman"/>
          <w:sz w:val="24"/>
          <w:szCs w:val="24"/>
          <w:lang w:eastAsia="ru-RU"/>
        </w:rPr>
        <w:t>Minimaliai aptinkamos šios sprogstamosios medžiagos: Trotilas (TNT), Nitroglicerinas (NG), Pentritas (PETN), Heksogenas (RDX). Įrangoje n</w:t>
      </w:r>
      <w:r w:rsidRPr="00111FEA">
        <w:rPr>
          <w:rFonts w:ascii="Times New Roman" w:hAnsi="Times New Roman"/>
          <w:sz w:val="24"/>
          <w:szCs w:val="24"/>
        </w:rPr>
        <w:t>eturi būti jonizuojančios spinduliuotės šaltinių. Darbo aplinkos temperatūra nuo -10</w:t>
      </w:r>
      <w:r w:rsidRPr="00111FEA">
        <w:rPr>
          <w:rFonts w:ascii="Times New Roman" w:hAnsi="Times New Roman"/>
          <w:sz w:val="24"/>
          <w:szCs w:val="24"/>
          <w:vertAlign w:val="superscript"/>
        </w:rPr>
        <w:t>o </w:t>
      </w:r>
      <w:r w:rsidRPr="00111FEA">
        <w:rPr>
          <w:rFonts w:ascii="Times New Roman" w:hAnsi="Times New Roman"/>
          <w:sz w:val="24"/>
          <w:szCs w:val="24"/>
        </w:rPr>
        <w:t>C iki +40</w:t>
      </w:r>
      <w:r w:rsidRPr="00111FEA">
        <w:rPr>
          <w:rFonts w:ascii="Times New Roman" w:hAnsi="Times New Roman"/>
          <w:sz w:val="24"/>
          <w:szCs w:val="24"/>
          <w:vertAlign w:val="superscript"/>
        </w:rPr>
        <w:t>o </w:t>
      </w:r>
      <w:r w:rsidRPr="00111FEA">
        <w:rPr>
          <w:rFonts w:ascii="Times New Roman" w:hAnsi="Times New Roman"/>
          <w:sz w:val="24"/>
          <w:szCs w:val="24"/>
        </w:rPr>
        <w:t>C. Tačiau gali būti siūlomas ir platesnių darbinių temperatūrų diapazonas. Turi turėti CE ženklinimą. Turi atitikti apsaugos nuo aplinkos poveikio klasę ne žemiau IP54.</w:t>
      </w:r>
    </w:p>
    <w:p w14:paraId="6DBD2580" w14:textId="60258800" w:rsidR="00DD6EFC" w:rsidRPr="00111FEA" w:rsidRDefault="00DD6EFC" w:rsidP="008A24A0">
      <w:pPr>
        <w:spacing w:after="0" w:line="276" w:lineRule="auto"/>
        <w:ind w:firstLine="709"/>
        <w:jc w:val="both"/>
        <w:rPr>
          <w:rFonts w:ascii="Times New Roman" w:hAnsi="Times New Roman"/>
          <w:sz w:val="24"/>
          <w:szCs w:val="24"/>
        </w:rPr>
      </w:pPr>
      <w:r w:rsidRPr="00111FEA">
        <w:rPr>
          <w:rFonts w:ascii="Times New Roman" w:hAnsi="Times New Roman"/>
          <w:sz w:val="24"/>
          <w:szCs w:val="24"/>
        </w:rPr>
        <w:t>Autonominio elektros energijos šaltinio darbo laikas, ne trumpiau kaip 4 val. Komplekte turi būti autonominio elektros energijos šaltinio įkrovimo įrenginys taip pat atsarginis tokių pačių parametrų</w:t>
      </w:r>
      <w:r w:rsidRPr="00111FEA">
        <w:rPr>
          <w:rFonts w:ascii="Times New Roman" w:eastAsia="Times New Roman" w:hAnsi="Times New Roman"/>
          <w:sz w:val="24"/>
          <w:szCs w:val="24"/>
        </w:rPr>
        <w:t xml:space="preserve"> autonominis energijos šaltinis rezervui</w:t>
      </w:r>
      <w:r w:rsidRPr="00111FEA">
        <w:rPr>
          <w:rFonts w:ascii="Times New Roman" w:hAnsi="Times New Roman"/>
          <w:sz w:val="24"/>
          <w:szCs w:val="24"/>
        </w:rPr>
        <w:t>, m</w:t>
      </w:r>
      <w:r w:rsidRPr="00111FEA">
        <w:rPr>
          <w:rFonts w:ascii="Times New Roman" w:eastAsia="Times New Roman" w:hAnsi="Times New Roman"/>
          <w:sz w:val="24"/>
          <w:szCs w:val="24"/>
        </w:rPr>
        <w:t>aitinimas iš tinklo vardinė įtampa: 230 V, vardinis dažnis: 50 Hz</w:t>
      </w:r>
      <w:r w:rsidRPr="00111FEA">
        <w:rPr>
          <w:rFonts w:ascii="Times New Roman" w:hAnsi="Times New Roman"/>
          <w:sz w:val="24"/>
          <w:szCs w:val="24"/>
        </w:rPr>
        <w:t>.</w:t>
      </w:r>
      <w:r w:rsidRPr="00111FEA">
        <w:rPr>
          <w:rFonts w:ascii="Times New Roman" w:eastAsia="Times New Roman" w:hAnsi="Times New Roman"/>
          <w:sz w:val="24"/>
          <w:szCs w:val="24"/>
        </w:rPr>
        <w:t xml:space="preserve"> E</w:t>
      </w:r>
      <w:r w:rsidRPr="00111FEA">
        <w:rPr>
          <w:rFonts w:ascii="Times New Roman" w:hAnsi="Times New Roman"/>
          <w:sz w:val="24"/>
          <w:szCs w:val="24"/>
        </w:rPr>
        <w:t xml:space="preserve">ksploatacinių medžiagų komplektas pagal mobilios sprogmenų aptikimo įrangos gamintojo </w:t>
      </w:r>
      <w:r w:rsidRPr="00111FEA">
        <w:rPr>
          <w:rFonts w:ascii="Times New Roman" w:eastAsia="Times New Roman" w:hAnsi="Times New Roman"/>
          <w:sz w:val="24"/>
          <w:szCs w:val="24"/>
        </w:rPr>
        <w:t>patvirtintą sąrašą</w:t>
      </w:r>
      <w:r w:rsidRPr="00111FEA">
        <w:rPr>
          <w:rFonts w:ascii="Times New Roman" w:hAnsi="Times New Roman"/>
          <w:sz w:val="24"/>
          <w:szCs w:val="24"/>
        </w:rPr>
        <w:t xml:space="preserve"> (jei taikoma), laikant, kad bus atliekama ne mažiau kaip 20 patikrinimų per parą, įskaitant, kad bent 1 iš patikrinimų bus teigiamas.</w:t>
      </w:r>
    </w:p>
    <w:p w14:paraId="0C548C39" w14:textId="77777777" w:rsidR="00DD6EFC" w:rsidRPr="00111FEA" w:rsidRDefault="00DD6EFC" w:rsidP="00B261DC">
      <w:pPr>
        <w:numPr>
          <w:ilvl w:val="1"/>
          <w:numId w:val="66"/>
        </w:numPr>
        <w:tabs>
          <w:tab w:val="left" w:pos="1418"/>
        </w:tabs>
        <w:spacing w:after="0" w:line="276" w:lineRule="auto"/>
        <w:ind w:left="0" w:firstLine="709"/>
        <w:jc w:val="both"/>
        <w:rPr>
          <w:rFonts w:ascii="Times New Roman" w:hAnsi="Times New Roman"/>
          <w:sz w:val="24"/>
          <w:szCs w:val="24"/>
        </w:rPr>
      </w:pPr>
      <w:r w:rsidRPr="00111FEA">
        <w:rPr>
          <w:rFonts w:ascii="Times New Roman" w:eastAsia="Times New Roman" w:hAnsi="Times New Roman"/>
          <w:sz w:val="24"/>
          <w:szCs w:val="24"/>
        </w:rPr>
        <w:t>Stacionari sprogmenų aptikimo įranga (P25DYZ00AW05, 1 vnt.)</w:t>
      </w:r>
    </w:p>
    <w:p w14:paraId="22942FC4" w14:textId="17BDC60E" w:rsidR="00DD6EFC" w:rsidRPr="00111FEA" w:rsidRDefault="00DD6EFC" w:rsidP="008A24A0">
      <w:pPr>
        <w:tabs>
          <w:tab w:val="left" w:pos="4820"/>
          <w:tab w:val="left" w:leader="underscore" w:pos="6521"/>
          <w:tab w:val="left" w:leader="underscore" w:pos="8222"/>
        </w:tabs>
        <w:spacing w:after="0" w:line="276" w:lineRule="auto"/>
        <w:ind w:firstLine="709"/>
        <w:jc w:val="both"/>
        <w:rPr>
          <w:rFonts w:ascii="Times New Roman" w:hAnsi="Times New Roman"/>
          <w:sz w:val="24"/>
          <w:szCs w:val="24"/>
        </w:rPr>
      </w:pPr>
      <w:r w:rsidRPr="00111FEA">
        <w:rPr>
          <w:rFonts w:ascii="Times New Roman" w:eastAsia="Times New Roman" w:hAnsi="Times New Roman"/>
          <w:sz w:val="24"/>
          <w:szCs w:val="24"/>
        </w:rPr>
        <w:t>Stacionari sprogmenų aptikimo įranga,</w:t>
      </w:r>
      <w:r w:rsidR="00A05A2A">
        <w:rPr>
          <w:rFonts w:ascii="Times New Roman" w:eastAsia="Times New Roman" w:hAnsi="Times New Roman"/>
          <w:sz w:val="24"/>
          <w:szCs w:val="24"/>
        </w:rPr>
        <w:t xml:space="preserve"> </w:t>
      </w:r>
      <w:r w:rsidRPr="00111FEA">
        <w:rPr>
          <w:rFonts w:ascii="Times New Roman" w:eastAsia="Times New Roman" w:hAnsi="Times New Roman"/>
          <w:sz w:val="24"/>
          <w:szCs w:val="24"/>
        </w:rPr>
        <w:t xml:space="preserve">skirta sprogmenų ir narkotinių medžiagų aptikimui, įeinančiam personalui. </w:t>
      </w:r>
      <w:r w:rsidRPr="00111FEA">
        <w:rPr>
          <w:rFonts w:ascii="Times New Roman" w:eastAsia="Times New Roman" w:hAnsi="Times New Roman"/>
          <w:sz w:val="24"/>
          <w:szCs w:val="24"/>
          <w:lang w:eastAsia="ru-RU"/>
        </w:rPr>
        <w:t xml:space="preserve">Minimaliai aptinkamos šios sprogstamosios medžiagos: Trotilas (TNT), Nitroglicerinas (NG), Pentritas (PETN), Heksogenas (RDX). </w:t>
      </w:r>
      <w:r w:rsidRPr="00111FEA">
        <w:rPr>
          <w:rFonts w:ascii="Times New Roman" w:eastAsia="Times New Roman" w:hAnsi="Times New Roman"/>
          <w:sz w:val="24"/>
          <w:szCs w:val="24"/>
        </w:rPr>
        <w:t xml:space="preserve">Analizės greitis – ne daugiau 14 sek. Integruotas ekranas. Korpuso išoriniai matmenys: aukštis – ne daugiau 2,4 m, plotis – ne daugiau 1,4 m, vidiniai matmenys: aukštis – ne mažiau 1,95 m, plotis – ne mažiau 0.7 m. Darbinė temperatūra nuo </w:t>
      </w:r>
      <w:r w:rsidRPr="00111FEA">
        <w:rPr>
          <w:rFonts w:ascii="Times New Roman" w:hAnsi="Times New Roman"/>
          <w:sz w:val="24"/>
          <w:szCs w:val="24"/>
        </w:rPr>
        <w:t>+5</w:t>
      </w:r>
      <w:r w:rsidRPr="00111FEA">
        <w:rPr>
          <w:rFonts w:ascii="Times New Roman" w:hAnsi="Times New Roman"/>
          <w:sz w:val="24"/>
          <w:szCs w:val="24"/>
          <w:vertAlign w:val="superscript"/>
        </w:rPr>
        <w:t>o </w:t>
      </w:r>
      <w:r w:rsidRPr="00111FEA">
        <w:rPr>
          <w:rFonts w:ascii="Times New Roman" w:hAnsi="Times New Roman"/>
          <w:sz w:val="24"/>
          <w:szCs w:val="24"/>
        </w:rPr>
        <w:t>C iki +40</w:t>
      </w:r>
      <w:r w:rsidRPr="00111FEA">
        <w:rPr>
          <w:rFonts w:ascii="Times New Roman" w:hAnsi="Times New Roman"/>
          <w:sz w:val="24"/>
          <w:szCs w:val="24"/>
          <w:vertAlign w:val="superscript"/>
        </w:rPr>
        <w:t>o </w:t>
      </w:r>
      <w:r w:rsidRPr="00111FEA">
        <w:rPr>
          <w:rFonts w:ascii="Times New Roman" w:hAnsi="Times New Roman"/>
          <w:sz w:val="24"/>
          <w:szCs w:val="24"/>
        </w:rPr>
        <w:t xml:space="preserve">C. Tačiau gali būti siūlomas ir platesnių darbinių temperatūrų diapazonas. </w:t>
      </w:r>
      <w:r w:rsidRPr="00111FEA">
        <w:rPr>
          <w:rFonts w:ascii="Times New Roman" w:eastAsia="Times New Roman" w:hAnsi="Times New Roman"/>
          <w:sz w:val="24"/>
          <w:szCs w:val="24"/>
        </w:rPr>
        <w:t>Maitinimas iš tinklo vardinė įtampa: 230 V, vardinis dažnis: 50 Hz</w:t>
      </w:r>
      <w:r w:rsidRPr="00111FEA">
        <w:rPr>
          <w:rFonts w:ascii="Times New Roman" w:hAnsi="Times New Roman"/>
          <w:sz w:val="24"/>
          <w:szCs w:val="24"/>
        </w:rPr>
        <w:t xml:space="preserve"> Turi turėti CE ženklinimą ir atitikti ISO 1600 </w:t>
      </w:r>
      <w:r w:rsidR="002641C9" w:rsidRPr="00111FEA">
        <w:rPr>
          <w:rFonts w:ascii="Times New Roman" w:hAnsi="Times New Roman"/>
          <w:sz w:val="24"/>
          <w:szCs w:val="24"/>
        </w:rPr>
        <w:t xml:space="preserve">arba jam lygiaverčio </w:t>
      </w:r>
      <w:r w:rsidRPr="00111FEA">
        <w:rPr>
          <w:rFonts w:ascii="Times New Roman" w:hAnsi="Times New Roman"/>
          <w:sz w:val="24"/>
          <w:szCs w:val="24"/>
        </w:rPr>
        <w:t>standarto reikalavimus. Turi atitikti apsaugos nuo aplinkos poveikio klasę</w:t>
      </w:r>
      <w:r w:rsidR="00041E51" w:rsidRPr="00111FEA">
        <w:rPr>
          <w:rFonts w:ascii="Times New Roman" w:hAnsi="Times New Roman"/>
          <w:sz w:val="24"/>
          <w:szCs w:val="24"/>
        </w:rPr>
        <w:t xml:space="preserve"> ne žemiau</w:t>
      </w:r>
      <w:r w:rsidRPr="00111FEA">
        <w:rPr>
          <w:rFonts w:ascii="Times New Roman" w:hAnsi="Times New Roman"/>
          <w:sz w:val="24"/>
          <w:szCs w:val="24"/>
        </w:rPr>
        <w:t xml:space="preserve"> IP20.</w:t>
      </w:r>
    </w:p>
    <w:p w14:paraId="29F92980" w14:textId="77777777" w:rsidR="00DD6EFC" w:rsidRPr="00111FEA" w:rsidRDefault="00DD6EFC" w:rsidP="008A24A0">
      <w:pPr>
        <w:tabs>
          <w:tab w:val="left" w:pos="4820"/>
          <w:tab w:val="left" w:leader="underscore" w:pos="6521"/>
          <w:tab w:val="left" w:leader="underscore" w:pos="8222"/>
        </w:tabs>
        <w:spacing w:after="0" w:line="276" w:lineRule="auto"/>
        <w:ind w:firstLine="709"/>
        <w:jc w:val="both"/>
        <w:rPr>
          <w:rFonts w:ascii="Times New Roman" w:hAnsi="Times New Roman"/>
          <w:sz w:val="24"/>
          <w:szCs w:val="24"/>
        </w:rPr>
      </w:pPr>
    </w:p>
    <w:p w14:paraId="56B9EF49" w14:textId="77777777" w:rsidR="00DD6EFC" w:rsidRPr="00111FEA" w:rsidRDefault="00DD6EFC" w:rsidP="00B261DC">
      <w:pPr>
        <w:numPr>
          <w:ilvl w:val="0"/>
          <w:numId w:val="66"/>
        </w:numPr>
        <w:tabs>
          <w:tab w:val="left" w:pos="993"/>
        </w:tabs>
        <w:spacing w:after="0" w:line="276" w:lineRule="auto"/>
        <w:ind w:left="0" w:firstLine="709"/>
        <w:jc w:val="both"/>
        <w:rPr>
          <w:rFonts w:ascii="Times New Roman" w:hAnsi="Times New Roman"/>
          <w:sz w:val="24"/>
          <w:szCs w:val="24"/>
        </w:rPr>
      </w:pPr>
      <w:r w:rsidRPr="00111FEA">
        <w:rPr>
          <w:rFonts w:ascii="Times New Roman" w:eastAsia="Times New Roman" w:hAnsi="Times New Roman"/>
          <w:sz w:val="24"/>
          <w:szCs w:val="24"/>
        </w:rPr>
        <w:t>Patikslinami Techninio projekto Technologinės dalies Įrangos žiniaraščiuose (SM1301P25-03_1-TP-TG_IZ-1A, SM1301P25-03_2-TP-TG_IZ-1A) nurodytos įrangos: antitaraninių barjerų (P25DYZ00AM04, 1 vnt., P25DYZ00AM01, 1 vnt., P25DYZ00AM02, 1 vnt.) ir stacionarių portalinių monitorių autotransporto priemonių radiaciniam fonui matuoti (P25RS00DR02, 1 vnt., P25RS00DR01, 1 vnt.) reikalavimai</w:t>
      </w:r>
      <w:r w:rsidRPr="00111FEA">
        <w:rPr>
          <w:rFonts w:ascii="Times New Roman" w:hAnsi="Times New Roman"/>
          <w:sz w:val="24"/>
          <w:szCs w:val="24"/>
        </w:rPr>
        <w:t>:</w:t>
      </w:r>
    </w:p>
    <w:p w14:paraId="361DB0EA" w14:textId="77777777" w:rsidR="00DD6EFC" w:rsidRPr="00111FEA" w:rsidRDefault="00DD6EFC" w:rsidP="00B261DC">
      <w:pPr>
        <w:numPr>
          <w:ilvl w:val="1"/>
          <w:numId w:val="66"/>
        </w:numPr>
        <w:tabs>
          <w:tab w:val="left" w:pos="993"/>
        </w:tabs>
        <w:spacing w:after="0" w:line="276" w:lineRule="auto"/>
        <w:ind w:left="0" w:firstLine="709"/>
        <w:jc w:val="both"/>
        <w:rPr>
          <w:rFonts w:ascii="Times New Roman" w:hAnsi="Times New Roman"/>
          <w:sz w:val="24"/>
          <w:szCs w:val="24"/>
        </w:rPr>
      </w:pPr>
      <w:r w:rsidRPr="00111FEA">
        <w:rPr>
          <w:rFonts w:ascii="Times New Roman" w:eastAsia="Times New Roman" w:hAnsi="Times New Roman"/>
          <w:sz w:val="24"/>
          <w:szCs w:val="24"/>
        </w:rPr>
        <w:t>Antitaraninis barjeras (P25DYZ00AM04, 1 vnt., P25DYZ00AM01, 1 vnt., P25DYZ00AM02, 1 vnt.)</w:t>
      </w:r>
    </w:p>
    <w:p w14:paraId="2C18E257" w14:textId="37ADEDDD" w:rsidR="00DD6EFC" w:rsidRPr="00111FEA" w:rsidRDefault="00DD6EFC" w:rsidP="008A24A0">
      <w:pPr>
        <w:spacing w:after="0" w:line="276" w:lineRule="auto"/>
        <w:ind w:firstLine="709"/>
        <w:jc w:val="both"/>
        <w:rPr>
          <w:rFonts w:ascii="Times New Roman" w:eastAsia="Times New Roman" w:hAnsi="Times New Roman"/>
          <w:sz w:val="24"/>
          <w:szCs w:val="24"/>
        </w:rPr>
      </w:pPr>
      <w:r w:rsidRPr="00111FEA">
        <w:rPr>
          <w:rFonts w:ascii="Times New Roman" w:eastAsia="Times New Roman" w:hAnsi="Times New Roman"/>
          <w:sz w:val="24"/>
          <w:szCs w:val="24"/>
        </w:rPr>
        <w:t>Dokumente SM1301P25-03/1-TP-TG.IZ-1 pateikti reikalavimai keliami antitaraniniam barjerui papildomi taip: Įranga turi būti tinkama eksploatuoti lauko sąlygomis. Įranga turi būti suderinama su visais kitais techninio projekto sprendiniais. Valdymas distancinių būdu ir galimybė atlikti uždarymą/atidarymą rankinių būdu.</w:t>
      </w:r>
    </w:p>
    <w:p w14:paraId="51AFFB92" w14:textId="77777777" w:rsidR="00DD6EFC" w:rsidRPr="00111FEA" w:rsidRDefault="00DD6EFC" w:rsidP="00B261DC">
      <w:pPr>
        <w:numPr>
          <w:ilvl w:val="1"/>
          <w:numId w:val="66"/>
        </w:numPr>
        <w:tabs>
          <w:tab w:val="left" w:pos="993"/>
        </w:tabs>
        <w:spacing w:after="0" w:line="276" w:lineRule="auto"/>
        <w:ind w:left="0" w:firstLine="709"/>
        <w:jc w:val="both"/>
        <w:rPr>
          <w:rFonts w:ascii="Times New Roman" w:hAnsi="Times New Roman"/>
          <w:sz w:val="24"/>
          <w:szCs w:val="24"/>
        </w:rPr>
      </w:pPr>
      <w:r w:rsidRPr="00111FEA">
        <w:rPr>
          <w:rFonts w:ascii="Times New Roman" w:eastAsia="Times New Roman" w:hAnsi="Times New Roman"/>
          <w:sz w:val="24"/>
          <w:szCs w:val="24"/>
        </w:rPr>
        <w:t>Stacionarus portalinis monitorius autotransporto priemonių radiaciniam fonui matuoti (P25RS00DR02, 1 vnt., P25RS00DR01, 1 vnt.)</w:t>
      </w:r>
    </w:p>
    <w:p w14:paraId="6752F351" w14:textId="77777777" w:rsidR="00DD6EFC" w:rsidRPr="00111FEA" w:rsidRDefault="00DD6EFC" w:rsidP="008A24A0">
      <w:pPr>
        <w:spacing w:after="0" w:line="276" w:lineRule="auto"/>
        <w:ind w:firstLine="709"/>
        <w:jc w:val="both"/>
        <w:rPr>
          <w:rFonts w:ascii="Times New Roman" w:hAnsi="Times New Roman"/>
          <w:sz w:val="24"/>
          <w:szCs w:val="24"/>
        </w:rPr>
      </w:pPr>
      <w:r w:rsidRPr="00111FEA">
        <w:rPr>
          <w:rFonts w:ascii="Times New Roman" w:eastAsia="Times New Roman" w:hAnsi="Times New Roman"/>
          <w:sz w:val="24"/>
          <w:szCs w:val="24"/>
        </w:rPr>
        <w:t xml:space="preserve">Stacionarus portalinis monitorius autotransporto priemonių radiaciniam fonui matuoti (reikalavimai dėl radiacinės saugos užtikrinimo detaliau nurodomi </w:t>
      </w:r>
      <w:r w:rsidRPr="00111FEA">
        <w:rPr>
          <w:rFonts w:ascii="Times New Roman" w:hAnsi="Times New Roman"/>
          <w:sz w:val="24"/>
          <w:szCs w:val="24"/>
        </w:rPr>
        <w:t>SM1301P25-XX-TP-RS_TS-1</w:t>
      </w:r>
      <w:r w:rsidRPr="00111FEA">
        <w:rPr>
          <w:rFonts w:ascii="Times New Roman" w:eastAsia="Times New Roman" w:hAnsi="Times New Roman"/>
          <w:sz w:val="24"/>
          <w:szCs w:val="24"/>
        </w:rPr>
        <w:t xml:space="preserve">). Dviejų kolonų. Portalo vidiniai gabaritai ne mažiau kaip 4,0 x 4,5 m. Maitinimas iš tinklo vardinė įtampa: 230 V, vardinis dažnis: 50 Hz, galia ne daugiau 0,5 kW. </w:t>
      </w:r>
    </w:p>
    <w:p w14:paraId="744D5E1D" w14:textId="77777777" w:rsidR="00DD6EFC" w:rsidRPr="00111FEA" w:rsidRDefault="00DD6EFC" w:rsidP="008A24A0">
      <w:pPr>
        <w:tabs>
          <w:tab w:val="left" w:pos="993"/>
        </w:tabs>
        <w:spacing w:after="0" w:line="276" w:lineRule="auto"/>
        <w:jc w:val="both"/>
        <w:rPr>
          <w:rFonts w:ascii="Times New Roman" w:hAnsi="Times New Roman"/>
          <w:sz w:val="24"/>
          <w:szCs w:val="24"/>
        </w:rPr>
      </w:pPr>
    </w:p>
    <w:p w14:paraId="572069C2" w14:textId="77777777" w:rsidR="00DD6EFC" w:rsidRPr="00111FEA" w:rsidRDefault="00DD6EFC" w:rsidP="00B261DC">
      <w:pPr>
        <w:numPr>
          <w:ilvl w:val="0"/>
          <w:numId w:val="66"/>
        </w:numPr>
        <w:tabs>
          <w:tab w:val="left" w:pos="993"/>
        </w:tabs>
        <w:spacing w:after="0" w:line="276" w:lineRule="auto"/>
        <w:ind w:left="0" w:firstLine="709"/>
        <w:jc w:val="both"/>
        <w:rPr>
          <w:rFonts w:ascii="Times New Roman" w:hAnsi="Times New Roman"/>
          <w:sz w:val="24"/>
          <w:szCs w:val="24"/>
        </w:rPr>
      </w:pPr>
      <w:r w:rsidRPr="00111FEA">
        <w:rPr>
          <w:rFonts w:ascii="Times New Roman" w:hAnsi="Times New Roman"/>
          <w:sz w:val="24"/>
          <w:szCs w:val="24"/>
        </w:rPr>
        <w:t xml:space="preserve">Tikslinama Techninio projekto Melioracijos dalies Techninės specifikacijos (SM1301P25-XX-TP-M_TS-1B) III skyriuje </w:t>
      </w:r>
      <w:r w:rsidRPr="00111FEA">
        <w:rPr>
          <w:rFonts w:ascii="Times New Roman" w:hAnsi="Times New Roman"/>
          <w:i/>
          <w:sz w:val="24"/>
          <w:szCs w:val="24"/>
        </w:rPr>
        <w:t>Statiniai Nr. 06/1 ir Nr. 06/2 lietaus ir drenažo vandens baseinai</w:t>
      </w:r>
      <w:r w:rsidRPr="00111FEA">
        <w:rPr>
          <w:rFonts w:ascii="Times New Roman" w:hAnsi="Times New Roman"/>
          <w:sz w:val="24"/>
          <w:szCs w:val="24"/>
        </w:rPr>
        <w:t xml:space="preserve"> </w:t>
      </w:r>
      <w:r w:rsidRPr="00111FEA">
        <w:rPr>
          <w:rFonts w:ascii="Times New Roman" w:hAnsi="Times New Roman"/>
          <w:sz w:val="24"/>
          <w:szCs w:val="24"/>
        </w:rPr>
        <w:lastRenderedPageBreak/>
        <w:t xml:space="preserve">nurodyta betono stiprio gniuždant klasė: vietoj </w:t>
      </w:r>
      <w:r w:rsidRPr="00111FEA">
        <w:rPr>
          <w:rFonts w:ascii="Times New Roman" w:hAnsi="Times New Roman"/>
          <w:i/>
          <w:sz w:val="24"/>
          <w:szCs w:val="24"/>
        </w:rPr>
        <w:t>Šlaitų tvirtinimo plokštės turi būti C25/30 gniuždomojo stiprio klasės, atsparumo šalčiui markė F200, betono nelaidumo vandeniui markė W4</w:t>
      </w:r>
      <w:r w:rsidRPr="00111FEA">
        <w:rPr>
          <w:rFonts w:ascii="Times New Roman" w:hAnsi="Times New Roman"/>
          <w:sz w:val="24"/>
          <w:szCs w:val="24"/>
        </w:rPr>
        <w:t xml:space="preserve">. turi būti </w:t>
      </w:r>
      <w:r w:rsidRPr="00111FEA">
        <w:rPr>
          <w:rFonts w:ascii="Times New Roman" w:hAnsi="Times New Roman"/>
          <w:i/>
          <w:sz w:val="24"/>
          <w:szCs w:val="24"/>
        </w:rPr>
        <w:t>Šlaitų tvirtinimo plokštės turi būti C30/37 gniuždomojo stiprio klasės, atsparumo šalčiui markė F200, betono nelaidumo vandeniui markė W4</w:t>
      </w:r>
      <w:r w:rsidRPr="00111FEA">
        <w:rPr>
          <w:rFonts w:ascii="Times New Roman" w:hAnsi="Times New Roman"/>
          <w:sz w:val="24"/>
          <w:szCs w:val="24"/>
        </w:rPr>
        <w:t>.</w:t>
      </w:r>
    </w:p>
    <w:p w14:paraId="11860E9F" w14:textId="77777777" w:rsidR="00DD6EFC" w:rsidRPr="00111FEA" w:rsidRDefault="00DD6EFC" w:rsidP="008A24A0">
      <w:pPr>
        <w:tabs>
          <w:tab w:val="left" w:pos="993"/>
        </w:tabs>
        <w:spacing w:after="0" w:line="276" w:lineRule="auto"/>
        <w:jc w:val="both"/>
        <w:rPr>
          <w:rFonts w:ascii="Times New Roman" w:hAnsi="Times New Roman"/>
          <w:sz w:val="24"/>
          <w:szCs w:val="24"/>
        </w:rPr>
      </w:pPr>
    </w:p>
    <w:p w14:paraId="5EEBA6C0" w14:textId="77777777" w:rsidR="00DD6EFC" w:rsidRPr="00111FEA" w:rsidRDefault="00DD6EFC" w:rsidP="00B261DC">
      <w:pPr>
        <w:numPr>
          <w:ilvl w:val="0"/>
          <w:numId w:val="66"/>
        </w:numPr>
        <w:tabs>
          <w:tab w:val="left" w:pos="993"/>
        </w:tabs>
        <w:spacing w:after="0" w:line="276" w:lineRule="auto"/>
        <w:ind w:left="0" w:firstLine="709"/>
        <w:jc w:val="both"/>
        <w:rPr>
          <w:rFonts w:ascii="Times New Roman" w:hAnsi="Times New Roman"/>
          <w:sz w:val="24"/>
          <w:szCs w:val="24"/>
        </w:rPr>
      </w:pPr>
      <w:r w:rsidRPr="00111FEA">
        <w:rPr>
          <w:rFonts w:ascii="Times New Roman" w:hAnsi="Times New Roman"/>
          <w:sz w:val="24"/>
          <w:szCs w:val="24"/>
        </w:rPr>
        <w:t>Tikslinami Techninio projekto Susisiekimo dalies Techninės specifikacijos darbams (SM1301P25-00_1-TP-SAK_TSD-1B) 14 punkte nurodytos kelio dangos konstrukcijos sandūros įrengimui naudojamos asfalto plyšių stabdymo geotekstilės reikalavimai: nominalus stipris tempiant ≥ 50 kN/m. Pailgėjimas esant nominaliam stipriui tempiant ≤ 3 %, žaliava – stiklo pluoštas arba lygiavertė, padengimas – bituminis.</w:t>
      </w:r>
    </w:p>
    <w:p w14:paraId="11690E69" w14:textId="77777777" w:rsidR="00DD6EFC" w:rsidRPr="00111FEA" w:rsidRDefault="00DD6EFC" w:rsidP="008A24A0">
      <w:pPr>
        <w:tabs>
          <w:tab w:val="left" w:pos="993"/>
        </w:tabs>
        <w:spacing w:after="0" w:line="276" w:lineRule="auto"/>
        <w:jc w:val="both"/>
        <w:rPr>
          <w:rFonts w:ascii="Times New Roman" w:hAnsi="Times New Roman"/>
          <w:sz w:val="24"/>
          <w:szCs w:val="24"/>
        </w:rPr>
      </w:pPr>
    </w:p>
    <w:p w14:paraId="065A92E3" w14:textId="77777777" w:rsidR="00DD6EFC" w:rsidRPr="00111FEA" w:rsidRDefault="00DD6EFC" w:rsidP="00B261DC">
      <w:pPr>
        <w:numPr>
          <w:ilvl w:val="0"/>
          <w:numId w:val="66"/>
        </w:numPr>
        <w:tabs>
          <w:tab w:val="left" w:pos="993"/>
        </w:tabs>
        <w:spacing w:after="0" w:line="276" w:lineRule="auto"/>
        <w:ind w:left="0" w:firstLine="709"/>
        <w:jc w:val="both"/>
        <w:rPr>
          <w:rFonts w:ascii="Times New Roman" w:hAnsi="Times New Roman"/>
          <w:sz w:val="24"/>
          <w:szCs w:val="24"/>
        </w:rPr>
      </w:pPr>
      <w:r w:rsidRPr="00111FEA">
        <w:rPr>
          <w:rFonts w:ascii="Times New Roman" w:hAnsi="Times New Roman"/>
          <w:sz w:val="24"/>
          <w:szCs w:val="24"/>
        </w:rPr>
        <w:t xml:space="preserve">Tikslinami Techninio projekto Konstrukcijų dalies Medžiagų ir gaminių žiniaraščio (SM1301P25-02-TP-SK_MZ-1A) 4.1.7 pozicijoje nurodytos drenavimo membranos reikalavimai: </w:t>
      </w:r>
      <w:r w:rsidRPr="00111FEA">
        <w:rPr>
          <w:rFonts w:ascii="Times New Roman" w:hAnsi="Times New Roman"/>
          <w:i/>
          <w:sz w:val="24"/>
          <w:szCs w:val="24"/>
        </w:rPr>
        <w:t>Administracinio pastato pamatų sijoms naudojama drenažinė membrana skirta konstrukcijų apsaugai nuo mechaninių pažeidimų ir gruntinio vandens. Membranos vandens nelaidumo klasė ne blogesnė W1, duobutės storis 8mm (±0,8).</w:t>
      </w:r>
    </w:p>
    <w:p w14:paraId="5BC1BF8B" w14:textId="77777777" w:rsidR="00DD6EFC" w:rsidRPr="00111FEA" w:rsidRDefault="00DD6EFC" w:rsidP="008A24A0">
      <w:pPr>
        <w:tabs>
          <w:tab w:val="left" w:pos="993"/>
        </w:tabs>
        <w:spacing w:after="0" w:line="276" w:lineRule="auto"/>
        <w:jc w:val="both"/>
        <w:rPr>
          <w:rFonts w:ascii="Times New Roman" w:hAnsi="Times New Roman"/>
          <w:sz w:val="24"/>
          <w:szCs w:val="24"/>
        </w:rPr>
      </w:pPr>
    </w:p>
    <w:p w14:paraId="32DE105D" w14:textId="77777777" w:rsidR="00DD6EFC" w:rsidRPr="00111FEA" w:rsidRDefault="00DD6EFC" w:rsidP="00B261DC">
      <w:pPr>
        <w:numPr>
          <w:ilvl w:val="0"/>
          <w:numId w:val="66"/>
        </w:numPr>
        <w:tabs>
          <w:tab w:val="left" w:pos="993"/>
        </w:tabs>
        <w:spacing w:after="0" w:line="276" w:lineRule="auto"/>
        <w:ind w:left="0" w:firstLine="709"/>
        <w:jc w:val="both"/>
        <w:rPr>
          <w:rFonts w:ascii="Times New Roman" w:hAnsi="Times New Roman"/>
          <w:sz w:val="24"/>
          <w:szCs w:val="24"/>
        </w:rPr>
      </w:pPr>
      <w:r w:rsidRPr="00111FEA">
        <w:rPr>
          <w:rFonts w:ascii="Times New Roman" w:hAnsi="Times New Roman"/>
          <w:sz w:val="24"/>
          <w:szCs w:val="24"/>
        </w:rPr>
        <w:t xml:space="preserve">Techninio projekto Susisiekimo dalies Techninės specifikacijos medžiagoms, gaminiams SM1301P25-00_1-TP-SAK_TSM-1B) 12 skyriuje nustatomas papildomas geotekstilės reikalavimas: </w:t>
      </w:r>
      <w:r w:rsidRPr="00111FEA">
        <w:rPr>
          <w:rFonts w:ascii="Times New Roman" w:hAnsi="Times New Roman"/>
          <w:i/>
          <w:sz w:val="24"/>
          <w:szCs w:val="24"/>
        </w:rPr>
        <w:t>ilgaamžiškumas –</w:t>
      </w:r>
      <w:r w:rsidR="00DD1BB2" w:rsidRPr="00111FEA">
        <w:rPr>
          <w:rFonts w:ascii="Times New Roman" w:hAnsi="Times New Roman"/>
          <w:i/>
          <w:sz w:val="24"/>
          <w:szCs w:val="24"/>
        </w:rPr>
        <w:t xml:space="preserve"> ne mažiau</w:t>
      </w:r>
      <w:r w:rsidRPr="00111FEA">
        <w:rPr>
          <w:rFonts w:ascii="Times New Roman" w:hAnsi="Times New Roman"/>
          <w:i/>
          <w:sz w:val="24"/>
          <w:szCs w:val="24"/>
        </w:rPr>
        <w:t>100 metų pagal TR</w:t>
      </w:r>
      <w:r w:rsidR="00DD1BB2" w:rsidRPr="00111FEA">
        <w:rPr>
          <w:rFonts w:ascii="Times New Roman" w:hAnsi="Times New Roman"/>
          <w:i/>
          <w:sz w:val="24"/>
          <w:szCs w:val="24"/>
        </w:rPr>
        <w:t>A</w:t>
      </w:r>
      <w:r w:rsidRPr="00111FEA">
        <w:rPr>
          <w:rFonts w:ascii="Times New Roman" w:hAnsi="Times New Roman"/>
          <w:i/>
          <w:sz w:val="24"/>
          <w:szCs w:val="24"/>
        </w:rPr>
        <w:t>Geosint ŽD 13 reikalavimus</w:t>
      </w:r>
      <w:r w:rsidRPr="00111FEA">
        <w:rPr>
          <w:rFonts w:ascii="Times New Roman" w:hAnsi="Times New Roman"/>
          <w:sz w:val="24"/>
          <w:szCs w:val="24"/>
        </w:rPr>
        <w:t>.</w:t>
      </w:r>
    </w:p>
    <w:p w14:paraId="0C268399" w14:textId="77777777" w:rsidR="00DD6EFC" w:rsidRPr="00111FEA" w:rsidRDefault="00DD6EFC" w:rsidP="008A24A0">
      <w:pPr>
        <w:tabs>
          <w:tab w:val="left" w:pos="993"/>
        </w:tabs>
        <w:spacing w:after="0" w:line="276" w:lineRule="auto"/>
        <w:ind w:left="709"/>
        <w:jc w:val="both"/>
        <w:rPr>
          <w:rFonts w:ascii="Times New Roman" w:hAnsi="Times New Roman"/>
          <w:sz w:val="24"/>
          <w:szCs w:val="24"/>
        </w:rPr>
      </w:pPr>
    </w:p>
    <w:p w14:paraId="3C9346D2" w14:textId="77777777" w:rsidR="00DD6EFC" w:rsidRPr="00111FEA" w:rsidRDefault="00DD6EFC" w:rsidP="00B261DC">
      <w:pPr>
        <w:numPr>
          <w:ilvl w:val="0"/>
          <w:numId w:val="66"/>
        </w:numPr>
        <w:tabs>
          <w:tab w:val="left" w:pos="993"/>
        </w:tabs>
        <w:spacing w:after="0" w:line="276" w:lineRule="auto"/>
        <w:ind w:left="0" w:firstLine="709"/>
        <w:jc w:val="both"/>
        <w:rPr>
          <w:rFonts w:ascii="Times New Roman" w:hAnsi="Times New Roman"/>
          <w:sz w:val="24"/>
          <w:szCs w:val="24"/>
        </w:rPr>
      </w:pPr>
      <w:r w:rsidRPr="00111FEA">
        <w:rPr>
          <w:rFonts w:ascii="Times New Roman" w:hAnsi="Times New Roman"/>
          <w:sz w:val="24"/>
          <w:szCs w:val="24"/>
        </w:rPr>
        <w:t xml:space="preserve">Techninio projekto Susisiekimo dalies Techninės specifikacijos medžiagoms, gaminiams SM1301P25-00_2-TP-SAK_TSM-1B) 11 skyriuje nustatomas papildomas geotekstilės reikalavimas: </w:t>
      </w:r>
      <w:r w:rsidRPr="00111FEA">
        <w:rPr>
          <w:rFonts w:ascii="Times New Roman" w:hAnsi="Times New Roman"/>
          <w:i/>
          <w:sz w:val="24"/>
          <w:szCs w:val="24"/>
        </w:rPr>
        <w:t xml:space="preserve">ilgaamžiškumas – </w:t>
      </w:r>
      <w:r w:rsidR="008C7B91" w:rsidRPr="00111FEA">
        <w:rPr>
          <w:rFonts w:ascii="Times New Roman" w:hAnsi="Times New Roman"/>
          <w:i/>
          <w:sz w:val="24"/>
          <w:szCs w:val="24"/>
        </w:rPr>
        <w:t>ne mažiau</w:t>
      </w:r>
      <w:r w:rsidRPr="00111FEA">
        <w:rPr>
          <w:rFonts w:ascii="Times New Roman" w:hAnsi="Times New Roman"/>
          <w:i/>
          <w:sz w:val="24"/>
          <w:szCs w:val="24"/>
        </w:rPr>
        <w:t>100 metų pagal TR</w:t>
      </w:r>
      <w:r w:rsidR="00DD1BB2" w:rsidRPr="00111FEA">
        <w:rPr>
          <w:rFonts w:ascii="Times New Roman" w:hAnsi="Times New Roman"/>
          <w:i/>
          <w:sz w:val="24"/>
          <w:szCs w:val="24"/>
        </w:rPr>
        <w:t>A</w:t>
      </w:r>
      <w:r w:rsidRPr="00111FEA">
        <w:rPr>
          <w:rFonts w:ascii="Times New Roman" w:hAnsi="Times New Roman"/>
          <w:i/>
          <w:sz w:val="24"/>
          <w:szCs w:val="24"/>
        </w:rPr>
        <w:t>Geosint ŽD 13 reikalavimus</w:t>
      </w:r>
      <w:r w:rsidRPr="00111FEA">
        <w:rPr>
          <w:rFonts w:ascii="Times New Roman" w:hAnsi="Times New Roman"/>
          <w:sz w:val="24"/>
          <w:szCs w:val="24"/>
        </w:rPr>
        <w:t>.</w:t>
      </w:r>
    </w:p>
    <w:p w14:paraId="7910AFA4" w14:textId="77777777" w:rsidR="00DD6EFC" w:rsidRPr="00111FEA" w:rsidRDefault="00DD6EFC" w:rsidP="008A24A0">
      <w:pPr>
        <w:tabs>
          <w:tab w:val="left" w:pos="993"/>
        </w:tabs>
        <w:spacing w:after="0" w:line="276" w:lineRule="auto"/>
        <w:jc w:val="both"/>
        <w:rPr>
          <w:rFonts w:ascii="Times New Roman" w:hAnsi="Times New Roman"/>
          <w:sz w:val="24"/>
          <w:szCs w:val="24"/>
        </w:rPr>
      </w:pPr>
    </w:p>
    <w:p w14:paraId="102F201D" w14:textId="77777777" w:rsidR="00DD6EFC" w:rsidRPr="00111FEA" w:rsidRDefault="00DD6EFC" w:rsidP="00B261DC">
      <w:pPr>
        <w:numPr>
          <w:ilvl w:val="0"/>
          <w:numId w:val="66"/>
        </w:numPr>
        <w:tabs>
          <w:tab w:val="left" w:pos="993"/>
        </w:tabs>
        <w:spacing w:after="0" w:line="276" w:lineRule="auto"/>
        <w:ind w:left="0" w:firstLine="709"/>
        <w:jc w:val="both"/>
        <w:rPr>
          <w:rFonts w:ascii="Times New Roman" w:hAnsi="Times New Roman"/>
          <w:sz w:val="24"/>
          <w:szCs w:val="24"/>
        </w:rPr>
      </w:pPr>
      <w:r w:rsidRPr="00111FEA">
        <w:rPr>
          <w:rFonts w:ascii="Times New Roman" w:hAnsi="Times New Roman"/>
          <w:sz w:val="24"/>
          <w:szCs w:val="24"/>
        </w:rPr>
        <w:t xml:space="preserve">Tikslinamas Techninio projekto Sklypo plano dalies Techninių specifikacijų medžiagoms, gaminiams (SM1301P25-00_1-TP-SP_TSM-1A) 11 skyriaus </w:t>
      </w:r>
      <w:r w:rsidRPr="00111FEA">
        <w:rPr>
          <w:rFonts w:ascii="Times New Roman" w:hAnsi="Times New Roman"/>
          <w:i/>
          <w:sz w:val="24"/>
          <w:szCs w:val="24"/>
        </w:rPr>
        <w:t>Tvoros stulpo aprašo</w:t>
      </w:r>
      <w:r w:rsidRPr="00111FEA">
        <w:rPr>
          <w:rFonts w:ascii="Times New Roman" w:hAnsi="Times New Roman"/>
          <w:sz w:val="24"/>
          <w:szCs w:val="24"/>
        </w:rPr>
        <w:t xml:space="preserve"> poskyris, atsisakant reikalavimo dėl </w:t>
      </w:r>
      <w:r w:rsidRPr="00111FEA">
        <w:rPr>
          <w:rFonts w:ascii="Times New Roman" w:hAnsi="Times New Roman"/>
          <w:i/>
          <w:sz w:val="24"/>
          <w:szCs w:val="24"/>
        </w:rPr>
        <w:t>tvoros stulpo aukščio su atlenkta alkūne 3600mm</w:t>
      </w:r>
      <w:r w:rsidRPr="00111FEA">
        <w:rPr>
          <w:rFonts w:ascii="Times New Roman" w:hAnsi="Times New Roman"/>
          <w:sz w:val="24"/>
          <w:szCs w:val="24"/>
        </w:rPr>
        <w:t>.</w:t>
      </w:r>
    </w:p>
    <w:p w14:paraId="7AEFC3FC" w14:textId="77777777" w:rsidR="00DD6EFC" w:rsidRPr="00111FEA" w:rsidRDefault="00DD6EFC" w:rsidP="008A24A0">
      <w:pPr>
        <w:tabs>
          <w:tab w:val="left" w:pos="993"/>
        </w:tabs>
        <w:spacing w:after="0" w:line="276" w:lineRule="auto"/>
        <w:jc w:val="both"/>
        <w:rPr>
          <w:rFonts w:ascii="Times New Roman" w:hAnsi="Times New Roman"/>
          <w:sz w:val="24"/>
          <w:szCs w:val="24"/>
        </w:rPr>
      </w:pPr>
    </w:p>
    <w:p w14:paraId="5B3E9760" w14:textId="77777777" w:rsidR="00DD6EFC" w:rsidRPr="00111FEA" w:rsidRDefault="00DD6EFC" w:rsidP="008A24A0">
      <w:pPr>
        <w:pStyle w:val="NoSpacing"/>
        <w:numPr>
          <w:ilvl w:val="0"/>
          <w:numId w:val="66"/>
        </w:numPr>
        <w:tabs>
          <w:tab w:val="left" w:pos="993"/>
        </w:tabs>
        <w:spacing w:line="276" w:lineRule="auto"/>
        <w:ind w:left="0" w:firstLine="709"/>
        <w:jc w:val="both"/>
        <w:rPr>
          <w:rFonts w:ascii="Times New Roman" w:hAnsi="Times New Roman"/>
          <w:sz w:val="24"/>
          <w:szCs w:val="24"/>
          <w:lang w:val="lt-LT"/>
        </w:rPr>
      </w:pPr>
      <w:r w:rsidRPr="00111FEA">
        <w:rPr>
          <w:rFonts w:ascii="Times New Roman" w:hAnsi="Times New Roman"/>
          <w:sz w:val="24"/>
          <w:szCs w:val="24"/>
          <w:lang w:val="lt-LT"/>
        </w:rPr>
        <w:t>Papildomi Techninio projekto Sklypo plano dalies Darbų kiekio žiniaraščių (SM1301P25-00_1-TP-SP_DZ-1B) 11 pozicijoje nurodytos disciplinarinės tvoros reikalavimai:</w:t>
      </w:r>
    </w:p>
    <w:p w14:paraId="0B422F65" w14:textId="77777777" w:rsidR="00DD6EFC" w:rsidRPr="00111FEA" w:rsidRDefault="00DD6EFC" w:rsidP="008A24A0">
      <w:pPr>
        <w:tabs>
          <w:tab w:val="left" w:pos="993"/>
        </w:tabs>
        <w:spacing w:after="0" w:line="276" w:lineRule="auto"/>
        <w:ind w:firstLine="709"/>
        <w:jc w:val="both"/>
        <w:rPr>
          <w:rFonts w:ascii="Times New Roman" w:hAnsi="Times New Roman"/>
          <w:i/>
          <w:sz w:val="24"/>
          <w:szCs w:val="24"/>
        </w:rPr>
      </w:pPr>
      <w:r w:rsidRPr="00111FEA">
        <w:rPr>
          <w:rFonts w:ascii="Times New Roman" w:hAnsi="Times New Roman"/>
          <w:i/>
          <w:sz w:val="24"/>
          <w:szCs w:val="24"/>
        </w:rPr>
        <w:t>Drausminimo tvora reikalinga tam, kad prie pagrindinės tvoros neprieitų gyvuliai ar žvėrys ir nebūtų ant pagrindinės tvoros įrengtos apsauginės signalizacijos melagingų suveikimų.</w:t>
      </w:r>
    </w:p>
    <w:p w14:paraId="0520F04A" w14:textId="77777777" w:rsidR="00DD6EFC" w:rsidRPr="00111FEA" w:rsidRDefault="00DD6EFC" w:rsidP="008A24A0">
      <w:pPr>
        <w:tabs>
          <w:tab w:val="left" w:pos="993"/>
        </w:tabs>
        <w:spacing w:after="0" w:line="276" w:lineRule="auto"/>
        <w:ind w:firstLine="709"/>
        <w:jc w:val="both"/>
        <w:rPr>
          <w:rFonts w:ascii="Times New Roman" w:hAnsi="Times New Roman"/>
          <w:i/>
          <w:sz w:val="24"/>
          <w:szCs w:val="24"/>
        </w:rPr>
      </w:pPr>
      <w:r w:rsidRPr="00111FEA">
        <w:rPr>
          <w:rFonts w:ascii="Times New Roman" w:hAnsi="Times New Roman"/>
          <w:i/>
          <w:sz w:val="24"/>
          <w:szCs w:val="24"/>
        </w:rPr>
        <w:t>Įrengiama aplink visą perimetrą iš į žemę įbetonuotų gelžbetoninių stulpelių su spygliuotos vielos juostomis.</w:t>
      </w:r>
    </w:p>
    <w:p w14:paraId="5BAEFC01" w14:textId="77777777" w:rsidR="00DD6EFC" w:rsidRPr="00111FEA" w:rsidRDefault="00DD6EFC" w:rsidP="008A24A0">
      <w:pPr>
        <w:tabs>
          <w:tab w:val="left" w:pos="993"/>
        </w:tabs>
        <w:spacing w:after="0" w:line="276" w:lineRule="auto"/>
        <w:ind w:firstLine="709"/>
        <w:jc w:val="both"/>
        <w:rPr>
          <w:rFonts w:ascii="Times New Roman" w:hAnsi="Times New Roman"/>
          <w:i/>
          <w:sz w:val="24"/>
          <w:szCs w:val="24"/>
        </w:rPr>
      </w:pPr>
      <w:r w:rsidRPr="00111FEA">
        <w:rPr>
          <w:rFonts w:ascii="Times New Roman" w:hAnsi="Times New Roman"/>
          <w:i/>
          <w:sz w:val="24"/>
          <w:szCs w:val="24"/>
        </w:rPr>
        <w:t>Tvoros aukštis ne mažesnis kaip 1,5 m. Tarpas tarp spygliuotos vielos juostų turi būti ne didesnis kaip 0,15 m.</w:t>
      </w:r>
    </w:p>
    <w:p w14:paraId="6306AA3F" w14:textId="77777777" w:rsidR="00DD6EFC" w:rsidRPr="00111FEA" w:rsidRDefault="00DD6EFC" w:rsidP="008A24A0">
      <w:pPr>
        <w:tabs>
          <w:tab w:val="left" w:pos="993"/>
        </w:tabs>
        <w:spacing w:after="0" w:line="276" w:lineRule="auto"/>
        <w:ind w:firstLine="709"/>
        <w:jc w:val="both"/>
        <w:rPr>
          <w:rFonts w:ascii="Times New Roman" w:hAnsi="Times New Roman"/>
          <w:i/>
          <w:sz w:val="24"/>
          <w:szCs w:val="24"/>
        </w:rPr>
      </w:pPr>
      <w:r w:rsidRPr="00111FEA">
        <w:rPr>
          <w:rFonts w:ascii="Times New Roman" w:hAnsi="Times New Roman"/>
          <w:i/>
          <w:sz w:val="24"/>
          <w:szCs w:val="24"/>
        </w:rPr>
        <w:t>Drausminiam aptvėrimui administracinio pastato fasadinėje pusėje panaudoti tokio pat aukščio dekoratyvines tvoreles.</w:t>
      </w:r>
    </w:p>
    <w:p w14:paraId="11BE24B5" w14:textId="77777777" w:rsidR="00DD6EFC" w:rsidRPr="00111FEA" w:rsidRDefault="00DD6EFC" w:rsidP="008A24A0">
      <w:pPr>
        <w:tabs>
          <w:tab w:val="left" w:pos="993"/>
        </w:tabs>
        <w:spacing w:after="0" w:line="276" w:lineRule="auto"/>
        <w:ind w:left="709"/>
        <w:jc w:val="both"/>
        <w:rPr>
          <w:rFonts w:ascii="Times New Roman" w:hAnsi="Times New Roman"/>
          <w:i/>
          <w:sz w:val="24"/>
          <w:szCs w:val="24"/>
        </w:rPr>
      </w:pPr>
      <w:r w:rsidRPr="00111FEA">
        <w:rPr>
          <w:rFonts w:ascii="Times New Roman" w:hAnsi="Times New Roman"/>
          <w:i/>
          <w:sz w:val="24"/>
          <w:szCs w:val="24"/>
        </w:rPr>
        <w:t>Drausminio aptvėrimo elementams reikalavimai atsparumui nuo įsilaužimo nekeliami.</w:t>
      </w:r>
    </w:p>
    <w:p w14:paraId="4692E3DC" w14:textId="77777777" w:rsidR="00DD6EFC" w:rsidRPr="00111FEA" w:rsidRDefault="00DD6EFC" w:rsidP="008A24A0">
      <w:pPr>
        <w:tabs>
          <w:tab w:val="left" w:pos="993"/>
        </w:tabs>
        <w:spacing w:after="0" w:line="276" w:lineRule="auto"/>
        <w:ind w:left="709"/>
        <w:jc w:val="both"/>
        <w:rPr>
          <w:rFonts w:ascii="Times New Roman" w:hAnsi="Times New Roman"/>
          <w:sz w:val="24"/>
          <w:szCs w:val="24"/>
        </w:rPr>
      </w:pPr>
    </w:p>
    <w:p w14:paraId="0C3C39EE" w14:textId="77777777" w:rsidR="00DD6EFC" w:rsidRPr="00111FEA" w:rsidRDefault="00DD6EFC" w:rsidP="00B261DC">
      <w:pPr>
        <w:numPr>
          <w:ilvl w:val="0"/>
          <w:numId w:val="66"/>
        </w:numPr>
        <w:tabs>
          <w:tab w:val="left" w:pos="993"/>
        </w:tabs>
        <w:spacing w:after="0" w:line="276" w:lineRule="auto"/>
        <w:ind w:left="0" w:firstLine="709"/>
        <w:jc w:val="both"/>
        <w:rPr>
          <w:rFonts w:ascii="Times New Roman" w:hAnsi="Times New Roman"/>
          <w:sz w:val="24"/>
          <w:szCs w:val="24"/>
        </w:rPr>
      </w:pPr>
      <w:r w:rsidRPr="00111FEA">
        <w:rPr>
          <w:rFonts w:ascii="Times New Roman" w:hAnsi="Times New Roman"/>
          <w:sz w:val="24"/>
          <w:szCs w:val="24"/>
        </w:rPr>
        <w:t xml:space="preserve">Tikslinamas Techninio projekto Sklypo plano dalies Techninių specifikacijų medžiagoms, gaminiams (SM1301P25-00_2-TP-SP_TSM-1A) 1 skyriaus </w:t>
      </w:r>
      <w:r w:rsidRPr="00111FEA">
        <w:rPr>
          <w:rFonts w:ascii="Times New Roman" w:hAnsi="Times New Roman"/>
          <w:i/>
          <w:sz w:val="24"/>
          <w:szCs w:val="24"/>
        </w:rPr>
        <w:t>Segmentinės tvoros segmento aprašo</w:t>
      </w:r>
      <w:r w:rsidRPr="00111FEA">
        <w:rPr>
          <w:rFonts w:ascii="Times New Roman" w:hAnsi="Times New Roman"/>
          <w:sz w:val="24"/>
          <w:szCs w:val="24"/>
        </w:rPr>
        <w:t xml:space="preserve"> poskyryje nurodytas segmento aukščio reikalavimas: vietoj </w:t>
      </w:r>
      <w:r w:rsidRPr="00111FEA">
        <w:rPr>
          <w:rFonts w:ascii="Times New Roman" w:hAnsi="Times New Roman"/>
          <w:i/>
          <w:sz w:val="24"/>
          <w:szCs w:val="24"/>
        </w:rPr>
        <w:t>1630mm±3mm</w:t>
      </w:r>
      <w:r w:rsidRPr="00111FEA">
        <w:rPr>
          <w:rFonts w:ascii="Times New Roman" w:hAnsi="Times New Roman"/>
          <w:sz w:val="24"/>
          <w:szCs w:val="24"/>
        </w:rPr>
        <w:t xml:space="preserve"> turi būti </w:t>
      </w:r>
      <w:r w:rsidRPr="00111FEA">
        <w:rPr>
          <w:rFonts w:ascii="Times New Roman" w:hAnsi="Times New Roman"/>
          <w:i/>
          <w:sz w:val="24"/>
          <w:szCs w:val="24"/>
        </w:rPr>
        <w:t>ne mažiau kaip 2500mm.</w:t>
      </w:r>
    </w:p>
    <w:p w14:paraId="7D870C1D" w14:textId="77777777" w:rsidR="00DD6EFC" w:rsidRPr="00111FEA" w:rsidRDefault="00DD6EFC" w:rsidP="008A24A0">
      <w:pPr>
        <w:tabs>
          <w:tab w:val="left" w:pos="993"/>
        </w:tabs>
        <w:spacing w:after="0" w:line="276" w:lineRule="auto"/>
        <w:jc w:val="both"/>
        <w:rPr>
          <w:rFonts w:ascii="Times New Roman" w:hAnsi="Times New Roman"/>
          <w:sz w:val="24"/>
          <w:szCs w:val="24"/>
        </w:rPr>
      </w:pPr>
    </w:p>
    <w:p w14:paraId="40E8BEA1" w14:textId="77777777" w:rsidR="00DD6EFC" w:rsidRPr="00111FEA" w:rsidRDefault="00DD6EFC" w:rsidP="00B261DC">
      <w:pPr>
        <w:numPr>
          <w:ilvl w:val="0"/>
          <w:numId w:val="66"/>
        </w:numPr>
        <w:tabs>
          <w:tab w:val="left" w:pos="993"/>
        </w:tabs>
        <w:spacing w:after="0" w:line="276" w:lineRule="auto"/>
        <w:ind w:left="0" w:firstLine="709"/>
        <w:jc w:val="both"/>
        <w:rPr>
          <w:rFonts w:ascii="Times New Roman" w:hAnsi="Times New Roman"/>
          <w:sz w:val="24"/>
          <w:szCs w:val="24"/>
        </w:rPr>
      </w:pPr>
      <w:r w:rsidRPr="00111FEA">
        <w:rPr>
          <w:rFonts w:ascii="Times New Roman" w:hAnsi="Times New Roman"/>
          <w:sz w:val="24"/>
          <w:szCs w:val="24"/>
        </w:rPr>
        <w:lastRenderedPageBreak/>
        <w:t xml:space="preserve">Tikslinami Techninio projekto Sklypo plano dalies Techninių specifikacijų medžiagoms, gaminiams (SM1301P25-00_1-TP-SP_TSM-1A) 8 skyriuje </w:t>
      </w:r>
      <w:r w:rsidRPr="00111FEA">
        <w:rPr>
          <w:rFonts w:ascii="Times New Roman" w:hAnsi="Times New Roman"/>
          <w:i/>
          <w:sz w:val="24"/>
          <w:szCs w:val="24"/>
        </w:rPr>
        <w:t>Kelio bortai, vejų bortai</w:t>
      </w:r>
      <w:r w:rsidRPr="00111FEA">
        <w:rPr>
          <w:rFonts w:ascii="Times New Roman" w:hAnsi="Times New Roman"/>
          <w:sz w:val="24"/>
          <w:szCs w:val="24"/>
        </w:rPr>
        <w:t xml:space="preserve"> nurodyti:</w:t>
      </w:r>
    </w:p>
    <w:p w14:paraId="3BE5F756" w14:textId="77777777" w:rsidR="00DD6EFC" w:rsidRPr="00111FEA" w:rsidRDefault="00DD6EFC" w:rsidP="00B261DC">
      <w:pPr>
        <w:numPr>
          <w:ilvl w:val="1"/>
          <w:numId w:val="66"/>
        </w:numPr>
        <w:tabs>
          <w:tab w:val="left" w:pos="993"/>
        </w:tabs>
        <w:spacing w:after="0" w:line="276" w:lineRule="auto"/>
        <w:jc w:val="both"/>
        <w:rPr>
          <w:rFonts w:ascii="Times New Roman" w:hAnsi="Times New Roman"/>
          <w:sz w:val="24"/>
          <w:szCs w:val="24"/>
        </w:rPr>
      </w:pPr>
      <w:r w:rsidRPr="00111FEA">
        <w:rPr>
          <w:rFonts w:ascii="Times New Roman" w:hAnsi="Times New Roman"/>
          <w:sz w:val="24"/>
          <w:szCs w:val="24"/>
        </w:rPr>
        <w:t xml:space="preserve">kelio bortų parametrai: vietoj </w:t>
      </w:r>
      <w:r w:rsidRPr="00111FEA">
        <w:rPr>
          <w:rFonts w:ascii="Times New Roman" w:hAnsi="Times New Roman"/>
          <w:i/>
          <w:sz w:val="24"/>
          <w:szCs w:val="24"/>
        </w:rPr>
        <w:t>100x30x18</w:t>
      </w:r>
      <w:r w:rsidRPr="00111FEA">
        <w:rPr>
          <w:rFonts w:ascii="Times New Roman" w:hAnsi="Times New Roman"/>
          <w:sz w:val="24"/>
          <w:szCs w:val="24"/>
        </w:rPr>
        <w:t xml:space="preserve"> turi būti </w:t>
      </w:r>
      <w:r w:rsidRPr="00111FEA">
        <w:rPr>
          <w:rFonts w:ascii="Times New Roman" w:hAnsi="Times New Roman"/>
          <w:i/>
          <w:sz w:val="24"/>
          <w:szCs w:val="24"/>
        </w:rPr>
        <w:t>100x30x15</w:t>
      </w:r>
      <w:r w:rsidRPr="00111FEA">
        <w:rPr>
          <w:rFonts w:ascii="Times New Roman" w:hAnsi="Times New Roman"/>
          <w:sz w:val="24"/>
          <w:szCs w:val="24"/>
        </w:rPr>
        <w:t>;</w:t>
      </w:r>
    </w:p>
    <w:p w14:paraId="004E77B6" w14:textId="77777777" w:rsidR="00DD6EFC" w:rsidRPr="00111FEA" w:rsidRDefault="00DD6EFC" w:rsidP="00B261DC">
      <w:pPr>
        <w:numPr>
          <w:ilvl w:val="1"/>
          <w:numId w:val="66"/>
        </w:numPr>
        <w:tabs>
          <w:tab w:val="left" w:pos="993"/>
        </w:tabs>
        <w:spacing w:after="0" w:line="276" w:lineRule="auto"/>
        <w:jc w:val="both"/>
        <w:rPr>
          <w:rFonts w:ascii="Times New Roman" w:hAnsi="Times New Roman"/>
          <w:sz w:val="24"/>
          <w:szCs w:val="24"/>
        </w:rPr>
      </w:pPr>
      <w:r w:rsidRPr="00111FEA">
        <w:rPr>
          <w:rFonts w:ascii="Times New Roman" w:hAnsi="Times New Roman"/>
          <w:sz w:val="24"/>
          <w:szCs w:val="24"/>
        </w:rPr>
        <w:t xml:space="preserve">įvažiavimo bortų parametrai: vietoj </w:t>
      </w:r>
      <w:r w:rsidRPr="00111FEA">
        <w:rPr>
          <w:rFonts w:ascii="Times New Roman" w:hAnsi="Times New Roman"/>
          <w:i/>
          <w:sz w:val="24"/>
          <w:szCs w:val="24"/>
        </w:rPr>
        <w:t>100x22x18</w:t>
      </w:r>
      <w:r w:rsidRPr="00111FEA">
        <w:rPr>
          <w:rFonts w:ascii="Times New Roman" w:hAnsi="Times New Roman"/>
          <w:sz w:val="24"/>
          <w:szCs w:val="24"/>
        </w:rPr>
        <w:t xml:space="preserve"> turi būti </w:t>
      </w:r>
      <w:r w:rsidRPr="00111FEA">
        <w:rPr>
          <w:rFonts w:ascii="Times New Roman" w:hAnsi="Times New Roman"/>
          <w:i/>
          <w:sz w:val="24"/>
          <w:szCs w:val="24"/>
        </w:rPr>
        <w:t>100x22x15</w:t>
      </w:r>
      <w:r w:rsidRPr="00111FEA">
        <w:rPr>
          <w:rFonts w:ascii="Times New Roman" w:hAnsi="Times New Roman"/>
          <w:sz w:val="24"/>
          <w:szCs w:val="24"/>
        </w:rPr>
        <w:t>.</w:t>
      </w:r>
    </w:p>
    <w:p w14:paraId="5D532FF2" w14:textId="77777777" w:rsidR="00DD6EFC" w:rsidRPr="00111FEA" w:rsidRDefault="00DD6EFC" w:rsidP="008A24A0">
      <w:pPr>
        <w:tabs>
          <w:tab w:val="left" w:pos="993"/>
        </w:tabs>
        <w:spacing w:after="0" w:line="276" w:lineRule="auto"/>
        <w:jc w:val="both"/>
        <w:rPr>
          <w:rFonts w:ascii="Times New Roman" w:hAnsi="Times New Roman"/>
          <w:sz w:val="24"/>
          <w:szCs w:val="24"/>
        </w:rPr>
      </w:pPr>
    </w:p>
    <w:p w14:paraId="5B6344E9" w14:textId="77777777" w:rsidR="00DD6EFC" w:rsidRPr="00111FEA" w:rsidRDefault="00DD6EFC" w:rsidP="00B261DC">
      <w:pPr>
        <w:numPr>
          <w:ilvl w:val="0"/>
          <w:numId w:val="66"/>
        </w:numPr>
        <w:tabs>
          <w:tab w:val="left" w:pos="993"/>
        </w:tabs>
        <w:spacing w:after="0" w:line="276" w:lineRule="auto"/>
        <w:ind w:left="0" w:firstLine="709"/>
        <w:jc w:val="both"/>
        <w:rPr>
          <w:rFonts w:ascii="Times New Roman" w:hAnsi="Times New Roman"/>
          <w:sz w:val="24"/>
          <w:szCs w:val="24"/>
        </w:rPr>
      </w:pPr>
      <w:r w:rsidRPr="00111FEA">
        <w:rPr>
          <w:rFonts w:ascii="Times New Roman" w:hAnsi="Times New Roman"/>
          <w:sz w:val="24"/>
          <w:szCs w:val="24"/>
        </w:rPr>
        <w:t xml:space="preserve">Tikslinama Techninio projekto Sklypo plano dalies Aiškinamojo rašto (SM1301P25-00_1-TP-SP_AR-1B) 1.6 skyriuje pateikti reikalavimai: vietoj </w:t>
      </w:r>
      <w:r w:rsidRPr="00111FEA">
        <w:rPr>
          <w:rFonts w:ascii="Times New Roman" w:hAnsi="Times New Roman"/>
          <w:i/>
          <w:sz w:val="24"/>
          <w:szCs w:val="24"/>
        </w:rPr>
        <w:t>betono plytelės – 6 cm</w:t>
      </w:r>
      <w:r w:rsidRPr="00111FEA">
        <w:rPr>
          <w:rFonts w:ascii="Times New Roman" w:hAnsi="Times New Roman"/>
          <w:sz w:val="24"/>
          <w:szCs w:val="24"/>
        </w:rPr>
        <w:t xml:space="preserve"> turi būti </w:t>
      </w:r>
      <w:r w:rsidRPr="00111FEA">
        <w:rPr>
          <w:rFonts w:ascii="Times New Roman" w:hAnsi="Times New Roman"/>
          <w:i/>
          <w:sz w:val="24"/>
          <w:szCs w:val="24"/>
        </w:rPr>
        <w:t>betono trinkelės – 6 cm</w:t>
      </w:r>
      <w:r w:rsidRPr="00111FEA">
        <w:rPr>
          <w:rFonts w:ascii="Times New Roman" w:hAnsi="Times New Roman"/>
          <w:sz w:val="24"/>
          <w:szCs w:val="24"/>
        </w:rPr>
        <w:t>.</w:t>
      </w:r>
    </w:p>
    <w:p w14:paraId="0A577963" w14:textId="77777777" w:rsidR="00DD6EFC" w:rsidRPr="00111FEA" w:rsidRDefault="00DD6EFC" w:rsidP="008A24A0">
      <w:pPr>
        <w:tabs>
          <w:tab w:val="left" w:pos="993"/>
        </w:tabs>
        <w:spacing w:after="0" w:line="276" w:lineRule="auto"/>
        <w:ind w:left="709"/>
        <w:jc w:val="both"/>
        <w:rPr>
          <w:rFonts w:ascii="Times New Roman" w:hAnsi="Times New Roman"/>
          <w:sz w:val="24"/>
          <w:szCs w:val="24"/>
        </w:rPr>
      </w:pPr>
    </w:p>
    <w:p w14:paraId="58D87D2A" w14:textId="77777777" w:rsidR="00DD6EFC" w:rsidRPr="00111FEA" w:rsidRDefault="00DD6EFC" w:rsidP="00B261DC">
      <w:pPr>
        <w:numPr>
          <w:ilvl w:val="0"/>
          <w:numId w:val="66"/>
        </w:numPr>
        <w:tabs>
          <w:tab w:val="left" w:pos="993"/>
        </w:tabs>
        <w:spacing w:after="0" w:line="276" w:lineRule="auto"/>
        <w:ind w:left="0" w:firstLine="709"/>
        <w:jc w:val="both"/>
        <w:rPr>
          <w:rFonts w:ascii="Times New Roman" w:hAnsi="Times New Roman"/>
          <w:sz w:val="24"/>
          <w:szCs w:val="24"/>
        </w:rPr>
      </w:pPr>
      <w:r w:rsidRPr="00111FEA">
        <w:rPr>
          <w:rFonts w:ascii="Times New Roman" w:hAnsi="Times New Roman"/>
          <w:sz w:val="24"/>
          <w:szCs w:val="24"/>
        </w:rPr>
        <w:t xml:space="preserve">Tikslinamas Techninio projekto Sklypo plano dalies Techninių reikalavimų darbams (SM1301P25-00_1-TP-SP_TSD-1A) 6 skyriuje </w:t>
      </w:r>
      <w:r w:rsidRPr="00111FEA">
        <w:rPr>
          <w:rFonts w:ascii="Times New Roman" w:hAnsi="Times New Roman"/>
          <w:i/>
          <w:sz w:val="24"/>
          <w:szCs w:val="24"/>
        </w:rPr>
        <w:t>Vejos įrengimas</w:t>
      </w:r>
      <w:r w:rsidRPr="00111FEA">
        <w:rPr>
          <w:rFonts w:ascii="Times New Roman" w:hAnsi="Times New Roman"/>
          <w:sz w:val="24"/>
          <w:szCs w:val="24"/>
        </w:rPr>
        <w:t xml:space="preserve"> nurodytas vejos sluoksnis: vietoj </w:t>
      </w:r>
      <w:r w:rsidRPr="00111FEA">
        <w:rPr>
          <w:rFonts w:ascii="Times New Roman" w:hAnsi="Times New Roman"/>
          <w:i/>
          <w:sz w:val="24"/>
          <w:szCs w:val="24"/>
        </w:rPr>
        <w:t>~ 24 cm</w:t>
      </w:r>
      <w:r w:rsidRPr="00111FEA">
        <w:rPr>
          <w:rFonts w:ascii="Times New Roman" w:hAnsi="Times New Roman"/>
          <w:sz w:val="24"/>
          <w:szCs w:val="24"/>
        </w:rPr>
        <w:t xml:space="preserve"> turi būti </w:t>
      </w:r>
      <w:r w:rsidRPr="00111FEA">
        <w:rPr>
          <w:rFonts w:ascii="Times New Roman" w:hAnsi="Times New Roman"/>
          <w:i/>
          <w:iCs/>
          <w:sz w:val="24"/>
          <w:szCs w:val="24"/>
        </w:rPr>
        <w:t>ne mažiau kaip 1</w:t>
      </w:r>
      <w:r w:rsidRPr="00111FEA">
        <w:rPr>
          <w:rFonts w:ascii="Times New Roman" w:hAnsi="Times New Roman"/>
          <w:i/>
          <w:sz w:val="24"/>
          <w:szCs w:val="24"/>
        </w:rPr>
        <w:t>5 cm</w:t>
      </w:r>
      <w:r w:rsidRPr="00111FEA">
        <w:rPr>
          <w:rFonts w:ascii="Times New Roman" w:hAnsi="Times New Roman"/>
          <w:sz w:val="24"/>
          <w:szCs w:val="24"/>
        </w:rPr>
        <w:t>.</w:t>
      </w:r>
    </w:p>
    <w:p w14:paraId="0446A8ED" w14:textId="77777777" w:rsidR="00DD6EFC" w:rsidRPr="00111FEA" w:rsidRDefault="00DD6EFC" w:rsidP="008A24A0">
      <w:pPr>
        <w:tabs>
          <w:tab w:val="left" w:pos="993"/>
        </w:tabs>
        <w:spacing w:after="0" w:line="276" w:lineRule="auto"/>
        <w:ind w:left="709"/>
        <w:jc w:val="both"/>
        <w:rPr>
          <w:rFonts w:ascii="Times New Roman" w:hAnsi="Times New Roman"/>
          <w:sz w:val="24"/>
          <w:szCs w:val="24"/>
        </w:rPr>
      </w:pPr>
    </w:p>
    <w:p w14:paraId="25CB3875" w14:textId="77777777" w:rsidR="00DD6EFC" w:rsidRPr="00111FEA" w:rsidRDefault="00DD6EFC" w:rsidP="00B261DC">
      <w:pPr>
        <w:numPr>
          <w:ilvl w:val="0"/>
          <w:numId w:val="66"/>
        </w:numPr>
        <w:tabs>
          <w:tab w:val="left" w:pos="993"/>
        </w:tabs>
        <w:spacing w:after="0" w:line="276" w:lineRule="auto"/>
        <w:ind w:left="0" w:firstLine="709"/>
        <w:jc w:val="both"/>
        <w:rPr>
          <w:rFonts w:ascii="Times New Roman" w:hAnsi="Times New Roman"/>
          <w:sz w:val="24"/>
          <w:szCs w:val="24"/>
        </w:rPr>
      </w:pPr>
      <w:r w:rsidRPr="00111FEA">
        <w:rPr>
          <w:rFonts w:ascii="Times New Roman" w:hAnsi="Times New Roman"/>
          <w:sz w:val="24"/>
          <w:szCs w:val="24"/>
        </w:rPr>
        <w:t>Paaiškinama, kad tais atvejais, kai Techninio projekto Sklypo plano dalies Techninėse specifikacijose medžiagoms, gaminiams (SM1301P25-00_1-TP-SP_TSM-1A) nėra nurodomos asfaltbetonio dangų bitumo markės reikalavimai, bitumo markė darbo projekto parengimo metu turi būti parinkta vadovaujantis Automobilių kelių dangos konstrukcijos asfalto sluoksnių įrengimo taisyklėmis ĮT ASFALTAS 08 ir Lietuvos standartais (Techninio projekto Sklypo plano dalies Techninių specifikacijų medžiagoms, gaminiams (SM1301P25-00_1-TP-SP_TSM-1A) 2 skyrius).</w:t>
      </w:r>
    </w:p>
    <w:p w14:paraId="0041A85D" w14:textId="77777777" w:rsidR="00DD6EFC" w:rsidRPr="00111FEA" w:rsidRDefault="00DD6EFC" w:rsidP="008A24A0">
      <w:pPr>
        <w:tabs>
          <w:tab w:val="left" w:pos="993"/>
        </w:tabs>
        <w:spacing w:after="0" w:line="276" w:lineRule="auto"/>
        <w:jc w:val="both"/>
        <w:rPr>
          <w:rFonts w:ascii="Times New Roman" w:hAnsi="Times New Roman"/>
          <w:sz w:val="24"/>
          <w:szCs w:val="24"/>
        </w:rPr>
      </w:pPr>
    </w:p>
    <w:p w14:paraId="71E4B2AD" w14:textId="77777777" w:rsidR="00DD6EFC" w:rsidRPr="00111FEA" w:rsidRDefault="00DD6EFC" w:rsidP="00B261DC">
      <w:pPr>
        <w:numPr>
          <w:ilvl w:val="0"/>
          <w:numId w:val="66"/>
        </w:numPr>
        <w:tabs>
          <w:tab w:val="left" w:pos="993"/>
        </w:tabs>
        <w:spacing w:after="0" w:line="276" w:lineRule="auto"/>
        <w:ind w:left="0" w:firstLine="709"/>
        <w:jc w:val="both"/>
        <w:rPr>
          <w:rFonts w:ascii="Times New Roman" w:hAnsi="Times New Roman"/>
          <w:sz w:val="24"/>
          <w:szCs w:val="24"/>
        </w:rPr>
      </w:pPr>
      <w:r w:rsidRPr="00111FEA">
        <w:rPr>
          <w:rFonts w:ascii="Times New Roman" w:hAnsi="Times New Roman"/>
          <w:sz w:val="24"/>
          <w:szCs w:val="24"/>
        </w:rPr>
        <w:t xml:space="preserve">Tikslinama Techninio projekto Sklypo plano dalies Techninių reikalavimų medžiagoms, gaminiams (SM1301P25-00_1-TP-SP_TSM-1A) 6 skyriuje </w:t>
      </w:r>
      <w:r w:rsidRPr="00111FEA">
        <w:rPr>
          <w:rFonts w:ascii="Times New Roman" w:hAnsi="Times New Roman"/>
          <w:i/>
          <w:sz w:val="24"/>
          <w:szCs w:val="24"/>
        </w:rPr>
        <w:t>Betono danga</w:t>
      </w:r>
      <w:r w:rsidRPr="00111FEA">
        <w:rPr>
          <w:rFonts w:ascii="Times New Roman" w:hAnsi="Times New Roman"/>
          <w:sz w:val="24"/>
          <w:szCs w:val="24"/>
        </w:rPr>
        <w:t xml:space="preserve"> nurodyta betono stiprio gniuždant klasė: vietoj </w:t>
      </w:r>
      <w:r w:rsidRPr="00111FEA">
        <w:rPr>
          <w:rFonts w:ascii="Times New Roman" w:eastAsia="ArialMT" w:hAnsi="Times New Roman"/>
          <w:i/>
          <w:sz w:val="24"/>
          <w:szCs w:val="24"/>
          <w:lang w:eastAsia="ru-RU"/>
        </w:rPr>
        <w:t>Betono danga įrengiama iš betono C 40/50, W-6, F – 100, 30 cm storio</w:t>
      </w:r>
      <w:r w:rsidRPr="00111FEA">
        <w:rPr>
          <w:rFonts w:ascii="Times New Roman" w:hAnsi="Times New Roman"/>
          <w:sz w:val="24"/>
          <w:szCs w:val="24"/>
        </w:rPr>
        <w:t xml:space="preserve"> turi būti </w:t>
      </w:r>
      <w:r w:rsidRPr="00111FEA">
        <w:rPr>
          <w:rFonts w:ascii="Times New Roman" w:eastAsia="ArialMT" w:hAnsi="Times New Roman"/>
          <w:i/>
          <w:sz w:val="24"/>
          <w:szCs w:val="24"/>
          <w:lang w:eastAsia="ru-RU"/>
        </w:rPr>
        <w:t>Betono danga įrengiama iš betono C 30/37, W-6, F – 100, 30 cm storio</w:t>
      </w:r>
      <w:r w:rsidRPr="00111FEA">
        <w:rPr>
          <w:rFonts w:ascii="Times New Roman" w:hAnsi="Times New Roman"/>
          <w:sz w:val="24"/>
          <w:szCs w:val="24"/>
        </w:rPr>
        <w:t>.</w:t>
      </w:r>
    </w:p>
    <w:p w14:paraId="6DA78E35" w14:textId="77777777" w:rsidR="00DD6EFC" w:rsidRPr="00111FEA" w:rsidRDefault="00DD6EFC" w:rsidP="008A24A0">
      <w:pPr>
        <w:tabs>
          <w:tab w:val="left" w:pos="993"/>
        </w:tabs>
        <w:spacing w:after="0" w:line="276" w:lineRule="auto"/>
        <w:jc w:val="both"/>
        <w:rPr>
          <w:rFonts w:ascii="Times New Roman" w:hAnsi="Times New Roman"/>
          <w:sz w:val="24"/>
          <w:szCs w:val="24"/>
        </w:rPr>
      </w:pPr>
    </w:p>
    <w:p w14:paraId="50077D1E" w14:textId="77777777" w:rsidR="00DD6EFC" w:rsidRPr="00111FEA" w:rsidRDefault="00DD6EFC" w:rsidP="00B261DC">
      <w:pPr>
        <w:numPr>
          <w:ilvl w:val="0"/>
          <w:numId w:val="66"/>
        </w:numPr>
        <w:tabs>
          <w:tab w:val="left" w:pos="993"/>
        </w:tabs>
        <w:spacing w:after="0" w:line="276" w:lineRule="auto"/>
        <w:ind w:left="0" w:firstLine="709"/>
        <w:jc w:val="both"/>
        <w:rPr>
          <w:rFonts w:ascii="Times New Roman" w:hAnsi="Times New Roman"/>
          <w:sz w:val="24"/>
          <w:szCs w:val="24"/>
        </w:rPr>
      </w:pPr>
      <w:r w:rsidRPr="00111FEA">
        <w:rPr>
          <w:rFonts w:ascii="Times New Roman" w:hAnsi="Times New Roman"/>
          <w:sz w:val="24"/>
          <w:szCs w:val="24"/>
        </w:rPr>
        <w:t xml:space="preserve">Paaiškinama, kad Techninio projekto sklypo plano dalies Darbų kiekių žiniaraštyje (SM1301P25-00_1-TP-SP_DZ-1B) 11 skyriuje </w:t>
      </w:r>
      <w:r w:rsidRPr="00111FEA">
        <w:rPr>
          <w:rFonts w:ascii="Times New Roman" w:hAnsi="Times New Roman"/>
          <w:i/>
          <w:sz w:val="24"/>
          <w:szCs w:val="24"/>
        </w:rPr>
        <w:t>Disciplinarinė tvora</w:t>
      </w:r>
      <w:r w:rsidRPr="00111FEA">
        <w:rPr>
          <w:rFonts w:ascii="Times New Roman" w:hAnsi="Times New Roman"/>
          <w:sz w:val="24"/>
          <w:szCs w:val="24"/>
        </w:rPr>
        <w:t xml:space="preserve"> būtina įsivertinti lentelių „Draudžiama zona“ įrengimo darbus.</w:t>
      </w:r>
    </w:p>
    <w:p w14:paraId="4A57B719" w14:textId="77777777" w:rsidR="00DD6EFC" w:rsidRPr="00111FEA" w:rsidRDefault="00DD6EFC" w:rsidP="008A24A0">
      <w:pPr>
        <w:tabs>
          <w:tab w:val="left" w:pos="993"/>
        </w:tabs>
        <w:spacing w:after="0" w:line="276" w:lineRule="auto"/>
        <w:jc w:val="both"/>
        <w:rPr>
          <w:rFonts w:ascii="Times New Roman" w:hAnsi="Times New Roman"/>
          <w:sz w:val="24"/>
          <w:szCs w:val="24"/>
        </w:rPr>
      </w:pPr>
    </w:p>
    <w:p w14:paraId="221813B3" w14:textId="72495080" w:rsidR="00DD6EFC" w:rsidRPr="00111FEA" w:rsidRDefault="00DD6EFC" w:rsidP="00B261DC">
      <w:pPr>
        <w:numPr>
          <w:ilvl w:val="0"/>
          <w:numId w:val="66"/>
        </w:numPr>
        <w:tabs>
          <w:tab w:val="left" w:pos="993"/>
        </w:tabs>
        <w:spacing w:after="0" w:line="276" w:lineRule="auto"/>
        <w:ind w:left="0" w:firstLine="709"/>
        <w:jc w:val="both"/>
        <w:rPr>
          <w:rFonts w:ascii="Times New Roman" w:hAnsi="Times New Roman"/>
          <w:sz w:val="24"/>
          <w:szCs w:val="24"/>
        </w:rPr>
      </w:pPr>
      <w:r w:rsidRPr="00111FEA">
        <w:rPr>
          <w:rFonts w:ascii="Times New Roman" w:hAnsi="Times New Roman"/>
          <w:sz w:val="24"/>
          <w:szCs w:val="24"/>
        </w:rPr>
        <w:t xml:space="preserve">Tikslinamas Techninio projekto Sklypo plano dalies Techninės specifikacijos medžiagoms, gaminiams (SM1301P25-00_1-TP-SP_TSM-1A) 10 skyriaus </w:t>
      </w:r>
      <w:r w:rsidRPr="00111FEA">
        <w:rPr>
          <w:rFonts w:ascii="Times New Roman" w:hAnsi="Times New Roman"/>
          <w:i/>
          <w:sz w:val="24"/>
          <w:szCs w:val="24"/>
        </w:rPr>
        <w:t>Vejų įrengimas</w:t>
      </w:r>
      <w:r w:rsidRPr="00111FEA">
        <w:rPr>
          <w:rFonts w:ascii="Times New Roman" w:hAnsi="Times New Roman"/>
          <w:sz w:val="24"/>
          <w:szCs w:val="24"/>
        </w:rPr>
        <w:t xml:space="preserve"> reikalavimai. Vietoj </w:t>
      </w:r>
      <w:r w:rsidRPr="00111FEA">
        <w:rPr>
          <w:rFonts w:ascii="Times New Roman" w:hAnsi="Times New Roman"/>
          <w:i/>
          <w:sz w:val="24"/>
          <w:szCs w:val="24"/>
        </w:rPr>
        <w:t>Medžių sodinukų diametras nuo 6 cm iki 10 cm, 2-4 metų amžiaus priklausomai nuo sodinuko rūšies</w:t>
      </w:r>
      <w:r w:rsidRPr="00111FEA">
        <w:rPr>
          <w:rFonts w:ascii="Times New Roman" w:hAnsi="Times New Roman"/>
          <w:sz w:val="24"/>
          <w:szCs w:val="24"/>
        </w:rPr>
        <w:t xml:space="preserve"> turi būti: </w:t>
      </w:r>
      <w:r w:rsidRPr="00111FEA">
        <w:rPr>
          <w:rFonts w:ascii="Times New Roman" w:hAnsi="Times New Roman"/>
          <w:i/>
          <w:sz w:val="24"/>
          <w:szCs w:val="24"/>
        </w:rPr>
        <w:t>Medžių sodinukų</w:t>
      </w:r>
      <w:r w:rsidR="003014AC" w:rsidRPr="00111FEA">
        <w:rPr>
          <w:rFonts w:ascii="Times New Roman" w:hAnsi="Times New Roman"/>
          <w:i/>
          <w:sz w:val="24"/>
          <w:szCs w:val="24"/>
        </w:rPr>
        <w:t xml:space="preserve"> arba medelių</w:t>
      </w:r>
      <w:r w:rsidRPr="00111FEA">
        <w:rPr>
          <w:rFonts w:ascii="Times New Roman" w:hAnsi="Times New Roman"/>
          <w:i/>
          <w:sz w:val="24"/>
          <w:szCs w:val="24"/>
        </w:rPr>
        <w:t xml:space="preserve"> diametras nuo 6 cm iki 10 cm priklausomai nuo sodinuko rūšies</w:t>
      </w:r>
      <w:r w:rsidRPr="00111FEA">
        <w:rPr>
          <w:rFonts w:ascii="Times New Roman" w:hAnsi="Times New Roman"/>
          <w:sz w:val="24"/>
          <w:szCs w:val="24"/>
        </w:rPr>
        <w:t>.</w:t>
      </w:r>
    </w:p>
    <w:p w14:paraId="10B876CC" w14:textId="77777777" w:rsidR="00DD6EFC" w:rsidRPr="00111FEA" w:rsidRDefault="00DD6EFC" w:rsidP="00230800">
      <w:pPr>
        <w:tabs>
          <w:tab w:val="left" w:pos="993"/>
        </w:tabs>
        <w:spacing w:after="0" w:line="276" w:lineRule="auto"/>
        <w:jc w:val="both"/>
        <w:rPr>
          <w:rFonts w:ascii="Times New Roman" w:hAnsi="Times New Roman"/>
          <w:sz w:val="24"/>
          <w:szCs w:val="24"/>
        </w:rPr>
      </w:pPr>
    </w:p>
    <w:p w14:paraId="0FB22F81" w14:textId="77777777" w:rsidR="00DD6EFC" w:rsidRPr="00111FEA" w:rsidRDefault="00DD6EFC" w:rsidP="00B261DC">
      <w:pPr>
        <w:numPr>
          <w:ilvl w:val="0"/>
          <w:numId w:val="66"/>
        </w:numPr>
        <w:tabs>
          <w:tab w:val="left" w:pos="993"/>
        </w:tabs>
        <w:spacing w:after="0" w:line="276" w:lineRule="auto"/>
        <w:ind w:left="0" w:firstLine="709"/>
        <w:jc w:val="both"/>
        <w:rPr>
          <w:rFonts w:ascii="Times New Roman" w:hAnsi="Times New Roman"/>
          <w:sz w:val="24"/>
          <w:szCs w:val="24"/>
        </w:rPr>
      </w:pPr>
      <w:r w:rsidRPr="00111FEA">
        <w:rPr>
          <w:rFonts w:ascii="Times New Roman" w:hAnsi="Times New Roman"/>
          <w:sz w:val="24"/>
          <w:szCs w:val="24"/>
        </w:rPr>
        <w:t>Paaiškinama, kad esant neaiškumams dėl Techninio projekto Sklypo plano dalyje nurodytų įrengiamos geotekstilės sluoksnių, turi būti vadovaujamasi konstrukciniais brėžiniais ir medžiagų kiekių žiniaraščiais skirtingos dangos konstrukcijoms.</w:t>
      </w:r>
    </w:p>
    <w:p w14:paraId="41D50E9A" w14:textId="77777777" w:rsidR="00DD6EFC" w:rsidRPr="00111FEA" w:rsidRDefault="00DD6EFC" w:rsidP="00230800">
      <w:pPr>
        <w:tabs>
          <w:tab w:val="left" w:pos="993"/>
        </w:tabs>
        <w:spacing w:after="0" w:line="276" w:lineRule="auto"/>
        <w:jc w:val="both"/>
        <w:rPr>
          <w:rFonts w:ascii="Times New Roman" w:hAnsi="Times New Roman"/>
          <w:sz w:val="24"/>
          <w:szCs w:val="24"/>
        </w:rPr>
      </w:pPr>
    </w:p>
    <w:p w14:paraId="259E0044" w14:textId="77777777" w:rsidR="00DD6EFC" w:rsidRPr="00111FEA" w:rsidRDefault="00DD6EFC" w:rsidP="00B261DC">
      <w:pPr>
        <w:numPr>
          <w:ilvl w:val="0"/>
          <w:numId w:val="66"/>
        </w:numPr>
        <w:tabs>
          <w:tab w:val="left" w:pos="993"/>
        </w:tabs>
        <w:spacing w:after="0" w:line="276" w:lineRule="auto"/>
        <w:ind w:left="0" w:firstLine="709"/>
        <w:jc w:val="both"/>
        <w:rPr>
          <w:rFonts w:ascii="Times New Roman" w:hAnsi="Times New Roman"/>
          <w:sz w:val="24"/>
          <w:szCs w:val="24"/>
        </w:rPr>
      </w:pPr>
      <w:r w:rsidRPr="00111FEA">
        <w:rPr>
          <w:rFonts w:ascii="Times New Roman" w:hAnsi="Times New Roman"/>
          <w:sz w:val="24"/>
          <w:szCs w:val="24"/>
        </w:rPr>
        <w:t xml:space="preserve">Tikslinamas Techninio projekto Sklypo plano dalies Techninių reikalavimų darbams (SM1301P25-00_1-TP-SP_TSD-1A) 3 skyriaus </w:t>
      </w:r>
      <w:r w:rsidRPr="00111FEA">
        <w:rPr>
          <w:rFonts w:ascii="Times New Roman" w:hAnsi="Times New Roman"/>
          <w:i/>
          <w:sz w:val="24"/>
          <w:szCs w:val="24"/>
        </w:rPr>
        <w:t>Šaligatvių dangos pėstiesiems</w:t>
      </w:r>
      <w:r w:rsidRPr="00111FEA">
        <w:rPr>
          <w:rFonts w:ascii="Times New Roman" w:hAnsi="Times New Roman"/>
          <w:sz w:val="24"/>
          <w:szCs w:val="24"/>
        </w:rPr>
        <w:t xml:space="preserve"> poskyryje nurodytas išlyginamojo sluoksnio iš cemento ir smėlio santykis: vietoj </w:t>
      </w:r>
      <w:r w:rsidRPr="00111FEA">
        <w:rPr>
          <w:rFonts w:ascii="Times New Roman" w:hAnsi="Times New Roman"/>
          <w:i/>
          <w:sz w:val="24"/>
          <w:szCs w:val="24"/>
        </w:rPr>
        <w:t>1:6</w:t>
      </w:r>
      <w:r w:rsidRPr="00111FEA">
        <w:rPr>
          <w:rFonts w:ascii="Times New Roman" w:hAnsi="Times New Roman"/>
          <w:sz w:val="24"/>
          <w:szCs w:val="24"/>
        </w:rPr>
        <w:t xml:space="preserve"> turi būti </w:t>
      </w:r>
      <w:r w:rsidRPr="00111FEA">
        <w:rPr>
          <w:rFonts w:ascii="Times New Roman" w:hAnsi="Times New Roman"/>
          <w:i/>
          <w:sz w:val="24"/>
          <w:szCs w:val="24"/>
        </w:rPr>
        <w:t>1:3.</w:t>
      </w:r>
    </w:p>
    <w:p w14:paraId="397CEDC5" w14:textId="77777777" w:rsidR="00DD6EFC" w:rsidRPr="00111FEA" w:rsidRDefault="00DD6EFC" w:rsidP="00230800">
      <w:pPr>
        <w:tabs>
          <w:tab w:val="left" w:pos="993"/>
        </w:tabs>
        <w:spacing w:after="0" w:line="276" w:lineRule="auto"/>
        <w:jc w:val="both"/>
        <w:rPr>
          <w:rFonts w:ascii="Times New Roman" w:hAnsi="Times New Roman"/>
          <w:sz w:val="24"/>
          <w:szCs w:val="24"/>
        </w:rPr>
      </w:pPr>
    </w:p>
    <w:p w14:paraId="08BA79D5" w14:textId="77777777" w:rsidR="00F11B1C" w:rsidRPr="00111FEA" w:rsidRDefault="00DD6EFC" w:rsidP="00B261DC">
      <w:pPr>
        <w:tabs>
          <w:tab w:val="left" w:pos="993"/>
        </w:tabs>
        <w:spacing w:after="0" w:line="276" w:lineRule="auto"/>
        <w:jc w:val="both"/>
        <w:rPr>
          <w:rFonts w:ascii="Times New Roman" w:hAnsi="Times New Roman" w:cs="Times New Roman"/>
          <w:sz w:val="24"/>
          <w:szCs w:val="24"/>
        </w:rPr>
      </w:pPr>
      <w:r w:rsidRPr="00111FEA">
        <w:rPr>
          <w:rFonts w:ascii="Times New Roman" w:hAnsi="Times New Roman"/>
          <w:sz w:val="24"/>
          <w:szCs w:val="24"/>
        </w:rPr>
        <w:t xml:space="preserve">Paaiškinama, kad Techninio projekto Sklypo plano dalies Gaminių, dirbinių ir medžiagų kiekių žiniaraščio (SM1301P25-00_1-TP-SP_GZ-1B) 9.6 pozicijoje yra nurodytas bendras Kuolo </w:t>
      </w:r>
      <w:r w:rsidRPr="00111FEA">
        <w:rPr>
          <w:rFonts w:ascii="Times New Roman" w:hAnsi="Times New Roman"/>
          <w:sz w:val="24"/>
          <w:szCs w:val="24"/>
        </w:rPr>
        <w:lastRenderedPageBreak/>
        <w:t xml:space="preserve">medžiams pririšti ilgis: h=2.0m. Kuolo skersmuo ir medžio tvirtinimo būdas prie kuolo turi būti detalizuoti darbo projekte ir nurodyti tokie, kad atitinkamai kuolas būtų ilgaamžis ir </w:t>
      </w:r>
      <w:r w:rsidRPr="00111FEA">
        <w:rPr>
          <w:rFonts w:ascii="Times New Roman" w:hAnsi="Times New Roman" w:cs="Times New Roman"/>
          <w:sz w:val="24"/>
          <w:szCs w:val="24"/>
        </w:rPr>
        <w:t>nepažeistų medelio.</w:t>
      </w:r>
    </w:p>
    <w:p w14:paraId="74E09CFE" w14:textId="77777777" w:rsidR="00F11B1C" w:rsidRPr="00111FEA" w:rsidRDefault="00F11B1C" w:rsidP="00B261DC">
      <w:pPr>
        <w:tabs>
          <w:tab w:val="left" w:pos="993"/>
        </w:tabs>
        <w:spacing w:after="0" w:line="276" w:lineRule="auto"/>
        <w:jc w:val="both"/>
        <w:rPr>
          <w:rFonts w:ascii="Times New Roman" w:hAnsi="Times New Roman" w:cs="Times New Roman"/>
          <w:sz w:val="24"/>
          <w:szCs w:val="24"/>
        </w:rPr>
      </w:pPr>
    </w:p>
    <w:p w14:paraId="67F3BA73" w14:textId="77777777" w:rsidR="00F11B1C" w:rsidRPr="00111FEA" w:rsidRDefault="00DD6EFC" w:rsidP="00B261DC">
      <w:pPr>
        <w:numPr>
          <w:ilvl w:val="0"/>
          <w:numId w:val="66"/>
        </w:numPr>
        <w:tabs>
          <w:tab w:val="left" w:pos="993"/>
        </w:tabs>
        <w:spacing w:after="0" w:line="276" w:lineRule="auto"/>
        <w:ind w:left="0" w:firstLine="709"/>
        <w:jc w:val="both"/>
        <w:rPr>
          <w:rFonts w:ascii="Times New Roman" w:hAnsi="Times New Roman" w:cs="Times New Roman"/>
          <w:sz w:val="24"/>
          <w:szCs w:val="24"/>
        </w:rPr>
      </w:pPr>
      <w:r w:rsidRPr="00111FEA">
        <w:rPr>
          <w:rFonts w:ascii="Times New Roman" w:hAnsi="Times New Roman" w:cs="Times New Roman"/>
          <w:sz w:val="24"/>
          <w:szCs w:val="24"/>
        </w:rPr>
        <w:t>Paaiškinama, kad vėliavų stovų, kurių pagrindiniai parametrai yra pateikti Techninio projekto Sklypo plano dalies Techninių reikalavimų medžiagoms, gaminiams (SM1301P25-00_1-TP-SP_TSM-1A) 12 skyriuje, elementai, įskaitant vėliavų stiebų viršūnes, turi būti detalizuoti darbo projekte.</w:t>
      </w:r>
    </w:p>
    <w:p w14:paraId="0C44C97D" w14:textId="6B4C4121" w:rsidR="006617F4" w:rsidRPr="00111FEA" w:rsidRDefault="00F11B1C" w:rsidP="00B261DC">
      <w:pPr>
        <w:numPr>
          <w:ilvl w:val="0"/>
          <w:numId w:val="66"/>
        </w:numPr>
        <w:tabs>
          <w:tab w:val="left" w:pos="993"/>
        </w:tabs>
        <w:spacing w:after="0" w:line="276" w:lineRule="auto"/>
        <w:ind w:left="0" w:firstLine="709"/>
        <w:jc w:val="both"/>
        <w:rPr>
          <w:rFonts w:ascii="Times New Roman" w:hAnsi="Times New Roman" w:cs="Times New Roman"/>
          <w:sz w:val="24"/>
          <w:szCs w:val="24"/>
        </w:rPr>
      </w:pPr>
      <w:r w:rsidRPr="00111FEA">
        <w:rPr>
          <w:rFonts w:ascii="Times New Roman" w:hAnsi="Times New Roman" w:cs="Times New Roman"/>
          <w:sz w:val="24"/>
          <w:szCs w:val="24"/>
        </w:rPr>
        <w:t>Tikslinami Techninio projekto Elektrotechnikos dalies brėžinyje Nr. SM1301P25-12-TP-ET_B-1A nurodyti maitinančių kabelių duomenys: vietoj 3×95Cu turi būti 3×50Al, kaip nurodyta Elektrotechnikos dalies Medžiagų žiniaraščio (SM1301P25-12-TP-ET_MZ-1A) 36 pozicijoje.</w:t>
      </w:r>
    </w:p>
    <w:p w14:paraId="676B84A0" w14:textId="513FB9F9" w:rsidR="00C96635" w:rsidRPr="00111FEA" w:rsidRDefault="00C96635" w:rsidP="00B261DC">
      <w:pPr>
        <w:numPr>
          <w:ilvl w:val="0"/>
          <w:numId w:val="66"/>
        </w:numPr>
        <w:tabs>
          <w:tab w:val="left" w:pos="993"/>
        </w:tabs>
        <w:spacing w:after="0" w:line="276" w:lineRule="auto"/>
        <w:ind w:left="0" w:firstLine="709"/>
        <w:jc w:val="both"/>
        <w:rPr>
          <w:rFonts w:ascii="Times New Roman" w:hAnsi="Times New Roman" w:cs="Times New Roman"/>
          <w:sz w:val="24"/>
          <w:szCs w:val="24"/>
        </w:rPr>
      </w:pPr>
      <w:r w:rsidRPr="00111FEA">
        <w:rPr>
          <w:rFonts w:ascii="Times New Roman" w:hAnsi="Times New Roman" w:cs="Times New Roman"/>
          <w:sz w:val="24"/>
          <w:szCs w:val="24"/>
        </w:rPr>
        <w:t xml:space="preserve">Patiksliname kad visos </w:t>
      </w:r>
      <w:r w:rsidR="00FD78A4" w:rsidRPr="00111FEA">
        <w:rPr>
          <w:rFonts w:ascii="Times New Roman" w:hAnsi="Times New Roman" w:cs="Times New Roman"/>
          <w:sz w:val="24"/>
          <w:szCs w:val="24"/>
        </w:rPr>
        <w:t xml:space="preserve">atliekyno TP numatytos </w:t>
      </w:r>
      <w:r w:rsidRPr="00111FEA">
        <w:rPr>
          <w:rFonts w:ascii="Times New Roman" w:hAnsi="Times New Roman" w:cs="Times New Roman"/>
          <w:sz w:val="24"/>
          <w:szCs w:val="24"/>
        </w:rPr>
        <w:t>kameros neturi turėti prieigos prie išorinių tinklų</w:t>
      </w:r>
      <w:r w:rsidR="00FD78A4" w:rsidRPr="00111FEA">
        <w:rPr>
          <w:rFonts w:ascii="Times New Roman" w:hAnsi="Times New Roman" w:cs="Times New Roman"/>
          <w:sz w:val="24"/>
          <w:szCs w:val="24"/>
        </w:rPr>
        <w:t>, t.</w:t>
      </w:r>
      <w:r w:rsidR="00763357">
        <w:rPr>
          <w:rFonts w:ascii="Times New Roman" w:hAnsi="Times New Roman" w:cs="Times New Roman"/>
          <w:sz w:val="24"/>
          <w:szCs w:val="24"/>
        </w:rPr>
        <w:t> </w:t>
      </w:r>
      <w:r w:rsidR="00FD78A4" w:rsidRPr="00111FEA">
        <w:rPr>
          <w:rFonts w:ascii="Times New Roman" w:hAnsi="Times New Roman" w:cs="Times New Roman"/>
          <w:sz w:val="24"/>
          <w:szCs w:val="24"/>
        </w:rPr>
        <w:t>y. gaminys negali turėti belaidžio ryšio modulio (WIFI, Bluetooth, GSM/GPRS ar pan.).</w:t>
      </w:r>
    </w:p>
    <w:p w14:paraId="54AA9E98" w14:textId="77777777" w:rsidR="007A387F" w:rsidRPr="00111FEA" w:rsidRDefault="00AA4477" w:rsidP="00B261DC">
      <w:pPr>
        <w:numPr>
          <w:ilvl w:val="0"/>
          <w:numId w:val="66"/>
        </w:numPr>
        <w:tabs>
          <w:tab w:val="left" w:pos="993"/>
        </w:tabs>
        <w:spacing w:after="0" w:line="276" w:lineRule="auto"/>
        <w:ind w:left="0" w:firstLine="709"/>
        <w:jc w:val="both"/>
        <w:rPr>
          <w:rFonts w:ascii="Times New Roman" w:hAnsi="Times New Roman" w:cs="Times New Roman"/>
          <w:sz w:val="24"/>
          <w:szCs w:val="24"/>
        </w:rPr>
      </w:pPr>
      <w:r w:rsidRPr="00111FEA">
        <w:rPr>
          <w:rFonts w:ascii="Times New Roman" w:hAnsi="Times New Roman"/>
          <w:sz w:val="24"/>
          <w:szCs w:val="24"/>
        </w:rPr>
        <w:t xml:space="preserve">Tiksliname, kad Techninio projekto Sklypo plano dalies </w:t>
      </w:r>
      <w:r w:rsidRPr="00111FEA">
        <w:rPr>
          <w:rFonts w:ascii="Times New Roman" w:hAnsi="Times New Roman" w:cs="Times New Roman"/>
          <w:sz w:val="24"/>
          <w:szCs w:val="24"/>
        </w:rPr>
        <w:t xml:space="preserve">Darbų kiekių žiniaraščio (SM1301P25-00_1-TP-SP_DZ-1B) </w:t>
      </w:r>
      <w:r w:rsidRPr="00111FEA">
        <w:rPr>
          <w:rFonts w:ascii="Times New Roman" w:hAnsi="Times New Roman" w:cs="Times New Roman"/>
          <w:i/>
          <w:sz w:val="24"/>
          <w:szCs w:val="24"/>
        </w:rPr>
        <w:t>Asfaltbetonio dangos įrengimo</w:t>
      </w:r>
      <w:r w:rsidRPr="00111FEA">
        <w:rPr>
          <w:rFonts w:ascii="Times New Roman" w:hAnsi="Times New Roman" w:cs="Times New Roman"/>
          <w:sz w:val="24"/>
          <w:szCs w:val="24"/>
        </w:rPr>
        <w:t xml:space="preserve"> skyriuje būtina įsivertinti 15 cm dolomitinės skaldos mišinio sluoksnio įrengimą kaip nurodyta medžiagų kiekių žiniaraštyje (SM1301P25-00_1-TP-SAK_DZ-1B_L) ir brėžinyje (SM1301P25-00_1-TP-SAK_B-6B).</w:t>
      </w:r>
    </w:p>
    <w:p w14:paraId="50F84FA8" w14:textId="28F7555A" w:rsidR="007A387F" w:rsidRPr="00111FEA" w:rsidRDefault="007A387F" w:rsidP="00B261DC">
      <w:pPr>
        <w:numPr>
          <w:ilvl w:val="0"/>
          <w:numId w:val="66"/>
        </w:numPr>
        <w:tabs>
          <w:tab w:val="left" w:pos="993"/>
        </w:tabs>
        <w:spacing w:after="0" w:line="276" w:lineRule="auto"/>
        <w:ind w:left="0" w:firstLine="709"/>
        <w:jc w:val="both"/>
        <w:rPr>
          <w:rFonts w:ascii="Times New Roman" w:hAnsi="Times New Roman" w:cs="Times New Roman"/>
          <w:sz w:val="24"/>
          <w:szCs w:val="24"/>
        </w:rPr>
      </w:pPr>
      <w:r w:rsidRPr="00111FEA">
        <w:rPr>
          <w:rFonts w:ascii="Times New Roman" w:hAnsi="Times New Roman"/>
          <w:sz w:val="24"/>
          <w:szCs w:val="24"/>
        </w:rPr>
        <w:t xml:space="preserve">Tiksliname, kad </w:t>
      </w:r>
      <w:r w:rsidRPr="00111FEA">
        <w:rPr>
          <w:rFonts w:ascii="Times New Roman" w:hAnsi="Times New Roman" w:cs="Times New Roman"/>
          <w:sz w:val="24"/>
          <w:szCs w:val="24"/>
        </w:rPr>
        <w:t xml:space="preserve">TP sklypo plano dalyje (SP-1 dalis) aiškinamajame rašte </w:t>
      </w:r>
      <w:r w:rsidR="00080FAB" w:rsidRPr="00111FEA">
        <w:rPr>
          <w:rFonts w:ascii="Times New Roman" w:hAnsi="Times New Roman" w:cs="Times New Roman"/>
          <w:sz w:val="24"/>
          <w:szCs w:val="24"/>
        </w:rPr>
        <w:t>numatytais sprendiniais</w:t>
      </w:r>
      <w:r w:rsidRPr="00111FEA">
        <w:rPr>
          <w:rFonts w:ascii="Times New Roman" w:hAnsi="Times New Roman" w:cs="Times New Roman"/>
          <w:sz w:val="24"/>
          <w:szCs w:val="24"/>
        </w:rPr>
        <w:t xml:space="preserve"> fizinės saugos vaizdo stebėjimo sistemos </w:t>
      </w:r>
      <w:r w:rsidR="00080FAB" w:rsidRPr="00111FEA">
        <w:rPr>
          <w:rFonts w:ascii="Times New Roman" w:hAnsi="Times New Roman" w:cs="Times New Roman"/>
          <w:sz w:val="24"/>
          <w:szCs w:val="24"/>
        </w:rPr>
        <w:t xml:space="preserve">kameros </w:t>
      </w:r>
      <w:r w:rsidRPr="00111FEA">
        <w:rPr>
          <w:rFonts w:ascii="Times New Roman" w:hAnsi="Times New Roman" w:cs="Times New Roman"/>
          <w:sz w:val="24"/>
          <w:szCs w:val="24"/>
        </w:rPr>
        <w:t>nėra įtrauktos į šio pirkimo apimtis. Tiekėjai turi įsivertinti tik nurodytų atramų su pamatais įrengimą be kamerų. Tiekėjai neturi įsivertinti kabelių įvedimo į atramas, bet atramos turi būti su galimybe įverti kabelius į jas.</w:t>
      </w:r>
      <w:r w:rsidR="00080FAB" w:rsidRPr="00111FEA">
        <w:rPr>
          <w:rFonts w:ascii="Times New Roman" w:hAnsi="Times New Roman" w:cs="Times New Roman"/>
          <w:sz w:val="24"/>
          <w:szCs w:val="24"/>
        </w:rPr>
        <w:t xml:space="preserve"> </w:t>
      </w:r>
    </w:p>
    <w:p w14:paraId="33921E5C" w14:textId="23E392F0" w:rsidR="008973CF" w:rsidRPr="00111FEA" w:rsidRDefault="0085138C" w:rsidP="00B261DC">
      <w:pPr>
        <w:numPr>
          <w:ilvl w:val="0"/>
          <w:numId w:val="66"/>
        </w:numPr>
        <w:tabs>
          <w:tab w:val="left" w:pos="993"/>
        </w:tabs>
        <w:spacing w:after="0" w:line="276" w:lineRule="auto"/>
        <w:ind w:left="0" w:firstLine="709"/>
        <w:jc w:val="both"/>
        <w:rPr>
          <w:rFonts w:ascii="Times New Roman" w:hAnsi="Times New Roman" w:cs="Times New Roman"/>
          <w:sz w:val="24"/>
          <w:szCs w:val="24"/>
        </w:rPr>
      </w:pPr>
      <w:r w:rsidRPr="00111FEA">
        <w:rPr>
          <w:rFonts w:ascii="Times New Roman" w:hAnsi="Times New Roman" w:cs="Times New Roman"/>
          <w:color w:val="333333"/>
          <w:sz w:val="24"/>
          <w:szCs w:val="24"/>
        </w:rPr>
        <w:t xml:space="preserve">Atkreipiame </w:t>
      </w:r>
      <w:r w:rsidR="00763357" w:rsidRPr="00111FEA">
        <w:rPr>
          <w:rFonts w:ascii="Times New Roman" w:hAnsi="Times New Roman" w:cs="Times New Roman"/>
          <w:color w:val="333333"/>
          <w:sz w:val="24"/>
          <w:szCs w:val="24"/>
        </w:rPr>
        <w:t>dėmesį</w:t>
      </w:r>
      <w:r w:rsidR="008973CF" w:rsidRPr="00111FEA">
        <w:rPr>
          <w:rFonts w:ascii="Times New Roman" w:hAnsi="Times New Roman"/>
          <w:sz w:val="24"/>
          <w:szCs w:val="24"/>
        </w:rPr>
        <w:t xml:space="preserve">, kad </w:t>
      </w:r>
      <w:r w:rsidR="008973CF" w:rsidRPr="00111FEA">
        <w:rPr>
          <w:rFonts w:ascii="Times New Roman" w:hAnsi="Times New Roman" w:cs="Times New Roman"/>
          <w:sz w:val="24"/>
          <w:szCs w:val="24"/>
        </w:rPr>
        <w:t>TP sklypo plano dalyje (SP-1 dalis) aiškinamajame rašte yra numatyta, kad tarpe tarp išorinio perimetrinio aptvėrimo ir disciplinarinės tvoros bus įrengiama metalinio l</w:t>
      </w:r>
      <w:r w:rsidR="00C871A0">
        <w:rPr>
          <w:rFonts w:ascii="Times New Roman" w:hAnsi="Times New Roman" w:cs="Times New Roman"/>
          <w:sz w:val="24"/>
          <w:szCs w:val="24"/>
        </w:rPr>
        <w:t>y</w:t>
      </w:r>
      <w:r w:rsidR="008973CF" w:rsidRPr="00111FEA">
        <w:rPr>
          <w:rFonts w:ascii="Times New Roman" w:hAnsi="Times New Roman" w:cs="Times New Roman"/>
          <w:sz w:val="24"/>
          <w:szCs w:val="24"/>
        </w:rPr>
        <w:t xml:space="preserve">no antitaraninė sistema. </w:t>
      </w:r>
      <w:r w:rsidR="008973CF" w:rsidRPr="00111FEA">
        <w:rPr>
          <w:rFonts w:ascii="Times New Roman" w:hAnsi="Times New Roman" w:cs="Times New Roman"/>
          <w:color w:val="333333"/>
          <w:sz w:val="24"/>
          <w:szCs w:val="24"/>
        </w:rPr>
        <w:t xml:space="preserve">Paaiškiname, kad šio pirkimo apimtyje turi būti įrengta </w:t>
      </w:r>
      <w:r w:rsidR="008973CF" w:rsidRPr="00111FEA">
        <w:rPr>
          <w:rFonts w:ascii="Times New Roman" w:hAnsi="Times New Roman" w:cs="Times New Roman"/>
          <w:color w:val="333333"/>
          <w:sz w:val="24"/>
          <w:szCs w:val="24"/>
          <w:u w:val="single"/>
        </w:rPr>
        <w:t>metalinio l</w:t>
      </w:r>
      <w:r w:rsidR="00C871A0">
        <w:rPr>
          <w:rFonts w:ascii="Times New Roman" w:hAnsi="Times New Roman" w:cs="Times New Roman"/>
          <w:color w:val="333333"/>
          <w:sz w:val="24"/>
          <w:szCs w:val="24"/>
          <w:u w:val="single"/>
        </w:rPr>
        <w:t>y</w:t>
      </w:r>
      <w:r w:rsidR="008973CF" w:rsidRPr="00111FEA">
        <w:rPr>
          <w:rFonts w:ascii="Times New Roman" w:hAnsi="Times New Roman" w:cs="Times New Roman"/>
          <w:color w:val="333333"/>
          <w:sz w:val="24"/>
          <w:szCs w:val="24"/>
          <w:u w:val="single"/>
        </w:rPr>
        <w:t>no antitaraninė sistema</w:t>
      </w:r>
      <w:r w:rsidR="008973CF" w:rsidRPr="00111FEA">
        <w:rPr>
          <w:rFonts w:ascii="Times New Roman" w:hAnsi="Times New Roman" w:cs="Times New Roman"/>
          <w:color w:val="333333"/>
          <w:sz w:val="24"/>
          <w:szCs w:val="24"/>
        </w:rPr>
        <w:t>. Todėl tiekėjas turi įsitraukti į pasiūlymo kainą visus su šios sistemos projektavimu ir įrengimu susijusius kaštus. Taip pat paaiškiname, kad sistemos techniniai duomenys ir specifikacijos pateikti medžiagų ir gaminių žiniaraštyje SM1301P25-00/1-TP-SK.MŽ-1. Kitos sistemos elementų charakteristikos pateiktos SM1301P25-00_1-TP-SK_B-1A bei SM1301P25-00_1-TP-SK_B-2A.</w:t>
      </w:r>
      <w:r w:rsidR="008973CF" w:rsidRPr="00111FEA">
        <w:rPr>
          <w:rFonts w:ascii="Times New Roman" w:hAnsi="Times New Roman" w:cs="Times New Roman"/>
          <w:sz w:val="24"/>
          <w:szCs w:val="24"/>
        </w:rPr>
        <w:t xml:space="preserve"> </w:t>
      </w:r>
    </w:p>
    <w:p w14:paraId="5DE5BAD1" w14:textId="1E5729E9" w:rsidR="00BA1398" w:rsidRPr="00111FEA" w:rsidRDefault="00853FCF" w:rsidP="00B261DC">
      <w:pPr>
        <w:numPr>
          <w:ilvl w:val="0"/>
          <w:numId w:val="66"/>
        </w:numPr>
        <w:tabs>
          <w:tab w:val="left" w:pos="993"/>
        </w:tabs>
        <w:spacing w:after="0" w:line="276" w:lineRule="auto"/>
        <w:ind w:left="0" w:firstLine="709"/>
        <w:jc w:val="both"/>
        <w:rPr>
          <w:rFonts w:ascii="Times New Roman" w:hAnsi="Times New Roman" w:cs="Times New Roman"/>
          <w:sz w:val="24"/>
          <w:szCs w:val="24"/>
        </w:rPr>
      </w:pPr>
      <w:r w:rsidRPr="00111FEA">
        <w:rPr>
          <w:rFonts w:ascii="Times New Roman" w:hAnsi="Times New Roman" w:cs="Times New Roman"/>
          <w:sz w:val="24"/>
          <w:szCs w:val="24"/>
        </w:rPr>
        <w:t xml:space="preserve">Paaiškiname, kad kompiuterinė įranga, skirta technologiniams procesams organizuoti (valdyti) turi būti įsigyta ir įrengta </w:t>
      </w:r>
      <w:r w:rsidRPr="005F03D0">
        <w:rPr>
          <w:rFonts w:ascii="Times New Roman" w:hAnsi="Times New Roman" w:cs="Times New Roman"/>
          <w:sz w:val="24"/>
          <w:szCs w:val="24"/>
        </w:rPr>
        <w:t>Rangovo.</w:t>
      </w:r>
      <w:r w:rsidR="00350F4F" w:rsidRPr="005F03D0">
        <w:rPr>
          <w:rFonts w:ascii="Times New Roman" w:hAnsi="Times New Roman" w:cs="Times New Roman"/>
          <w:sz w:val="24"/>
          <w:szCs w:val="24"/>
        </w:rPr>
        <w:t xml:space="preserve"> Kompiuterinė įranga turi būti pilnai sukomplektuota.</w:t>
      </w:r>
      <w:r w:rsidRPr="005F03D0">
        <w:rPr>
          <w:rFonts w:ascii="Times New Roman" w:hAnsi="Times New Roman" w:cs="Times New Roman"/>
          <w:sz w:val="24"/>
          <w:szCs w:val="24"/>
        </w:rPr>
        <w:t xml:space="preserve"> Kompiuterinės įrangos parametrai turi užtikrinti</w:t>
      </w:r>
      <w:r w:rsidRPr="00111FEA">
        <w:rPr>
          <w:rFonts w:ascii="Times New Roman" w:hAnsi="Times New Roman" w:cs="Times New Roman"/>
          <w:sz w:val="24"/>
          <w:szCs w:val="24"/>
        </w:rPr>
        <w:t xml:space="preserve"> tiekėjo tiekiamos technologinės įrangos patikimą ir saugų (įskaitant kibernetinį saugumą) darbą atliekyno TP sprendinių ir reikalavimų ribose.</w:t>
      </w:r>
    </w:p>
    <w:p w14:paraId="45F26F9D" w14:textId="77777777" w:rsidR="00726913" w:rsidRPr="00111FEA" w:rsidRDefault="00726913" w:rsidP="001A77B1">
      <w:pPr>
        <w:jc w:val="both"/>
        <w:rPr>
          <w:rFonts w:ascii="Times New Roman" w:hAnsi="Times New Roman" w:cs="Times New Roman"/>
          <w:sz w:val="24"/>
          <w:szCs w:val="24"/>
          <w:lang w:eastAsia="ru-RU"/>
        </w:rPr>
      </w:pPr>
    </w:p>
    <w:p w14:paraId="00B0C483" w14:textId="77777777" w:rsidR="001A77B1" w:rsidRPr="00111FEA" w:rsidRDefault="001A77B1" w:rsidP="001A77B1">
      <w:pPr>
        <w:jc w:val="both"/>
        <w:rPr>
          <w:rFonts w:ascii="Times New Roman" w:eastAsia="Times New Roman" w:hAnsi="Times New Roman" w:cs="Times New Roman"/>
          <w:sz w:val="24"/>
          <w:szCs w:val="24"/>
        </w:rPr>
      </w:pPr>
      <w:r w:rsidRPr="00111FEA">
        <w:rPr>
          <w:rFonts w:ascii="Times New Roman" w:hAnsi="Times New Roman" w:cs="Times New Roman"/>
          <w:sz w:val="24"/>
          <w:szCs w:val="24"/>
          <w:lang w:eastAsia="ru-RU"/>
        </w:rPr>
        <w:t xml:space="preserve">PRIDEDAMA. </w:t>
      </w:r>
      <w:r w:rsidRPr="00111FEA">
        <w:rPr>
          <w:rFonts w:ascii="Times New Roman" w:eastAsia="Times New Roman" w:hAnsi="Times New Roman" w:cs="Times New Roman"/>
          <w:sz w:val="24"/>
          <w:szCs w:val="24"/>
        </w:rPr>
        <w:t>VĮ IAE Branduolinės energetikos objektų fizinės saugos užtikrinimo tvarkos aprašo, Nr. DVSta-2108-6</w:t>
      </w:r>
      <w:r w:rsidR="008F4B2C" w:rsidRPr="00111FEA">
        <w:rPr>
          <w:rFonts w:ascii="Times New Roman" w:eastAsia="Times New Roman" w:hAnsi="Times New Roman" w:cs="Times New Roman"/>
          <w:sz w:val="24"/>
          <w:szCs w:val="24"/>
        </w:rPr>
        <w:t>,</w:t>
      </w:r>
      <w:r w:rsidRPr="00111FEA">
        <w:rPr>
          <w:rFonts w:ascii="Times New Roman" w:eastAsia="Times New Roman" w:hAnsi="Times New Roman" w:cs="Times New Roman"/>
          <w:sz w:val="24"/>
          <w:szCs w:val="24"/>
        </w:rPr>
        <w:t xml:space="preserve"> 3-ias priedas, 1 lapas.</w:t>
      </w:r>
    </w:p>
    <w:p w14:paraId="186F8D57" w14:textId="77777777" w:rsidR="006D318E" w:rsidRPr="00111FEA" w:rsidRDefault="006D318E">
      <w:pPr>
        <w:spacing w:after="200" w:line="276" w:lineRule="auto"/>
        <w:rPr>
          <w:rFonts w:ascii="Times New Roman" w:eastAsia="Times New Roman" w:hAnsi="Times New Roman" w:cs="Times New Roman"/>
          <w:sz w:val="24"/>
          <w:szCs w:val="24"/>
        </w:rPr>
      </w:pPr>
      <w:r w:rsidRPr="00111FEA">
        <w:rPr>
          <w:rFonts w:ascii="Times New Roman" w:eastAsia="Times New Roman" w:hAnsi="Times New Roman" w:cs="Times New Roman"/>
          <w:sz w:val="24"/>
          <w:szCs w:val="24"/>
        </w:rPr>
        <w:br w:type="page"/>
      </w:r>
    </w:p>
    <w:p w14:paraId="0A8DFB7B" w14:textId="77777777" w:rsidR="004C6284" w:rsidRPr="00111FEA" w:rsidRDefault="004C6284" w:rsidP="006D318E">
      <w:pPr>
        <w:spacing w:after="0"/>
        <w:jc w:val="right"/>
        <w:rPr>
          <w:rFonts w:ascii="Times New Roman" w:eastAsia="Times New Roman" w:hAnsi="Times New Roman" w:cs="Times New Roman"/>
          <w:sz w:val="24"/>
          <w:szCs w:val="24"/>
        </w:rPr>
      </w:pPr>
    </w:p>
    <w:tbl>
      <w:tblPr>
        <w:tblW w:w="9889" w:type="dxa"/>
        <w:tblInd w:w="2" w:type="dxa"/>
        <w:tblLook w:val="00A0" w:firstRow="1" w:lastRow="0" w:firstColumn="1" w:lastColumn="0" w:noHBand="0" w:noVBand="0"/>
      </w:tblPr>
      <w:tblGrid>
        <w:gridCol w:w="6629"/>
        <w:gridCol w:w="3260"/>
      </w:tblGrid>
      <w:tr w:rsidR="004C6284" w:rsidRPr="00111FEA" w14:paraId="38DB5293" w14:textId="77777777" w:rsidTr="000D3643">
        <w:trPr>
          <w:trHeight w:val="850"/>
        </w:trPr>
        <w:tc>
          <w:tcPr>
            <w:tcW w:w="6629" w:type="dxa"/>
          </w:tcPr>
          <w:p w14:paraId="03F5577F" w14:textId="77777777" w:rsidR="004C6284" w:rsidRPr="00111FEA" w:rsidRDefault="004C6284" w:rsidP="000D3643">
            <w:pPr>
              <w:pStyle w:val="BodyTextIndent"/>
              <w:rPr>
                <w:b/>
                <w:lang w:val="lt-LT"/>
              </w:rPr>
            </w:pPr>
          </w:p>
        </w:tc>
        <w:tc>
          <w:tcPr>
            <w:tcW w:w="3260" w:type="dxa"/>
          </w:tcPr>
          <w:p w14:paraId="762A48A3" w14:textId="597D07D6" w:rsidR="004C6284" w:rsidRPr="00111FEA" w:rsidRDefault="004C6284" w:rsidP="00F97630">
            <w:pPr>
              <w:spacing w:after="0" w:line="240" w:lineRule="auto"/>
              <w:rPr>
                <w:rFonts w:ascii="Times New Roman" w:hAnsi="Times New Roman" w:cs="Times New Roman"/>
                <w:sz w:val="20"/>
                <w:szCs w:val="20"/>
              </w:rPr>
            </w:pPr>
            <w:r w:rsidRPr="00111FEA">
              <w:rPr>
                <w:rFonts w:ascii="Times New Roman" w:hAnsi="Times New Roman" w:cs="Times New Roman"/>
                <w:sz w:val="20"/>
              </w:rPr>
              <w:t xml:space="preserve">Valstybės įmonės Ignalinos atominės elektrinės </w:t>
            </w:r>
            <w:r w:rsidRPr="00111FEA">
              <w:rPr>
                <w:rFonts w:ascii="Times New Roman" w:hAnsi="Times New Roman" w:cs="Times New Roman"/>
                <w:sz w:val="20"/>
                <w:szCs w:val="20"/>
              </w:rPr>
              <w:t>branduolinės energetikos objektų fizinės saugos užtikrinimo tvarkos aprašo</w:t>
            </w:r>
            <w:r w:rsidR="00CC559E" w:rsidRPr="00111FEA">
              <w:rPr>
                <w:rFonts w:ascii="Times New Roman" w:hAnsi="Times New Roman" w:cs="Times New Roman"/>
                <w:sz w:val="20"/>
                <w:szCs w:val="20"/>
              </w:rPr>
              <w:t>, DVSta-2108-6,</w:t>
            </w:r>
          </w:p>
          <w:p w14:paraId="4F317ED3" w14:textId="6AF596AA" w:rsidR="004C6284" w:rsidRPr="00111FEA" w:rsidRDefault="004C6284" w:rsidP="00CC559E">
            <w:pPr>
              <w:spacing w:after="0" w:line="240" w:lineRule="auto"/>
              <w:rPr>
                <w:b/>
                <w:bCs/>
              </w:rPr>
            </w:pPr>
            <w:bookmarkStart w:id="25" w:name="_Ref518466806"/>
            <w:r w:rsidRPr="00111FEA">
              <w:rPr>
                <w:rFonts w:ascii="Times New Roman" w:hAnsi="Times New Roman" w:cs="Times New Roman"/>
                <w:sz w:val="20"/>
                <w:szCs w:val="20"/>
              </w:rPr>
              <w:t>3</w:t>
            </w:r>
            <w:r w:rsidR="00A621E6" w:rsidRPr="00111FEA">
              <w:rPr>
                <w:rFonts w:ascii="Times New Roman" w:hAnsi="Times New Roman" w:cs="Times New Roman"/>
                <w:sz w:val="20"/>
                <w:szCs w:val="20"/>
              </w:rPr>
              <w:t xml:space="preserve"> </w:t>
            </w:r>
            <w:r w:rsidRPr="00111FEA">
              <w:rPr>
                <w:rFonts w:ascii="Times New Roman" w:hAnsi="Times New Roman" w:cs="Times New Roman"/>
                <w:sz w:val="20"/>
                <w:szCs w:val="20"/>
              </w:rPr>
              <w:t>priedas</w:t>
            </w:r>
            <w:bookmarkEnd w:id="25"/>
          </w:p>
        </w:tc>
      </w:tr>
    </w:tbl>
    <w:p w14:paraId="50FB96C9" w14:textId="77777777" w:rsidR="004C6284" w:rsidRPr="00111FEA" w:rsidRDefault="004C6284" w:rsidP="004C6284">
      <w:pPr>
        <w:pStyle w:val="Title"/>
        <w:spacing w:before="360" w:after="240"/>
        <w:rPr>
          <w:sz w:val="24"/>
          <w:szCs w:val="24"/>
        </w:rPr>
      </w:pPr>
      <w:r w:rsidRPr="00111FEA">
        <w:rPr>
          <w:sz w:val="24"/>
          <w:szCs w:val="24"/>
        </w:rPr>
        <w:t xml:space="preserve">DRAUDŽIAMŲ IR RIBOJAMŲ DAIKTŲ SĄRAŠAS </w:t>
      </w:r>
    </w:p>
    <w:p w14:paraId="5ED47E80" w14:textId="77777777" w:rsidR="004C6284" w:rsidRPr="00111FEA" w:rsidRDefault="004C6284" w:rsidP="00023476">
      <w:pPr>
        <w:pStyle w:val="Style1"/>
        <w:numPr>
          <w:ilvl w:val="0"/>
          <w:numId w:val="71"/>
        </w:numPr>
        <w:tabs>
          <w:tab w:val="left" w:pos="1985"/>
        </w:tabs>
        <w:spacing w:before="0" w:line="360" w:lineRule="auto"/>
        <w:ind w:left="0" w:firstLine="1247"/>
        <w:rPr>
          <w:b/>
        </w:rPr>
      </w:pPr>
      <w:bookmarkStart w:id="26" w:name="_Toc518468060"/>
      <w:bookmarkStart w:id="27" w:name="_Toc518475864"/>
      <w:bookmarkStart w:id="28" w:name="_Toc518478227"/>
      <w:bookmarkStart w:id="29" w:name="_Toc518482650"/>
      <w:bookmarkStart w:id="30" w:name="_Toc518899654"/>
      <w:bookmarkStart w:id="31" w:name="_Toc518906155"/>
      <w:bookmarkStart w:id="32" w:name="_Toc518987637"/>
      <w:bookmarkStart w:id="33" w:name="_Toc518989628"/>
      <w:bookmarkStart w:id="34" w:name="_Toc519080428"/>
      <w:bookmarkStart w:id="35" w:name="_Toc519081116"/>
      <w:bookmarkStart w:id="36" w:name="_Toc519166667"/>
      <w:bookmarkStart w:id="37" w:name="_Toc529354287"/>
      <w:r w:rsidRPr="00111FEA">
        <w:t>Šaunamieji ginklai ir nešaunamieji ginklai (A, B, C, D kategorijos), įskaitant ginklų kopijas ir padirbinius (imitacijas), ginklų dalis ir priedėlius, savadarbius ginklus, dujinius ginklus, elektros šoko įtaisus, šaudmenis, imitacinius šaudmenis, Lietuvos Respublikoje draudžiamus ginklus, ginklų priedėlius ir šaudmenis.</w:t>
      </w:r>
      <w:bookmarkEnd w:id="26"/>
      <w:bookmarkEnd w:id="27"/>
      <w:bookmarkEnd w:id="28"/>
      <w:bookmarkEnd w:id="29"/>
      <w:bookmarkEnd w:id="30"/>
      <w:bookmarkEnd w:id="31"/>
      <w:bookmarkEnd w:id="32"/>
      <w:bookmarkEnd w:id="33"/>
      <w:bookmarkEnd w:id="34"/>
      <w:bookmarkEnd w:id="35"/>
      <w:bookmarkEnd w:id="36"/>
      <w:bookmarkEnd w:id="37"/>
    </w:p>
    <w:p w14:paraId="1905DA68" w14:textId="77777777" w:rsidR="004C6284" w:rsidRPr="00111FEA" w:rsidRDefault="004C6284" w:rsidP="00023476">
      <w:pPr>
        <w:pStyle w:val="Style1"/>
        <w:numPr>
          <w:ilvl w:val="0"/>
          <w:numId w:val="71"/>
        </w:numPr>
        <w:tabs>
          <w:tab w:val="left" w:pos="1985"/>
        </w:tabs>
        <w:spacing w:before="0" w:line="360" w:lineRule="auto"/>
        <w:ind w:left="0" w:firstLine="1247"/>
        <w:rPr>
          <w:b/>
        </w:rPr>
      </w:pPr>
      <w:bookmarkStart w:id="38" w:name="_Toc518468061"/>
      <w:bookmarkStart w:id="39" w:name="_Toc518475865"/>
      <w:bookmarkStart w:id="40" w:name="_Toc518478228"/>
      <w:bookmarkStart w:id="41" w:name="_Toc518482651"/>
      <w:bookmarkStart w:id="42" w:name="_Toc518899655"/>
      <w:bookmarkStart w:id="43" w:name="_Toc518906156"/>
      <w:bookmarkStart w:id="44" w:name="_Toc518987638"/>
      <w:bookmarkStart w:id="45" w:name="_Toc518989629"/>
      <w:bookmarkStart w:id="46" w:name="_Toc519080429"/>
      <w:bookmarkStart w:id="47" w:name="_Toc519081117"/>
      <w:bookmarkStart w:id="48" w:name="_Toc519166668"/>
      <w:bookmarkStart w:id="49" w:name="_Toc529354288"/>
      <w:r w:rsidRPr="00111FEA">
        <w:t>Sprogmenys ir kitos sprogdinimo priemonės.</w:t>
      </w:r>
      <w:bookmarkEnd w:id="38"/>
      <w:bookmarkEnd w:id="39"/>
      <w:bookmarkEnd w:id="40"/>
      <w:bookmarkEnd w:id="41"/>
      <w:bookmarkEnd w:id="42"/>
      <w:bookmarkEnd w:id="43"/>
      <w:bookmarkEnd w:id="44"/>
      <w:bookmarkEnd w:id="45"/>
      <w:bookmarkEnd w:id="46"/>
      <w:bookmarkEnd w:id="47"/>
      <w:bookmarkEnd w:id="48"/>
      <w:bookmarkEnd w:id="49"/>
    </w:p>
    <w:p w14:paraId="10987C76" w14:textId="77777777" w:rsidR="004C6284" w:rsidRPr="00111FEA" w:rsidRDefault="004C6284" w:rsidP="00023476">
      <w:pPr>
        <w:pStyle w:val="Style1"/>
        <w:numPr>
          <w:ilvl w:val="0"/>
          <w:numId w:val="71"/>
        </w:numPr>
        <w:tabs>
          <w:tab w:val="left" w:pos="1985"/>
        </w:tabs>
        <w:spacing w:before="0" w:line="360" w:lineRule="auto"/>
        <w:ind w:left="0" w:firstLine="1247"/>
        <w:rPr>
          <w:b/>
        </w:rPr>
      </w:pPr>
      <w:bookmarkStart w:id="50" w:name="_Toc518468062"/>
      <w:bookmarkStart w:id="51" w:name="_Toc518475866"/>
      <w:bookmarkStart w:id="52" w:name="_Toc518478229"/>
      <w:bookmarkStart w:id="53" w:name="_Toc518482652"/>
      <w:bookmarkStart w:id="54" w:name="_Toc518899656"/>
      <w:bookmarkStart w:id="55" w:name="_Toc518906157"/>
      <w:bookmarkStart w:id="56" w:name="_Toc518987639"/>
      <w:bookmarkStart w:id="57" w:name="_Toc518989630"/>
      <w:bookmarkStart w:id="58" w:name="_Toc519080430"/>
      <w:bookmarkStart w:id="59" w:name="_Toc519081118"/>
      <w:bookmarkStart w:id="60" w:name="_Toc519166669"/>
      <w:bookmarkStart w:id="61" w:name="_Toc529354289"/>
      <w:r w:rsidRPr="00111FEA">
        <w:t>Pirotechnikos priemonės.</w:t>
      </w:r>
      <w:bookmarkEnd w:id="50"/>
      <w:bookmarkEnd w:id="51"/>
      <w:bookmarkEnd w:id="52"/>
      <w:bookmarkEnd w:id="53"/>
      <w:bookmarkEnd w:id="54"/>
      <w:bookmarkEnd w:id="55"/>
      <w:bookmarkEnd w:id="56"/>
      <w:bookmarkEnd w:id="57"/>
      <w:bookmarkEnd w:id="58"/>
      <w:bookmarkEnd w:id="59"/>
      <w:bookmarkEnd w:id="60"/>
      <w:bookmarkEnd w:id="61"/>
    </w:p>
    <w:p w14:paraId="44EB6294" w14:textId="77777777" w:rsidR="004C6284" w:rsidRPr="00111FEA" w:rsidRDefault="004C6284" w:rsidP="00023476">
      <w:pPr>
        <w:pStyle w:val="Style1"/>
        <w:numPr>
          <w:ilvl w:val="0"/>
          <w:numId w:val="71"/>
        </w:numPr>
        <w:tabs>
          <w:tab w:val="left" w:pos="1985"/>
        </w:tabs>
        <w:spacing w:before="0" w:line="360" w:lineRule="auto"/>
        <w:ind w:left="0" w:firstLine="1247"/>
        <w:rPr>
          <w:b/>
        </w:rPr>
      </w:pPr>
      <w:bookmarkStart w:id="62" w:name="_Toc518468063"/>
      <w:bookmarkStart w:id="63" w:name="_Toc518475867"/>
      <w:bookmarkStart w:id="64" w:name="_Toc518478230"/>
      <w:bookmarkStart w:id="65" w:name="_Toc518482653"/>
      <w:bookmarkStart w:id="66" w:name="_Toc518899657"/>
      <w:bookmarkStart w:id="67" w:name="_Toc518906158"/>
      <w:bookmarkStart w:id="68" w:name="_Toc518987640"/>
      <w:bookmarkStart w:id="69" w:name="_Toc518989631"/>
      <w:bookmarkStart w:id="70" w:name="_Toc519080431"/>
      <w:bookmarkStart w:id="71" w:name="_Toc519081119"/>
      <w:bookmarkStart w:id="72" w:name="_Toc519166670"/>
      <w:bookmarkStart w:id="73" w:name="_Toc529354290"/>
      <w:r w:rsidRPr="00111FEA">
        <w:t>Sprogiosios ir degiosios medžiagos.</w:t>
      </w:r>
      <w:bookmarkEnd w:id="62"/>
      <w:bookmarkEnd w:id="63"/>
      <w:bookmarkEnd w:id="64"/>
      <w:bookmarkEnd w:id="65"/>
      <w:bookmarkEnd w:id="66"/>
      <w:bookmarkEnd w:id="67"/>
      <w:bookmarkEnd w:id="68"/>
      <w:bookmarkEnd w:id="69"/>
      <w:bookmarkEnd w:id="70"/>
      <w:bookmarkEnd w:id="71"/>
      <w:bookmarkEnd w:id="72"/>
      <w:bookmarkEnd w:id="73"/>
    </w:p>
    <w:p w14:paraId="1531ABF3" w14:textId="77777777" w:rsidR="004C6284" w:rsidRPr="00111FEA" w:rsidRDefault="004C6284" w:rsidP="00023476">
      <w:pPr>
        <w:pStyle w:val="Style1"/>
        <w:numPr>
          <w:ilvl w:val="0"/>
          <w:numId w:val="71"/>
        </w:numPr>
        <w:tabs>
          <w:tab w:val="left" w:pos="1985"/>
        </w:tabs>
        <w:spacing w:before="0" w:line="360" w:lineRule="auto"/>
        <w:ind w:left="0" w:firstLine="1247"/>
        <w:rPr>
          <w:b/>
        </w:rPr>
      </w:pPr>
      <w:bookmarkStart w:id="74" w:name="_Toc518468064"/>
      <w:bookmarkStart w:id="75" w:name="_Toc518475868"/>
      <w:bookmarkStart w:id="76" w:name="_Toc518478231"/>
      <w:bookmarkStart w:id="77" w:name="_Toc518482654"/>
      <w:bookmarkStart w:id="78" w:name="_Toc518899658"/>
      <w:bookmarkStart w:id="79" w:name="_Toc518906159"/>
      <w:bookmarkStart w:id="80" w:name="_Toc518987641"/>
      <w:bookmarkStart w:id="81" w:name="_Toc518989632"/>
      <w:bookmarkStart w:id="82" w:name="_Toc519080432"/>
      <w:bookmarkStart w:id="83" w:name="_Toc519081120"/>
      <w:bookmarkStart w:id="84" w:name="_Toc519166671"/>
      <w:bookmarkStart w:id="85" w:name="_Toc529354291"/>
      <w:r w:rsidRPr="00111FEA">
        <w:t>Cheminės ir toksinės medžiagos.</w:t>
      </w:r>
      <w:bookmarkEnd w:id="74"/>
      <w:bookmarkEnd w:id="75"/>
      <w:bookmarkEnd w:id="76"/>
      <w:bookmarkEnd w:id="77"/>
      <w:bookmarkEnd w:id="78"/>
      <w:bookmarkEnd w:id="79"/>
      <w:bookmarkEnd w:id="80"/>
      <w:bookmarkEnd w:id="81"/>
      <w:bookmarkEnd w:id="82"/>
      <w:bookmarkEnd w:id="83"/>
      <w:bookmarkEnd w:id="84"/>
      <w:bookmarkEnd w:id="85"/>
    </w:p>
    <w:p w14:paraId="2D9E3723" w14:textId="77777777" w:rsidR="004C6284" w:rsidRPr="00111FEA" w:rsidRDefault="004C6284" w:rsidP="00023476">
      <w:pPr>
        <w:pStyle w:val="Style1"/>
        <w:numPr>
          <w:ilvl w:val="0"/>
          <w:numId w:val="71"/>
        </w:numPr>
        <w:tabs>
          <w:tab w:val="left" w:pos="1985"/>
        </w:tabs>
        <w:spacing w:before="0" w:line="360" w:lineRule="auto"/>
        <w:ind w:left="0" w:firstLine="1247"/>
        <w:rPr>
          <w:b/>
        </w:rPr>
      </w:pPr>
      <w:bookmarkStart w:id="86" w:name="_Toc518468065"/>
      <w:bookmarkStart w:id="87" w:name="_Toc518475869"/>
      <w:bookmarkStart w:id="88" w:name="_Toc518478232"/>
      <w:bookmarkStart w:id="89" w:name="_Toc518482655"/>
      <w:bookmarkStart w:id="90" w:name="_Toc518899659"/>
      <w:bookmarkStart w:id="91" w:name="_Toc518906160"/>
      <w:bookmarkStart w:id="92" w:name="_Toc518987642"/>
      <w:bookmarkStart w:id="93" w:name="_Toc518989633"/>
      <w:bookmarkStart w:id="94" w:name="_Toc519080433"/>
      <w:bookmarkStart w:id="95" w:name="_Toc519081121"/>
      <w:bookmarkStart w:id="96" w:name="_Toc519166672"/>
      <w:bookmarkStart w:id="97" w:name="_Toc529354292"/>
      <w:r w:rsidRPr="00111FEA">
        <w:t>Alkoholiniai gėrimai, narkotinės ir psichotropinės medžiagos.</w:t>
      </w:r>
      <w:bookmarkEnd w:id="86"/>
      <w:bookmarkEnd w:id="87"/>
      <w:bookmarkEnd w:id="88"/>
      <w:bookmarkEnd w:id="89"/>
      <w:bookmarkEnd w:id="90"/>
      <w:bookmarkEnd w:id="91"/>
      <w:bookmarkEnd w:id="92"/>
      <w:bookmarkEnd w:id="93"/>
      <w:bookmarkEnd w:id="94"/>
      <w:bookmarkEnd w:id="95"/>
      <w:bookmarkEnd w:id="96"/>
      <w:bookmarkEnd w:id="97"/>
    </w:p>
    <w:p w14:paraId="29B5F37C" w14:textId="77777777" w:rsidR="004C6284" w:rsidRPr="00111FEA" w:rsidRDefault="004C6284" w:rsidP="00023476">
      <w:pPr>
        <w:pStyle w:val="Style1"/>
        <w:numPr>
          <w:ilvl w:val="0"/>
          <w:numId w:val="71"/>
        </w:numPr>
        <w:tabs>
          <w:tab w:val="left" w:pos="1985"/>
        </w:tabs>
        <w:spacing w:before="0" w:line="360" w:lineRule="auto"/>
        <w:ind w:left="0" w:firstLine="1247"/>
        <w:rPr>
          <w:b/>
        </w:rPr>
      </w:pPr>
      <w:bookmarkStart w:id="98" w:name="_Toc518468066"/>
      <w:bookmarkStart w:id="99" w:name="_Toc518475870"/>
      <w:bookmarkStart w:id="100" w:name="_Toc518478233"/>
      <w:bookmarkStart w:id="101" w:name="_Toc518482656"/>
      <w:bookmarkStart w:id="102" w:name="_Toc518899660"/>
      <w:bookmarkStart w:id="103" w:name="_Toc518906161"/>
      <w:bookmarkStart w:id="104" w:name="_Toc518987643"/>
      <w:bookmarkStart w:id="105" w:name="_Toc518989634"/>
      <w:bookmarkStart w:id="106" w:name="_Toc519080434"/>
      <w:bookmarkStart w:id="107" w:name="_Toc519081122"/>
      <w:bookmarkStart w:id="108" w:name="_Toc519166673"/>
      <w:bookmarkStart w:id="109" w:name="_Toc529354293"/>
      <w:r w:rsidRPr="00111FEA">
        <w:t>Radioaktyviosios medžiagos, įskaitant jonizuojančiosios spinduliuotės šaltinius.</w:t>
      </w:r>
      <w:bookmarkEnd w:id="98"/>
      <w:bookmarkEnd w:id="99"/>
      <w:bookmarkEnd w:id="100"/>
      <w:bookmarkEnd w:id="101"/>
      <w:bookmarkEnd w:id="102"/>
      <w:bookmarkEnd w:id="103"/>
      <w:bookmarkEnd w:id="104"/>
      <w:bookmarkEnd w:id="105"/>
      <w:bookmarkEnd w:id="106"/>
      <w:bookmarkEnd w:id="107"/>
      <w:bookmarkEnd w:id="108"/>
      <w:bookmarkEnd w:id="109"/>
    </w:p>
    <w:p w14:paraId="444AB79C" w14:textId="77777777" w:rsidR="004C6284" w:rsidRPr="00111FEA" w:rsidRDefault="004C6284" w:rsidP="00023476">
      <w:pPr>
        <w:pStyle w:val="Style1"/>
        <w:numPr>
          <w:ilvl w:val="0"/>
          <w:numId w:val="71"/>
        </w:numPr>
        <w:tabs>
          <w:tab w:val="left" w:pos="1985"/>
        </w:tabs>
        <w:spacing w:before="0" w:line="360" w:lineRule="auto"/>
        <w:ind w:left="0" w:firstLine="1247"/>
        <w:rPr>
          <w:b/>
        </w:rPr>
      </w:pPr>
      <w:bookmarkStart w:id="110" w:name="_Toc518468067"/>
      <w:bookmarkStart w:id="111" w:name="_Toc518475871"/>
      <w:bookmarkStart w:id="112" w:name="_Toc518478234"/>
      <w:bookmarkStart w:id="113" w:name="_Toc518482657"/>
      <w:bookmarkStart w:id="114" w:name="_Toc518899661"/>
      <w:bookmarkStart w:id="115" w:name="_Toc518906162"/>
      <w:bookmarkStart w:id="116" w:name="_Toc518987644"/>
      <w:bookmarkStart w:id="117" w:name="_Toc518989635"/>
      <w:bookmarkStart w:id="118" w:name="_Toc519080435"/>
      <w:bookmarkStart w:id="119" w:name="_Toc519081123"/>
      <w:bookmarkStart w:id="120" w:name="_Toc519166674"/>
      <w:bookmarkStart w:id="121" w:name="_Toc529354294"/>
      <w:r w:rsidRPr="00111FEA">
        <w:t>Kompiuteriai, vidiniai ir išoriniai kompiuterių kietieji diskai.</w:t>
      </w:r>
      <w:bookmarkEnd w:id="110"/>
      <w:bookmarkEnd w:id="111"/>
      <w:bookmarkEnd w:id="112"/>
      <w:bookmarkEnd w:id="113"/>
      <w:bookmarkEnd w:id="114"/>
      <w:bookmarkEnd w:id="115"/>
      <w:bookmarkEnd w:id="116"/>
      <w:bookmarkEnd w:id="117"/>
      <w:bookmarkEnd w:id="118"/>
      <w:bookmarkEnd w:id="119"/>
      <w:bookmarkEnd w:id="120"/>
      <w:bookmarkEnd w:id="121"/>
    </w:p>
    <w:p w14:paraId="0172B42B" w14:textId="77777777" w:rsidR="004C6284" w:rsidRPr="00111FEA" w:rsidRDefault="004C6284" w:rsidP="00023476">
      <w:pPr>
        <w:pStyle w:val="Style1"/>
        <w:numPr>
          <w:ilvl w:val="0"/>
          <w:numId w:val="71"/>
        </w:numPr>
        <w:tabs>
          <w:tab w:val="left" w:pos="1985"/>
        </w:tabs>
        <w:spacing w:before="0" w:line="360" w:lineRule="auto"/>
        <w:ind w:left="0" w:firstLine="1247"/>
        <w:rPr>
          <w:b/>
        </w:rPr>
      </w:pPr>
      <w:bookmarkStart w:id="122" w:name="_Toc518468068"/>
      <w:bookmarkStart w:id="123" w:name="_Toc518475872"/>
      <w:bookmarkStart w:id="124" w:name="_Toc518478235"/>
      <w:bookmarkStart w:id="125" w:name="_Toc518482658"/>
      <w:bookmarkStart w:id="126" w:name="_Toc518899662"/>
      <w:bookmarkStart w:id="127" w:name="_Toc518906163"/>
      <w:bookmarkStart w:id="128" w:name="_Toc518987645"/>
      <w:bookmarkStart w:id="129" w:name="_Toc518989636"/>
      <w:bookmarkStart w:id="130" w:name="_Toc519080436"/>
      <w:bookmarkStart w:id="131" w:name="_Toc519081124"/>
      <w:bookmarkStart w:id="132" w:name="_Toc519166675"/>
      <w:bookmarkStart w:id="133" w:name="_Toc529354295"/>
      <w:r w:rsidRPr="00111FEA">
        <w:t>Įrenginiai, kuriais įmanoma filmuoti ir (ar) fotografuoti, įskaitant mobiliuosius telefonus.</w:t>
      </w:r>
      <w:bookmarkEnd w:id="122"/>
      <w:bookmarkEnd w:id="123"/>
      <w:bookmarkEnd w:id="124"/>
      <w:bookmarkEnd w:id="125"/>
      <w:bookmarkEnd w:id="126"/>
      <w:bookmarkEnd w:id="127"/>
      <w:bookmarkEnd w:id="128"/>
      <w:bookmarkEnd w:id="129"/>
      <w:bookmarkEnd w:id="130"/>
      <w:bookmarkEnd w:id="131"/>
      <w:bookmarkEnd w:id="132"/>
      <w:bookmarkEnd w:id="133"/>
    </w:p>
    <w:p w14:paraId="28767697" w14:textId="77777777" w:rsidR="004C6284" w:rsidRPr="00111FEA" w:rsidRDefault="004C6284" w:rsidP="00023476">
      <w:pPr>
        <w:pStyle w:val="Style1"/>
        <w:numPr>
          <w:ilvl w:val="0"/>
          <w:numId w:val="71"/>
        </w:numPr>
        <w:tabs>
          <w:tab w:val="left" w:pos="1985"/>
        </w:tabs>
        <w:spacing w:before="0" w:line="360" w:lineRule="auto"/>
        <w:ind w:left="0" w:firstLine="1247"/>
        <w:rPr>
          <w:b/>
        </w:rPr>
      </w:pPr>
      <w:bookmarkStart w:id="134" w:name="_Toc518468070"/>
      <w:bookmarkStart w:id="135" w:name="_Toc518475874"/>
      <w:bookmarkStart w:id="136" w:name="_Toc518478237"/>
      <w:bookmarkStart w:id="137" w:name="_Toc518482660"/>
      <w:bookmarkStart w:id="138" w:name="_Toc518899664"/>
      <w:bookmarkStart w:id="139" w:name="_Toc518906165"/>
      <w:bookmarkStart w:id="140" w:name="_Toc518987647"/>
      <w:bookmarkStart w:id="141" w:name="_Toc518989638"/>
      <w:bookmarkStart w:id="142" w:name="_Toc519080438"/>
      <w:bookmarkStart w:id="143" w:name="_Toc519081126"/>
      <w:bookmarkStart w:id="144" w:name="_Toc519166677"/>
      <w:bookmarkStart w:id="145" w:name="_Toc529354297"/>
      <w:r w:rsidRPr="00111FEA">
        <w:t>Daiktai ir medžiagos, kurie gali sukelti grėsmę BEO.</w:t>
      </w:r>
      <w:bookmarkEnd w:id="134"/>
      <w:bookmarkEnd w:id="135"/>
      <w:bookmarkEnd w:id="136"/>
      <w:bookmarkEnd w:id="137"/>
      <w:bookmarkEnd w:id="138"/>
      <w:bookmarkEnd w:id="139"/>
      <w:bookmarkEnd w:id="140"/>
      <w:bookmarkEnd w:id="141"/>
      <w:bookmarkEnd w:id="142"/>
      <w:bookmarkEnd w:id="143"/>
      <w:bookmarkEnd w:id="144"/>
      <w:bookmarkEnd w:id="145"/>
    </w:p>
    <w:p w14:paraId="63B055B2" w14:textId="77777777" w:rsidR="004C6284" w:rsidRPr="00111FEA" w:rsidRDefault="004C6284" w:rsidP="004C6284">
      <w:pPr>
        <w:pStyle w:val="Title"/>
        <w:rPr>
          <w:b w:val="0"/>
          <w:sz w:val="24"/>
          <w:szCs w:val="24"/>
          <w:lang w:eastAsia="ru-RU"/>
        </w:rPr>
      </w:pPr>
    </w:p>
    <w:p w14:paraId="7ED48702" w14:textId="42F5D5EC" w:rsidR="004C6284" w:rsidRPr="00111FEA" w:rsidRDefault="004C6284" w:rsidP="004C6284">
      <w:pPr>
        <w:pStyle w:val="O1"/>
        <w:numPr>
          <w:ilvl w:val="0"/>
          <w:numId w:val="0"/>
        </w:numPr>
        <w:spacing w:line="336" w:lineRule="auto"/>
        <w:ind w:firstLine="1276"/>
      </w:pPr>
      <w:r w:rsidRPr="00111FEA">
        <w:rPr>
          <w:b/>
        </w:rPr>
        <w:t>Pastaba</w:t>
      </w:r>
      <w:r w:rsidRPr="00111FEA">
        <w:t>.</w:t>
      </w:r>
      <w:r w:rsidR="0010431F" w:rsidRPr="00111FEA">
        <w:t xml:space="preserve"> </w:t>
      </w:r>
      <w:r w:rsidRPr="00111FEA">
        <w:t>Asmeninius daiktus ir daiktus, kurie nėra būtini BEO, rekomenduojama palikti daiktų saugojimo spintelėse arba už BEO ribų. Tokių daiktų gali būti neleista gabenti per kontrolinę.</w:t>
      </w:r>
    </w:p>
    <w:p w14:paraId="3A4C4B1E" w14:textId="77777777" w:rsidR="004C6284" w:rsidRPr="00111FEA" w:rsidRDefault="004C6284" w:rsidP="004C6284">
      <w:pPr>
        <w:pStyle w:val="O1"/>
        <w:numPr>
          <w:ilvl w:val="0"/>
          <w:numId w:val="0"/>
        </w:numPr>
        <w:spacing w:line="336" w:lineRule="auto"/>
        <w:jc w:val="center"/>
      </w:pPr>
      <w:r w:rsidRPr="00111FEA">
        <w:t>__________________</w:t>
      </w:r>
    </w:p>
    <w:p w14:paraId="1BEA8D40" w14:textId="77777777" w:rsidR="00F11B1C" w:rsidRPr="00111FEA" w:rsidRDefault="00F11B1C" w:rsidP="006D318E">
      <w:pPr>
        <w:spacing w:after="0"/>
        <w:jc w:val="right"/>
        <w:rPr>
          <w:rFonts w:ascii="Times New Roman" w:eastAsia="Times New Roman" w:hAnsi="Times New Roman" w:cs="Times New Roman"/>
          <w:sz w:val="24"/>
          <w:szCs w:val="24"/>
        </w:rPr>
      </w:pPr>
    </w:p>
    <w:sectPr w:rsidR="00F11B1C" w:rsidRPr="00111FEA" w:rsidSect="00384C09">
      <w:pgSz w:w="11906" w:h="16838"/>
      <w:pgMar w:top="1134" w:right="567" w:bottom="1134" w:left="1701" w:header="567" w:footer="567" w:gutter="0"/>
      <w:pgNumType w:start="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7F257" w14:textId="77777777" w:rsidR="0012021D" w:rsidRDefault="0012021D">
      <w:pPr>
        <w:spacing w:after="0" w:line="240" w:lineRule="auto"/>
      </w:pPr>
      <w:r>
        <w:separator/>
      </w:r>
    </w:p>
  </w:endnote>
  <w:endnote w:type="continuationSeparator" w:id="0">
    <w:p w14:paraId="042659B7" w14:textId="77777777" w:rsidR="0012021D" w:rsidRDefault="0012021D">
      <w:pPr>
        <w:spacing w:after="0" w:line="240" w:lineRule="auto"/>
      </w:pPr>
      <w:r>
        <w:continuationSeparator/>
      </w:r>
    </w:p>
  </w:endnote>
  <w:endnote w:type="continuationNotice" w:id="1">
    <w:p w14:paraId="6513197A" w14:textId="77777777" w:rsidR="0012021D" w:rsidRDefault="001202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Bold">
    <w:altName w:val="Times New Roman"/>
    <w:panose1 w:val="020B06040202020202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LT">
    <w:altName w:val="Times New Roman"/>
    <w:panose1 w:val="02020603050405020304"/>
    <w:charset w:val="BA"/>
    <w:family w:val="roman"/>
    <w:pitch w:val="variable"/>
    <w:sig w:usb0="E0002AFF" w:usb1="C0007841" w:usb2="00000009" w:usb3="00000000" w:csb0="000001FF" w:csb1="00000000"/>
  </w:font>
  <w:font w:name="Optima">
    <w:altName w:val="Century Gothic"/>
    <w:panose1 w:val="020B0604020202020204"/>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ArialMT">
    <w:altName w:val="MS Gothic"/>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DC9A5" w14:textId="6BE94FFC" w:rsidR="005E0E48" w:rsidRPr="008F766B" w:rsidRDefault="005E0E48" w:rsidP="000E37B0">
    <w:pPr>
      <w:pStyle w:val="Footer"/>
      <w:jc w:val="right"/>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A526D" w14:textId="4AEC7CA4" w:rsidR="005E0E48" w:rsidRPr="00DA2BE4" w:rsidRDefault="005E0E48" w:rsidP="00DA2BE4">
    <w:pPr>
      <w:pStyle w:val="Footer"/>
      <w:jc w:val="right"/>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F88FB" w14:textId="77777777" w:rsidR="0012021D" w:rsidRDefault="0012021D">
      <w:pPr>
        <w:spacing w:after="0" w:line="240" w:lineRule="auto"/>
      </w:pPr>
      <w:r>
        <w:separator/>
      </w:r>
    </w:p>
  </w:footnote>
  <w:footnote w:type="continuationSeparator" w:id="0">
    <w:p w14:paraId="4763EBD5" w14:textId="77777777" w:rsidR="0012021D" w:rsidRDefault="0012021D">
      <w:pPr>
        <w:spacing w:after="0" w:line="240" w:lineRule="auto"/>
      </w:pPr>
      <w:r>
        <w:continuationSeparator/>
      </w:r>
    </w:p>
  </w:footnote>
  <w:footnote w:type="continuationNotice" w:id="1">
    <w:p w14:paraId="47835EC4" w14:textId="77777777" w:rsidR="0012021D" w:rsidRDefault="0012021D">
      <w:pPr>
        <w:spacing w:after="0" w:line="240" w:lineRule="auto"/>
      </w:pPr>
    </w:p>
  </w:footnote>
  <w:footnote w:id="2">
    <w:p w14:paraId="5B48B42B" w14:textId="77777777" w:rsidR="005E0E48" w:rsidRPr="00CC5AB7" w:rsidRDefault="005E0E48" w:rsidP="00230800">
      <w:pPr>
        <w:pStyle w:val="FootnoteText"/>
        <w:spacing w:after="120"/>
        <w:jc w:val="both"/>
        <w:rPr>
          <w:rFonts w:ascii="Times New Roman" w:hAnsi="Times New Roman"/>
        </w:rPr>
      </w:pPr>
      <w:r w:rsidRPr="00CC5AB7">
        <w:rPr>
          <w:rStyle w:val="FootnoteReference"/>
          <w:rFonts w:ascii="Times New Roman" w:hAnsi="Times New Roman"/>
        </w:rPr>
        <w:footnoteRef/>
      </w:r>
      <w:r w:rsidRPr="00CC5AB7">
        <w:rPr>
          <w:rFonts w:ascii="Times New Roman" w:hAnsi="Times New Roman"/>
        </w:rPr>
        <w:t xml:space="preserve"> Sąvoka ,,Infrastruktūra“ tai atliekyno aikštelės ir esami IAE ir kitų organizacijų inžineriniai tinklai, esantys IAE aikštelėje.</w:t>
      </w:r>
    </w:p>
  </w:footnote>
  <w:footnote w:id="3">
    <w:p w14:paraId="0F34C4D1" w14:textId="77777777" w:rsidR="005E0E48" w:rsidRDefault="005E0E48" w:rsidP="00230800">
      <w:pPr>
        <w:pStyle w:val="FootnoteText"/>
        <w:spacing w:after="120"/>
        <w:jc w:val="both"/>
      </w:pPr>
      <w:r w:rsidRPr="00CC5AB7">
        <w:rPr>
          <w:rStyle w:val="FootnoteReference"/>
          <w:rFonts w:ascii="Times New Roman" w:hAnsi="Times New Roman"/>
        </w:rPr>
        <w:footnoteRef/>
      </w:r>
      <w:r w:rsidRPr="00CC5AB7">
        <w:rPr>
          <w:rFonts w:ascii="Times New Roman" w:hAnsi="Times New Roman"/>
        </w:rPr>
        <w:t>Šioje techninėje užduotyje naudojamos sąvokos, apibrėžimai ir sutrumpinimai pateikti dokumento IV skyriuje.</w:t>
      </w:r>
    </w:p>
  </w:footnote>
  <w:footnote w:id="4">
    <w:p w14:paraId="1AB77767" w14:textId="4A948543" w:rsidR="00071E48" w:rsidRDefault="00071E48" w:rsidP="00755FBE">
      <w:pPr>
        <w:pStyle w:val="FootnoteText"/>
        <w:jc w:val="both"/>
      </w:pPr>
      <w:r>
        <w:rPr>
          <w:rStyle w:val="FootnoteReference"/>
        </w:rPr>
        <w:footnoteRef/>
      </w:r>
      <w:r>
        <w:t xml:space="preserve"> </w:t>
      </w:r>
      <w:r w:rsidRPr="00372683">
        <w:rPr>
          <w:rFonts w:ascii="Times New Roman" w:eastAsiaTheme="minorHAnsi" w:hAnsi="Times New Roman"/>
        </w:rPr>
        <w:t>2021-11-27 įsite</w:t>
      </w:r>
      <w:r w:rsidR="00A071C0">
        <w:rPr>
          <w:rFonts w:ascii="Times New Roman" w:eastAsiaTheme="minorHAnsi" w:hAnsi="Times New Roman"/>
        </w:rPr>
        <w:t>i</w:t>
      </w:r>
      <w:r w:rsidRPr="00372683">
        <w:rPr>
          <w:rFonts w:ascii="Times New Roman" w:eastAsiaTheme="minorHAnsi" w:hAnsi="Times New Roman"/>
        </w:rPr>
        <w:t>sėjusia Panevėžio apygardos teismo nutartimi UAB „Specialus montažas-NTP“ yra likviduojamas dėl bankroto.</w:t>
      </w:r>
      <w:r>
        <w:rPr>
          <w:rFonts w:ascii="Times New Roman" w:eastAsiaTheme="minorHAnsi" w:hAnsi="Times New Roman"/>
        </w:rPr>
        <w:t xml:space="preserve"> Vadovaujantis Statybos įstatymo 36 str. 3 dalimi, projekto vykdymo priežiūros paslaugos bus įsigyjamos iš kito projektuotojo viešojo pirkimo būdu.</w:t>
      </w:r>
    </w:p>
  </w:footnote>
  <w:footnote w:id="5">
    <w:p w14:paraId="47F3F958" w14:textId="590B0FEE" w:rsidR="005E0E48" w:rsidRPr="00652749" w:rsidRDefault="005E0E48" w:rsidP="00DA5333">
      <w:pPr>
        <w:autoSpaceDE w:val="0"/>
        <w:autoSpaceDN w:val="0"/>
        <w:adjustRightInd w:val="0"/>
        <w:spacing w:after="120" w:line="240" w:lineRule="auto"/>
        <w:jc w:val="both"/>
        <w:rPr>
          <w:rFonts w:ascii="Times New Roman" w:eastAsia="ArialMT" w:hAnsi="Times New Roman"/>
          <w:sz w:val="20"/>
          <w:szCs w:val="20"/>
          <w:highlight w:val="yellow"/>
          <w:lang w:eastAsia="ru-RU"/>
        </w:rPr>
      </w:pPr>
      <w:r w:rsidRPr="00652749">
        <w:rPr>
          <w:rStyle w:val="FootnoteReference"/>
          <w:rFonts w:ascii="Times New Roman" w:hAnsi="Times New Roman" w:cs="Times New Roman"/>
          <w:sz w:val="20"/>
          <w:szCs w:val="20"/>
        </w:rPr>
        <w:footnoteRef/>
      </w:r>
      <w:r w:rsidRPr="00652749">
        <w:rPr>
          <w:rFonts w:ascii="Times New Roman" w:hAnsi="Times New Roman" w:cs="Times New Roman"/>
          <w:sz w:val="20"/>
          <w:szCs w:val="20"/>
        </w:rPr>
        <w:t xml:space="preserve"> Atsarginių dalių rinkinys – </w:t>
      </w:r>
      <w:r w:rsidRPr="00652749">
        <w:rPr>
          <w:rFonts w:ascii="Times New Roman" w:eastAsia="Times New Roman" w:hAnsi="Times New Roman" w:cs="Times New Roman"/>
          <w:sz w:val="20"/>
          <w:szCs w:val="20"/>
          <w:lang w:eastAsia="lt-LT"/>
        </w:rPr>
        <w:t xml:space="preserve">atsarginės dalys, įrankiai, priedai ir medžiagos, reikalingi atliekyno įrangos, sistemų ir komponentų techninei priežiūrai ir aptarnavimui atlikti, priklausomai nuo jų naudojimo tikslo ir charakteristikų, siekiant išlaikyti arba atkurti </w:t>
      </w:r>
      <w:r w:rsidRPr="00652749">
        <w:rPr>
          <w:rFonts w:ascii="Times New Roman" w:eastAsia="ArialMT" w:hAnsi="Times New Roman"/>
          <w:sz w:val="20"/>
          <w:szCs w:val="20"/>
          <w:lang w:eastAsia="ru-RU"/>
        </w:rPr>
        <w:t>projektinį Atliekyno</w:t>
      </w:r>
      <w:r w:rsidRPr="00652749">
        <w:rPr>
          <w:rFonts w:ascii="Times New Roman" w:eastAsia="Times New Roman" w:hAnsi="Times New Roman" w:cs="Times New Roman"/>
          <w:sz w:val="20"/>
          <w:szCs w:val="20"/>
          <w:lang w:eastAsia="lt-LT"/>
        </w:rPr>
        <w:t xml:space="preserve"> įrangos, sistemų ir komponentų veikimą ir eksploatacines savybes, </w:t>
      </w:r>
      <w:r w:rsidRPr="00652749">
        <w:rPr>
          <w:rFonts w:ascii="Times New Roman" w:eastAsia="ArialMT" w:hAnsi="Times New Roman"/>
          <w:sz w:val="20"/>
          <w:szCs w:val="20"/>
          <w:lang w:eastAsia="ru-RU"/>
        </w:rPr>
        <w:t>nustatytus Atliekyno projektinėje dokumentacijoje ir/ar šios įrangos, sistemų bei komponentų gamintojų eksp</w:t>
      </w:r>
      <w:r w:rsidR="00B65F11">
        <w:rPr>
          <w:rFonts w:ascii="Times New Roman" w:eastAsia="ArialMT" w:hAnsi="Times New Roman"/>
          <w:sz w:val="20"/>
          <w:szCs w:val="20"/>
          <w:lang w:eastAsia="ru-RU"/>
        </w:rPr>
        <w:t>l</w:t>
      </w:r>
      <w:r w:rsidRPr="00652749">
        <w:rPr>
          <w:rFonts w:ascii="Times New Roman" w:eastAsia="ArialMT" w:hAnsi="Times New Roman"/>
          <w:sz w:val="20"/>
          <w:szCs w:val="20"/>
          <w:lang w:eastAsia="ru-RU"/>
        </w:rPr>
        <w:t>oatavimo, techninės priežiūros, aptaranavimo ir kito</w:t>
      </w:r>
      <w:r w:rsidR="00722A91">
        <w:rPr>
          <w:rFonts w:ascii="Times New Roman" w:eastAsia="ArialMT" w:hAnsi="Times New Roman"/>
          <w:sz w:val="20"/>
          <w:szCs w:val="20"/>
          <w:lang w:eastAsia="ru-RU"/>
        </w:rPr>
        <w:t>j</w:t>
      </w:r>
      <w:r w:rsidRPr="00652749">
        <w:rPr>
          <w:rFonts w:ascii="Times New Roman" w:eastAsia="ArialMT" w:hAnsi="Times New Roman"/>
          <w:sz w:val="20"/>
          <w:szCs w:val="20"/>
          <w:lang w:eastAsia="ru-RU"/>
        </w:rPr>
        <w:t>e dokumentacijoje</w:t>
      </w:r>
      <w:r w:rsidRPr="00652749">
        <w:rPr>
          <w:rFonts w:ascii="Times New Roman" w:eastAsia="Times New Roman" w:hAnsi="Times New Roman" w:cs="Times New Roman"/>
          <w:sz w:val="20"/>
          <w:szCs w:val="20"/>
          <w:lang w:eastAsia="lt-LT"/>
        </w:rPr>
        <w:t>.</w:t>
      </w:r>
    </w:p>
  </w:footnote>
  <w:footnote w:id="6">
    <w:p w14:paraId="766F4EAE" w14:textId="77777777" w:rsidR="005E0E48" w:rsidRPr="008F766B" w:rsidRDefault="005E0E48">
      <w:pPr>
        <w:pStyle w:val="FootnoteText"/>
        <w:rPr>
          <w:rFonts w:ascii="Times New Roman" w:hAnsi="Times New Roman"/>
          <w:i/>
          <w:sz w:val="24"/>
          <w:szCs w:val="24"/>
        </w:rPr>
      </w:pPr>
      <w:r w:rsidRPr="008F766B">
        <w:rPr>
          <w:rStyle w:val="FootnoteReference"/>
          <w:rFonts w:ascii="Times New Roman" w:hAnsi="Times New Roman"/>
          <w:i/>
        </w:rPr>
        <w:footnoteRef/>
      </w:r>
      <w:r w:rsidRPr="008F766B">
        <w:rPr>
          <w:rFonts w:ascii="Times New Roman" w:hAnsi="Times New Roman"/>
          <w:i/>
          <w:sz w:val="24"/>
          <w:szCs w:val="24"/>
        </w:rPr>
        <w:t xml:space="preserve">Čia inžineriniais statiniais vadinami </w:t>
      </w:r>
      <w:r w:rsidRPr="008F766B">
        <w:rPr>
          <w:rFonts w:ascii="Times New Roman" w:hAnsi="Times New Roman"/>
          <w:bCs/>
          <w:i/>
          <w:sz w:val="24"/>
          <w:szCs w:val="24"/>
        </w:rPr>
        <w:t>išoriniai lietaus kanalizacijos tinklai.</w:t>
      </w:r>
    </w:p>
  </w:footnote>
  <w:footnote w:id="7">
    <w:p w14:paraId="272A515D" w14:textId="77777777" w:rsidR="005E0E48" w:rsidRDefault="005E0E48">
      <w:pPr>
        <w:pStyle w:val="FootnoteText"/>
        <w:jc w:val="both"/>
      </w:pPr>
      <w:r>
        <w:rPr>
          <w:rStyle w:val="FootnoteReference"/>
          <w:rFonts w:ascii="Times New Roman" w:hAnsi="Times New Roman"/>
        </w:rPr>
        <w:footnoteRef/>
      </w:r>
      <w:r>
        <w:rPr>
          <w:rFonts w:ascii="Times New Roman" w:hAnsi="Times New Roman"/>
        </w:rPr>
        <w:t>Už išvardintų įrenginių tiekimą bei montavimo darbų organizavimą atsakingas Užsakovas.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526F7" w14:textId="77777777" w:rsidR="005E0E48" w:rsidRDefault="005E0E4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D4AD24" w14:textId="77777777" w:rsidR="005E0E48" w:rsidRDefault="005E0E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27F3D" w14:textId="7B647D56" w:rsidR="00911C19" w:rsidRPr="00230800" w:rsidRDefault="00911C19" w:rsidP="002308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C2CBF" w14:textId="77777777" w:rsidR="005E0E48" w:rsidRDefault="005E0E48">
    <w:pPr>
      <w:pStyle w:val="Header"/>
      <w:jc w:val="center"/>
      <w:rPr>
        <w:b/>
        <w: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EB513" w14:textId="51C6C2F4" w:rsidR="005E0E48" w:rsidRPr="00230800" w:rsidRDefault="005E0E48" w:rsidP="00AC03A0">
    <w:pPr>
      <w:pStyle w:val="Header"/>
      <w:jc w:val="center"/>
      <w:rPr>
        <w:rFonts w:ascii="Times New Roman" w:hAnsi="Times New Roman" w:cs="Times New Roman"/>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5F6BD" w14:textId="6C1DAB34" w:rsidR="005E0E48" w:rsidRPr="00230800" w:rsidRDefault="005E0E48" w:rsidP="00AC03A0">
    <w:pPr>
      <w:pStyle w:val="Header"/>
      <w:jc w:val="center"/>
      <w:rPr>
        <w:rFonts w:ascii="Times New Roman" w:hAnsi="Times New Roman" w:cs="Times New Roman"/>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EB667" w14:textId="78B6AF19" w:rsidR="005E0E48" w:rsidRPr="00230800" w:rsidRDefault="005E0E48" w:rsidP="00AC03A0">
    <w:pPr>
      <w:pStyle w:val="Header"/>
      <w:jc w:val="cent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FFFFF7F"/>
    <w:lvl w:ilvl="0">
      <w:start w:val="1"/>
      <w:numFmt w:val="decimal"/>
      <w:pStyle w:val="ListNumber2"/>
      <w:lvlText w:val="%1."/>
      <w:lvlJc w:val="left"/>
      <w:pPr>
        <w:tabs>
          <w:tab w:val="left" w:pos="643"/>
        </w:tabs>
        <w:ind w:left="643" w:hanging="360"/>
      </w:pPr>
    </w:lvl>
  </w:abstractNum>
  <w:abstractNum w:abstractNumId="1" w15:restartNumberingAfterBreak="0">
    <w:nsid w:val="016D6F94"/>
    <w:multiLevelType w:val="multilevel"/>
    <w:tmpl w:val="016D6F94"/>
    <w:lvl w:ilvl="0">
      <w:start w:val="1"/>
      <w:numFmt w:val="lowerLetter"/>
      <w:lvlText w:val="(%1)"/>
      <w:lvlJc w:val="left"/>
      <w:pPr>
        <w:ind w:left="731" w:hanging="360"/>
      </w:pPr>
      <w:rPr>
        <w:rFonts w:hint="default"/>
        <w:sz w:val="22"/>
        <w:szCs w:val="20"/>
      </w:rPr>
    </w:lvl>
    <w:lvl w:ilvl="1">
      <w:start w:val="1"/>
      <w:numFmt w:val="lowerLetter"/>
      <w:lvlText w:val="%2."/>
      <w:lvlJc w:val="left"/>
      <w:pPr>
        <w:ind w:left="1451" w:hanging="360"/>
      </w:pPr>
    </w:lvl>
    <w:lvl w:ilvl="2">
      <w:start w:val="1"/>
      <w:numFmt w:val="lowerRoman"/>
      <w:lvlText w:val="%3."/>
      <w:lvlJc w:val="right"/>
      <w:pPr>
        <w:ind w:left="2171" w:hanging="180"/>
      </w:pPr>
    </w:lvl>
    <w:lvl w:ilvl="3">
      <w:start w:val="1"/>
      <w:numFmt w:val="decimal"/>
      <w:lvlText w:val="%4."/>
      <w:lvlJc w:val="left"/>
      <w:pPr>
        <w:ind w:left="2891" w:hanging="360"/>
      </w:pPr>
    </w:lvl>
    <w:lvl w:ilvl="4">
      <w:start w:val="1"/>
      <w:numFmt w:val="lowerLetter"/>
      <w:lvlText w:val="%5."/>
      <w:lvlJc w:val="left"/>
      <w:pPr>
        <w:ind w:left="3611" w:hanging="360"/>
      </w:pPr>
    </w:lvl>
    <w:lvl w:ilvl="5">
      <w:start w:val="1"/>
      <w:numFmt w:val="lowerRoman"/>
      <w:lvlText w:val="%6."/>
      <w:lvlJc w:val="right"/>
      <w:pPr>
        <w:ind w:left="4331" w:hanging="180"/>
      </w:pPr>
    </w:lvl>
    <w:lvl w:ilvl="6">
      <w:start w:val="1"/>
      <w:numFmt w:val="decimal"/>
      <w:lvlText w:val="%7."/>
      <w:lvlJc w:val="left"/>
      <w:pPr>
        <w:ind w:left="5051" w:hanging="360"/>
      </w:pPr>
    </w:lvl>
    <w:lvl w:ilvl="7">
      <w:start w:val="1"/>
      <w:numFmt w:val="lowerLetter"/>
      <w:lvlText w:val="%8."/>
      <w:lvlJc w:val="left"/>
      <w:pPr>
        <w:ind w:left="5771" w:hanging="360"/>
      </w:pPr>
    </w:lvl>
    <w:lvl w:ilvl="8">
      <w:start w:val="1"/>
      <w:numFmt w:val="lowerRoman"/>
      <w:lvlText w:val="%9."/>
      <w:lvlJc w:val="right"/>
      <w:pPr>
        <w:ind w:left="6491" w:hanging="180"/>
      </w:pPr>
    </w:lvl>
  </w:abstractNum>
  <w:abstractNum w:abstractNumId="2" w15:restartNumberingAfterBreak="0">
    <w:nsid w:val="03993A47"/>
    <w:multiLevelType w:val="multilevel"/>
    <w:tmpl w:val="03993A47"/>
    <w:lvl w:ilvl="0">
      <w:start w:val="1"/>
      <w:numFmt w:val="decimal"/>
      <w:lvlText w:val="%1."/>
      <w:lvlJc w:val="left"/>
      <w:pPr>
        <w:tabs>
          <w:tab w:val="left" w:pos="1758"/>
        </w:tabs>
        <w:ind w:left="0" w:firstLine="1191"/>
      </w:pPr>
      <w:rPr>
        <w:rFonts w:ascii="Times New Roman" w:hAnsi="Times New Roman" w:hint="default"/>
        <w:b w:val="0"/>
        <w:i w:val="0"/>
        <w:iCs w:val="0"/>
        <w:caps w:val="0"/>
        <w:strike w:val="0"/>
        <w:dstrike w:val="0"/>
        <w:vanish w:val="0"/>
        <w:color w:val="000000"/>
        <w:spacing w:val="0"/>
        <w:position w:val="0"/>
        <w:sz w:val="24"/>
        <w:szCs w:val="24"/>
        <w:u w:val="none"/>
        <w:vertAlign w:val="baseline"/>
      </w:rPr>
    </w:lvl>
    <w:lvl w:ilvl="1">
      <w:start w:val="1"/>
      <w:numFmt w:val="bullet"/>
      <w:pStyle w:val="ListBullet3"/>
      <w:lvlText w:val="-"/>
      <w:lvlJc w:val="left"/>
      <w:pPr>
        <w:tabs>
          <w:tab w:val="left" w:pos="1551"/>
        </w:tabs>
        <w:ind w:left="1551" w:hanging="360"/>
      </w:pPr>
      <w:rPr>
        <w:rFonts w:ascii="Courier New" w:hAnsi="Courier New" w:hint="default"/>
        <w:b w:val="0"/>
        <w:i w:val="0"/>
        <w:iCs w:val="0"/>
        <w:caps w:val="0"/>
        <w:strike w:val="0"/>
        <w:dstrike w:val="0"/>
        <w:vanish w:val="0"/>
        <w:color w:val="000000"/>
        <w:spacing w:val="0"/>
        <w:position w:val="0"/>
        <w:sz w:val="24"/>
        <w:szCs w:val="24"/>
        <w:u w:val="none"/>
        <w:vertAlign w:val="baseline"/>
      </w:rPr>
    </w:lvl>
    <w:lvl w:ilvl="2">
      <w:start w:val="1"/>
      <w:numFmt w:val="decimal"/>
      <w:lvlText w:val="%3.%1.%2."/>
      <w:lvlJc w:val="left"/>
      <w:pPr>
        <w:tabs>
          <w:tab w:val="left" w:pos="2547"/>
        </w:tabs>
        <w:ind w:left="789" w:firstLine="1191"/>
      </w:pPr>
      <w:rPr>
        <w:rFonts w:ascii="Times New Roman Bold" w:hAnsi="Times New Roman Bold"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3">
      <w:start w:val="1"/>
      <w:numFmt w:val="decimal"/>
      <w:lvlText w:val="%2.%3.%4.1."/>
      <w:lvlJc w:val="left"/>
      <w:pPr>
        <w:tabs>
          <w:tab w:val="left" w:pos="1417"/>
        </w:tabs>
        <w:ind w:left="1417" w:hanging="1134"/>
      </w:pPr>
      <w:rPr>
        <w:rFonts w:ascii="Times New Roman Bold" w:hAnsi="Times New Roman Bold" w:hint="default"/>
        <w:b/>
        <w:i w:val="0"/>
        <w:sz w:val="24"/>
        <w:szCs w:val="24"/>
      </w:rPr>
    </w:lvl>
    <w:lvl w:ilvl="4">
      <w:start w:val="1"/>
      <w:numFmt w:val="decimal"/>
      <w:lvlText w:val="%1.%2.%3.%4.%5"/>
      <w:lvlJc w:val="left"/>
      <w:pPr>
        <w:tabs>
          <w:tab w:val="left" w:pos="2154"/>
        </w:tabs>
        <w:ind w:left="2154" w:hanging="1134"/>
      </w:pPr>
      <w:rPr>
        <w:rFonts w:ascii="Times New Roman" w:hAnsi="Times New Roman" w:hint="default"/>
        <w:b/>
        <w:i w:val="0"/>
        <w:sz w:val="24"/>
        <w:szCs w:val="24"/>
      </w:rPr>
    </w:lvl>
    <w:lvl w:ilvl="5">
      <w:start w:val="1"/>
      <w:numFmt w:val="decimal"/>
      <w:lvlText w:val="%1.%2.%3.%4.%5.%6"/>
      <w:lvlJc w:val="left"/>
      <w:pPr>
        <w:tabs>
          <w:tab w:val="left" w:pos="2172"/>
        </w:tabs>
        <w:ind w:left="2172" w:hanging="1152"/>
      </w:pPr>
      <w:rPr>
        <w:rFonts w:hint="default"/>
      </w:rPr>
    </w:lvl>
    <w:lvl w:ilvl="6">
      <w:start w:val="1"/>
      <w:numFmt w:val="decimal"/>
      <w:lvlText w:val="%1.%2.%3.%4.%5.%6.%7"/>
      <w:lvlJc w:val="left"/>
      <w:pPr>
        <w:tabs>
          <w:tab w:val="left" w:pos="2316"/>
        </w:tabs>
        <w:ind w:left="2316" w:hanging="1296"/>
      </w:pPr>
      <w:rPr>
        <w:rFonts w:hint="default"/>
      </w:rPr>
    </w:lvl>
    <w:lvl w:ilvl="7">
      <w:start w:val="1"/>
      <w:numFmt w:val="decimal"/>
      <w:lvlText w:val="%1.%2.%3.%4.%5.%6.%7.%8"/>
      <w:lvlJc w:val="left"/>
      <w:pPr>
        <w:tabs>
          <w:tab w:val="left" w:pos="2460"/>
        </w:tabs>
        <w:ind w:left="2460" w:hanging="1440"/>
      </w:pPr>
      <w:rPr>
        <w:rFonts w:hint="default"/>
      </w:rPr>
    </w:lvl>
    <w:lvl w:ilvl="8">
      <w:start w:val="1"/>
      <w:numFmt w:val="decimal"/>
      <w:lvlText w:val="%1.%2.%3.%4.%5.%6.%7.%8.%9"/>
      <w:lvlJc w:val="left"/>
      <w:pPr>
        <w:tabs>
          <w:tab w:val="left" w:pos="2604"/>
        </w:tabs>
        <w:ind w:left="2604" w:hanging="1584"/>
      </w:pPr>
      <w:rPr>
        <w:rFonts w:hint="default"/>
      </w:rPr>
    </w:lvl>
  </w:abstractNum>
  <w:abstractNum w:abstractNumId="3" w15:restartNumberingAfterBreak="0">
    <w:nsid w:val="066B77C1"/>
    <w:multiLevelType w:val="multilevel"/>
    <w:tmpl w:val="066B77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7A18CE"/>
    <w:multiLevelType w:val="multilevel"/>
    <w:tmpl w:val="067A18CE"/>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15:restartNumberingAfterBreak="0">
    <w:nsid w:val="07FC0CB6"/>
    <w:multiLevelType w:val="multilevel"/>
    <w:tmpl w:val="07FC0CB6"/>
    <w:lvl w:ilvl="0">
      <w:start w:val="1"/>
      <w:numFmt w:val="lowerLetter"/>
      <w:lvlText w:val="(%1)"/>
      <w:lvlJc w:val="left"/>
      <w:pPr>
        <w:ind w:left="3174" w:hanging="360"/>
      </w:pPr>
      <w:rPr>
        <w:rFonts w:hint="default"/>
        <w:sz w:val="22"/>
        <w:szCs w:val="20"/>
      </w:rPr>
    </w:lvl>
    <w:lvl w:ilvl="1">
      <w:start w:val="1"/>
      <w:numFmt w:val="lowerLetter"/>
      <w:lvlText w:val="%2."/>
      <w:lvlJc w:val="left"/>
      <w:pPr>
        <w:ind w:left="3894" w:hanging="360"/>
      </w:pPr>
    </w:lvl>
    <w:lvl w:ilvl="2">
      <w:start w:val="1"/>
      <w:numFmt w:val="lowerRoman"/>
      <w:lvlText w:val="%3."/>
      <w:lvlJc w:val="right"/>
      <w:pPr>
        <w:ind w:left="4614" w:hanging="180"/>
      </w:pPr>
    </w:lvl>
    <w:lvl w:ilvl="3">
      <w:start w:val="1"/>
      <w:numFmt w:val="decimal"/>
      <w:lvlText w:val="%4."/>
      <w:lvlJc w:val="left"/>
      <w:pPr>
        <w:ind w:left="5334" w:hanging="360"/>
      </w:pPr>
    </w:lvl>
    <w:lvl w:ilvl="4">
      <w:start w:val="1"/>
      <w:numFmt w:val="lowerLetter"/>
      <w:lvlText w:val="%5."/>
      <w:lvlJc w:val="left"/>
      <w:pPr>
        <w:ind w:left="6054" w:hanging="360"/>
      </w:pPr>
    </w:lvl>
    <w:lvl w:ilvl="5">
      <w:start w:val="1"/>
      <w:numFmt w:val="lowerRoman"/>
      <w:lvlText w:val="%6."/>
      <w:lvlJc w:val="right"/>
      <w:pPr>
        <w:ind w:left="6774" w:hanging="180"/>
      </w:pPr>
    </w:lvl>
    <w:lvl w:ilvl="6">
      <w:start w:val="1"/>
      <w:numFmt w:val="decimal"/>
      <w:lvlText w:val="%7."/>
      <w:lvlJc w:val="left"/>
      <w:pPr>
        <w:ind w:left="7494" w:hanging="360"/>
      </w:pPr>
    </w:lvl>
    <w:lvl w:ilvl="7">
      <w:start w:val="1"/>
      <w:numFmt w:val="lowerLetter"/>
      <w:lvlText w:val="%8."/>
      <w:lvlJc w:val="left"/>
      <w:pPr>
        <w:ind w:left="8214" w:hanging="360"/>
      </w:pPr>
    </w:lvl>
    <w:lvl w:ilvl="8">
      <w:start w:val="1"/>
      <w:numFmt w:val="lowerRoman"/>
      <w:lvlText w:val="%9."/>
      <w:lvlJc w:val="right"/>
      <w:pPr>
        <w:ind w:left="8934" w:hanging="180"/>
      </w:pPr>
    </w:lvl>
  </w:abstractNum>
  <w:abstractNum w:abstractNumId="6" w15:restartNumberingAfterBreak="0">
    <w:nsid w:val="08D20640"/>
    <w:multiLevelType w:val="multilevel"/>
    <w:tmpl w:val="08D20640"/>
    <w:lvl w:ilvl="0">
      <w:start w:val="1"/>
      <w:numFmt w:val="lowerLetter"/>
      <w:lvlText w:val="(%1)"/>
      <w:lvlJc w:val="left"/>
      <w:pPr>
        <w:ind w:left="3174" w:hanging="360"/>
      </w:pPr>
      <w:rPr>
        <w:rFonts w:hint="default"/>
        <w:sz w:val="22"/>
        <w:szCs w:val="20"/>
      </w:rPr>
    </w:lvl>
    <w:lvl w:ilvl="1">
      <w:start w:val="1"/>
      <w:numFmt w:val="lowerLetter"/>
      <w:lvlText w:val="%2."/>
      <w:lvlJc w:val="left"/>
      <w:pPr>
        <w:ind w:left="3894" w:hanging="360"/>
      </w:pPr>
    </w:lvl>
    <w:lvl w:ilvl="2">
      <w:start w:val="1"/>
      <w:numFmt w:val="lowerRoman"/>
      <w:lvlText w:val="%3."/>
      <w:lvlJc w:val="right"/>
      <w:pPr>
        <w:ind w:left="4614" w:hanging="180"/>
      </w:pPr>
    </w:lvl>
    <w:lvl w:ilvl="3">
      <w:start w:val="1"/>
      <w:numFmt w:val="decimal"/>
      <w:lvlText w:val="%4."/>
      <w:lvlJc w:val="left"/>
      <w:pPr>
        <w:ind w:left="5334" w:hanging="360"/>
      </w:pPr>
    </w:lvl>
    <w:lvl w:ilvl="4">
      <w:start w:val="1"/>
      <w:numFmt w:val="lowerLetter"/>
      <w:lvlText w:val="%5."/>
      <w:lvlJc w:val="left"/>
      <w:pPr>
        <w:ind w:left="6054" w:hanging="360"/>
      </w:pPr>
    </w:lvl>
    <w:lvl w:ilvl="5">
      <w:start w:val="1"/>
      <w:numFmt w:val="lowerRoman"/>
      <w:lvlText w:val="%6."/>
      <w:lvlJc w:val="right"/>
      <w:pPr>
        <w:ind w:left="6774" w:hanging="180"/>
      </w:pPr>
    </w:lvl>
    <w:lvl w:ilvl="6">
      <w:start w:val="1"/>
      <w:numFmt w:val="decimal"/>
      <w:lvlText w:val="%7."/>
      <w:lvlJc w:val="left"/>
      <w:pPr>
        <w:ind w:left="7494" w:hanging="360"/>
      </w:pPr>
    </w:lvl>
    <w:lvl w:ilvl="7">
      <w:start w:val="1"/>
      <w:numFmt w:val="lowerLetter"/>
      <w:lvlText w:val="%8."/>
      <w:lvlJc w:val="left"/>
      <w:pPr>
        <w:ind w:left="8214" w:hanging="360"/>
      </w:pPr>
    </w:lvl>
    <w:lvl w:ilvl="8">
      <w:start w:val="1"/>
      <w:numFmt w:val="lowerRoman"/>
      <w:lvlText w:val="%9."/>
      <w:lvlJc w:val="right"/>
      <w:pPr>
        <w:ind w:left="8934" w:hanging="180"/>
      </w:pPr>
    </w:lvl>
  </w:abstractNum>
  <w:abstractNum w:abstractNumId="7" w15:restartNumberingAfterBreak="0">
    <w:nsid w:val="0A2B401D"/>
    <w:multiLevelType w:val="multilevel"/>
    <w:tmpl w:val="0A2B401D"/>
    <w:lvl w:ilvl="0">
      <w:start w:val="1"/>
      <w:numFmt w:val="decimal"/>
      <w:lvlText w:val="Priedas Nr. %1"/>
      <w:lvlJc w:val="left"/>
      <w:pPr>
        <w:ind w:left="3196" w:hanging="360"/>
      </w:pPr>
      <w:rPr>
        <w:rFonts w:hint="default"/>
      </w:rPr>
    </w:lvl>
    <w:lvl w:ilvl="1">
      <w:start w:val="1"/>
      <w:numFmt w:val="lowerLetter"/>
      <w:lvlText w:val="%2."/>
      <w:lvlJc w:val="left"/>
      <w:pPr>
        <w:ind w:left="5061" w:hanging="360"/>
      </w:pPr>
    </w:lvl>
    <w:lvl w:ilvl="2">
      <w:start w:val="1"/>
      <w:numFmt w:val="lowerRoman"/>
      <w:lvlText w:val="%3."/>
      <w:lvlJc w:val="right"/>
      <w:pPr>
        <w:ind w:left="5781" w:hanging="180"/>
      </w:pPr>
    </w:lvl>
    <w:lvl w:ilvl="3">
      <w:start w:val="1"/>
      <w:numFmt w:val="decimal"/>
      <w:lvlText w:val="%4."/>
      <w:lvlJc w:val="left"/>
      <w:pPr>
        <w:ind w:left="6501" w:hanging="360"/>
      </w:pPr>
    </w:lvl>
    <w:lvl w:ilvl="4">
      <w:start w:val="1"/>
      <w:numFmt w:val="lowerLetter"/>
      <w:lvlText w:val="%5."/>
      <w:lvlJc w:val="left"/>
      <w:pPr>
        <w:ind w:left="7221" w:hanging="360"/>
      </w:pPr>
    </w:lvl>
    <w:lvl w:ilvl="5">
      <w:start w:val="1"/>
      <w:numFmt w:val="lowerRoman"/>
      <w:lvlText w:val="%6."/>
      <w:lvlJc w:val="right"/>
      <w:pPr>
        <w:ind w:left="7941" w:hanging="180"/>
      </w:pPr>
    </w:lvl>
    <w:lvl w:ilvl="6">
      <w:start w:val="1"/>
      <w:numFmt w:val="decimal"/>
      <w:lvlText w:val="%7."/>
      <w:lvlJc w:val="left"/>
      <w:pPr>
        <w:ind w:left="8661" w:hanging="360"/>
      </w:pPr>
    </w:lvl>
    <w:lvl w:ilvl="7">
      <w:start w:val="1"/>
      <w:numFmt w:val="lowerLetter"/>
      <w:lvlText w:val="%8."/>
      <w:lvlJc w:val="left"/>
      <w:pPr>
        <w:ind w:left="9381" w:hanging="360"/>
      </w:pPr>
    </w:lvl>
    <w:lvl w:ilvl="8">
      <w:start w:val="1"/>
      <w:numFmt w:val="lowerRoman"/>
      <w:lvlText w:val="%9."/>
      <w:lvlJc w:val="right"/>
      <w:pPr>
        <w:ind w:left="10101" w:hanging="180"/>
      </w:pPr>
    </w:lvl>
  </w:abstractNum>
  <w:abstractNum w:abstractNumId="8" w15:restartNumberingAfterBreak="0">
    <w:nsid w:val="0BB25BF1"/>
    <w:multiLevelType w:val="multilevel"/>
    <w:tmpl w:val="0BB25BF1"/>
    <w:lvl w:ilvl="0">
      <w:start w:val="1"/>
      <w:numFmt w:val="decimal"/>
      <w:lvlText w:val="%1."/>
      <w:lvlJc w:val="left"/>
      <w:pPr>
        <w:ind w:left="927" w:hanging="360"/>
      </w:pPr>
      <w:rPr>
        <w:rFonts w:hint="default"/>
      </w:rPr>
    </w:lvl>
    <w:lvl w:ilvl="1">
      <w:start w:val="442"/>
      <w:numFmt w:val="bullet"/>
      <w:lvlText w:val="•"/>
      <w:lvlJc w:val="left"/>
      <w:pPr>
        <w:ind w:left="2037" w:hanging="750"/>
      </w:pPr>
      <w:rPr>
        <w:rFonts w:ascii="Times New Roman" w:eastAsia="Times New Roman" w:hAnsi="Times New Roman" w:cs="Times New Roman" w:hint="default"/>
      </w:rPr>
    </w:lvl>
    <w:lvl w:ilvl="2">
      <w:start w:val="1"/>
      <w:numFmt w:val="decimal"/>
      <w:lvlText w:val="%3."/>
      <w:lvlJc w:val="left"/>
      <w:pPr>
        <w:ind w:left="2937" w:hanging="750"/>
      </w:pPr>
      <w:rPr>
        <w:rFonts w:hint="default"/>
      </w:rPr>
    </w:lvl>
    <w:lvl w:ilvl="3">
      <w:start w:val="1"/>
      <w:numFmt w:val="lowerLetter"/>
      <w:lvlText w:val="(%4)"/>
      <w:lvlJc w:val="left"/>
      <w:pPr>
        <w:ind w:left="4755" w:hanging="360"/>
      </w:pPr>
      <w:rPr>
        <w:rFonts w:hint="default"/>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0CA673B8"/>
    <w:multiLevelType w:val="multilevel"/>
    <w:tmpl w:val="0CA673B8"/>
    <w:lvl w:ilvl="0">
      <w:start w:val="1"/>
      <w:numFmt w:val="lowerLetter"/>
      <w:lvlText w:val="(%1)"/>
      <w:lvlJc w:val="left"/>
      <w:pPr>
        <w:ind w:left="731" w:hanging="360"/>
      </w:pPr>
      <w:rPr>
        <w:rFonts w:hint="default"/>
        <w:sz w:val="22"/>
        <w:szCs w:val="20"/>
      </w:rPr>
    </w:lvl>
    <w:lvl w:ilvl="1">
      <w:start w:val="1"/>
      <w:numFmt w:val="lowerLetter"/>
      <w:lvlText w:val="%2."/>
      <w:lvlJc w:val="left"/>
      <w:pPr>
        <w:ind w:left="1451" w:hanging="360"/>
      </w:pPr>
    </w:lvl>
    <w:lvl w:ilvl="2">
      <w:start w:val="1"/>
      <w:numFmt w:val="lowerRoman"/>
      <w:lvlText w:val="%3."/>
      <w:lvlJc w:val="right"/>
      <w:pPr>
        <w:ind w:left="2171" w:hanging="180"/>
      </w:pPr>
    </w:lvl>
    <w:lvl w:ilvl="3">
      <w:start w:val="1"/>
      <w:numFmt w:val="decimal"/>
      <w:lvlText w:val="%4."/>
      <w:lvlJc w:val="left"/>
      <w:pPr>
        <w:ind w:left="2891" w:hanging="360"/>
      </w:pPr>
    </w:lvl>
    <w:lvl w:ilvl="4">
      <w:start w:val="1"/>
      <w:numFmt w:val="lowerLetter"/>
      <w:lvlText w:val="%5."/>
      <w:lvlJc w:val="left"/>
      <w:pPr>
        <w:ind w:left="3611" w:hanging="360"/>
      </w:pPr>
    </w:lvl>
    <w:lvl w:ilvl="5">
      <w:start w:val="1"/>
      <w:numFmt w:val="lowerRoman"/>
      <w:lvlText w:val="%6."/>
      <w:lvlJc w:val="right"/>
      <w:pPr>
        <w:ind w:left="4331" w:hanging="180"/>
      </w:pPr>
    </w:lvl>
    <w:lvl w:ilvl="6">
      <w:start w:val="1"/>
      <w:numFmt w:val="decimal"/>
      <w:lvlText w:val="%7."/>
      <w:lvlJc w:val="left"/>
      <w:pPr>
        <w:ind w:left="5051" w:hanging="360"/>
      </w:pPr>
    </w:lvl>
    <w:lvl w:ilvl="7">
      <w:start w:val="1"/>
      <w:numFmt w:val="lowerLetter"/>
      <w:lvlText w:val="%8."/>
      <w:lvlJc w:val="left"/>
      <w:pPr>
        <w:ind w:left="5771" w:hanging="360"/>
      </w:pPr>
    </w:lvl>
    <w:lvl w:ilvl="8">
      <w:start w:val="1"/>
      <w:numFmt w:val="lowerRoman"/>
      <w:lvlText w:val="%9."/>
      <w:lvlJc w:val="right"/>
      <w:pPr>
        <w:ind w:left="6491" w:hanging="180"/>
      </w:pPr>
    </w:lvl>
  </w:abstractNum>
  <w:abstractNum w:abstractNumId="10" w15:restartNumberingAfterBreak="0">
    <w:nsid w:val="0CBF3A9A"/>
    <w:multiLevelType w:val="multilevel"/>
    <w:tmpl w:val="0CBF3A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CE67537"/>
    <w:multiLevelType w:val="multilevel"/>
    <w:tmpl w:val="0CE675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3141F0A"/>
    <w:multiLevelType w:val="multilevel"/>
    <w:tmpl w:val="13141F0A"/>
    <w:lvl w:ilvl="0">
      <w:start w:val="1"/>
      <w:numFmt w:val="decimal"/>
      <w:lvlText w:val="%1."/>
      <w:lvlJc w:val="left"/>
      <w:pPr>
        <w:ind w:left="1911" w:hanging="360"/>
      </w:pPr>
    </w:lvl>
    <w:lvl w:ilvl="1">
      <w:start w:val="1"/>
      <w:numFmt w:val="lowerLetter"/>
      <w:lvlText w:val="%2."/>
      <w:lvlJc w:val="left"/>
      <w:pPr>
        <w:ind w:left="2631" w:hanging="360"/>
      </w:pPr>
    </w:lvl>
    <w:lvl w:ilvl="2">
      <w:start w:val="1"/>
      <w:numFmt w:val="lowerRoman"/>
      <w:lvlText w:val="%3."/>
      <w:lvlJc w:val="right"/>
      <w:pPr>
        <w:ind w:left="3351" w:hanging="180"/>
      </w:pPr>
    </w:lvl>
    <w:lvl w:ilvl="3">
      <w:start w:val="1"/>
      <w:numFmt w:val="decimal"/>
      <w:lvlText w:val="%4."/>
      <w:lvlJc w:val="left"/>
      <w:pPr>
        <w:ind w:left="4071" w:hanging="360"/>
      </w:pPr>
    </w:lvl>
    <w:lvl w:ilvl="4">
      <w:start w:val="1"/>
      <w:numFmt w:val="lowerLetter"/>
      <w:lvlText w:val="%5."/>
      <w:lvlJc w:val="left"/>
      <w:pPr>
        <w:ind w:left="4791" w:hanging="360"/>
      </w:pPr>
    </w:lvl>
    <w:lvl w:ilvl="5">
      <w:start w:val="1"/>
      <w:numFmt w:val="lowerRoman"/>
      <w:lvlText w:val="%6."/>
      <w:lvlJc w:val="right"/>
      <w:pPr>
        <w:ind w:left="5511" w:hanging="180"/>
      </w:pPr>
    </w:lvl>
    <w:lvl w:ilvl="6">
      <w:start w:val="1"/>
      <w:numFmt w:val="decimal"/>
      <w:lvlText w:val="%7."/>
      <w:lvlJc w:val="left"/>
      <w:pPr>
        <w:ind w:left="6231" w:hanging="360"/>
      </w:pPr>
    </w:lvl>
    <w:lvl w:ilvl="7">
      <w:start w:val="1"/>
      <w:numFmt w:val="lowerLetter"/>
      <w:lvlText w:val="%8."/>
      <w:lvlJc w:val="left"/>
      <w:pPr>
        <w:ind w:left="6951" w:hanging="360"/>
      </w:pPr>
    </w:lvl>
    <w:lvl w:ilvl="8">
      <w:start w:val="1"/>
      <w:numFmt w:val="lowerRoman"/>
      <w:lvlText w:val="%9."/>
      <w:lvlJc w:val="right"/>
      <w:pPr>
        <w:ind w:left="7671" w:hanging="180"/>
      </w:pPr>
    </w:lvl>
  </w:abstractNum>
  <w:abstractNum w:abstractNumId="13" w15:restartNumberingAfterBreak="0">
    <w:nsid w:val="154E028A"/>
    <w:multiLevelType w:val="multilevel"/>
    <w:tmpl w:val="154E028A"/>
    <w:lvl w:ilvl="0">
      <w:start w:val="1"/>
      <w:numFmt w:val="lowerLetter"/>
      <w:lvlText w:val="(%1)"/>
      <w:lvlJc w:val="left"/>
      <w:pPr>
        <w:ind w:left="4755"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76C47D7"/>
    <w:multiLevelType w:val="multilevel"/>
    <w:tmpl w:val="176C47D7"/>
    <w:lvl w:ilvl="0">
      <w:start w:val="1"/>
      <w:numFmt w:val="lowerLetter"/>
      <w:lvlText w:val="(%1)"/>
      <w:lvlJc w:val="left"/>
      <w:pPr>
        <w:ind w:left="2160" w:hanging="72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 w15:restartNumberingAfterBreak="0">
    <w:nsid w:val="17DD2237"/>
    <w:multiLevelType w:val="multilevel"/>
    <w:tmpl w:val="17DD2237"/>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6" w15:restartNumberingAfterBreak="0">
    <w:nsid w:val="180C3837"/>
    <w:multiLevelType w:val="multilevel"/>
    <w:tmpl w:val="180C3837"/>
    <w:lvl w:ilvl="0">
      <w:start w:val="1"/>
      <w:numFmt w:val="lowerLetter"/>
      <w:lvlText w:val="(%1)"/>
      <w:lvlJc w:val="left"/>
      <w:pPr>
        <w:ind w:left="3174" w:hanging="360"/>
      </w:pPr>
      <w:rPr>
        <w:rFonts w:hint="default"/>
        <w:sz w:val="22"/>
        <w:szCs w:val="20"/>
      </w:rPr>
    </w:lvl>
    <w:lvl w:ilvl="1">
      <w:start w:val="1"/>
      <w:numFmt w:val="lowerLetter"/>
      <w:lvlText w:val="%2."/>
      <w:lvlJc w:val="left"/>
      <w:pPr>
        <w:ind w:left="3894" w:hanging="360"/>
      </w:pPr>
    </w:lvl>
    <w:lvl w:ilvl="2">
      <w:start w:val="1"/>
      <w:numFmt w:val="lowerRoman"/>
      <w:lvlText w:val="%3."/>
      <w:lvlJc w:val="right"/>
      <w:pPr>
        <w:ind w:left="4614" w:hanging="180"/>
      </w:pPr>
    </w:lvl>
    <w:lvl w:ilvl="3">
      <w:start w:val="1"/>
      <w:numFmt w:val="decimal"/>
      <w:lvlText w:val="%4."/>
      <w:lvlJc w:val="left"/>
      <w:pPr>
        <w:ind w:left="5334" w:hanging="360"/>
      </w:pPr>
    </w:lvl>
    <w:lvl w:ilvl="4">
      <w:start w:val="1"/>
      <w:numFmt w:val="lowerLetter"/>
      <w:lvlText w:val="%5."/>
      <w:lvlJc w:val="left"/>
      <w:pPr>
        <w:ind w:left="6054" w:hanging="360"/>
      </w:pPr>
    </w:lvl>
    <w:lvl w:ilvl="5">
      <w:start w:val="1"/>
      <w:numFmt w:val="lowerRoman"/>
      <w:lvlText w:val="%6."/>
      <w:lvlJc w:val="right"/>
      <w:pPr>
        <w:ind w:left="6774" w:hanging="180"/>
      </w:pPr>
    </w:lvl>
    <w:lvl w:ilvl="6">
      <w:start w:val="1"/>
      <w:numFmt w:val="decimal"/>
      <w:lvlText w:val="%7."/>
      <w:lvlJc w:val="left"/>
      <w:pPr>
        <w:ind w:left="7494" w:hanging="360"/>
      </w:pPr>
    </w:lvl>
    <w:lvl w:ilvl="7">
      <w:start w:val="1"/>
      <w:numFmt w:val="lowerLetter"/>
      <w:lvlText w:val="%8."/>
      <w:lvlJc w:val="left"/>
      <w:pPr>
        <w:ind w:left="8214" w:hanging="360"/>
      </w:pPr>
    </w:lvl>
    <w:lvl w:ilvl="8">
      <w:start w:val="1"/>
      <w:numFmt w:val="lowerRoman"/>
      <w:lvlText w:val="%9."/>
      <w:lvlJc w:val="right"/>
      <w:pPr>
        <w:ind w:left="8934" w:hanging="180"/>
      </w:pPr>
    </w:lvl>
  </w:abstractNum>
  <w:abstractNum w:abstractNumId="17" w15:restartNumberingAfterBreak="0">
    <w:nsid w:val="18FF2F27"/>
    <w:multiLevelType w:val="multilevel"/>
    <w:tmpl w:val="18FF2F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95578E9"/>
    <w:multiLevelType w:val="multilevel"/>
    <w:tmpl w:val="195578E9"/>
    <w:lvl w:ilvl="0">
      <w:start w:val="1"/>
      <w:numFmt w:val="upp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1A28159B"/>
    <w:multiLevelType w:val="multilevel"/>
    <w:tmpl w:val="1A28159B"/>
    <w:lvl w:ilvl="0">
      <w:start w:val="5"/>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E10017C"/>
    <w:multiLevelType w:val="multilevel"/>
    <w:tmpl w:val="1E10017C"/>
    <w:lvl w:ilvl="0">
      <w:start w:val="1"/>
      <w:numFmt w:val="decimal"/>
      <w:pStyle w:val="Heading2"/>
      <w:lvlText w:val="%1."/>
      <w:lvlJc w:val="left"/>
      <w:pPr>
        <w:ind w:left="1429" w:hanging="357"/>
      </w:pPr>
      <w:rPr>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2342" w:hanging="357"/>
      </w:pPr>
      <w:rPr>
        <w:rFonts w:hint="default"/>
      </w:rPr>
    </w:lvl>
    <w:lvl w:ilvl="2">
      <w:start w:val="1"/>
      <w:numFmt w:val="decimal"/>
      <w:lvlText w:val="%1.%2.%3."/>
      <w:lvlJc w:val="left"/>
      <w:pPr>
        <w:ind w:left="1208" w:hanging="357"/>
      </w:pPr>
      <w:rPr>
        <w:rFonts w:hint="default"/>
        <w:b w:val="0"/>
      </w:rPr>
    </w:lvl>
    <w:lvl w:ilvl="3">
      <w:start w:val="1"/>
      <w:numFmt w:val="decimal"/>
      <w:lvlText w:val="%1.%2.%3.%4."/>
      <w:lvlJc w:val="left"/>
      <w:pPr>
        <w:ind w:left="1429" w:hanging="357"/>
      </w:pPr>
      <w:rPr>
        <w:rFonts w:hint="default"/>
      </w:rPr>
    </w:lvl>
    <w:lvl w:ilvl="4">
      <w:start w:val="1"/>
      <w:numFmt w:val="decimal"/>
      <w:lvlText w:val="%1.%2.%3.%4.%5."/>
      <w:lvlJc w:val="left"/>
      <w:pPr>
        <w:ind w:left="1429" w:hanging="357"/>
      </w:pPr>
      <w:rPr>
        <w:rFonts w:hint="default"/>
      </w:rPr>
    </w:lvl>
    <w:lvl w:ilvl="5">
      <w:start w:val="1"/>
      <w:numFmt w:val="decimal"/>
      <w:lvlText w:val="%1.%2.%3.%4.%5.%6."/>
      <w:lvlJc w:val="left"/>
      <w:pPr>
        <w:ind w:left="1429" w:hanging="357"/>
      </w:pPr>
      <w:rPr>
        <w:rFonts w:hint="default"/>
      </w:rPr>
    </w:lvl>
    <w:lvl w:ilvl="6">
      <w:start w:val="1"/>
      <w:numFmt w:val="decimal"/>
      <w:lvlText w:val="%1.%2.%3.%4.%5.%6.%7."/>
      <w:lvlJc w:val="left"/>
      <w:pPr>
        <w:ind w:left="1429" w:hanging="357"/>
      </w:pPr>
      <w:rPr>
        <w:rFonts w:hint="default"/>
      </w:rPr>
    </w:lvl>
    <w:lvl w:ilvl="7">
      <w:start w:val="1"/>
      <w:numFmt w:val="decimal"/>
      <w:lvlText w:val="%1.%2.%3.%4.%5.%6.%7.%8."/>
      <w:lvlJc w:val="left"/>
      <w:pPr>
        <w:ind w:left="1429" w:hanging="357"/>
      </w:pPr>
      <w:rPr>
        <w:rFonts w:hint="default"/>
      </w:rPr>
    </w:lvl>
    <w:lvl w:ilvl="8">
      <w:start w:val="1"/>
      <w:numFmt w:val="decimal"/>
      <w:lvlText w:val="%1.%2.%3.%4.%5.%6.%7.%8.%9."/>
      <w:lvlJc w:val="left"/>
      <w:pPr>
        <w:ind w:left="1429" w:hanging="357"/>
      </w:pPr>
      <w:rPr>
        <w:rFonts w:hint="default"/>
      </w:rPr>
    </w:lvl>
  </w:abstractNum>
  <w:abstractNum w:abstractNumId="21" w15:restartNumberingAfterBreak="0">
    <w:nsid w:val="1E3E737B"/>
    <w:multiLevelType w:val="multilevel"/>
    <w:tmpl w:val="1E3E737B"/>
    <w:lvl w:ilvl="0">
      <w:start w:val="1"/>
      <w:numFmt w:val="lowerLetter"/>
      <w:lvlText w:val="(%1)"/>
      <w:lvlJc w:val="left"/>
      <w:pPr>
        <w:ind w:left="1800" w:hanging="360"/>
      </w:pPr>
      <w:rPr>
        <w:rFonts w:hint="default"/>
      </w:rPr>
    </w:lvl>
    <w:lvl w:ilvl="1">
      <w:start w:val="1"/>
      <w:numFmt w:val="lowerLetter"/>
      <w:lvlText w:val="%2."/>
      <w:lvlJc w:val="left"/>
      <w:pPr>
        <w:ind w:left="394" w:hanging="360"/>
      </w:pPr>
    </w:lvl>
    <w:lvl w:ilvl="2">
      <w:start w:val="1"/>
      <w:numFmt w:val="lowerRoman"/>
      <w:lvlText w:val="%3."/>
      <w:lvlJc w:val="right"/>
      <w:pPr>
        <w:ind w:left="1114" w:hanging="180"/>
      </w:pPr>
    </w:lvl>
    <w:lvl w:ilvl="3">
      <w:start w:val="1"/>
      <w:numFmt w:val="decimal"/>
      <w:lvlText w:val="%4."/>
      <w:lvlJc w:val="left"/>
      <w:pPr>
        <w:ind w:left="1834" w:hanging="360"/>
      </w:pPr>
    </w:lvl>
    <w:lvl w:ilvl="4">
      <w:start w:val="1"/>
      <w:numFmt w:val="lowerLetter"/>
      <w:lvlText w:val="%5."/>
      <w:lvlJc w:val="left"/>
      <w:pPr>
        <w:ind w:left="2554" w:hanging="360"/>
      </w:pPr>
    </w:lvl>
    <w:lvl w:ilvl="5">
      <w:start w:val="1"/>
      <w:numFmt w:val="lowerRoman"/>
      <w:lvlText w:val="%6."/>
      <w:lvlJc w:val="right"/>
      <w:pPr>
        <w:ind w:left="3274" w:hanging="180"/>
      </w:pPr>
    </w:lvl>
    <w:lvl w:ilvl="6">
      <w:start w:val="1"/>
      <w:numFmt w:val="decimal"/>
      <w:lvlText w:val="%7."/>
      <w:lvlJc w:val="left"/>
      <w:pPr>
        <w:ind w:left="3994" w:hanging="360"/>
      </w:pPr>
    </w:lvl>
    <w:lvl w:ilvl="7">
      <w:start w:val="1"/>
      <w:numFmt w:val="lowerLetter"/>
      <w:lvlText w:val="%8."/>
      <w:lvlJc w:val="left"/>
      <w:pPr>
        <w:ind w:left="4714" w:hanging="360"/>
      </w:pPr>
    </w:lvl>
    <w:lvl w:ilvl="8">
      <w:start w:val="1"/>
      <w:numFmt w:val="lowerRoman"/>
      <w:lvlText w:val="%9."/>
      <w:lvlJc w:val="right"/>
      <w:pPr>
        <w:ind w:left="5434" w:hanging="180"/>
      </w:pPr>
    </w:lvl>
  </w:abstractNum>
  <w:abstractNum w:abstractNumId="22" w15:restartNumberingAfterBreak="0">
    <w:nsid w:val="20120C35"/>
    <w:multiLevelType w:val="multilevel"/>
    <w:tmpl w:val="20120C35"/>
    <w:lvl w:ilvl="0">
      <w:start w:val="1"/>
      <w:numFmt w:val="lowerLetter"/>
      <w:lvlText w:val="(%1)"/>
      <w:lvlJc w:val="left"/>
      <w:pPr>
        <w:ind w:left="2487" w:hanging="360"/>
      </w:pPr>
      <w:rPr>
        <w:rFonts w:hint="default"/>
      </w:rPr>
    </w:lvl>
    <w:lvl w:ilvl="1">
      <w:start w:val="1"/>
      <w:numFmt w:val="lowerLetter"/>
      <w:lvlText w:val="%2."/>
      <w:lvlJc w:val="left"/>
      <w:pPr>
        <w:ind w:left="3207" w:hanging="360"/>
      </w:pPr>
    </w:lvl>
    <w:lvl w:ilvl="2">
      <w:start w:val="1"/>
      <w:numFmt w:val="lowerRoman"/>
      <w:lvlText w:val="%3."/>
      <w:lvlJc w:val="right"/>
      <w:pPr>
        <w:ind w:left="3927" w:hanging="180"/>
      </w:pPr>
    </w:lvl>
    <w:lvl w:ilvl="3">
      <w:start w:val="1"/>
      <w:numFmt w:val="decimal"/>
      <w:lvlText w:val="%4."/>
      <w:lvlJc w:val="left"/>
      <w:pPr>
        <w:ind w:left="4647" w:hanging="360"/>
      </w:pPr>
    </w:lvl>
    <w:lvl w:ilvl="4">
      <w:start w:val="1"/>
      <w:numFmt w:val="lowerLetter"/>
      <w:lvlText w:val="%5."/>
      <w:lvlJc w:val="left"/>
      <w:pPr>
        <w:ind w:left="5367" w:hanging="360"/>
      </w:pPr>
    </w:lvl>
    <w:lvl w:ilvl="5">
      <w:start w:val="1"/>
      <w:numFmt w:val="lowerRoman"/>
      <w:lvlText w:val="%6."/>
      <w:lvlJc w:val="right"/>
      <w:pPr>
        <w:ind w:left="6087" w:hanging="180"/>
      </w:pPr>
    </w:lvl>
    <w:lvl w:ilvl="6">
      <w:start w:val="1"/>
      <w:numFmt w:val="decimal"/>
      <w:lvlText w:val="%7."/>
      <w:lvlJc w:val="left"/>
      <w:pPr>
        <w:ind w:left="6807" w:hanging="360"/>
      </w:pPr>
    </w:lvl>
    <w:lvl w:ilvl="7">
      <w:start w:val="1"/>
      <w:numFmt w:val="lowerLetter"/>
      <w:lvlText w:val="%8."/>
      <w:lvlJc w:val="left"/>
      <w:pPr>
        <w:ind w:left="7527" w:hanging="360"/>
      </w:pPr>
    </w:lvl>
    <w:lvl w:ilvl="8">
      <w:start w:val="1"/>
      <w:numFmt w:val="lowerRoman"/>
      <w:lvlText w:val="%9."/>
      <w:lvlJc w:val="right"/>
      <w:pPr>
        <w:ind w:left="8247" w:hanging="180"/>
      </w:pPr>
    </w:lvl>
  </w:abstractNum>
  <w:abstractNum w:abstractNumId="23" w15:restartNumberingAfterBreak="0">
    <w:nsid w:val="21962205"/>
    <w:multiLevelType w:val="multilevel"/>
    <w:tmpl w:val="C4904802"/>
    <w:lvl w:ilvl="0">
      <w:start w:val="1"/>
      <w:numFmt w:val="decimal"/>
      <w:pStyle w:val="O1"/>
      <w:suff w:val="space"/>
      <w:lvlText w:val="%1."/>
      <w:lvlJc w:val="left"/>
      <w:pPr>
        <w:ind w:left="171" w:firstLine="1247"/>
      </w:pPr>
      <w:rPr>
        <w:rFonts w:ascii="Times New Roman" w:hAnsi="Times New Roman" w:cs="Times New Roman" w:hint="default"/>
        <w:b w:val="0"/>
        <w:bCs w:val="0"/>
        <w:i w:val="0"/>
        <w:iCs w:val="0"/>
        <w:caps w:val="0"/>
        <w:strike w:val="0"/>
        <w:dstrike w:val="0"/>
        <w:vanish w:val="0"/>
        <w:color w:val="000000"/>
        <w:sz w:val="24"/>
        <w:szCs w:val="24"/>
        <w:vertAlign w:val="baseline"/>
      </w:rPr>
    </w:lvl>
    <w:lvl w:ilvl="1">
      <w:start w:val="1"/>
      <w:numFmt w:val="decimal"/>
      <w:pStyle w:val="O11"/>
      <w:suff w:val="space"/>
      <w:lvlText w:val="%1.%2."/>
      <w:lvlJc w:val="left"/>
      <w:pPr>
        <w:ind w:left="313" w:firstLine="1247"/>
      </w:pPr>
      <w:rPr>
        <w:rFonts w:ascii="Times New Roman" w:hAnsi="Times New Roman" w:cs="Times New Roman" w:hint="default"/>
        <w:b w:val="0"/>
        <w:bCs w:val="0"/>
        <w:i w:val="0"/>
        <w:iCs w:val="0"/>
        <w:caps w:val="0"/>
        <w:strike w:val="0"/>
        <w:dstrike w:val="0"/>
        <w:vanish w:val="0"/>
        <w:color w:val="000000"/>
        <w:sz w:val="24"/>
        <w:szCs w:val="24"/>
        <w:vertAlign w:val="baseline"/>
      </w:rPr>
    </w:lvl>
    <w:lvl w:ilvl="2">
      <w:start w:val="1"/>
      <w:numFmt w:val="decimal"/>
      <w:pStyle w:val="O111"/>
      <w:suff w:val="space"/>
      <w:lvlText w:val="%1.%2.%3."/>
      <w:lvlJc w:val="left"/>
      <w:pPr>
        <w:ind w:firstLine="1247"/>
      </w:pPr>
      <w:rPr>
        <w:rFonts w:ascii="Times New Roman" w:hAnsi="Times New Roman" w:cs="Times New Roman" w:hint="default"/>
        <w:b w:val="0"/>
        <w:bCs w:val="0"/>
        <w:i w:val="0"/>
        <w:iCs w:val="0"/>
        <w:sz w:val="24"/>
        <w:szCs w:val="24"/>
      </w:rPr>
    </w:lvl>
    <w:lvl w:ilvl="3">
      <w:start w:val="1"/>
      <w:numFmt w:val="decimal"/>
      <w:pStyle w:val="O1111"/>
      <w:suff w:val="space"/>
      <w:lvlText w:val="%1.%2.%3.%4."/>
      <w:lvlJc w:val="left"/>
      <w:pPr>
        <w:ind w:firstLine="1247"/>
      </w:pPr>
      <w:rPr>
        <w:rFonts w:ascii="Times New Roman" w:hAnsi="Times New Roman" w:cs="Times New Roman" w:hint="default"/>
        <w:b w:val="0"/>
        <w:bCs w:val="0"/>
        <w:i w:val="0"/>
        <w:iCs w:val="0"/>
        <w:sz w:val="24"/>
        <w:szCs w:val="24"/>
      </w:rPr>
    </w:lvl>
    <w:lvl w:ilvl="4">
      <w:start w:val="1"/>
      <w:numFmt w:val="decimal"/>
      <w:lvlText w:val="%1.%2.%3.%4.%5"/>
      <w:lvlJc w:val="left"/>
      <w:pPr>
        <w:tabs>
          <w:tab w:val="num" w:pos="3574"/>
        </w:tabs>
        <w:ind w:left="3574" w:hanging="1080"/>
      </w:pPr>
      <w:rPr>
        <w:rFonts w:hint="default"/>
      </w:rPr>
    </w:lvl>
    <w:lvl w:ilvl="5">
      <w:start w:val="1"/>
      <w:numFmt w:val="decimal"/>
      <w:lvlText w:val="%1.%2.%3.%4.%5.%6"/>
      <w:lvlJc w:val="left"/>
      <w:pPr>
        <w:tabs>
          <w:tab w:val="num" w:pos="3574"/>
        </w:tabs>
        <w:ind w:left="3574" w:hanging="1080"/>
      </w:pPr>
      <w:rPr>
        <w:rFonts w:hint="default"/>
      </w:rPr>
    </w:lvl>
    <w:lvl w:ilvl="6">
      <w:start w:val="1"/>
      <w:numFmt w:val="decimal"/>
      <w:lvlText w:val="%1.%2.%3.%4.%5.%6.%7"/>
      <w:lvlJc w:val="left"/>
      <w:pPr>
        <w:tabs>
          <w:tab w:val="num" w:pos="3934"/>
        </w:tabs>
        <w:ind w:left="3934" w:hanging="1440"/>
      </w:pPr>
      <w:rPr>
        <w:rFonts w:hint="default"/>
      </w:rPr>
    </w:lvl>
    <w:lvl w:ilvl="7">
      <w:start w:val="1"/>
      <w:numFmt w:val="decimal"/>
      <w:lvlText w:val="%1.%2.%3.%4.%5.%6.%7.%8"/>
      <w:lvlJc w:val="left"/>
      <w:pPr>
        <w:tabs>
          <w:tab w:val="num" w:pos="3934"/>
        </w:tabs>
        <w:ind w:left="3934" w:hanging="1440"/>
      </w:pPr>
      <w:rPr>
        <w:rFonts w:hint="default"/>
      </w:rPr>
    </w:lvl>
    <w:lvl w:ilvl="8">
      <w:start w:val="1"/>
      <w:numFmt w:val="decimal"/>
      <w:lvlText w:val="%1.%2.%3.%4.%5.%6.%7.%8.%9"/>
      <w:lvlJc w:val="left"/>
      <w:pPr>
        <w:tabs>
          <w:tab w:val="num" w:pos="4294"/>
        </w:tabs>
        <w:ind w:left="4294" w:hanging="1800"/>
      </w:pPr>
      <w:rPr>
        <w:rFonts w:hint="default"/>
      </w:rPr>
    </w:lvl>
  </w:abstractNum>
  <w:abstractNum w:abstractNumId="24" w15:restartNumberingAfterBreak="0">
    <w:nsid w:val="221D5F5A"/>
    <w:multiLevelType w:val="multilevel"/>
    <w:tmpl w:val="221D5F5A"/>
    <w:lvl w:ilvl="0">
      <w:start w:val="1"/>
      <w:numFmt w:val="lowerLetter"/>
      <w:lvlText w:val="(%1)"/>
      <w:lvlJc w:val="left"/>
      <w:pPr>
        <w:ind w:left="731" w:hanging="360"/>
      </w:pPr>
      <w:rPr>
        <w:rFonts w:hint="default"/>
        <w:sz w:val="22"/>
        <w:szCs w:val="20"/>
      </w:rPr>
    </w:lvl>
    <w:lvl w:ilvl="1">
      <w:start w:val="1"/>
      <w:numFmt w:val="lowerLetter"/>
      <w:lvlText w:val="%2."/>
      <w:lvlJc w:val="left"/>
      <w:pPr>
        <w:ind w:left="1451" w:hanging="360"/>
      </w:pPr>
    </w:lvl>
    <w:lvl w:ilvl="2">
      <w:start w:val="1"/>
      <w:numFmt w:val="lowerRoman"/>
      <w:lvlText w:val="%3."/>
      <w:lvlJc w:val="right"/>
      <w:pPr>
        <w:ind w:left="2171" w:hanging="180"/>
      </w:pPr>
    </w:lvl>
    <w:lvl w:ilvl="3">
      <w:start w:val="1"/>
      <w:numFmt w:val="decimal"/>
      <w:lvlText w:val="%4."/>
      <w:lvlJc w:val="left"/>
      <w:pPr>
        <w:ind w:left="2891" w:hanging="360"/>
      </w:pPr>
    </w:lvl>
    <w:lvl w:ilvl="4">
      <w:start w:val="1"/>
      <w:numFmt w:val="lowerLetter"/>
      <w:lvlText w:val="%5."/>
      <w:lvlJc w:val="left"/>
      <w:pPr>
        <w:ind w:left="3611" w:hanging="360"/>
      </w:pPr>
    </w:lvl>
    <w:lvl w:ilvl="5">
      <w:start w:val="1"/>
      <w:numFmt w:val="lowerRoman"/>
      <w:lvlText w:val="%6."/>
      <w:lvlJc w:val="right"/>
      <w:pPr>
        <w:ind w:left="4331" w:hanging="180"/>
      </w:pPr>
    </w:lvl>
    <w:lvl w:ilvl="6">
      <w:start w:val="1"/>
      <w:numFmt w:val="decimal"/>
      <w:lvlText w:val="%7."/>
      <w:lvlJc w:val="left"/>
      <w:pPr>
        <w:ind w:left="5051" w:hanging="360"/>
      </w:pPr>
    </w:lvl>
    <w:lvl w:ilvl="7">
      <w:start w:val="1"/>
      <w:numFmt w:val="lowerLetter"/>
      <w:lvlText w:val="%8."/>
      <w:lvlJc w:val="left"/>
      <w:pPr>
        <w:ind w:left="5771" w:hanging="360"/>
      </w:pPr>
    </w:lvl>
    <w:lvl w:ilvl="8">
      <w:start w:val="1"/>
      <w:numFmt w:val="lowerRoman"/>
      <w:lvlText w:val="%9."/>
      <w:lvlJc w:val="right"/>
      <w:pPr>
        <w:ind w:left="6491" w:hanging="180"/>
      </w:pPr>
    </w:lvl>
  </w:abstractNum>
  <w:abstractNum w:abstractNumId="25" w15:restartNumberingAfterBreak="0">
    <w:nsid w:val="26BF1565"/>
    <w:multiLevelType w:val="multilevel"/>
    <w:tmpl w:val="26BF1565"/>
    <w:lvl w:ilvl="0">
      <w:start w:val="1"/>
      <w:numFmt w:val="lowerLetter"/>
      <w:lvlText w:val="(%1)"/>
      <w:lvlJc w:val="left"/>
      <w:pPr>
        <w:ind w:left="720" w:hanging="360"/>
      </w:pPr>
      <w:rPr>
        <w:rFonts w:hint="default"/>
        <w:sz w:val="22"/>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7C443D9"/>
    <w:multiLevelType w:val="multilevel"/>
    <w:tmpl w:val="4CC246AC"/>
    <w:lvl w:ilvl="0">
      <w:start w:val="1"/>
      <w:numFmt w:val="decimal"/>
      <w:lvlText w:val="%1."/>
      <w:lvlJc w:val="left"/>
      <w:pPr>
        <w:tabs>
          <w:tab w:val="left" w:pos="2921"/>
        </w:tabs>
        <w:ind w:left="2468" w:hanging="908"/>
      </w:pPr>
      <w:rPr>
        <w:rFonts w:ascii="Times New Roman" w:hAnsi="Times New Roman" w:cs="Times New Roman" w:hint="default"/>
        <w:b w:val="0"/>
        <w:i w:val="0"/>
        <w:sz w:val="24"/>
        <w:szCs w:val="24"/>
      </w:rPr>
    </w:lvl>
    <w:lvl w:ilvl="1">
      <w:start w:val="1"/>
      <w:numFmt w:val="decimal"/>
      <w:lvlText w:val="%1.%2."/>
      <w:lvlJc w:val="left"/>
      <w:pPr>
        <w:tabs>
          <w:tab w:val="left" w:pos="1817"/>
        </w:tabs>
        <w:ind w:left="1817" w:hanging="540"/>
      </w:pPr>
      <w:rPr>
        <w:rFonts w:hint="default"/>
      </w:rPr>
    </w:lvl>
    <w:lvl w:ilvl="2">
      <w:start w:val="1"/>
      <w:numFmt w:val="decimal"/>
      <w:lvlText w:val="%1.%2.%3."/>
      <w:lvlJc w:val="left"/>
      <w:pPr>
        <w:tabs>
          <w:tab w:val="left" w:pos="1997"/>
        </w:tabs>
        <w:ind w:left="1997" w:hanging="720"/>
      </w:pPr>
      <w:rPr>
        <w:rFonts w:ascii="Times New Roman" w:hAnsi="Times New Roman" w:cs="Times New Roman" w:hint="default"/>
        <w:sz w:val="24"/>
        <w:szCs w:val="24"/>
      </w:rPr>
    </w:lvl>
    <w:lvl w:ilvl="3">
      <w:start w:val="1"/>
      <w:numFmt w:val="decimal"/>
      <w:lvlText w:val="%1.%2.%3.%4."/>
      <w:lvlJc w:val="left"/>
      <w:pPr>
        <w:tabs>
          <w:tab w:val="left" w:pos="1980"/>
        </w:tabs>
        <w:ind w:left="1980" w:hanging="720"/>
      </w:pPr>
      <w:rPr>
        <w:rFonts w:hint="default"/>
      </w:rPr>
    </w:lvl>
    <w:lvl w:ilvl="4">
      <w:start w:val="1"/>
      <w:numFmt w:val="decimal"/>
      <w:lvlText w:val="%1.%2.%3.%4.%5."/>
      <w:lvlJc w:val="left"/>
      <w:pPr>
        <w:tabs>
          <w:tab w:val="left" w:pos="4680"/>
        </w:tabs>
        <w:ind w:left="4680" w:hanging="1080"/>
      </w:pPr>
      <w:rPr>
        <w:rFonts w:hint="default"/>
      </w:rPr>
    </w:lvl>
    <w:lvl w:ilvl="5">
      <w:start w:val="1"/>
      <w:numFmt w:val="decimal"/>
      <w:lvlText w:val="%1.%2.%3.%4.%5.%6."/>
      <w:lvlJc w:val="left"/>
      <w:pPr>
        <w:tabs>
          <w:tab w:val="left" w:pos="5580"/>
        </w:tabs>
        <w:ind w:left="5580" w:hanging="1080"/>
      </w:pPr>
      <w:rPr>
        <w:rFonts w:hint="default"/>
      </w:rPr>
    </w:lvl>
    <w:lvl w:ilvl="6">
      <w:start w:val="1"/>
      <w:numFmt w:val="decimal"/>
      <w:lvlText w:val="%1.%2.%3.%4.%5.%6.%7."/>
      <w:lvlJc w:val="left"/>
      <w:pPr>
        <w:tabs>
          <w:tab w:val="left" w:pos="6840"/>
        </w:tabs>
        <w:ind w:left="6840" w:hanging="1440"/>
      </w:pPr>
      <w:rPr>
        <w:rFonts w:hint="default"/>
      </w:rPr>
    </w:lvl>
    <w:lvl w:ilvl="7">
      <w:start w:val="1"/>
      <w:numFmt w:val="decimal"/>
      <w:lvlText w:val="%1.%2.%3.%4.%5.%6.%7.%8."/>
      <w:lvlJc w:val="left"/>
      <w:pPr>
        <w:tabs>
          <w:tab w:val="left" w:pos="7740"/>
        </w:tabs>
        <w:ind w:left="7740" w:hanging="1440"/>
      </w:pPr>
      <w:rPr>
        <w:rFonts w:hint="default"/>
      </w:rPr>
    </w:lvl>
    <w:lvl w:ilvl="8">
      <w:start w:val="1"/>
      <w:numFmt w:val="decimal"/>
      <w:lvlText w:val="%1.%2.%3.%4.%5.%6.%7.%8.%9."/>
      <w:lvlJc w:val="left"/>
      <w:pPr>
        <w:tabs>
          <w:tab w:val="left" w:pos="9000"/>
        </w:tabs>
        <w:ind w:left="9000" w:hanging="1800"/>
      </w:pPr>
      <w:rPr>
        <w:rFonts w:hint="default"/>
      </w:rPr>
    </w:lvl>
  </w:abstractNum>
  <w:abstractNum w:abstractNumId="27" w15:restartNumberingAfterBreak="0">
    <w:nsid w:val="291014E5"/>
    <w:multiLevelType w:val="multilevel"/>
    <w:tmpl w:val="291014E5"/>
    <w:lvl w:ilvl="0">
      <w:start w:val="1"/>
      <w:numFmt w:val="lowerLetter"/>
      <w:lvlText w:val="(%1)"/>
      <w:lvlJc w:val="left"/>
      <w:pPr>
        <w:ind w:left="3348" w:hanging="360"/>
      </w:pPr>
      <w:rPr>
        <w:rFonts w:hint="default"/>
      </w:rPr>
    </w:lvl>
    <w:lvl w:ilvl="1">
      <w:start w:val="1"/>
      <w:numFmt w:val="lowerLetter"/>
      <w:lvlText w:val="%2."/>
      <w:lvlJc w:val="left"/>
      <w:pPr>
        <w:ind w:left="4578" w:hanging="870"/>
      </w:pPr>
      <w:rPr>
        <w:rFonts w:hint="default"/>
      </w:rPr>
    </w:lvl>
    <w:lvl w:ilvl="2">
      <w:start w:val="1"/>
      <w:numFmt w:val="lowerRoman"/>
      <w:lvlText w:val="%3."/>
      <w:lvlJc w:val="right"/>
      <w:pPr>
        <w:ind w:left="4788" w:hanging="180"/>
      </w:pPr>
    </w:lvl>
    <w:lvl w:ilvl="3">
      <w:start w:val="1"/>
      <w:numFmt w:val="decimal"/>
      <w:lvlText w:val="%4."/>
      <w:lvlJc w:val="left"/>
      <w:pPr>
        <w:ind w:left="5508" w:hanging="360"/>
      </w:pPr>
    </w:lvl>
    <w:lvl w:ilvl="4">
      <w:start w:val="1"/>
      <w:numFmt w:val="lowerLetter"/>
      <w:lvlText w:val="%5."/>
      <w:lvlJc w:val="left"/>
      <w:pPr>
        <w:ind w:left="6228" w:hanging="360"/>
      </w:pPr>
    </w:lvl>
    <w:lvl w:ilvl="5">
      <w:start w:val="1"/>
      <w:numFmt w:val="lowerRoman"/>
      <w:lvlText w:val="%6."/>
      <w:lvlJc w:val="right"/>
      <w:pPr>
        <w:ind w:left="6948" w:hanging="180"/>
      </w:pPr>
    </w:lvl>
    <w:lvl w:ilvl="6">
      <w:start w:val="1"/>
      <w:numFmt w:val="decimal"/>
      <w:lvlText w:val="%7."/>
      <w:lvlJc w:val="left"/>
      <w:pPr>
        <w:ind w:left="7668" w:hanging="360"/>
      </w:pPr>
    </w:lvl>
    <w:lvl w:ilvl="7">
      <w:start w:val="1"/>
      <w:numFmt w:val="lowerLetter"/>
      <w:lvlText w:val="%8."/>
      <w:lvlJc w:val="left"/>
      <w:pPr>
        <w:ind w:left="8388" w:hanging="360"/>
      </w:pPr>
    </w:lvl>
    <w:lvl w:ilvl="8">
      <w:start w:val="1"/>
      <w:numFmt w:val="lowerRoman"/>
      <w:lvlText w:val="%9."/>
      <w:lvlJc w:val="right"/>
      <w:pPr>
        <w:ind w:left="9108" w:hanging="180"/>
      </w:pPr>
    </w:lvl>
  </w:abstractNum>
  <w:abstractNum w:abstractNumId="28" w15:restartNumberingAfterBreak="0">
    <w:nsid w:val="292F1856"/>
    <w:multiLevelType w:val="multilevel"/>
    <w:tmpl w:val="292F1856"/>
    <w:lvl w:ilvl="0">
      <w:start w:val="1"/>
      <w:numFmt w:val="upperRoman"/>
      <w:lvlText w:val="%1."/>
      <w:lvlJc w:val="left"/>
      <w:pPr>
        <w:ind w:left="1429" w:hanging="72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9" w15:restartNumberingAfterBreak="0">
    <w:nsid w:val="29625B1B"/>
    <w:multiLevelType w:val="multilevel"/>
    <w:tmpl w:val="29625B1B"/>
    <w:lvl w:ilvl="0">
      <w:start w:val="9"/>
      <w:numFmt w:val="upperLetter"/>
      <w:lvlText w:val="%1."/>
      <w:lvlJc w:val="left"/>
      <w:pPr>
        <w:ind w:left="1432" w:hanging="360"/>
      </w:pPr>
      <w:rPr>
        <w:rFonts w:hint="default"/>
      </w:rPr>
    </w:lvl>
    <w:lvl w:ilvl="1">
      <w:start w:val="1"/>
      <w:numFmt w:val="lowerLetter"/>
      <w:lvlText w:val="%2."/>
      <w:lvlJc w:val="left"/>
      <w:pPr>
        <w:ind w:left="2152" w:hanging="360"/>
      </w:pPr>
    </w:lvl>
    <w:lvl w:ilvl="2">
      <w:start w:val="1"/>
      <w:numFmt w:val="lowerRoman"/>
      <w:lvlText w:val="%3."/>
      <w:lvlJc w:val="right"/>
      <w:pPr>
        <w:ind w:left="2872" w:hanging="180"/>
      </w:pPr>
    </w:lvl>
    <w:lvl w:ilvl="3">
      <w:start w:val="1"/>
      <w:numFmt w:val="decimal"/>
      <w:lvlText w:val="%4."/>
      <w:lvlJc w:val="left"/>
      <w:pPr>
        <w:ind w:left="3592" w:hanging="360"/>
      </w:pPr>
    </w:lvl>
    <w:lvl w:ilvl="4">
      <w:start w:val="1"/>
      <w:numFmt w:val="lowerLetter"/>
      <w:lvlText w:val="%5."/>
      <w:lvlJc w:val="left"/>
      <w:pPr>
        <w:ind w:left="4312" w:hanging="360"/>
      </w:pPr>
    </w:lvl>
    <w:lvl w:ilvl="5">
      <w:start w:val="1"/>
      <w:numFmt w:val="lowerRoman"/>
      <w:lvlText w:val="%6."/>
      <w:lvlJc w:val="right"/>
      <w:pPr>
        <w:ind w:left="5032" w:hanging="180"/>
      </w:pPr>
    </w:lvl>
    <w:lvl w:ilvl="6">
      <w:start w:val="1"/>
      <w:numFmt w:val="decimal"/>
      <w:lvlText w:val="%7."/>
      <w:lvlJc w:val="left"/>
      <w:pPr>
        <w:ind w:left="5752" w:hanging="360"/>
      </w:pPr>
    </w:lvl>
    <w:lvl w:ilvl="7">
      <w:start w:val="1"/>
      <w:numFmt w:val="lowerLetter"/>
      <w:lvlText w:val="%8."/>
      <w:lvlJc w:val="left"/>
      <w:pPr>
        <w:ind w:left="6472" w:hanging="360"/>
      </w:pPr>
    </w:lvl>
    <w:lvl w:ilvl="8">
      <w:start w:val="1"/>
      <w:numFmt w:val="lowerRoman"/>
      <w:lvlText w:val="%9."/>
      <w:lvlJc w:val="right"/>
      <w:pPr>
        <w:ind w:left="7192" w:hanging="180"/>
      </w:pPr>
    </w:lvl>
  </w:abstractNum>
  <w:abstractNum w:abstractNumId="30" w15:restartNumberingAfterBreak="0">
    <w:nsid w:val="29E20C9B"/>
    <w:multiLevelType w:val="multilevel"/>
    <w:tmpl w:val="29E20C9B"/>
    <w:lvl w:ilvl="0">
      <w:start w:val="10"/>
      <w:numFmt w:val="bullet"/>
      <w:lvlText w:val="-"/>
      <w:lvlJc w:val="left"/>
      <w:pPr>
        <w:ind w:left="720" w:hanging="360"/>
      </w:pPr>
      <w:rPr>
        <w:rFonts w:ascii="Times New Roman" w:eastAsia="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ADF59C1"/>
    <w:multiLevelType w:val="multilevel"/>
    <w:tmpl w:val="2ADF59C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BC31804"/>
    <w:multiLevelType w:val="multilevel"/>
    <w:tmpl w:val="2BC31804"/>
    <w:lvl w:ilvl="0">
      <w:start w:val="1"/>
      <w:numFmt w:val="decimal"/>
      <w:lvlText w:val="%1."/>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C113E6E"/>
    <w:multiLevelType w:val="multilevel"/>
    <w:tmpl w:val="2C113E6E"/>
    <w:lvl w:ilvl="0">
      <w:start w:val="1"/>
      <w:numFmt w:val="decimal"/>
      <w:lvlText w:val="%1."/>
      <w:lvlJc w:val="left"/>
      <w:pPr>
        <w:tabs>
          <w:tab w:val="left" w:pos="720"/>
        </w:tabs>
        <w:ind w:left="720" w:hanging="360"/>
      </w:pPr>
      <w:rPr>
        <w:color w:val="auto"/>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4" w15:restartNumberingAfterBreak="0">
    <w:nsid w:val="32912363"/>
    <w:multiLevelType w:val="multilevel"/>
    <w:tmpl w:val="4CC246AC"/>
    <w:lvl w:ilvl="0">
      <w:start w:val="1"/>
      <w:numFmt w:val="decimal"/>
      <w:lvlText w:val="%1."/>
      <w:lvlJc w:val="left"/>
      <w:pPr>
        <w:tabs>
          <w:tab w:val="left" w:pos="2921"/>
        </w:tabs>
        <w:ind w:left="2468" w:hanging="908"/>
      </w:pPr>
      <w:rPr>
        <w:rFonts w:ascii="Times New Roman" w:hAnsi="Times New Roman" w:cs="Times New Roman" w:hint="default"/>
        <w:b w:val="0"/>
        <w:i w:val="0"/>
        <w:sz w:val="24"/>
        <w:szCs w:val="24"/>
      </w:rPr>
    </w:lvl>
    <w:lvl w:ilvl="1">
      <w:start w:val="1"/>
      <w:numFmt w:val="decimal"/>
      <w:lvlText w:val="%1.%2."/>
      <w:lvlJc w:val="left"/>
      <w:pPr>
        <w:tabs>
          <w:tab w:val="left" w:pos="1817"/>
        </w:tabs>
        <w:ind w:left="1817" w:hanging="540"/>
      </w:pPr>
      <w:rPr>
        <w:rFonts w:hint="default"/>
      </w:rPr>
    </w:lvl>
    <w:lvl w:ilvl="2">
      <w:start w:val="1"/>
      <w:numFmt w:val="decimal"/>
      <w:lvlText w:val="%1.%2.%3."/>
      <w:lvlJc w:val="left"/>
      <w:pPr>
        <w:tabs>
          <w:tab w:val="left" w:pos="1997"/>
        </w:tabs>
        <w:ind w:left="1997" w:hanging="720"/>
      </w:pPr>
      <w:rPr>
        <w:rFonts w:ascii="Times New Roman" w:hAnsi="Times New Roman" w:cs="Times New Roman" w:hint="default"/>
        <w:sz w:val="24"/>
        <w:szCs w:val="24"/>
      </w:rPr>
    </w:lvl>
    <w:lvl w:ilvl="3">
      <w:start w:val="1"/>
      <w:numFmt w:val="decimal"/>
      <w:lvlText w:val="%1.%2.%3.%4."/>
      <w:lvlJc w:val="left"/>
      <w:pPr>
        <w:tabs>
          <w:tab w:val="left" w:pos="1980"/>
        </w:tabs>
        <w:ind w:left="1980" w:hanging="720"/>
      </w:pPr>
      <w:rPr>
        <w:rFonts w:hint="default"/>
      </w:rPr>
    </w:lvl>
    <w:lvl w:ilvl="4">
      <w:start w:val="1"/>
      <w:numFmt w:val="decimal"/>
      <w:lvlText w:val="%1.%2.%3.%4.%5."/>
      <w:lvlJc w:val="left"/>
      <w:pPr>
        <w:tabs>
          <w:tab w:val="left" w:pos="4680"/>
        </w:tabs>
        <w:ind w:left="4680" w:hanging="1080"/>
      </w:pPr>
      <w:rPr>
        <w:rFonts w:hint="default"/>
      </w:rPr>
    </w:lvl>
    <w:lvl w:ilvl="5">
      <w:start w:val="1"/>
      <w:numFmt w:val="decimal"/>
      <w:lvlText w:val="%1.%2.%3.%4.%5.%6."/>
      <w:lvlJc w:val="left"/>
      <w:pPr>
        <w:tabs>
          <w:tab w:val="left" w:pos="5580"/>
        </w:tabs>
        <w:ind w:left="5580" w:hanging="1080"/>
      </w:pPr>
      <w:rPr>
        <w:rFonts w:hint="default"/>
      </w:rPr>
    </w:lvl>
    <w:lvl w:ilvl="6">
      <w:start w:val="1"/>
      <w:numFmt w:val="decimal"/>
      <w:lvlText w:val="%1.%2.%3.%4.%5.%6.%7."/>
      <w:lvlJc w:val="left"/>
      <w:pPr>
        <w:tabs>
          <w:tab w:val="left" w:pos="6840"/>
        </w:tabs>
        <w:ind w:left="6840" w:hanging="1440"/>
      </w:pPr>
      <w:rPr>
        <w:rFonts w:hint="default"/>
      </w:rPr>
    </w:lvl>
    <w:lvl w:ilvl="7">
      <w:start w:val="1"/>
      <w:numFmt w:val="decimal"/>
      <w:lvlText w:val="%1.%2.%3.%4.%5.%6.%7.%8."/>
      <w:lvlJc w:val="left"/>
      <w:pPr>
        <w:tabs>
          <w:tab w:val="left" w:pos="7740"/>
        </w:tabs>
        <w:ind w:left="7740" w:hanging="1440"/>
      </w:pPr>
      <w:rPr>
        <w:rFonts w:hint="default"/>
      </w:rPr>
    </w:lvl>
    <w:lvl w:ilvl="8">
      <w:start w:val="1"/>
      <w:numFmt w:val="decimal"/>
      <w:lvlText w:val="%1.%2.%3.%4.%5.%6.%7.%8.%9."/>
      <w:lvlJc w:val="left"/>
      <w:pPr>
        <w:tabs>
          <w:tab w:val="left" w:pos="9000"/>
        </w:tabs>
        <w:ind w:left="9000" w:hanging="1800"/>
      </w:pPr>
      <w:rPr>
        <w:rFonts w:hint="default"/>
      </w:rPr>
    </w:lvl>
  </w:abstractNum>
  <w:abstractNum w:abstractNumId="35" w15:restartNumberingAfterBreak="0">
    <w:nsid w:val="33BD2038"/>
    <w:multiLevelType w:val="multilevel"/>
    <w:tmpl w:val="33BD2038"/>
    <w:lvl w:ilvl="0">
      <w:start w:val="5"/>
      <w:numFmt w:val="upperRoman"/>
      <w:lvlText w:val="%1."/>
      <w:lvlJc w:val="left"/>
      <w:pPr>
        <w:tabs>
          <w:tab w:val="left" w:pos="900"/>
        </w:tabs>
        <w:ind w:left="900" w:hanging="720"/>
      </w:pPr>
      <w:rPr>
        <w:rFonts w:hint="default"/>
      </w:rPr>
    </w:lvl>
    <w:lvl w:ilvl="1">
      <w:start w:val="1"/>
      <w:numFmt w:val="lowerLetter"/>
      <w:lvlText w:val="%2."/>
      <w:lvlJc w:val="left"/>
      <w:pPr>
        <w:tabs>
          <w:tab w:val="left" w:pos="1260"/>
        </w:tabs>
        <w:ind w:left="1260" w:hanging="360"/>
      </w:pPr>
    </w:lvl>
    <w:lvl w:ilvl="2">
      <w:start w:val="1"/>
      <w:numFmt w:val="lowerRoman"/>
      <w:lvlText w:val="%3."/>
      <w:lvlJc w:val="right"/>
      <w:pPr>
        <w:tabs>
          <w:tab w:val="left" w:pos="1980"/>
        </w:tabs>
        <w:ind w:left="1980" w:hanging="180"/>
      </w:pPr>
    </w:lvl>
    <w:lvl w:ilvl="3">
      <w:start w:val="1"/>
      <w:numFmt w:val="decimal"/>
      <w:lvlText w:val="%4."/>
      <w:lvlJc w:val="left"/>
      <w:pPr>
        <w:tabs>
          <w:tab w:val="left" w:pos="2700"/>
        </w:tabs>
        <w:ind w:left="2700" w:hanging="360"/>
      </w:pPr>
    </w:lvl>
    <w:lvl w:ilvl="4">
      <w:start w:val="1"/>
      <w:numFmt w:val="lowerLetter"/>
      <w:lvlText w:val="%5."/>
      <w:lvlJc w:val="left"/>
      <w:pPr>
        <w:tabs>
          <w:tab w:val="left" w:pos="3420"/>
        </w:tabs>
        <w:ind w:left="3420" w:hanging="360"/>
      </w:pPr>
    </w:lvl>
    <w:lvl w:ilvl="5">
      <w:start w:val="1"/>
      <w:numFmt w:val="lowerRoman"/>
      <w:lvlText w:val="%6."/>
      <w:lvlJc w:val="right"/>
      <w:pPr>
        <w:tabs>
          <w:tab w:val="left" w:pos="4140"/>
        </w:tabs>
        <w:ind w:left="4140" w:hanging="180"/>
      </w:pPr>
    </w:lvl>
    <w:lvl w:ilvl="6">
      <w:start w:val="1"/>
      <w:numFmt w:val="decimal"/>
      <w:lvlText w:val="%7."/>
      <w:lvlJc w:val="left"/>
      <w:pPr>
        <w:tabs>
          <w:tab w:val="left" w:pos="4860"/>
        </w:tabs>
        <w:ind w:left="4860" w:hanging="360"/>
      </w:pPr>
    </w:lvl>
    <w:lvl w:ilvl="7">
      <w:start w:val="1"/>
      <w:numFmt w:val="lowerLetter"/>
      <w:lvlText w:val="%8."/>
      <w:lvlJc w:val="left"/>
      <w:pPr>
        <w:tabs>
          <w:tab w:val="left" w:pos="5580"/>
        </w:tabs>
        <w:ind w:left="5580" w:hanging="360"/>
      </w:pPr>
    </w:lvl>
    <w:lvl w:ilvl="8">
      <w:start w:val="1"/>
      <w:numFmt w:val="lowerRoman"/>
      <w:lvlText w:val="%9."/>
      <w:lvlJc w:val="right"/>
      <w:pPr>
        <w:tabs>
          <w:tab w:val="left" w:pos="6300"/>
        </w:tabs>
        <w:ind w:left="6300" w:hanging="180"/>
      </w:pPr>
    </w:lvl>
  </w:abstractNum>
  <w:abstractNum w:abstractNumId="36" w15:restartNumberingAfterBreak="0">
    <w:nsid w:val="34561735"/>
    <w:multiLevelType w:val="multilevel"/>
    <w:tmpl w:val="345617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47412E9"/>
    <w:multiLevelType w:val="multilevel"/>
    <w:tmpl w:val="347412E9"/>
    <w:lvl w:ilvl="0">
      <w:start w:val="1"/>
      <w:numFmt w:val="decimal"/>
      <w:pStyle w:val="ListContinue"/>
      <w:lvlText w:val="%1."/>
      <w:lvlJc w:val="left"/>
      <w:pPr>
        <w:tabs>
          <w:tab w:val="left" w:pos="1951"/>
        </w:tabs>
        <w:ind w:left="193" w:firstLine="1247"/>
      </w:pPr>
      <w:rPr>
        <w:rFonts w:ascii="Times New Roman" w:hAnsi="Times New Roman" w:hint="default"/>
        <w:b w:val="0"/>
        <w:i w:val="0"/>
        <w:iCs w:val="0"/>
        <w:caps w:val="0"/>
        <w:strike w:val="0"/>
        <w:dstrike w:val="0"/>
        <w:vanish w:val="0"/>
        <w:color w:val="000000"/>
        <w:spacing w:val="0"/>
        <w:position w:val="0"/>
        <w:sz w:val="24"/>
        <w:szCs w:val="24"/>
        <w:u w:val="none"/>
        <w:vertAlign w:val="baseline"/>
      </w:rPr>
    </w:lvl>
    <w:lvl w:ilvl="1">
      <w:start w:val="1"/>
      <w:numFmt w:val="decimal"/>
      <w:pStyle w:val="ListContinue2"/>
      <w:lvlText w:val="%1.%2."/>
      <w:lvlJc w:val="left"/>
      <w:pPr>
        <w:tabs>
          <w:tab w:val="left" w:pos="1827"/>
        </w:tabs>
        <w:ind w:left="69" w:firstLine="1191"/>
      </w:pPr>
      <w:rPr>
        <w:rFonts w:ascii="Times New Roman" w:hAnsi="Times New Roman" w:hint="default"/>
        <w:b w:val="0"/>
        <w:i w:val="0"/>
        <w:sz w:val="24"/>
        <w:szCs w:val="24"/>
      </w:rPr>
    </w:lvl>
    <w:lvl w:ilvl="2">
      <w:start w:val="1"/>
      <w:numFmt w:val="decimal"/>
      <w:pStyle w:val="ListContinue3"/>
      <w:lvlText w:val="%3.%1.%2."/>
      <w:lvlJc w:val="left"/>
      <w:pPr>
        <w:tabs>
          <w:tab w:val="left" w:pos="2603"/>
        </w:tabs>
        <w:ind w:left="845" w:firstLine="1191"/>
      </w:pPr>
      <w:rPr>
        <w:rFonts w:ascii="Times New Roman Bold" w:hAnsi="Times New Roman Bold"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3">
      <w:start w:val="1"/>
      <w:numFmt w:val="decimal"/>
      <w:lvlText w:val="%2.%3.%4.1."/>
      <w:lvlJc w:val="left"/>
      <w:pPr>
        <w:tabs>
          <w:tab w:val="left" w:pos="1473"/>
        </w:tabs>
        <w:ind w:left="1473" w:hanging="1134"/>
      </w:pPr>
      <w:rPr>
        <w:rFonts w:ascii="Times New Roman Bold" w:hAnsi="Times New Roman Bold" w:hint="default"/>
        <w:b/>
        <w:i w:val="0"/>
        <w:sz w:val="24"/>
        <w:szCs w:val="24"/>
      </w:rPr>
    </w:lvl>
    <w:lvl w:ilvl="4">
      <w:start w:val="1"/>
      <w:numFmt w:val="decimal"/>
      <w:lvlText w:val="%1.%2.%3.%4.%5"/>
      <w:lvlJc w:val="left"/>
      <w:pPr>
        <w:tabs>
          <w:tab w:val="left" w:pos="2210"/>
        </w:tabs>
        <w:ind w:left="2210" w:hanging="1134"/>
      </w:pPr>
      <w:rPr>
        <w:rFonts w:ascii="Times New Roman" w:hAnsi="Times New Roman" w:hint="default"/>
        <w:b/>
        <w:i w:val="0"/>
        <w:sz w:val="24"/>
        <w:szCs w:val="24"/>
      </w:rPr>
    </w:lvl>
    <w:lvl w:ilvl="5">
      <w:start w:val="1"/>
      <w:numFmt w:val="decimal"/>
      <w:lvlText w:val="%1.%2.%3.%4.%5.%6"/>
      <w:lvlJc w:val="left"/>
      <w:pPr>
        <w:tabs>
          <w:tab w:val="left" w:pos="2228"/>
        </w:tabs>
        <w:ind w:left="2228" w:hanging="1152"/>
      </w:pPr>
      <w:rPr>
        <w:rFonts w:hint="default"/>
      </w:rPr>
    </w:lvl>
    <w:lvl w:ilvl="6">
      <w:start w:val="1"/>
      <w:numFmt w:val="decimal"/>
      <w:lvlText w:val="%1.%2.%3.%4.%5.%6.%7"/>
      <w:lvlJc w:val="left"/>
      <w:pPr>
        <w:tabs>
          <w:tab w:val="left" w:pos="2372"/>
        </w:tabs>
        <w:ind w:left="2372" w:hanging="1296"/>
      </w:pPr>
      <w:rPr>
        <w:rFonts w:hint="default"/>
      </w:rPr>
    </w:lvl>
    <w:lvl w:ilvl="7">
      <w:start w:val="1"/>
      <w:numFmt w:val="decimal"/>
      <w:lvlText w:val="%1.%2.%3.%4.%5.%6.%7.%8"/>
      <w:lvlJc w:val="left"/>
      <w:pPr>
        <w:tabs>
          <w:tab w:val="left" w:pos="2516"/>
        </w:tabs>
        <w:ind w:left="2516" w:hanging="1440"/>
      </w:pPr>
      <w:rPr>
        <w:rFonts w:hint="default"/>
      </w:rPr>
    </w:lvl>
    <w:lvl w:ilvl="8">
      <w:start w:val="1"/>
      <w:numFmt w:val="decimal"/>
      <w:lvlText w:val="%1.%2.%3.%4.%5.%6.%7.%8.%9"/>
      <w:lvlJc w:val="left"/>
      <w:pPr>
        <w:tabs>
          <w:tab w:val="left" w:pos="2660"/>
        </w:tabs>
        <w:ind w:left="2660" w:hanging="1584"/>
      </w:pPr>
      <w:rPr>
        <w:rFonts w:hint="default"/>
      </w:rPr>
    </w:lvl>
  </w:abstractNum>
  <w:abstractNum w:abstractNumId="38" w15:restartNumberingAfterBreak="0">
    <w:nsid w:val="348F7CF1"/>
    <w:multiLevelType w:val="multilevel"/>
    <w:tmpl w:val="348F7CF1"/>
    <w:lvl w:ilvl="0">
      <w:start w:val="1"/>
      <w:numFmt w:val="lowerLetter"/>
      <w:lvlText w:val="(%1)"/>
      <w:lvlJc w:val="left"/>
      <w:pPr>
        <w:ind w:left="731" w:hanging="360"/>
      </w:pPr>
      <w:rPr>
        <w:rFonts w:hint="default"/>
        <w:sz w:val="20"/>
        <w:szCs w:val="20"/>
      </w:rPr>
    </w:lvl>
    <w:lvl w:ilvl="1">
      <w:start w:val="1"/>
      <w:numFmt w:val="lowerLetter"/>
      <w:lvlText w:val="%2."/>
      <w:lvlJc w:val="left"/>
      <w:pPr>
        <w:ind w:left="1451" w:hanging="360"/>
      </w:pPr>
    </w:lvl>
    <w:lvl w:ilvl="2">
      <w:start w:val="1"/>
      <w:numFmt w:val="lowerRoman"/>
      <w:lvlText w:val="%3."/>
      <w:lvlJc w:val="right"/>
      <w:pPr>
        <w:ind w:left="2171" w:hanging="180"/>
      </w:pPr>
    </w:lvl>
    <w:lvl w:ilvl="3">
      <w:start w:val="1"/>
      <w:numFmt w:val="decimal"/>
      <w:lvlText w:val="%4."/>
      <w:lvlJc w:val="left"/>
      <w:pPr>
        <w:ind w:left="2891" w:hanging="360"/>
      </w:pPr>
    </w:lvl>
    <w:lvl w:ilvl="4">
      <w:start w:val="1"/>
      <w:numFmt w:val="lowerLetter"/>
      <w:lvlText w:val="%5."/>
      <w:lvlJc w:val="left"/>
      <w:pPr>
        <w:ind w:left="3611" w:hanging="360"/>
      </w:pPr>
    </w:lvl>
    <w:lvl w:ilvl="5">
      <w:start w:val="1"/>
      <w:numFmt w:val="lowerRoman"/>
      <w:lvlText w:val="%6."/>
      <w:lvlJc w:val="right"/>
      <w:pPr>
        <w:ind w:left="4331" w:hanging="180"/>
      </w:pPr>
    </w:lvl>
    <w:lvl w:ilvl="6">
      <w:start w:val="1"/>
      <w:numFmt w:val="decimal"/>
      <w:lvlText w:val="%7."/>
      <w:lvlJc w:val="left"/>
      <w:pPr>
        <w:ind w:left="5051" w:hanging="360"/>
      </w:pPr>
    </w:lvl>
    <w:lvl w:ilvl="7">
      <w:start w:val="1"/>
      <w:numFmt w:val="lowerLetter"/>
      <w:lvlText w:val="%8."/>
      <w:lvlJc w:val="left"/>
      <w:pPr>
        <w:ind w:left="5771" w:hanging="360"/>
      </w:pPr>
    </w:lvl>
    <w:lvl w:ilvl="8">
      <w:start w:val="1"/>
      <w:numFmt w:val="lowerRoman"/>
      <w:lvlText w:val="%9."/>
      <w:lvlJc w:val="right"/>
      <w:pPr>
        <w:ind w:left="6491" w:hanging="180"/>
      </w:pPr>
    </w:lvl>
  </w:abstractNum>
  <w:abstractNum w:abstractNumId="39" w15:restartNumberingAfterBreak="0">
    <w:nsid w:val="34CF2037"/>
    <w:multiLevelType w:val="multilevel"/>
    <w:tmpl w:val="34CF2037"/>
    <w:lvl w:ilvl="0">
      <w:start w:val="1"/>
      <w:numFmt w:val="upperRoman"/>
      <w:lvlText w:val="(%1)"/>
      <w:lvlJc w:val="left"/>
      <w:pPr>
        <w:tabs>
          <w:tab w:val="left" w:pos="1440"/>
        </w:tabs>
        <w:ind w:left="1440" w:hanging="720"/>
      </w:pPr>
      <w:rPr>
        <w:rFonts w:ascii="Calibri" w:eastAsiaTheme="minorHAnsi" w:hAnsi="Calibri" w:cs="Calibri"/>
      </w:rPr>
    </w:lvl>
    <w:lvl w:ilvl="1">
      <w:start w:val="1"/>
      <w:numFmt w:val="decimal"/>
      <w:lvlText w:val="%2."/>
      <w:lvlJc w:val="left"/>
      <w:pPr>
        <w:tabs>
          <w:tab w:val="left" w:pos="-240"/>
        </w:tabs>
        <w:ind w:left="-240" w:hanging="360"/>
      </w:pPr>
    </w:lvl>
    <w:lvl w:ilvl="2">
      <w:start w:val="1"/>
      <w:numFmt w:val="decimal"/>
      <w:lvlText w:val="%3."/>
      <w:lvlJc w:val="left"/>
      <w:pPr>
        <w:tabs>
          <w:tab w:val="left" w:pos="480"/>
        </w:tabs>
        <w:ind w:left="480" w:hanging="360"/>
      </w:pPr>
    </w:lvl>
    <w:lvl w:ilvl="3">
      <w:start w:val="1"/>
      <w:numFmt w:val="decimal"/>
      <w:lvlText w:val="%4."/>
      <w:lvlJc w:val="left"/>
      <w:pPr>
        <w:tabs>
          <w:tab w:val="left" w:pos="1200"/>
        </w:tabs>
        <w:ind w:left="1200" w:hanging="360"/>
      </w:pPr>
    </w:lvl>
    <w:lvl w:ilvl="4">
      <w:start w:val="1"/>
      <w:numFmt w:val="decimal"/>
      <w:lvlText w:val="%5."/>
      <w:lvlJc w:val="left"/>
      <w:pPr>
        <w:tabs>
          <w:tab w:val="left" w:pos="1920"/>
        </w:tabs>
        <w:ind w:left="1920" w:hanging="360"/>
      </w:pPr>
    </w:lvl>
    <w:lvl w:ilvl="5">
      <w:start w:val="1"/>
      <w:numFmt w:val="decimal"/>
      <w:lvlText w:val="%6."/>
      <w:lvlJc w:val="left"/>
      <w:pPr>
        <w:tabs>
          <w:tab w:val="left" w:pos="2640"/>
        </w:tabs>
        <w:ind w:left="2640" w:hanging="360"/>
      </w:pPr>
    </w:lvl>
    <w:lvl w:ilvl="6">
      <w:start w:val="1"/>
      <w:numFmt w:val="decimal"/>
      <w:lvlText w:val="%7."/>
      <w:lvlJc w:val="left"/>
      <w:pPr>
        <w:tabs>
          <w:tab w:val="left" w:pos="3360"/>
        </w:tabs>
        <w:ind w:left="3360" w:hanging="360"/>
      </w:pPr>
    </w:lvl>
    <w:lvl w:ilvl="7">
      <w:start w:val="1"/>
      <w:numFmt w:val="decimal"/>
      <w:lvlText w:val="%8."/>
      <w:lvlJc w:val="left"/>
      <w:pPr>
        <w:tabs>
          <w:tab w:val="left" w:pos="4080"/>
        </w:tabs>
        <w:ind w:left="4080" w:hanging="360"/>
      </w:pPr>
    </w:lvl>
    <w:lvl w:ilvl="8">
      <w:start w:val="1"/>
      <w:numFmt w:val="decimal"/>
      <w:lvlText w:val="%9."/>
      <w:lvlJc w:val="left"/>
      <w:pPr>
        <w:tabs>
          <w:tab w:val="left" w:pos="4800"/>
        </w:tabs>
        <w:ind w:left="4800" w:hanging="360"/>
      </w:pPr>
    </w:lvl>
  </w:abstractNum>
  <w:abstractNum w:abstractNumId="40" w15:restartNumberingAfterBreak="0">
    <w:nsid w:val="384D2191"/>
    <w:multiLevelType w:val="multilevel"/>
    <w:tmpl w:val="384D2191"/>
    <w:lvl w:ilvl="0">
      <w:start w:val="1"/>
      <w:numFmt w:val="decimal"/>
      <w:lvlText w:val="%1."/>
      <w:lvlJc w:val="left"/>
      <w:pPr>
        <w:ind w:left="1069" w:hanging="360"/>
      </w:pPr>
      <w:rPr>
        <w:rFonts w:hint="default"/>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1" w15:restartNumberingAfterBreak="0">
    <w:nsid w:val="39B50F31"/>
    <w:multiLevelType w:val="multilevel"/>
    <w:tmpl w:val="39B50F3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BE6336D"/>
    <w:multiLevelType w:val="multilevel"/>
    <w:tmpl w:val="3BE6336D"/>
    <w:lvl w:ilvl="0">
      <w:start w:val="1"/>
      <w:numFmt w:val="upperLetter"/>
      <w:lvlText w:val="%1."/>
      <w:lvlJc w:val="left"/>
      <w:pPr>
        <w:ind w:left="720" w:hanging="360"/>
      </w:pPr>
    </w:lvl>
    <w:lvl w:ilvl="1">
      <w:start w:val="1"/>
      <w:numFmt w:val="decimal"/>
      <w:lvlText w:val="%2."/>
      <w:lvlJc w:val="left"/>
      <w:pPr>
        <w:ind w:left="1440" w:hanging="360"/>
      </w:pPr>
      <w:rPr>
        <w:rFonts w:hint="default"/>
      </w:rPr>
    </w:lvl>
    <w:lvl w:ilvl="2">
      <w:numFmt w:val="bullet"/>
      <w:lvlText w:val="-"/>
      <w:lvlJc w:val="left"/>
      <w:pPr>
        <w:ind w:left="2340" w:hanging="360"/>
      </w:pPr>
      <w:rPr>
        <w:rFonts w:ascii="Times New Roman" w:eastAsia="Times New Roman" w:hAnsi="Times New Roman" w:cs="Times New Roman" w:hint="default"/>
        <w:color w:val="auto"/>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F6E20CD"/>
    <w:multiLevelType w:val="multilevel"/>
    <w:tmpl w:val="3F6E20CD"/>
    <w:lvl w:ilvl="0">
      <w:start w:val="1"/>
      <w:numFmt w:val="lowerLetter"/>
      <w:lvlText w:val="(%1)"/>
      <w:lvlJc w:val="left"/>
      <w:pPr>
        <w:ind w:left="3174" w:hanging="360"/>
      </w:pPr>
      <w:rPr>
        <w:rFonts w:hint="default"/>
        <w:sz w:val="20"/>
        <w:szCs w:val="20"/>
      </w:rPr>
    </w:lvl>
    <w:lvl w:ilvl="1">
      <w:start w:val="1"/>
      <w:numFmt w:val="lowerLetter"/>
      <w:lvlText w:val="%2."/>
      <w:lvlJc w:val="left"/>
      <w:pPr>
        <w:ind w:left="3894" w:hanging="360"/>
      </w:pPr>
    </w:lvl>
    <w:lvl w:ilvl="2">
      <w:start w:val="1"/>
      <w:numFmt w:val="lowerRoman"/>
      <w:lvlText w:val="%3."/>
      <w:lvlJc w:val="right"/>
      <w:pPr>
        <w:ind w:left="4614" w:hanging="180"/>
      </w:pPr>
    </w:lvl>
    <w:lvl w:ilvl="3">
      <w:start w:val="1"/>
      <w:numFmt w:val="decimal"/>
      <w:lvlText w:val="%4."/>
      <w:lvlJc w:val="left"/>
      <w:pPr>
        <w:ind w:left="5334" w:hanging="360"/>
      </w:pPr>
    </w:lvl>
    <w:lvl w:ilvl="4">
      <w:start w:val="1"/>
      <w:numFmt w:val="lowerLetter"/>
      <w:lvlText w:val="%5."/>
      <w:lvlJc w:val="left"/>
      <w:pPr>
        <w:ind w:left="6054" w:hanging="360"/>
      </w:pPr>
    </w:lvl>
    <w:lvl w:ilvl="5">
      <w:start w:val="1"/>
      <w:numFmt w:val="lowerRoman"/>
      <w:lvlText w:val="%6."/>
      <w:lvlJc w:val="right"/>
      <w:pPr>
        <w:ind w:left="6774" w:hanging="180"/>
      </w:pPr>
    </w:lvl>
    <w:lvl w:ilvl="6">
      <w:start w:val="1"/>
      <w:numFmt w:val="decimal"/>
      <w:lvlText w:val="%7."/>
      <w:lvlJc w:val="left"/>
      <w:pPr>
        <w:ind w:left="7494" w:hanging="360"/>
      </w:pPr>
    </w:lvl>
    <w:lvl w:ilvl="7">
      <w:start w:val="1"/>
      <w:numFmt w:val="lowerLetter"/>
      <w:lvlText w:val="%8."/>
      <w:lvlJc w:val="left"/>
      <w:pPr>
        <w:ind w:left="8214" w:hanging="360"/>
      </w:pPr>
    </w:lvl>
    <w:lvl w:ilvl="8">
      <w:start w:val="1"/>
      <w:numFmt w:val="lowerRoman"/>
      <w:lvlText w:val="%9."/>
      <w:lvlJc w:val="right"/>
      <w:pPr>
        <w:ind w:left="8934" w:hanging="180"/>
      </w:pPr>
    </w:lvl>
  </w:abstractNum>
  <w:abstractNum w:abstractNumId="44" w15:restartNumberingAfterBreak="0">
    <w:nsid w:val="40E26E70"/>
    <w:multiLevelType w:val="multilevel"/>
    <w:tmpl w:val="40E26E70"/>
    <w:lvl w:ilvl="0">
      <w:start w:val="7"/>
      <w:numFmt w:val="decimal"/>
      <w:lvlText w:val="%1."/>
      <w:lvlJc w:val="left"/>
      <w:rPr>
        <w:rFonts w:ascii="Calibri" w:eastAsia="Calibri" w:hAnsi="Calibri" w:cs="Calibri"/>
        <w:b/>
        <w:bCs/>
        <w:i w:val="0"/>
        <w:iCs w:val="0"/>
        <w:smallCaps w:val="0"/>
        <w:strike w:val="0"/>
        <w:color w:val="000000"/>
        <w:spacing w:val="0"/>
        <w:w w:val="100"/>
        <w:position w:val="0"/>
        <w:sz w:val="22"/>
        <w:szCs w:val="22"/>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3AF4ABF"/>
    <w:multiLevelType w:val="hybridMultilevel"/>
    <w:tmpl w:val="0E2AC7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82D379A"/>
    <w:multiLevelType w:val="multilevel"/>
    <w:tmpl w:val="482D379A"/>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B710114"/>
    <w:multiLevelType w:val="multilevel"/>
    <w:tmpl w:val="4B710114"/>
    <w:lvl w:ilvl="0">
      <w:start w:val="1"/>
      <w:numFmt w:val="upperLetter"/>
      <w:lvlText w:val="%1."/>
      <w:lvlJc w:val="left"/>
      <w:pPr>
        <w:tabs>
          <w:tab w:val="left" w:pos="720"/>
        </w:tabs>
        <w:ind w:left="720" w:hanging="360"/>
      </w:pPr>
      <w:rPr>
        <w:rFonts w:hint="default"/>
        <w:b/>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8" w15:restartNumberingAfterBreak="0">
    <w:nsid w:val="4CE36723"/>
    <w:multiLevelType w:val="multilevel"/>
    <w:tmpl w:val="4CE367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F06686F"/>
    <w:multiLevelType w:val="multilevel"/>
    <w:tmpl w:val="4F06686F"/>
    <w:lvl w:ilvl="0">
      <w:start w:val="1"/>
      <w:numFmt w:val="decimal"/>
      <w:lvlText w:val="%1."/>
      <w:lvlJc w:val="left"/>
      <w:pPr>
        <w:ind w:left="360" w:hanging="360"/>
      </w:pPr>
      <w:rPr>
        <w:rFonts w:ascii="Times New Roman" w:hAnsi="Times New Roman" w:cs="Times New Roman" w:hint="default"/>
        <w:sz w:val="22"/>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3656EC"/>
    <w:multiLevelType w:val="multilevel"/>
    <w:tmpl w:val="3B7C68CE"/>
    <w:lvl w:ilvl="0">
      <w:start w:val="1"/>
      <w:numFmt w:val="decimal"/>
      <w:lvlText w:val="%1."/>
      <w:lvlJc w:val="left"/>
      <w:pPr>
        <w:ind w:left="360" w:hanging="360"/>
      </w:pPr>
    </w:lvl>
    <w:lvl w:ilvl="1">
      <w:start w:val="1"/>
      <w:numFmt w:val="decimal"/>
      <w:lvlText w:val="%1.%2."/>
      <w:lvlJc w:val="left"/>
      <w:pPr>
        <w:ind w:left="6385"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3773E5D"/>
    <w:multiLevelType w:val="multilevel"/>
    <w:tmpl w:val="53773E5D"/>
    <w:lvl w:ilvl="0">
      <w:start w:val="1"/>
      <w:numFmt w:val="lowerLetter"/>
      <w:lvlText w:val="(%1)"/>
      <w:lvlJc w:val="left"/>
      <w:pPr>
        <w:ind w:left="1429" w:hanging="360"/>
      </w:pPr>
      <w:rPr>
        <w:rFonts w:hint="default"/>
        <w:sz w:val="20"/>
        <w:szCs w:val="2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2" w15:restartNumberingAfterBreak="0">
    <w:nsid w:val="559B6774"/>
    <w:multiLevelType w:val="hybridMultilevel"/>
    <w:tmpl w:val="2D1E1EB2"/>
    <w:lvl w:ilvl="0" w:tplc="9C669F10">
      <w:start w:val="1"/>
      <w:numFmt w:val="decimal"/>
      <w:lvlText w:val="%1"/>
      <w:lvlJc w:val="left"/>
      <w:pPr>
        <w:ind w:left="360" w:hanging="360"/>
      </w:pPr>
      <w:rPr>
        <w:rFonts w:ascii="Times New Roman" w:hAnsi="Times New Roman" w:cs="Times New Roman" w:hint="default"/>
        <w:b w:val="0"/>
        <w:bCs w:val="0"/>
        <w:i w:val="0"/>
        <w:iCs w:val="0"/>
        <w:caps w:val="0"/>
        <w:strike w:val="0"/>
        <w:dstrike w:val="0"/>
        <w:vanish w:val="0"/>
        <w:color w:val="000000"/>
        <w:sz w:val="20"/>
        <w:szCs w:val="20"/>
        <w:vertAlign w:val="baseli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56485CE7"/>
    <w:multiLevelType w:val="multilevel"/>
    <w:tmpl w:val="56485CE7"/>
    <w:lvl w:ilvl="0">
      <w:start w:val="2"/>
      <w:numFmt w:val="upperRoman"/>
      <w:lvlText w:val="%1."/>
      <w:lvlJc w:val="left"/>
      <w:pPr>
        <w:ind w:left="1429" w:hanging="72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4" w15:restartNumberingAfterBreak="0">
    <w:nsid w:val="5A3204E2"/>
    <w:multiLevelType w:val="multilevel"/>
    <w:tmpl w:val="5A3204E2"/>
    <w:lvl w:ilvl="0">
      <w:start w:val="1"/>
      <w:numFmt w:val="lowerLetter"/>
      <w:lvlText w:val="(%1)"/>
      <w:lvlJc w:val="left"/>
      <w:pPr>
        <w:ind w:left="720" w:hanging="360"/>
      </w:pPr>
      <w:rPr>
        <w:rFonts w:hint="default"/>
        <w:sz w:val="22"/>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BB7354F"/>
    <w:multiLevelType w:val="multilevel"/>
    <w:tmpl w:val="5BB7354F"/>
    <w:lvl w:ilvl="0">
      <w:start w:val="1"/>
      <w:numFmt w:val="lowerLetter"/>
      <w:lvlText w:val="(%1)"/>
      <w:lvlJc w:val="left"/>
      <w:pPr>
        <w:ind w:left="1287" w:hanging="360"/>
      </w:pPr>
      <w:rPr>
        <w:rFonts w:hint="default"/>
      </w:rPr>
    </w:lvl>
    <w:lvl w:ilvl="1">
      <w:start w:val="1"/>
      <w:numFmt w:val="lowerLetter"/>
      <w:lvlText w:val="(%2)"/>
      <w:lvlJc w:val="left"/>
      <w:pPr>
        <w:ind w:left="2007" w:hanging="360"/>
      </w:pPr>
      <w:rPr>
        <w:rFonts w:hint="default"/>
      </w:rPr>
    </w:lvl>
    <w:lvl w:ilvl="2">
      <w:start w:val="1"/>
      <w:numFmt w:val="lowerLetter"/>
      <w:lvlText w:val="%3)"/>
      <w:lvlJc w:val="left"/>
      <w:pPr>
        <w:ind w:left="3417" w:hanging="870"/>
      </w:pPr>
      <w:rPr>
        <w:rFonts w:hint="default"/>
      </w:r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6" w15:restartNumberingAfterBreak="0">
    <w:nsid w:val="5CA33212"/>
    <w:multiLevelType w:val="multilevel"/>
    <w:tmpl w:val="5CA33212"/>
    <w:lvl w:ilvl="0">
      <w:start w:val="1"/>
      <w:numFmt w:val="lowerLetter"/>
      <w:lvlText w:val="(%1)"/>
      <w:lvlJc w:val="left"/>
      <w:pPr>
        <w:ind w:left="3174" w:hanging="360"/>
      </w:pPr>
      <w:rPr>
        <w:rFonts w:hint="default"/>
        <w:sz w:val="22"/>
        <w:szCs w:val="20"/>
      </w:rPr>
    </w:lvl>
    <w:lvl w:ilvl="1">
      <w:start w:val="1"/>
      <w:numFmt w:val="lowerLetter"/>
      <w:lvlText w:val="%2."/>
      <w:lvlJc w:val="left"/>
      <w:pPr>
        <w:ind w:left="3894" w:hanging="360"/>
      </w:pPr>
    </w:lvl>
    <w:lvl w:ilvl="2">
      <w:start w:val="1"/>
      <w:numFmt w:val="lowerRoman"/>
      <w:lvlText w:val="%3."/>
      <w:lvlJc w:val="right"/>
      <w:pPr>
        <w:ind w:left="4614" w:hanging="180"/>
      </w:pPr>
    </w:lvl>
    <w:lvl w:ilvl="3">
      <w:start w:val="1"/>
      <w:numFmt w:val="decimal"/>
      <w:lvlText w:val="%4."/>
      <w:lvlJc w:val="left"/>
      <w:pPr>
        <w:ind w:left="5334" w:hanging="360"/>
      </w:pPr>
    </w:lvl>
    <w:lvl w:ilvl="4">
      <w:start w:val="1"/>
      <w:numFmt w:val="lowerLetter"/>
      <w:lvlText w:val="%5."/>
      <w:lvlJc w:val="left"/>
      <w:pPr>
        <w:ind w:left="6054" w:hanging="360"/>
      </w:pPr>
    </w:lvl>
    <w:lvl w:ilvl="5">
      <w:start w:val="1"/>
      <w:numFmt w:val="lowerRoman"/>
      <w:lvlText w:val="%6."/>
      <w:lvlJc w:val="right"/>
      <w:pPr>
        <w:ind w:left="6774" w:hanging="180"/>
      </w:pPr>
    </w:lvl>
    <w:lvl w:ilvl="6">
      <w:start w:val="1"/>
      <w:numFmt w:val="decimal"/>
      <w:lvlText w:val="%7."/>
      <w:lvlJc w:val="left"/>
      <w:pPr>
        <w:ind w:left="7494" w:hanging="360"/>
      </w:pPr>
    </w:lvl>
    <w:lvl w:ilvl="7">
      <w:start w:val="1"/>
      <w:numFmt w:val="lowerLetter"/>
      <w:lvlText w:val="%8."/>
      <w:lvlJc w:val="left"/>
      <w:pPr>
        <w:ind w:left="8214" w:hanging="360"/>
      </w:pPr>
    </w:lvl>
    <w:lvl w:ilvl="8">
      <w:start w:val="1"/>
      <w:numFmt w:val="lowerRoman"/>
      <w:lvlText w:val="%9."/>
      <w:lvlJc w:val="right"/>
      <w:pPr>
        <w:ind w:left="8934" w:hanging="180"/>
      </w:pPr>
    </w:lvl>
  </w:abstractNum>
  <w:abstractNum w:abstractNumId="57" w15:restartNumberingAfterBreak="0">
    <w:nsid w:val="5F186146"/>
    <w:multiLevelType w:val="multilevel"/>
    <w:tmpl w:val="5F186146"/>
    <w:lvl w:ilvl="0">
      <w:start w:val="1"/>
      <w:numFmt w:val="decimal"/>
      <w:lvlText w:val="%1."/>
      <w:lvlJc w:val="left"/>
      <w:pPr>
        <w:ind w:left="1911" w:hanging="360"/>
      </w:pPr>
      <w:rPr>
        <w:rFonts w:hint="default"/>
      </w:rPr>
    </w:lvl>
    <w:lvl w:ilvl="1">
      <w:start w:val="1"/>
      <w:numFmt w:val="bullet"/>
      <w:lvlText w:val="o"/>
      <w:lvlJc w:val="left"/>
      <w:pPr>
        <w:ind w:left="2631" w:hanging="360"/>
      </w:pPr>
      <w:rPr>
        <w:rFonts w:ascii="Courier New" w:hAnsi="Courier New" w:cs="Courier New" w:hint="default"/>
      </w:rPr>
    </w:lvl>
    <w:lvl w:ilvl="2">
      <w:start w:val="1"/>
      <w:numFmt w:val="bullet"/>
      <w:lvlText w:val=""/>
      <w:lvlJc w:val="left"/>
      <w:pPr>
        <w:ind w:left="3351" w:hanging="360"/>
      </w:pPr>
      <w:rPr>
        <w:rFonts w:ascii="Wingdings" w:hAnsi="Wingdings" w:hint="default"/>
      </w:rPr>
    </w:lvl>
    <w:lvl w:ilvl="3">
      <w:start w:val="1"/>
      <w:numFmt w:val="bullet"/>
      <w:lvlText w:val=""/>
      <w:lvlJc w:val="left"/>
      <w:pPr>
        <w:ind w:left="4071" w:hanging="360"/>
      </w:pPr>
      <w:rPr>
        <w:rFonts w:ascii="Symbol" w:hAnsi="Symbol" w:hint="default"/>
      </w:rPr>
    </w:lvl>
    <w:lvl w:ilvl="4">
      <w:start w:val="1"/>
      <w:numFmt w:val="bullet"/>
      <w:lvlText w:val="o"/>
      <w:lvlJc w:val="left"/>
      <w:pPr>
        <w:ind w:left="4791" w:hanging="360"/>
      </w:pPr>
      <w:rPr>
        <w:rFonts w:ascii="Courier New" w:hAnsi="Courier New" w:cs="Courier New" w:hint="default"/>
      </w:rPr>
    </w:lvl>
    <w:lvl w:ilvl="5">
      <w:start w:val="1"/>
      <w:numFmt w:val="bullet"/>
      <w:lvlText w:val=""/>
      <w:lvlJc w:val="left"/>
      <w:pPr>
        <w:ind w:left="5511" w:hanging="360"/>
      </w:pPr>
      <w:rPr>
        <w:rFonts w:ascii="Wingdings" w:hAnsi="Wingdings" w:hint="default"/>
      </w:rPr>
    </w:lvl>
    <w:lvl w:ilvl="6">
      <w:start w:val="1"/>
      <w:numFmt w:val="bullet"/>
      <w:lvlText w:val=""/>
      <w:lvlJc w:val="left"/>
      <w:pPr>
        <w:ind w:left="6231" w:hanging="360"/>
      </w:pPr>
      <w:rPr>
        <w:rFonts w:ascii="Symbol" w:hAnsi="Symbol" w:hint="default"/>
      </w:rPr>
    </w:lvl>
    <w:lvl w:ilvl="7">
      <w:start w:val="1"/>
      <w:numFmt w:val="bullet"/>
      <w:lvlText w:val="o"/>
      <w:lvlJc w:val="left"/>
      <w:pPr>
        <w:ind w:left="6951" w:hanging="360"/>
      </w:pPr>
      <w:rPr>
        <w:rFonts w:ascii="Courier New" w:hAnsi="Courier New" w:cs="Courier New" w:hint="default"/>
      </w:rPr>
    </w:lvl>
    <w:lvl w:ilvl="8">
      <w:start w:val="1"/>
      <w:numFmt w:val="bullet"/>
      <w:lvlText w:val=""/>
      <w:lvlJc w:val="left"/>
      <w:pPr>
        <w:ind w:left="7671" w:hanging="360"/>
      </w:pPr>
      <w:rPr>
        <w:rFonts w:ascii="Wingdings" w:hAnsi="Wingdings" w:hint="default"/>
      </w:rPr>
    </w:lvl>
  </w:abstractNum>
  <w:abstractNum w:abstractNumId="58" w15:restartNumberingAfterBreak="0">
    <w:nsid w:val="617A3DE1"/>
    <w:multiLevelType w:val="multilevel"/>
    <w:tmpl w:val="617A3DE1"/>
    <w:lvl w:ilvl="0">
      <w:start w:val="1"/>
      <w:numFmt w:val="upperRoman"/>
      <w:lvlText w:val="%1"/>
      <w:lvlJc w:val="center"/>
      <w:pPr>
        <w:tabs>
          <w:tab w:val="left" w:pos="5426"/>
        </w:tabs>
        <w:ind w:left="5426" w:hanging="180"/>
      </w:pPr>
      <w:rPr>
        <w:rFonts w:ascii="Times New Roman Bold" w:hAnsi="Times New Roman Bold" w:hint="default"/>
        <w:b/>
        <w:i w:val="0"/>
        <w:color w:val="auto"/>
        <w:sz w:val="24"/>
      </w:rPr>
    </w:lvl>
    <w:lvl w:ilvl="1">
      <w:start w:val="1"/>
      <w:numFmt w:val="bullet"/>
      <w:lvlText w:val=""/>
      <w:lvlJc w:val="left"/>
      <w:pPr>
        <w:tabs>
          <w:tab w:val="left" w:pos="1080"/>
        </w:tabs>
        <w:ind w:left="1080" w:hanging="360"/>
      </w:pPr>
      <w:rPr>
        <w:rFonts w:ascii="Symbol" w:hAnsi="Symbol" w:hint="default"/>
      </w:rPr>
    </w:lvl>
    <w:lvl w:ilvl="2">
      <w:start w:val="1"/>
      <w:numFmt w:val="lowerRoman"/>
      <w:lvlText w:val="%3."/>
      <w:lvlJc w:val="right"/>
      <w:pPr>
        <w:tabs>
          <w:tab w:val="left" w:pos="1800"/>
        </w:tabs>
        <w:ind w:left="1800" w:hanging="180"/>
      </w:pPr>
    </w:lvl>
    <w:lvl w:ilvl="3">
      <w:start w:val="1"/>
      <w:numFmt w:val="decimal"/>
      <w:lvlText w:val="%4."/>
      <w:lvlJc w:val="left"/>
      <w:pPr>
        <w:tabs>
          <w:tab w:val="left" w:pos="824"/>
        </w:tabs>
        <w:ind w:left="747" w:hanging="283"/>
      </w:pPr>
      <w:rPr>
        <w:rFonts w:hint="default"/>
      </w:r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59" w15:restartNumberingAfterBreak="0">
    <w:nsid w:val="636E4EB0"/>
    <w:multiLevelType w:val="multilevel"/>
    <w:tmpl w:val="636E4EB0"/>
    <w:lvl w:ilvl="0">
      <w:start w:val="1"/>
      <w:numFmt w:val="lowerLetter"/>
      <w:lvlText w:val="(%1)"/>
      <w:lvlJc w:val="left"/>
      <w:pPr>
        <w:ind w:left="720" w:hanging="360"/>
      </w:pPr>
      <w:rPr>
        <w:rFonts w:hint="default"/>
        <w:sz w:val="22"/>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3B572FF"/>
    <w:multiLevelType w:val="multilevel"/>
    <w:tmpl w:val="63B572FF"/>
    <w:lvl w:ilvl="0">
      <w:start w:val="1"/>
      <w:numFmt w:val="lowerRoman"/>
      <w:lvlText w:val="(%1)"/>
      <w:lvlJc w:val="right"/>
      <w:pPr>
        <w:ind w:left="2880" w:hanging="360"/>
      </w:pPr>
      <w:rPr>
        <w:rFonts w:hint="default"/>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61" w15:restartNumberingAfterBreak="0">
    <w:nsid w:val="66C1548E"/>
    <w:multiLevelType w:val="multilevel"/>
    <w:tmpl w:val="66C1548E"/>
    <w:lvl w:ilvl="0">
      <w:start w:val="1"/>
      <w:numFmt w:val="lowerLetter"/>
      <w:lvlText w:val="(%1)"/>
      <w:lvlJc w:val="left"/>
      <w:pPr>
        <w:ind w:left="731" w:hanging="360"/>
      </w:pPr>
      <w:rPr>
        <w:rFonts w:hint="default"/>
        <w:sz w:val="20"/>
        <w:szCs w:val="20"/>
      </w:rPr>
    </w:lvl>
    <w:lvl w:ilvl="1">
      <w:start w:val="1"/>
      <w:numFmt w:val="lowerLetter"/>
      <w:lvlText w:val="%2."/>
      <w:lvlJc w:val="left"/>
      <w:pPr>
        <w:ind w:left="1451" w:hanging="360"/>
      </w:pPr>
    </w:lvl>
    <w:lvl w:ilvl="2">
      <w:start w:val="1"/>
      <w:numFmt w:val="lowerRoman"/>
      <w:lvlText w:val="%3."/>
      <w:lvlJc w:val="right"/>
      <w:pPr>
        <w:ind w:left="2171" w:hanging="180"/>
      </w:pPr>
    </w:lvl>
    <w:lvl w:ilvl="3">
      <w:start w:val="1"/>
      <w:numFmt w:val="decimal"/>
      <w:lvlText w:val="%4."/>
      <w:lvlJc w:val="left"/>
      <w:pPr>
        <w:ind w:left="2891" w:hanging="360"/>
      </w:pPr>
    </w:lvl>
    <w:lvl w:ilvl="4">
      <w:start w:val="1"/>
      <w:numFmt w:val="lowerLetter"/>
      <w:lvlText w:val="%5."/>
      <w:lvlJc w:val="left"/>
      <w:pPr>
        <w:ind w:left="3611" w:hanging="360"/>
      </w:pPr>
    </w:lvl>
    <w:lvl w:ilvl="5">
      <w:start w:val="1"/>
      <w:numFmt w:val="lowerRoman"/>
      <w:lvlText w:val="%6."/>
      <w:lvlJc w:val="right"/>
      <w:pPr>
        <w:ind w:left="4331" w:hanging="180"/>
      </w:pPr>
    </w:lvl>
    <w:lvl w:ilvl="6">
      <w:start w:val="1"/>
      <w:numFmt w:val="decimal"/>
      <w:lvlText w:val="%7."/>
      <w:lvlJc w:val="left"/>
      <w:pPr>
        <w:ind w:left="5051" w:hanging="360"/>
      </w:pPr>
    </w:lvl>
    <w:lvl w:ilvl="7">
      <w:start w:val="1"/>
      <w:numFmt w:val="lowerLetter"/>
      <w:lvlText w:val="%8."/>
      <w:lvlJc w:val="left"/>
      <w:pPr>
        <w:ind w:left="5771" w:hanging="360"/>
      </w:pPr>
    </w:lvl>
    <w:lvl w:ilvl="8">
      <w:start w:val="1"/>
      <w:numFmt w:val="lowerRoman"/>
      <w:lvlText w:val="%9."/>
      <w:lvlJc w:val="right"/>
      <w:pPr>
        <w:ind w:left="6491" w:hanging="180"/>
      </w:pPr>
    </w:lvl>
  </w:abstractNum>
  <w:abstractNum w:abstractNumId="62" w15:restartNumberingAfterBreak="0">
    <w:nsid w:val="66C272F2"/>
    <w:multiLevelType w:val="multilevel"/>
    <w:tmpl w:val="66C272F2"/>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Letter"/>
      <w:lvlText w:val="(%3)"/>
      <w:lvlJc w:val="left"/>
      <w:pPr>
        <w:ind w:left="3240" w:hanging="180"/>
      </w:pPr>
      <w:rPr>
        <w:rFonts w:hint="default"/>
      </w:r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3" w15:restartNumberingAfterBreak="0">
    <w:nsid w:val="6A8360F0"/>
    <w:multiLevelType w:val="hybridMultilevel"/>
    <w:tmpl w:val="5466361E"/>
    <w:lvl w:ilvl="0" w:tplc="81DA02A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B072E3E"/>
    <w:multiLevelType w:val="multilevel"/>
    <w:tmpl w:val="6B072E3E"/>
    <w:lvl w:ilvl="0">
      <w:start w:val="1"/>
      <w:numFmt w:val="lowerLetter"/>
      <w:lvlText w:val="(%1)"/>
      <w:lvlJc w:val="left"/>
      <w:pPr>
        <w:ind w:left="731" w:hanging="360"/>
      </w:pPr>
      <w:rPr>
        <w:rFonts w:hint="default"/>
        <w:sz w:val="22"/>
        <w:szCs w:val="20"/>
      </w:rPr>
    </w:lvl>
    <w:lvl w:ilvl="1">
      <w:start w:val="1"/>
      <w:numFmt w:val="lowerLetter"/>
      <w:lvlText w:val="%2."/>
      <w:lvlJc w:val="left"/>
      <w:pPr>
        <w:ind w:left="1451" w:hanging="360"/>
      </w:pPr>
    </w:lvl>
    <w:lvl w:ilvl="2">
      <w:start w:val="1"/>
      <w:numFmt w:val="lowerRoman"/>
      <w:lvlText w:val="%3."/>
      <w:lvlJc w:val="right"/>
      <w:pPr>
        <w:ind w:left="2171" w:hanging="180"/>
      </w:pPr>
    </w:lvl>
    <w:lvl w:ilvl="3">
      <w:start w:val="1"/>
      <w:numFmt w:val="decimal"/>
      <w:lvlText w:val="%4."/>
      <w:lvlJc w:val="left"/>
      <w:pPr>
        <w:ind w:left="2891" w:hanging="360"/>
      </w:pPr>
    </w:lvl>
    <w:lvl w:ilvl="4">
      <w:start w:val="1"/>
      <w:numFmt w:val="lowerLetter"/>
      <w:lvlText w:val="%5."/>
      <w:lvlJc w:val="left"/>
      <w:pPr>
        <w:ind w:left="3611" w:hanging="360"/>
      </w:pPr>
    </w:lvl>
    <w:lvl w:ilvl="5">
      <w:start w:val="1"/>
      <w:numFmt w:val="lowerRoman"/>
      <w:lvlText w:val="%6."/>
      <w:lvlJc w:val="right"/>
      <w:pPr>
        <w:ind w:left="4331" w:hanging="180"/>
      </w:pPr>
    </w:lvl>
    <w:lvl w:ilvl="6">
      <w:start w:val="1"/>
      <w:numFmt w:val="decimal"/>
      <w:lvlText w:val="%7."/>
      <w:lvlJc w:val="left"/>
      <w:pPr>
        <w:ind w:left="5051" w:hanging="360"/>
      </w:pPr>
    </w:lvl>
    <w:lvl w:ilvl="7">
      <w:start w:val="1"/>
      <w:numFmt w:val="lowerLetter"/>
      <w:lvlText w:val="%8."/>
      <w:lvlJc w:val="left"/>
      <w:pPr>
        <w:ind w:left="5771" w:hanging="360"/>
      </w:pPr>
    </w:lvl>
    <w:lvl w:ilvl="8">
      <w:start w:val="1"/>
      <w:numFmt w:val="lowerRoman"/>
      <w:lvlText w:val="%9."/>
      <w:lvlJc w:val="right"/>
      <w:pPr>
        <w:ind w:left="6491" w:hanging="180"/>
      </w:pPr>
    </w:lvl>
  </w:abstractNum>
  <w:abstractNum w:abstractNumId="65" w15:restartNumberingAfterBreak="0">
    <w:nsid w:val="71092415"/>
    <w:multiLevelType w:val="multilevel"/>
    <w:tmpl w:val="71092415"/>
    <w:lvl w:ilvl="0">
      <w:start w:val="1"/>
      <w:numFmt w:val="lowerLetter"/>
      <w:lvlText w:val="(%1)"/>
      <w:lvlJc w:val="left"/>
      <w:pPr>
        <w:ind w:left="1287" w:hanging="360"/>
      </w:pPr>
      <w:rPr>
        <w:rFonts w:hint="default"/>
      </w:rPr>
    </w:lvl>
    <w:lvl w:ilvl="1">
      <w:start w:val="1"/>
      <w:numFmt w:val="lowerLetter"/>
      <w:lvlText w:val="%2."/>
      <w:lvlJc w:val="left"/>
      <w:pPr>
        <w:ind w:left="2007" w:hanging="360"/>
      </w:pPr>
    </w:lvl>
    <w:lvl w:ilvl="2">
      <w:start w:val="1"/>
      <w:numFmt w:val="lowerLetter"/>
      <w:lvlText w:val="(%3)"/>
      <w:lvlJc w:val="left"/>
      <w:pPr>
        <w:ind w:left="2727" w:hanging="180"/>
      </w:pPr>
      <w:rPr>
        <w:rFonts w:hint="default"/>
        <w:sz w:val="20"/>
        <w:szCs w:val="20"/>
      </w:r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6" w15:restartNumberingAfterBreak="0">
    <w:nsid w:val="71AC243C"/>
    <w:multiLevelType w:val="multilevel"/>
    <w:tmpl w:val="71AC24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721676EE"/>
    <w:multiLevelType w:val="multilevel"/>
    <w:tmpl w:val="721676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4AE0BF1"/>
    <w:multiLevelType w:val="multilevel"/>
    <w:tmpl w:val="74AE0BF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5A630DE"/>
    <w:multiLevelType w:val="multilevel"/>
    <w:tmpl w:val="75A630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ADF1129"/>
    <w:multiLevelType w:val="multilevel"/>
    <w:tmpl w:val="7ADF1129"/>
    <w:lvl w:ilvl="0">
      <w:start w:val="1"/>
      <w:numFmt w:val="decimal"/>
      <w:lvlText w:val="%1."/>
      <w:lvlJc w:val="left"/>
      <w:pPr>
        <w:ind w:left="822" w:hanging="360"/>
      </w:pPr>
    </w:lvl>
    <w:lvl w:ilvl="1">
      <w:start w:val="1"/>
      <w:numFmt w:val="lowerLetter"/>
      <w:lvlText w:val="%2."/>
      <w:lvlJc w:val="left"/>
      <w:pPr>
        <w:ind w:left="1542" w:hanging="360"/>
      </w:pPr>
    </w:lvl>
    <w:lvl w:ilvl="2">
      <w:start w:val="1"/>
      <w:numFmt w:val="lowerRoman"/>
      <w:lvlText w:val="%3."/>
      <w:lvlJc w:val="right"/>
      <w:pPr>
        <w:ind w:left="2262" w:hanging="180"/>
      </w:pPr>
    </w:lvl>
    <w:lvl w:ilvl="3">
      <w:start w:val="1"/>
      <w:numFmt w:val="decimal"/>
      <w:lvlText w:val="%4."/>
      <w:lvlJc w:val="left"/>
      <w:pPr>
        <w:ind w:left="2982" w:hanging="360"/>
      </w:pPr>
    </w:lvl>
    <w:lvl w:ilvl="4">
      <w:start w:val="1"/>
      <w:numFmt w:val="lowerLetter"/>
      <w:lvlText w:val="%5."/>
      <w:lvlJc w:val="left"/>
      <w:pPr>
        <w:ind w:left="3702" w:hanging="360"/>
      </w:pPr>
    </w:lvl>
    <w:lvl w:ilvl="5">
      <w:start w:val="1"/>
      <w:numFmt w:val="lowerRoman"/>
      <w:lvlText w:val="%6."/>
      <w:lvlJc w:val="right"/>
      <w:pPr>
        <w:ind w:left="4422" w:hanging="180"/>
      </w:pPr>
    </w:lvl>
    <w:lvl w:ilvl="6">
      <w:start w:val="1"/>
      <w:numFmt w:val="decimal"/>
      <w:lvlText w:val="%7."/>
      <w:lvlJc w:val="left"/>
      <w:pPr>
        <w:ind w:left="5142" w:hanging="360"/>
      </w:pPr>
    </w:lvl>
    <w:lvl w:ilvl="7">
      <w:start w:val="1"/>
      <w:numFmt w:val="lowerLetter"/>
      <w:lvlText w:val="%8."/>
      <w:lvlJc w:val="left"/>
      <w:pPr>
        <w:ind w:left="5862" w:hanging="360"/>
      </w:pPr>
    </w:lvl>
    <w:lvl w:ilvl="8">
      <w:start w:val="1"/>
      <w:numFmt w:val="lowerRoman"/>
      <w:lvlText w:val="%9."/>
      <w:lvlJc w:val="right"/>
      <w:pPr>
        <w:ind w:left="6582" w:hanging="180"/>
      </w:pPr>
    </w:lvl>
  </w:abstractNum>
  <w:abstractNum w:abstractNumId="71" w15:restartNumberingAfterBreak="0">
    <w:nsid w:val="7B0003A3"/>
    <w:multiLevelType w:val="multilevel"/>
    <w:tmpl w:val="7B0003A3"/>
    <w:lvl w:ilvl="0">
      <w:start w:val="1"/>
      <w:numFmt w:val="lowerLetter"/>
      <w:lvlText w:val="(%1)"/>
      <w:lvlJc w:val="left"/>
      <w:pPr>
        <w:ind w:left="731" w:hanging="360"/>
      </w:pPr>
      <w:rPr>
        <w:rFonts w:hint="default"/>
        <w:sz w:val="22"/>
        <w:szCs w:val="20"/>
      </w:rPr>
    </w:lvl>
    <w:lvl w:ilvl="1">
      <w:start w:val="1"/>
      <w:numFmt w:val="lowerLetter"/>
      <w:lvlText w:val="%2."/>
      <w:lvlJc w:val="left"/>
      <w:pPr>
        <w:ind w:left="1451" w:hanging="360"/>
      </w:pPr>
    </w:lvl>
    <w:lvl w:ilvl="2">
      <w:start w:val="1"/>
      <w:numFmt w:val="lowerRoman"/>
      <w:lvlText w:val="%3."/>
      <w:lvlJc w:val="right"/>
      <w:pPr>
        <w:ind w:left="2171" w:hanging="180"/>
      </w:pPr>
    </w:lvl>
    <w:lvl w:ilvl="3">
      <w:start w:val="1"/>
      <w:numFmt w:val="decimal"/>
      <w:lvlText w:val="%4."/>
      <w:lvlJc w:val="left"/>
      <w:pPr>
        <w:ind w:left="2891" w:hanging="360"/>
      </w:pPr>
    </w:lvl>
    <w:lvl w:ilvl="4">
      <w:start w:val="1"/>
      <w:numFmt w:val="lowerLetter"/>
      <w:lvlText w:val="%5."/>
      <w:lvlJc w:val="left"/>
      <w:pPr>
        <w:ind w:left="3611" w:hanging="360"/>
      </w:pPr>
    </w:lvl>
    <w:lvl w:ilvl="5">
      <w:start w:val="1"/>
      <w:numFmt w:val="lowerRoman"/>
      <w:lvlText w:val="%6."/>
      <w:lvlJc w:val="right"/>
      <w:pPr>
        <w:ind w:left="4331" w:hanging="180"/>
      </w:pPr>
    </w:lvl>
    <w:lvl w:ilvl="6">
      <w:start w:val="1"/>
      <w:numFmt w:val="decimal"/>
      <w:lvlText w:val="%7."/>
      <w:lvlJc w:val="left"/>
      <w:pPr>
        <w:ind w:left="5051" w:hanging="360"/>
      </w:pPr>
    </w:lvl>
    <w:lvl w:ilvl="7">
      <w:start w:val="1"/>
      <w:numFmt w:val="lowerLetter"/>
      <w:lvlText w:val="%8."/>
      <w:lvlJc w:val="left"/>
      <w:pPr>
        <w:ind w:left="5771" w:hanging="360"/>
      </w:pPr>
    </w:lvl>
    <w:lvl w:ilvl="8">
      <w:start w:val="1"/>
      <w:numFmt w:val="lowerRoman"/>
      <w:lvlText w:val="%9."/>
      <w:lvlJc w:val="right"/>
      <w:pPr>
        <w:ind w:left="6491" w:hanging="180"/>
      </w:pPr>
    </w:lvl>
  </w:abstractNum>
  <w:abstractNum w:abstractNumId="72" w15:restartNumberingAfterBreak="0">
    <w:nsid w:val="7EF43A4F"/>
    <w:multiLevelType w:val="multilevel"/>
    <w:tmpl w:val="7EF43A4F"/>
    <w:lvl w:ilvl="0">
      <w:start w:val="1"/>
      <w:numFmt w:val="decimal"/>
      <w:lvlText w:val="%1."/>
      <w:lvlJc w:val="left"/>
      <w:pPr>
        <w:ind w:left="1911" w:hanging="360"/>
      </w:pPr>
    </w:lvl>
    <w:lvl w:ilvl="1">
      <w:start w:val="1"/>
      <w:numFmt w:val="decimal"/>
      <w:isLgl/>
      <w:lvlText w:val="%1.%2."/>
      <w:lvlJc w:val="left"/>
      <w:pPr>
        <w:ind w:left="1850" w:hanging="432"/>
      </w:pPr>
      <w:rPr>
        <w:rFonts w:hint="default"/>
      </w:rPr>
    </w:lvl>
    <w:lvl w:ilvl="2">
      <w:start w:val="1"/>
      <w:numFmt w:val="decimal"/>
      <w:isLgl/>
      <w:lvlText w:val="%1.%2.%3."/>
      <w:lvlJc w:val="left"/>
      <w:pPr>
        <w:ind w:left="2271" w:hanging="720"/>
      </w:pPr>
      <w:rPr>
        <w:rFonts w:hint="default"/>
      </w:rPr>
    </w:lvl>
    <w:lvl w:ilvl="3">
      <w:start w:val="1"/>
      <w:numFmt w:val="decimal"/>
      <w:isLgl/>
      <w:lvlText w:val="%1.%2.%3.%4."/>
      <w:lvlJc w:val="left"/>
      <w:pPr>
        <w:ind w:left="2271" w:hanging="720"/>
      </w:pPr>
      <w:rPr>
        <w:rFonts w:hint="default"/>
      </w:rPr>
    </w:lvl>
    <w:lvl w:ilvl="4">
      <w:start w:val="1"/>
      <w:numFmt w:val="decimal"/>
      <w:isLgl/>
      <w:lvlText w:val="%1.%2.%3.%4.%5."/>
      <w:lvlJc w:val="left"/>
      <w:pPr>
        <w:ind w:left="2631" w:hanging="1080"/>
      </w:pPr>
      <w:rPr>
        <w:rFonts w:hint="default"/>
      </w:rPr>
    </w:lvl>
    <w:lvl w:ilvl="5">
      <w:start w:val="1"/>
      <w:numFmt w:val="decimal"/>
      <w:isLgl/>
      <w:lvlText w:val="%1.%2.%3.%4.%5.%6."/>
      <w:lvlJc w:val="left"/>
      <w:pPr>
        <w:ind w:left="2631" w:hanging="1080"/>
      </w:pPr>
      <w:rPr>
        <w:rFonts w:hint="default"/>
      </w:rPr>
    </w:lvl>
    <w:lvl w:ilvl="6">
      <w:start w:val="1"/>
      <w:numFmt w:val="decimal"/>
      <w:isLgl/>
      <w:lvlText w:val="%1.%2.%3.%4.%5.%6.%7."/>
      <w:lvlJc w:val="left"/>
      <w:pPr>
        <w:ind w:left="2991" w:hanging="1440"/>
      </w:pPr>
      <w:rPr>
        <w:rFonts w:hint="default"/>
      </w:rPr>
    </w:lvl>
    <w:lvl w:ilvl="7">
      <w:start w:val="1"/>
      <w:numFmt w:val="decimal"/>
      <w:isLgl/>
      <w:lvlText w:val="%1.%2.%3.%4.%5.%6.%7.%8."/>
      <w:lvlJc w:val="left"/>
      <w:pPr>
        <w:ind w:left="2991" w:hanging="1440"/>
      </w:pPr>
      <w:rPr>
        <w:rFonts w:hint="default"/>
      </w:rPr>
    </w:lvl>
    <w:lvl w:ilvl="8">
      <w:start w:val="1"/>
      <w:numFmt w:val="decimal"/>
      <w:isLgl/>
      <w:lvlText w:val="%1.%2.%3.%4.%5.%6.%7.%8.%9."/>
      <w:lvlJc w:val="left"/>
      <w:pPr>
        <w:ind w:left="3351" w:hanging="1800"/>
      </w:pPr>
      <w:rPr>
        <w:rFonts w:hint="default"/>
      </w:rPr>
    </w:lvl>
  </w:abstractNum>
  <w:num w:numId="1" w16cid:durableId="378749958">
    <w:abstractNumId w:val="20"/>
  </w:num>
  <w:num w:numId="2" w16cid:durableId="1701856252">
    <w:abstractNumId w:val="2"/>
  </w:num>
  <w:num w:numId="3" w16cid:durableId="104689975">
    <w:abstractNumId w:val="37"/>
  </w:num>
  <w:num w:numId="4" w16cid:durableId="1952777449">
    <w:abstractNumId w:val="0"/>
  </w:num>
  <w:num w:numId="5" w16cid:durableId="916741535">
    <w:abstractNumId w:val="40"/>
  </w:num>
  <w:num w:numId="6" w16cid:durableId="1545436502">
    <w:abstractNumId w:val="47"/>
  </w:num>
  <w:num w:numId="7" w16cid:durableId="424496363">
    <w:abstractNumId w:val="42"/>
  </w:num>
  <w:num w:numId="8" w16cid:durableId="1923295848">
    <w:abstractNumId w:val="46"/>
  </w:num>
  <w:num w:numId="9" w16cid:durableId="1743285637">
    <w:abstractNumId w:val="7"/>
  </w:num>
  <w:num w:numId="10" w16cid:durableId="734476813">
    <w:abstractNumId w:val="32"/>
  </w:num>
  <w:num w:numId="11" w16cid:durableId="2142459836">
    <w:abstractNumId w:val="44"/>
  </w:num>
  <w:num w:numId="12" w16cid:durableId="1585459282">
    <w:abstractNumId w:val="49"/>
  </w:num>
  <w:num w:numId="13" w16cid:durableId="1489859717">
    <w:abstractNumId w:val="8"/>
  </w:num>
  <w:num w:numId="14" w16cid:durableId="1449860021">
    <w:abstractNumId w:val="14"/>
  </w:num>
  <w:num w:numId="15" w16cid:durableId="121852709">
    <w:abstractNumId w:val="4"/>
  </w:num>
  <w:num w:numId="16" w16cid:durableId="13044242">
    <w:abstractNumId w:val="24"/>
  </w:num>
  <w:num w:numId="17" w16cid:durableId="53430383">
    <w:abstractNumId w:val="64"/>
  </w:num>
  <w:num w:numId="18" w16cid:durableId="1409300686">
    <w:abstractNumId w:val="9"/>
  </w:num>
  <w:num w:numId="19" w16cid:durableId="557404069">
    <w:abstractNumId w:val="71"/>
  </w:num>
  <w:num w:numId="20" w16cid:durableId="1621259949">
    <w:abstractNumId w:val="1"/>
  </w:num>
  <w:num w:numId="21" w16cid:durableId="1298878532">
    <w:abstractNumId w:val="38"/>
  </w:num>
  <w:num w:numId="22" w16cid:durableId="1493793539">
    <w:abstractNumId w:val="61"/>
  </w:num>
  <w:num w:numId="23" w16cid:durableId="1687559738">
    <w:abstractNumId w:val="54"/>
  </w:num>
  <w:num w:numId="24" w16cid:durableId="249587754">
    <w:abstractNumId w:val="27"/>
  </w:num>
  <w:num w:numId="25" w16cid:durableId="941910906">
    <w:abstractNumId w:val="25"/>
  </w:num>
  <w:num w:numId="26" w16cid:durableId="1551187574">
    <w:abstractNumId w:val="59"/>
  </w:num>
  <w:num w:numId="27" w16cid:durableId="130289510">
    <w:abstractNumId w:val="22"/>
  </w:num>
  <w:num w:numId="28" w16cid:durableId="2024239524">
    <w:abstractNumId w:val="6"/>
  </w:num>
  <w:num w:numId="29" w16cid:durableId="1718774057">
    <w:abstractNumId w:val="56"/>
  </w:num>
  <w:num w:numId="30" w16cid:durableId="1761367484">
    <w:abstractNumId w:val="16"/>
  </w:num>
  <w:num w:numId="31" w16cid:durableId="1058015375">
    <w:abstractNumId w:val="5"/>
  </w:num>
  <w:num w:numId="32" w16cid:durableId="498807715">
    <w:abstractNumId w:val="43"/>
  </w:num>
  <w:num w:numId="33" w16cid:durableId="1362245463">
    <w:abstractNumId w:val="51"/>
  </w:num>
  <w:num w:numId="34" w16cid:durableId="1592545184">
    <w:abstractNumId w:val="21"/>
  </w:num>
  <w:num w:numId="35" w16cid:durableId="805317168">
    <w:abstractNumId w:val="18"/>
  </w:num>
  <w:num w:numId="36" w16cid:durableId="180388258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70829820">
    <w:abstractNumId w:val="55"/>
  </w:num>
  <w:num w:numId="38" w16cid:durableId="1729302182">
    <w:abstractNumId w:val="13"/>
  </w:num>
  <w:num w:numId="39" w16cid:durableId="1864318140">
    <w:abstractNumId w:val="62"/>
  </w:num>
  <w:num w:numId="40" w16cid:durableId="294144602">
    <w:abstractNumId w:val="60"/>
  </w:num>
  <w:num w:numId="41" w16cid:durableId="716702374">
    <w:abstractNumId w:val="65"/>
  </w:num>
  <w:num w:numId="42" w16cid:durableId="455832237">
    <w:abstractNumId w:val="29"/>
  </w:num>
  <w:num w:numId="43" w16cid:durableId="1237521360">
    <w:abstractNumId w:val="30"/>
  </w:num>
  <w:num w:numId="44" w16cid:durableId="1153838783">
    <w:abstractNumId w:val="53"/>
  </w:num>
  <w:num w:numId="45" w16cid:durableId="383409162">
    <w:abstractNumId w:val="66"/>
  </w:num>
  <w:num w:numId="46" w16cid:durableId="1161316423">
    <w:abstractNumId w:val="41"/>
  </w:num>
  <w:num w:numId="47" w16cid:durableId="1303778359">
    <w:abstractNumId w:val="31"/>
  </w:num>
  <w:num w:numId="48" w16cid:durableId="1335645036">
    <w:abstractNumId w:val="28"/>
  </w:num>
  <w:num w:numId="49" w16cid:durableId="1364092900">
    <w:abstractNumId w:val="36"/>
  </w:num>
  <w:num w:numId="50" w16cid:durableId="877930447">
    <w:abstractNumId w:val="19"/>
  </w:num>
  <w:num w:numId="51" w16cid:durableId="142892203">
    <w:abstractNumId w:val="58"/>
  </w:num>
  <w:num w:numId="52" w16cid:durableId="1970891123">
    <w:abstractNumId w:val="26"/>
  </w:num>
  <w:num w:numId="53" w16cid:durableId="256791222">
    <w:abstractNumId w:val="33"/>
  </w:num>
  <w:num w:numId="54" w16cid:durableId="1057322289">
    <w:abstractNumId w:val="15"/>
  </w:num>
  <w:num w:numId="55" w16cid:durableId="1864201393">
    <w:abstractNumId w:val="35"/>
  </w:num>
  <w:num w:numId="56" w16cid:durableId="1439637250">
    <w:abstractNumId w:val="68"/>
  </w:num>
  <w:num w:numId="57" w16cid:durableId="1971398811">
    <w:abstractNumId w:val="17"/>
  </w:num>
  <w:num w:numId="58" w16cid:durableId="1463382251">
    <w:abstractNumId w:val="11"/>
  </w:num>
  <w:num w:numId="59" w16cid:durableId="657465617">
    <w:abstractNumId w:val="67"/>
  </w:num>
  <w:num w:numId="60" w16cid:durableId="1100563320">
    <w:abstractNumId w:val="69"/>
  </w:num>
  <w:num w:numId="61" w16cid:durableId="510342490">
    <w:abstractNumId w:val="48"/>
  </w:num>
  <w:num w:numId="62" w16cid:durableId="1319729607">
    <w:abstractNumId w:val="70"/>
  </w:num>
  <w:num w:numId="63" w16cid:durableId="1008287501">
    <w:abstractNumId w:val="57"/>
  </w:num>
  <w:num w:numId="64" w16cid:durableId="1836266372">
    <w:abstractNumId w:val="12"/>
  </w:num>
  <w:num w:numId="65" w16cid:durableId="1857385073">
    <w:abstractNumId w:val="72"/>
  </w:num>
  <w:num w:numId="66" w16cid:durableId="714040932">
    <w:abstractNumId w:val="10"/>
  </w:num>
  <w:num w:numId="67" w16cid:durableId="788857615">
    <w:abstractNumId w:val="3"/>
  </w:num>
  <w:num w:numId="68" w16cid:durableId="379600562">
    <w:abstractNumId w:val="50"/>
  </w:num>
  <w:num w:numId="69" w16cid:durableId="1482304831">
    <w:abstractNumId w:val="23"/>
  </w:num>
  <w:num w:numId="70" w16cid:durableId="1862086140">
    <w:abstractNumId w:val="52"/>
  </w:num>
  <w:num w:numId="71" w16cid:durableId="241766454">
    <w:abstractNumId w:val="63"/>
  </w:num>
  <w:num w:numId="72" w16cid:durableId="992024815">
    <w:abstractNumId w:val="34"/>
  </w:num>
  <w:num w:numId="73" w16cid:durableId="1616595830">
    <w:abstractNumId w:val="4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8"/>
  <w:hyphenationZone w:val="396"/>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96E"/>
    <w:rsid w:val="000004C5"/>
    <w:rsid w:val="000012B5"/>
    <w:rsid w:val="000045E5"/>
    <w:rsid w:val="00006456"/>
    <w:rsid w:val="0000774C"/>
    <w:rsid w:val="00007A9A"/>
    <w:rsid w:val="000111BE"/>
    <w:rsid w:val="0001239E"/>
    <w:rsid w:val="00012D80"/>
    <w:rsid w:val="00012F35"/>
    <w:rsid w:val="000138C2"/>
    <w:rsid w:val="00014199"/>
    <w:rsid w:val="0001461F"/>
    <w:rsid w:val="00015AF4"/>
    <w:rsid w:val="00016232"/>
    <w:rsid w:val="0001624E"/>
    <w:rsid w:val="00017799"/>
    <w:rsid w:val="00017F0F"/>
    <w:rsid w:val="00017F45"/>
    <w:rsid w:val="0002212D"/>
    <w:rsid w:val="00022801"/>
    <w:rsid w:val="00022C7E"/>
    <w:rsid w:val="00022F25"/>
    <w:rsid w:val="00023476"/>
    <w:rsid w:val="00023981"/>
    <w:rsid w:val="00024361"/>
    <w:rsid w:val="000243B9"/>
    <w:rsid w:val="00025672"/>
    <w:rsid w:val="00025A53"/>
    <w:rsid w:val="00025FD1"/>
    <w:rsid w:val="00030887"/>
    <w:rsid w:val="00032CB1"/>
    <w:rsid w:val="0003476F"/>
    <w:rsid w:val="00035250"/>
    <w:rsid w:val="000376C5"/>
    <w:rsid w:val="0003788E"/>
    <w:rsid w:val="00040D5F"/>
    <w:rsid w:val="00040F0D"/>
    <w:rsid w:val="00041E51"/>
    <w:rsid w:val="000424DA"/>
    <w:rsid w:val="00042B9D"/>
    <w:rsid w:val="0004352B"/>
    <w:rsid w:val="000442D0"/>
    <w:rsid w:val="00044E7C"/>
    <w:rsid w:val="00046A58"/>
    <w:rsid w:val="000473EF"/>
    <w:rsid w:val="000474C0"/>
    <w:rsid w:val="00047A3E"/>
    <w:rsid w:val="00054539"/>
    <w:rsid w:val="00055593"/>
    <w:rsid w:val="000555B4"/>
    <w:rsid w:val="00062454"/>
    <w:rsid w:val="00063BD6"/>
    <w:rsid w:val="00063CBC"/>
    <w:rsid w:val="000671C8"/>
    <w:rsid w:val="00070C61"/>
    <w:rsid w:val="00071E48"/>
    <w:rsid w:val="0007317F"/>
    <w:rsid w:val="00074F4D"/>
    <w:rsid w:val="00076274"/>
    <w:rsid w:val="0007668D"/>
    <w:rsid w:val="00076871"/>
    <w:rsid w:val="00076A46"/>
    <w:rsid w:val="00080FAB"/>
    <w:rsid w:val="0008142D"/>
    <w:rsid w:val="00081775"/>
    <w:rsid w:val="00081904"/>
    <w:rsid w:val="000822A7"/>
    <w:rsid w:val="00083B93"/>
    <w:rsid w:val="00084EAD"/>
    <w:rsid w:val="00085675"/>
    <w:rsid w:val="00087462"/>
    <w:rsid w:val="00087F43"/>
    <w:rsid w:val="00093F57"/>
    <w:rsid w:val="00094746"/>
    <w:rsid w:val="00095E71"/>
    <w:rsid w:val="000A10AE"/>
    <w:rsid w:val="000A2AF5"/>
    <w:rsid w:val="000A32CA"/>
    <w:rsid w:val="000A405D"/>
    <w:rsid w:val="000A430C"/>
    <w:rsid w:val="000A4B47"/>
    <w:rsid w:val="000A679F"/>
    <w:rsid w:val="000A6B2C"/>
    <w:rsid w:val="000B056E"/>
    <w:rsid w:val="000B50B7"/>
    <w:rsid w:val="000B5301"/>
    <w:rsid w:val="000B583C"/>
    <w:rsid w:val="000B6027"/>
    <w:rsid w:val="000C02FC"/>
    <w:rsid w:val="000C099A"/>
    <w:rsid w:val="000C09A0"/>
    <w:rsid w:val="000C172B"/>
    <w:rsid w:val="000C3B02"/>
    <w:rsid w:val="000C4339"/>
    <w:rsid w:val="000C4F04"/>
    <w:rsid w:val="000C4F0C"/>
    <w:rsid w:val="000C513A"/>
    <w:rsid w:val="000C621D"/>
    <w:rsid w:val="000C6EEC"/>
    <w:rsid w:val="000D080A"/>
    <w:rsid w:val="000D0DD9"/>
    <w:rsid w:val="000D3643"/>
    <w:rsid w:val="000D754D"/>
    <w:rsid w:val="000E01D1"/>
    <w:rsid w:val="000E2680"/>
    <w:rsid w:val="000E2EAF"/>
    <w:rsid w:val="000E3156"/>
    <w:rsid w:val="000E37B0"/>
    <w:rsid w:val="000E476F"/>
    <w:rsid w:val="000E4B6A"/>
    <w:rsid w:val="000E61E9"/>
    <w:rsid w:val="000E621E"/>
    <w:rsid w:val="000E6B19"/>
    <w:rsid w:val="000F06F0"/>
    <w:rsid w:val="000F1BEF"/>
    <w:rsid w:val="000F21F1"/>
    <w:rsid w:val="000F4D5F"/>
    <w:rsid w:val="000F5470"/>
    <w:rsid w:val="000F5AE9"/>
    <w:rsid w:val="000F5C44"/>
    <w:rsid w:val="000F5FF2"/>
    <w:rsid w:val="000F638E"/>
    <w:rsid w:val="000F6E0A"/>
    <w:rsid w:val="001000F7"/>
    <w:rsid w:val="00100832"/>
    <w:rsid w:val="00102CFC"/>
    <w:rsid w:val="0010431F"/>
    <w:rsid w:val="00105CBF"/>
    <w:rsid w:val="001061B0"/>
    <w:rsid w:val="001077E1"/>
    <w:rsid w:val="00111C75"/>
    <w:rsid w:val="00111FEA"/>
    <w:rsid w:val="00117077"/>
    <w:rsid w:val="0011790E"/>
    <w:rsid w:val="0012021D"/>
    <w:rsid w:val="00120254"/>
    <w:rsid w:val="001210F2"/>
    <w:rsid w:val="00121A81"/>
    <w:rsid w:val="00121FDC"/>
    <w:rsid w:val="0012226A"/>
    <w:rsid w:val="00123EF9"/>
    <w:rsid w:val="00123FFD"/>
    <w:rsid w:val="001263AE"/>
    <w:rsid w:val="00130338"/>
    <w:rsid w:val="00130F23"/>
    <w:rsid w:val="001320F2"/>
    <w:rsid w:val="00132B71"/>
    <w:rsid w:val="00132DB4"/>
    <w:rsid w:val="001331B9"/>
    <w:rsid w:val="0013327D"/>
    <w:rsid w:val="001334D3"/>
    <w:rsid w:val="00133D5F"/>
    <w:rsid w:val="00134D19"/>
    <w:rsid w:val="00134EF3"/>
    <w:rsid w:val="00135278"/>
    <w:rsid w:val="00140188"/>
    <w:rsid w:val="00142921"/>
    <w:rsid w:val="00146828"/>
    <w:rsid w:val="00146883"/>
    <w:rsid w:val="00147730"/>
    <w:rsid w:val="00147F89"/>
    <w:rsid w:val="00151002"/>
    <w:rsid w:val="00151352"/>
    <w:rsid w:val="00153141"/>
    <w:rsid w:val="00153264"/>
    <w:rsid w:val="0015415C"/>
    <w:rsid w:val="0015426E"/>
    <w:rsid w:val="00155944"/>
    <w:rsid w:val="0015708D"/>
    <w:rsid w:val="001579B0"/>
    <w:rsid w:val="00160733"/>
    <w:rsid w:val="00160F34"/>
    <w:rsid w:val="0016160B"/>
    <w:rsid w:val="00162E3D"/>
    <w:rsid w:val="001639D0"/>
    <w:rsid w:val="00164049"/>
    <w:rsid w:val="00164AC3"/>
    <w:rsid w:val="00165D69"/>
    <w:rsid w:val="001709B1"/>
    <w:rsid w:val="001716F8"/>
    <w:rsid w:val="001720CC"/>
    <w:rsid w:val="00172AD5"/>
    <w:rsid w:val="00173D59"/>
    <w:rsid w:val="00174077"/>
    <w:rsid w:val="0017569E"/>
    <w:rsid w:val="00175F9C"/>
    <w:rsid w:val="0017664A"/>
    <w:rsid w:val="00180632"/>
    <w:rsid w:val="0018139C"/>
    <w:rsid w:val="0018218F"/>
    <w:rsid w:val="00183264"/>
    <w:rsid w:val="00184CBA"/>
    <w:rsid w:val="00186639"/>
    <w:rsid w:val="00186A52"/>
    <w:rsid w:val="00187E8C"/>
    <w:rsid w:val="001911AA"/>
    <w:rsid w:val="00192B34"/>
    <w:rsid w:val="00192CD5"/>
    <w:rsid w:val="001942B5"/>
    <w:rsid w:val="00195DFE"/>
    <w:rsid w:val="001964A3"/>
    <w:rsid w:val="00196CF1"/>
    <w:rsid w:val="00197FB8"/>
    <w:rsid w:val="001A2180"/>
    <w:rsid w:val="001A2EB8"/>
    <w:rsid w:val="001A3098"/>
    <w:rsid w:val="001A3696"/>
    <w:rsid w:val="001A4B95"/>
    <w:rsid w:val="001A7054"/>
    <w:rsid w:val="001A77B1"/>
    <w:rsid w:val="001B08C2"/>
    <w:rsid w:val="001B2AE6"/>
    <w:rsid w:val="001B3030"/>
    <w:rsid w:val="001B5639"/>
    <w:rsid w:val="001B5805"/>
    <w:rsid w:val="001C1FF8"/>
    <w:rsid w:val="001C28C5"/>
    <w:rsid w:val="001C3B94"/>
    <w:rsid w:val="001C4668"/>
    <w:rsid w:val="001C467F"/>
    <w:rsid w:val="001C516C"/>
    <w:rsid w:val="001C59C4"/>
    <w:rsid w:val="001C60DE"/>
    <w:rsid w:val="001C6D8C"/>
    <w:rsid w:val="001D083D"/>
    <w:rsid w:val="001D0EF1"/>
    <w:rsid w:val="001D24DD"/>
    <w:rsid w:val="001D2BBD"/>
    <w:rsid w:val="001D32DC"/>
    <w:rsid w:val="001D489B"/>
    <w:rsid w:val="001D5672"/>
    <w:rsid w:val="001D5DD6"/>
    <w:rsid w:val="001D6530"/>
    <w:rsid w:val="001D7443"/>
    <w:rsid w:val="001E0059"/>
    <w:rsid w:val="001E0687"/>
    <w:rsid w:val="001E22CC"/>
    <w:rsid w:val="001E3CFC"/>
    <w:rsid w:val="001E4B9B"/>
    <w:rsid w:val="001F10C7"/>
    <w:rsid w:val="001F2324"/>
    <w:rsid w:val="001F5FF4"/>
    <w:rsid w:val="001F6008"/>
    <w:rsid w:val="001F7B09"/>
    <w:rsid w:val="00201225"/>
    <w:rsid w:val="00201D53"/>
    <w:rsid w:val="00202E6C"/>
    <w:rsid w:val="002030C2"/>
    <w:rsid w:val="002035E3"/>
    <w:rsid w:val="0020360E"/>
    <w:rsid w:val="002100A7"/>
    <w:rsid w:val="00210EBD"/>
    <w:rsid w:val="002112C9"/>
    <w:rsid w:val="00212ACD"/>
    <w:rsid w:val="00220111"/>
    <w:rsid w:val="00220D7B"/>
    <w:rsid w:val="00221053"/>
    <w:rsid w:val="0022288A"/>
    <w:rsid w:val="00224128"/>
    <w:rsid w:val="0022446E"/>
    <w:rsid w:val="00226633"/>
    <w:rsid w:val="002277AB"/>
    <w:rsid w:val="00230800"/>
    <w:rsid w:val="00234CED"/>
    <w:rsid w:val="0023639E"/>
    <w:rsid w:val="00236619"/>
    <w:rsid w:val="002378DC"/>
    <w:rsid w:val="002401C8"/>
    <w:rsid w:val="00240955"/>
    <w:rsid w:val="002418E6"/>
    <w:rsid w:val="0024237C"/>
    <w:rsid w:val="00246DE9"/>
    <w:rsid w:val="002477F5"/>
    <w:rsid w:val="002519A0"/>
    <w:rsid w:val="00251F5C"/>
    <w:rsid w:val="00252427"/>
    <w:rsid w:val="0025314F"/>
    <w:rsid w:val="0025399E"/>
    <w:rsid w:val="002541E1"/>
    <w:rsid w:val="00255EEE"/>
    <w:rsid w:val="00257430"/>
    <w:rsid w:val="0026073C"/>
    <w:rsid w:val="00263536"/>
    <w:rsid w:val="002637F2"/>
    <w:rsid w:val="002641C9"/>
    <w:rsid w:val="0026458C"/>
    <w:rsid w:val="00265E53"/>
    <w:rsid w:val="00265EDA"/>
    <w:rsid w:val="00266AF1"/>
    <w:rsid w:val="00267571"/>
    <w:rsid w:val="00267B49"/>
    <w:rsid w:val="00270B8D"/>
    <w:rsid w:val="00271C99"/>
    <w:rsid w:val="00272067"/>
    <w:rsid w:val="00273041"/>
    <w:rsid w:val="002734F4"/>
    <w:rsid w:val="00273E62"/>
    <w:rsid w:val="00281B68"/>
    <w:rsid w:val="00281C0D"/>
    <w:rsid w:val="00281D19"/>
    <w:rsid w:val="00284E04"/>
    <w:rsid w:val="00287505"/>
    <w:rsid w:val="00287EC6"/>
    <w:rsid w:val="00291C46"/>
    <w:rsid w:val="002955E1"/>
    <w:rsid w:val="00296324"/>
    <w:rsid w:val="002976E5"/>
    <w:rsid w:val="002978B4"/>
    <w:rsid w:val="002978F6"/>
    <w:rsid w:val="002A00FC"/>
    <w:rsid w:val="002A3A8B"/>
    <w:rsid w:val="002A451C"/>
    <w:rsid w:val="002A4728"/>
    <w:rsid w:val="002A4CC1"/>
    <w:rsid w:val="002A4F28"/>
    <w:rsid w:val="002A5890"/>
    <w:rsid w:val="002A5C1F"/>
    <w:rsid w:val="002A61EC"/>
    <w:rsid w:val="002A640D"/>
    <w:rsid w:val="002B06E5"/>
    <w:rsid w:val="002B0F9A"/>
    <w:rsid w:val="002B233E"/>
    <w:rsid w:val="002B2D96"/>
    <w:rsid w:val="002B32E4"/>
    <w:rsid w:val="002B5A11"/>
    <w:rsid w:val="002B62B6"/>
    <w:rsid w:val="002B6BF1"/>
    <w:rsid w:val="002C0108"/>
    <w:rsid w:val="002C2A27"/>
    <w:rsid w:val="002C3E52"/>
    <w:rsid w:val="002C4EB7"/>
    <w:rsid w:val="002C528D"/>
    <w:rsid w:val="002C5A02"/>
    <w:rsid w:val="002C5B4B"/>
    <w:rsid w:val="002C6C27"/>
    <w:rsid w:val="002D45B2"/>
    <w:rsid w:val="002D616F"/>
    <w:rsid w:val="002D684D"/>
    <w:rsid w:val="002D6DB5"/>
    <w:rsid w:val="002D7B45"/>
    <w:rsid w:val="002E021B"/>
    <w:rsid w:val="002E289A"/>
    <w:rsid w:val="002E4E22"/>
    <w:rsid w:val="002E57F0"/>
    <w:rsid w:val="002E64A7"/>
    <w:rsid w:val="002E6934"/>
    <w:rsid w:val="002F17D0"/>
    <w:rsid w:val="002F34C5"/>
    <w:rsid w:val="002F3A8A"/>
    <w:rsid w:val="002F3E9E"/>
    <w:rsid w:val="002F53F0"/>
    <w:rsid w:val="002F58C2"/>
    <w:rsid w:val="002F6AE4"/>
    <w:rsid w:val="002F72A4"/>
    <w:rsid w:val="0030078C"/>
    <w:rsid w:val="0030097A"/>
    <w:rsid w:val="003014AC"/>
    <w:rsid w:val="00302DC6"/>
    <w:rsid w:val="003033CB"/>
    <w:rsid w:val="00303563"/>
    <w:rsid w:val="003046A0"/>
    <w:rsid w:val="00306311"/>
    <w:rsid w:val="003069E1"/>
    <w:rsid w:val="00311B14"/>
    <w:rsid w:val="0031431C"/>
    <w:rsid w:val="003145D4"/>
    <w:rsid w:val="00314984"/>
    <w:rsid w:val="00314AE9"/>
    <w:rsid w:val="0031733D"/>
    <w:rsid w:val="003209A2"/>
    <w:rsid w:val="00322539"/>
    <w:rsid w:val="00322564"/>
    <w:rsid w:val="00322C74"/>
    <w:rsid w:val="00323D2F"/>
    <w:rsid w:val="00324BF1"/>
    <w:rsid w:val="0032586A"/>
    <w:rsid w:val="00325A4B"/>
    <w:rsid w:val="00325DA1"/>
    <w:rsid w:val="00326845"/>
    <w:rsid w:val="00327024"/>
    <w:rsid w:val="00330175"/>
    <w:rsid w:val="00331341"/>
    <w:rsid w:val="00332071"/>
    <w:rsid w:val="00332398"/>
    <w:rsid w:val="0033473D"/>
    <w:rsid w:val="00334ECC"/>
    <w:rsid w:val="00334F94"/>
    <w:rsid w:val="00335642"/>
    <w:rsid w:val="00336B83"/>
    <w:rsid w:val="00336C5C"/>
    <w:rsid w:val="00337B0D"/>
    <w:rsid w:val="00341319"/>
    <w:rsid w:val="0034135C"/>
    <w:rsid w:val="00341D92"/>
    <w:rsid w:val="00342983"/>
    <w:rsid w:val="00343528"/>
    <w:rsid w:val="003437F6"/>
    <w:rsid w:val="00344ABE"/>
    <w:rsid w:val="00345EC3"/>
    <w:rsid w:val="00346750"/>
    <w:rsid w:val="00346760"/>
    <w:rsid w:val="003468E1"/>
    <w:rsid w:val="00347469"/>
    <w:rsid w:val="00347613"/>
    <w:rsid w:val="00350F4F"/>
    <w:rsid w:val="003516C0"/>
    <w:rsid w:val="00352F97"/>
    <w:rsid w:val="0035545A"/>
    <w:rsid w:val="00357551"/>
    <w:rsid w:val="00357F83"/>
    <w:rsid w:val="00362EA7"/>
    <w:rsid w:val="00367059"/>
    <w:rsid w:val="0037117C"/>
    <w:rsid w:val="0037161F"/>
    <w:rsid w:val="00372BCE"/>
    <w:rsid w:val="00372C65"/>
    <w:rsid w:val="00380CC0"/>
    <w:rsid w:val="003816D0"/>
    <w:rsid w:val="00382651"/>
    <w:rsid w:val="00383727"/>
    <w:rsid w:val="0038373F"/>
    <w:rsid w:val="00384C09"/>
    <w:rsid w:val="0038522B"/>
    <w:rsid w:val="003865B8"/>
    <w:rsid w:val="00386838"/>
    <w:rsid w:val="00386A87"/>
    <w:rsid w:val="00386E11"/>
    <w:rsid w:val="00386E76"/>
    <w:rsid w:val="00387922"/>
    <w:rsid w:val="00391316"/>
    <w:rsid w:val="003918F0"/>
    <w:rsid w:val="00391BA1"/>
    <w:rsid w:val="00392462"/>
    <w:rsid w:val="00396237"/>
    <w:rsid w:val="00396414"/>
    <w:rsid w:val="003972C0"/>
    <w:rsid w:val="003A1D02"/>
    <w:rsid w:val="003A204F"/>
    <w:rsid w:val="003A35E7"/>
    <w:rsid w:val="003A425D"/>
    <w:rsid w:val="003A796E"/>
    <w:rsid w:val="003B00F7"/>
    <w:rsid w:val="003B4895"/>
    <w:rsid w:val="003B4E7F"/>
    <w:rsid w:val="003B6CE3"/>
    <w:rsid w:val="003C06FF"/>
    <w:rsid w:val="003C1376"/>
    <w:rsid w:val="003C1FC1"/>
    <w:rsid w:val="003C3376"/>
    <w:rsid w:val="003C4B0A"/>
    <w:rsid w:val="003C5030"/>
    <w:rsid w:val="003C7619"/>
    <w:rsid w:val="003D1547"/>
    <w:rsid w:val="003D1B29"/>
    <w:rsid w:val="003D210D"/>
    <w:rsid w:val="003D36AC"/>
    <w:rsid w:val="003D5C49"/>
    <w:rsid w:val="003D63E7"/>
    <w:rsid w:val="003D6569"/>
    <w:rsid w:val="003D746A"/>
    <w:rsid w:val="003D7584"/>
    <w:rsid w:val="003D7F2A"/>
    <w:rsid w:val="003E1AB8"/>
    <w:rsid w:val="003E37C3"/>
    <w:rsid w:val="003E5B09"/>
    <w:rsid w:val="003F1516"/>
    <w:rsid w:val="003F1956"/>
    <w:rsid w:val="003F2733"/>
    <w:rsid w:val="003F3CC9"/>
    <w:rsid w:val="003F42C4"/>
    <w:rsid w:val="003F47AA"/>
    <w:rsid w:val="003F480D"/>
    <w:rsid w:val="003F55B2"/>
    <w:rsid w:val="003F5FF0"/>
    <w:rsid w:val="003F6391"/>
    <w:rsid w:val="003F6B2E"/>
    <w:rsid w:val="003F7710"/>
    <w:rsid w:val="00400971"/>
    <w:rsid w:val="00402A24"/>
    <w:rsid w:val="004035E3"/>
    <w:rsid w:val="004037E1"/>
    <w:rsid w:val="004040CD"/>
    <w:rsid w:val="00404374"/>
    <w:rsid w:val="00404398"/>
    <w:rsid w:val="004046AD"/>
    <w:rsid w:val="00404801"/>
    <w:rsid w:val="00406573"/>
    <w:rsid w:val="00406595"/>
    <w:rsid w:val="00407C00"/>
    <w:rsid w:val="004100A4"/>
    <w:rsid w:val="00411A07"/>
    <w:rsid w:val="00411AFA"/>
    <w:rsid w:val="00411C28"/>
    <w:rsid w:val="004122E6"/>
    <w:rsid w:val="004131BD"/>
    <w:rsid w:val="004135C9"/>
    <w:rsid w:val="004146CB"/>
    <w:rsid w:val="00414F05"/>
    <w:rsid w:val="004150ED"/>
    <w:rsid w:val="00416EE0"/>
    <w:rsid w:val="00417FA2"/>
    <w:rsid w:val="00420C72"/>
    <w:rsid w:val="00420D26"/>
    <w:rsid w:val="00423003"/>
    <w:rsid w:val="00425EA9"/>
    <w:rsid w:val="00426619"/>
    <w:rsid w:val="00426973"/>
    <w:rsid w:val="0043021A"/>
    <w:rsid w:val="00431C99"/>
    <w:rsid w:val="00432346"/>
    <w:rsid w:val="00433822"/>
    <w:rsid w:val="004355F2"/>
    <w:rsid w:val="00436C3D"/>
    <w:rsid w:val="004371C7"/>
    <w:rsid w:val="00440450"/>
    <w:rsid w:val="00440CF8"/>
    <w:rsid w:val="00441821"/>
    <w:rsid w:val="00443434"/>
    <w:rsid w:val="004434BE"/>
    <w:rsid w:val="0044391A"/>
    <w:rsid w:val="004440CD"/>
    <w:rsid w:val="004441F3"/>
    <w:rsid w:val="00444B3F"/>
    <w:rsid w:val="00445755"/>
    <w:rsid w:val="00446AE8"/>
    <w:rsid w:val="004476C7"/>
    <w:rsid w:val="00447D1C"/>
    <w:rsid w:val="00452056"/>
    <w:rsid w:val="00453EB1"/>
    <w:rsid w:val="00454697"/>
    <w:rsid w:val="00455875"/>
    <w:rsid w:val="00455D8D"/>
    <w:rsid w:val="004561CF"/>
    <w:rsid w:val="00461204"/>
    <w:rsid w:val="00461914"/>
    <w:rsid w:val="00465421"/>
    <w:rsid w:val="004702C7"/>
    <w:rsid w:val="00472522"/>
    <w:rsid w:val="00472C9F"/>
    <w:rsid w:val="00472D5E"/>
    <w:rsid w:val="00472FEE"/>
    <w:rsid w:val="00473ADD"/>
    <w:rsid w:val="00474826"/>
    <w:rsid w:val="00475B56"/>
    <w:rsid w:val="00481436"/>
    <w:rsid w:val="00481B76"/>
    <w:rsid w:val="0048204C"/>
    <w:rsid w:val="004825C7"/>
    <w:rsid w:val="00483022"/>
    <w:rsid w:val="00484758"/>
    <w:rsid w:val="00484F0D"/>
    <w:rsid w:val="004862B9"/>
    <w:rsid w:val="00490745"/>
    <w:rsid w:val="004912DA"/>
    <w:rsid w:val="00491D0C"/>
    <w:rsid w:val="0049281D"/>
    <w:rsid w:val="00494F7F"/>
    <w:rsid w:val="0049661E"/>
    <w:rsid w:val="00497F74"/>
    <w:rsid w:val="004A05F7"/>
    <w:rsid w:val="004A0B18"/>
    <w:rsid w:val="004A43D2"/>
    <w:rsid w:val="004A7F83"/>
    <w:rsid w:val="004B0FBA"/>
    <w:rsid w:val="004B218F"/>
    <w:rsid w:val="004B26CD"/>
    <w:rsid w:val="004B4EDD"/>
    <w:rsid w:val="004B58A6"/>
    <w:rsid w:val="004B62EC"/>
    <w:rsid w:val="004C0A09"/>
    <w:rsid w:val="004C0F91"/>
    <w:rsid w:val="004C3106"/>
    <w:rsid w:val="004C31EE"/>
    <w:rsid w:val="004C3897"/>
    <w:rsid w:val="004C4268"/>
    <w:rsid w:val="004C486C"/>
    <w:rsid w:val="004C5B93"/>
    <w:rsid w:val="004C6284"/>
    <w:rsid w:val="004C64EB"/>
    <w:rsid w:val="004C7408"/>
    <w:rsid w:val="004C78A8"/>
    <w:rsid w:val="004C7956"/>
    <w:rsid w:val="004D150A"/>
    <w:rsid w:val="004D3054"/>
    <w:rsid w:val="004D40DA"/>
    <w:rsid w:val="004D5586"/>
    <w:rsid w:val="004D5DB2"/>
    <w:rsid w:val="004E147E"/>
    <w:rsid w:val="004E1651"/>
    <w:rsid w:val="004E1B19"/>
    <w:rsid w:val="004E21D9"/>
    <w:rsid w:val="004E4EF3"/>
    <w:rsid w:val="004E69C1"/>
    <w:rsid w:val="004E6BD0"/>
    <w:rsid w:val="004F238D"/>
    <w:rsid w:val="004F3648"/>
    <w:rsid w:val="004F62C4"/>
    <w:rsid w:val="004F6A83"/>
    <w:rsid w:val="004F6EB3"/>
    <w:rsid w:val="004F7B51"/>
    <w:rsid w:val="004F7F46"/>
    <w:rsid w:val="00500C63"/>
    <w:rsid w:val="005013A1"/>
    <w:rsid w:val="0050218A"/>
    <w:rsid w:val="005027EB"/>
    <w:rsid w:val="00502B12"/>
    <w:rsid w:val="00502CF9"/>
    <w:rsid w:val="00503B73"/>
    <w:rsid w:val="00503C27"/>
    <w:rsid w:val="00504727"/>
    <w:rsid w:val="00507D6F"/>
    <w:rsid w:val="005106F9"/>
    <w:rsid w:val="005129F3"/>
    <w:rsid w:val="005136D0"/>
    <w:rsid w:val="00513CA5"/>
    <w:rsid w:val="00514232"/>
    <w:rsid w:val="00514C8C"/>
    <w:rsid w:val="00515379"/>
    <w:rsid w:val="0051554F"/>
    <w:rsid w:val="00515827"/>
    <w:rsid w:val="005166F3"/>
    <w:rsid w:val="00517159"/>
    <w:rsid w:val="00517C1A"/>
    <w:rsid w:val="00522F0F"/>
    <w:rsid w:val="005238C7"/>
    <w:rsid w:val="00523E58"/>
    <w:rsid w:val="00525160"/>
    <w:rsid w:val="00525564"/>
    <w:rsid w:val="005259D8"/>
    <w:rsid w:val="00525A6F"/>
    <w:rsid w:val="005271E9"/>
    <w:rsid w:val="00527401"/>
    <w:rsid w:val="0053582D"/>
    <w:rsid w:val="005370D6"/>
    <w:rsid w:val="00537388"/>
    <w:rsid w:val="00537DDA"/>
    <w:rsid w:val="005416C1"/>
    <w:rsid w:val="00542151"/>
    <w:rsid w:val="0054261A"/>
    <w:rsid w:val="0054353F"/>
    <w:rsid w:val="0054356A"/>
    <w:rsid w:val="00544BC6"/>
    <w:rsid w:val="00545D1C"/>
    <w:rsid w:val="005468D6"/>
    <w:rsid w:val="005518EF"/>
    <w:rsid w:val="00551EED"/>
    <w:rsid w:val="005530BD"/>
    <w:rsid w:val="005555D0"/>
    <w:rsid w:val="00555979"/>
    <w:rsid w:val="00555E2E"/>
    <w:rsid w:val="00556440"/>
    <w:rsid w:val="00556F41"/>
    <w:rsid w:val="00560399"/>
    <w:rsid w:val="005603F9"/>
    <w:rsid w:val="00560BD3"/>
    <w:rsid w:val="0056355C"/>
    <w:rsid w:val="0056365A"/>
    <w:rsid w:val="00563786"/>
    <w:rsid w:val="0056682D"/>
    <w:rsid w:val="005675D0"/>
    <w:rsid w:val="00570159"/>
    <w:rsid w:val="005702B0"/>
    <w:rsid w:val="00571198"/>
    <w:rsid w:val="005716EE"/>
    <w:rsid w:val="005718C6"/>
    <w:rsid w:val="00571E07"/>
    <w:rsid w:val="00580C2F"/>
    <w:rsid w:val="00581114"/>
    <w:rsid w:val="0058294B"/>
    <w:rsid w:val="0058321D"/>
    <w:rsid w:val="00583A7E"/>
    <w:rsid w:val="00584324"/>
    <w:rsid w:val="0058572E"/>
    <w:rsid w:val="00586695"/>
    <w:rsid w:val="005866E7"/>
    <w:rsid w:val="00586A42"/>
    <w:rsid w:val="00586CFD"/>
    <w:rsid w:val="00586F60"/>
    <w:rsid w:val="00587341"/>
    <w:rsid w:val="0058766D"/>
    <w:rsid w:val="00590345"/>
    <w:rsid w:val="00590451"/>
    <w:rsid w:val="0059208B"/>
    <w:rsid w:val="00593372"/>
    <w:rsid w:val="00593AA9"/>
    <w:rsid w:val="00596069"/>
    <w:rsid w:val="00596691"/>
    <w:rsid w:val="00597462"/>
    <w:rsid w:val="005A00B4"/>
    <w:rsid w:val="005A69E2"/>
    <w:rsid w:val="005A7AF9"/>
    <w:rsid w:val="005B04E4"/>
    <w:rsid w:val="005B0983"/>
    <w:rsid w:val="005B131A"/>
    <w:rsid w:val="005B1B25"/>
    <w:rsid w:val="005B29F9"/>
    <w:rsid w:val="005B2CDA"/>
    <w:rsid w:val="005B3535"/>
    <w:rsid w:val="005B3FF7"/>
    <w:rsid w:val="005B5308"/>
    <w:rsid w:val="005B5CDE"/>
    <w:rsid w:val="005B6884"/>
    <w:rsid w:val="005B710D"/>
    <w:rsid w:val="005B715C"/>
    <w:rsid w:val="005B72DA"/>
    <w:rsid w:val="005B7500"/>
    <w:rsid w:val="005C2203"/>
    <w:rsid w:val="005C27B8"/>
    <w:rsid w:val="005C34BC"/>
    <w:rsid w:val="005C43D3"/>
    <w:rsid w:val="005C4DCC"/>
    <w:rsid w:val="005C6265"/>
    <w:rsid w:val="005C6A79"/>
    <w:rsid w:val="005C7BC1"/>
    <w:rsid w:val="005C7CDF"/>
    <w:rsid w:val="005D08AA"/>
    <w:rsid w:val="005D156F"/>
    <w:rsid w:val="005D1844"/>
    <w:rsid w:val="005D2447"/>
    <w:rsid w:val="005D3964"/>
    <w:rsid w:val="005D420D"/>
    <w:rsid w:val="005D708D"/>
    <w:rsid w:val="005E0E48"/>
    <w:rsid w:val="005E226A"/>
    <w:rsid w:val="005E2CBF"/>
    <w:rsid w:val="005E376C"/>
    <w:rsid w:val="005E39E6"/>
    <w:rsid w:val="005E5F54"/>
    <w:rsid w:val="005E6D78"/>
    <w:rsid w:val="005E7976"/>
    <w:rsid w:val="005F03D0"/>
    <w:rsid w:val="005F0A0D"/>
    <w:rsid w:val="005F16F1"/>
    <w:rsid w:val="005F17A6"/>
    <w:rsid w:val="005F217B"/>
    <w:rsid w:val="005F48FB"/>
    <w:rsid w:val="005F4B46"/>
    <w:rsid w:val="005F4F11"/>
    <w:rsid w:val="005F54A4"/>
    <w:rsid w:val="005F5F2D"/>
    <w:rsid w:val="005F5F42"/>
    <w:rsid w:val="005F7219"/>
    <w:rsid w:val="00601F58"/>
    <w:rsid w:val="00603D52"/>
    <w:rsid w:val="00604675"/>
    <w:rsid w:val="00604B55"/>
    <w:rsid w:val="006053D6"/>
    <w:rsid w:val="00606610"/>
    <w:rsid w:val="00606D1A"/>
    <w:rsid w:val="0060799C"/>
    <w:rsid w:val="00607C48"/>
    <w:rsid w:val="006104B3"/>
    <w:rsid w:val="00610D40"/>
    <w:rsid w:val="006124D3"/>
    <w:rsid w:val="0061310F"/>
    <w:rsid w:val="00613C12"/>
    <w:rsid w:val="006156DE"/>
    <w:rsid w:val="0061570B"/>
    <w:rsid w:val="00615870"/>
    <w:rsid w:val="00615DB6"/>
    <w:rsid w:val="00615FA6"/>
    <w:rsid w:val="00620D8D"/>
    <w:rsid w:val="00621656"/>
    <w:rsid w:val="00621CE8"/>
    <w:rsid w:val="006227A8"/>
    <w:rsid w:val="00623693"/>
    <w:rsid w:val="00623EF7"/>
    <w:rsid w:val="00624329"/>
    <w:rsid w:val="0062509F"/>
    <w:rsid w:val="00625E16"/>
    <w:rsid w:val="006262C2"/>
    <w:rsid w:val="00626FD8"/>
    <w:rsid w:val="006271D7"/>
    <w:rsid w:val="00627AAD"/>
    <w:rsid w:val="00634633"/>
    <w:rsid w:val="00634644"/>
    <w:rsid w:val="0063620B"/>
    <w:rsid w:val="00637F5D"/>
    <w:rsid w:val="00641DFE"/>
    <w:rsid w:val="00642475"/>
    <w:rsid w:val="00642BCC"/>
    <w:rsid w:val="00643836"/>
    <w:rsid w:val="0064441F"/>
    <w:rsid w:val="00645113"/>
    <w:rsid w:val="006456C5"/>
    <w:rsid w:val="00645DC5"/>
    <w:rsid w:val="00646634"/>
    <w:rsid w:val="0065007A"/>
    <w:rsid w:val="00652749"/>
    <w:rsid w:val="00652B8A"/>
    <w:rsid w:val="00652C3C"/>
    <w:rsid w:val="0065316B"/>
    <w:rsid w:val="00653C67"/>
    <w:rsid w:val="006542D9"/>
    <w:rsid w:val="00654883"/>
    <w:rsid w:val="00655ADC"/>
    <w:rsid w:val="006577F9"/>
    <w:rsid w:val="00661784"/>
    <w:rsid w:val="006617F4"/>
    <w:rsid w:val="00664CF7"/>
    <w:rsid w:val="00665A8A"/>
    <w:rsid w:val="0066607C"/>
    <w:rsid w:val="006717B5"/>
    <w:rsid w:val="006737CC"/>
    <w:rsid w:val="006746CC"/>
    <w:rsid w:val="00675399"/>
    <w:rsid w:val="00675474"/>
    <w:rsid w:val="00676967"/>
    <w:rsid w:val="00676D89"/>
    <w:rsid w:val="00677C6B"/>
    <w:rsid w:val="00681288"/>
    <w:rsid w:val="00681988"/>
    <w:rsid w:val="00681D6A"/>
    <w:rsid w:val="00681E17"/>
    <w:rsid w:val="00682220"/>
    <w:rsid w:val="00682324"/>
    <w:rsid w:val="006823F9"/>
    <w:rsid w:val="0068538A"/>
    <w:rsid w:val="00686D27"/>
    <w:rsid w:val="00686DA2"/>
    <w:rsid w:val="006905D0"/>
    <w:rsid w:val="00691235"/>
    <w:rsid w:val="006921B3"/>
    <w:rsid w:val="00692A99"/>
    <w:rsid w:val="00693CB2"/>
    <w:rsid w:val="006941CD"/>
    <w:rsid w:val="00694783"/>
    <w:rsid w:val="00695C8C"/>
    <w:rsid w:val="00696973"/>
    <w:rsid w:val="006A0284"/>
    <w:rsid w:val="006A08E1"/>
    <w:rsid w:val="006A2053"/>
    <w:rsid w:val="006A2597"/>
    <w:rsid w:val="006A4B2B"/>
    <w:rsid w:val="006A77B6"/>
    <w:rsid w:val="006B1B4A"/>
    <w:rsid w:val="006B1FA8"/>
    <w:rsid w:val="006B2FEB"/>
    <w:rsid w:val="006B5459"/>
    <w:rsid w:val="006B6314"/>
    <w:rsid w:val="006B73EE"/>
    <w:rsid w:val="006B74DE"/>
    <w:rsid w:val="006B7C3D"/>
    <w:rsid w:val="006B7DBE"/>
    <w:rsid w:val="006C0916"/>
    <w:rsid w:val="006C0E6A"/>
    <w:rsid w:val="006C141A"/>
    <w:rsid w:val="006C2937"/>
    <w:rsid w:val="006C3432"/>
    <w:rsid w:val="006C4B17"/>
    <w:rsid w:val="006C6B97"/>
    <w:rsid w:val="006D1018"/>
    <w:rsid w:val="006D245C"/>
    <w:rsid w:val="006D318E"/>
    <w:rsid w:val="006D368C"/>
    <w:rsid w:val="006D4AAA"/>
    <w:rsid w:val="006D54B4"/>
    <w:rsid w:val="006D5B9F"/>
    <w:rsid w:val="006D64D5"/>
    <w:rsid w:val="006E1401"/>
    <w:rsid w:val="006E2274"/>
    <w:rsid w:val="006E2A4D"/>
    <w:rsid w:val="006E34D9"/>
    <w:rsid w:val="006E372F"/>
    <w:rsid w:val="006E4409"/>
    <w:rsid w:val="006E4C3B"/>
    <w:rsid w:val="006E591E"/>
    <w:rsid w:val="006E5B15"/>
    <w:rsid w:val="006E68AD"/>
    <w:rsid w:val="006E6AD8"/>
    <w:rsid w:val="006E7B07"/>
    <w:rsid w:val="006F31E6"/>
    <w:rsid w:val="006F344B"/>
    <w:rsid w:val="006F4CEC"/>
    <w:rsid w:val="006F77A4"/>
    <w:rsid w:val="007002C3"/>
    <w:rsid w:val="00700DDA"/>
    <w:rsid w:val="00700F2F"/>
    <w:rsid w:val="0070119A"/>
    <w:rsid w:val="00704933"/>
    <w:rsid w:val="007051A3"/>
    <w:rsid w:val="007051ED"/>
    <w:rsid w:val="00705910"/>
    <w:rsid w:val="00705E6B"/>
    <w:rsid w:val="00712321"/>
    <w:rsid w:val="00715723"/>
    <w:rsid w:val="00716C3E"/>
    <w:rsid w:val="007203FD"/>
    <w:rsid w:val="00721968"/>
    <w:rsid w:val="00721A66"/>
    <w:rsid w:val="00722A91"/>
    <w:rsid w:val="00723348"/>
    <w:rsid w:val="00723BE6"/>
    <w:rsid w:val="00723E83"/>
    <w:rsid w:val="007245B9"/>
    <w:rsid w:val="00724663"/>
    <w:rsid w:val="00724B9D"/>
    <w:rsid w:val="00724E8A"/>
    <w:rsid w:val="00726913"/>
    <w:rsid w:val="00727948"/>
    <w:rsid w:val="007300E0"/>
    <w:rsid w:val="00732764"/>
    <w:rsid w:val="00733B2B"/>
    <w:rsid w:val="00734B9C"/>
    <w:rsid w:val="00734C6D"/>
    <w:rsid w:val="007368E3"/>
    <w:rsid w:val="00737661"/>
    <w:rsid w:val="007411DB"/>
    <w:rsid w:val="007414E3"/>
    <w:rsid w:val="007423A7"/>
    <w:rsid w:val="007428E0"/>
    <w:rsid w:val="00744FC6"/>
    <w:rsid w:val="00750792"/>
    <w:rsid w:val="0075085C"/>
    <w:rsid w:val="00751C7D"/>
    <w:rsid w:val="00752A35"/>
    <w:rsid w:val="00753440"/>
    <w:rsid w:val="0075352C"/>
    <w:rsid w:val="00753BD2"/>
    <w:rsid w:val="00754194"/>
    <w:rsid w:val="007545A7"/>
    <w:rsid w:val="00755FBE"/>
    <w:rsid w:val="007576CB"/>
    <w:rsid w:val="00760634"/>
    <w:rsid w:val="0076165F"/>
    <w:rsid w:val="00762615"/>
    <w:rsid w:val="00763357"/>
    <w:rsid w:val="007648E0"/>
    <w:rsid w:val="0076716F"/>
    <w:rsid w:val="007717B3"/>
    <w:rsid w:val="00773ED8"/>
    <w:rsid w:val="0077662A"/>
    <w:rsid w:val="00776C87"/>
    <w:rsid w:val="00777E0E"/>
    <w:rsid w:val="00782F20"/>
    <w:rsid w:val="00783AD6"/>
    <w:rsid w:val="0078426A"/>
    <w:rsid w:val="00784D87"/>
    <w:rsid w:val="00785166"/>
    <w:rsid w:val="00785B13"/>
    <w:rsid w:val="00790F79"/>
    <w:rsid w:val="0079298F"/>
    <w:rsid w:val="00793300"/>
    <w:rsid w:val="007936B7"/>
    <w:rsid w:val="007937C3"/>
    <w:rsid w:val="00793B90"/>
    <w:rsid w:val="007948EE"/>
    <w:rsid w:val="00795A06"/>
    <w:rsid w:val="00797595"/>
    <w:rsid w:val="007A0A0E"/>
    <w:rsid w:val="007A1BF1"/>
    <w:rsid w:val="007A2079"/>
    <w:rsid w:val="007A342F"/>
    <w:rsid w:val="007A387F"/>
    <w:rsid w:val="007A40D3"/>
    <w:rsid w:val="007A4BB0"/>
    <w:rsid w:val="007A54D7"/>
    <w:rsid w:val="007A576C"/>
    <w:rsid w:val="007A5AD8"/>
    <w:rsid w:val="007A6058"/>
    <w:rsid w:val="007A6878"/>
    <w:rsid w:val="007A74BC"/>
    <w:rsid w:val="007B173A"/>
    <w:rsid w:val="007B18A2"/>
    <w:rsid w:val="007B25E5"/>
    <w:rsid w:val="007B2C86"/>
    <w:rsid w:val="007B5CCE"/>
    <w:rsid w:val="007B6495"/>
    <w:rsid w:val="007B720A"/>
    <w:rsid w:val="007B7909"/>
    <w:rsid w:val="007C066D"/>
    <w:rsid w:val="007C0F95"/>
    <w:rsid w:val="007C3CBE"/>
    <w:rsid w:val="007C3D38"/>
    <w:rsid w:val="007C6552"/>
    <w:rsid w:val="007C69F3"/>
    <w:rsid w:val="007C7084"/>
    <w:rsid w:val="007C7413"/>
    <w:rsid w:val="007C7E3B"/>
    <w:rsid w:val="007D010E"/>
    <w:rsid w:val="007D2458"/>
    <w:rsid w:val="007D4552"/>
    <w:rsid w:val="007D51AA"/>
    <w:rsid w:val="007E40C9"/>
    <w:rsid w:val="007E5DA3"/>
    <w:rsid w:val="007E6CED"/>
    <w:rsid w:val="007F23E6"/>
    <w:rsid w:val="007F2DEB"/>
    <w:rsid w:val="007F4467"/>
    <w:rsid w:val="007F68B7"/>
    <w:rsid w:val="007F6C9B"/>
    <w:rsid w:val="0080315E"/>
    <w:rsid w:val="00803390"/>
    <w:rsid w:val="00804A94"/>
    <w:rsid w:val="00806BEB"/>
    <w:rsid w:val="00806CA8"/>
    <w:rsid w:val="00807C1C"/>
    <w:rsid w:val="0081159B"/>
    <w:rsid w:val="008121BA"/>
    <w:rsid w:val="00814469"/>
    <w:rsid w:val="00814969"/>
    <w:rsid w:val="00814BBA"/>
    <w:rsid w:val="00816739"/>
    <w:rsid w:val="00816D82"/>
    <w:rsid w:val="00817757"/>
    <w:rsid w:val="00817955"/>
    <w:rsid w:val="00820BBF"/>
    <w:rsid w:val="00821926"/>
    <w:rsid w:val="00821CC3"/>
    <w:rsid w:val="00821FB3"/>
    <w:rsid w:val="008229A8"/>
    <w:rsid w:val="00823194"/>
    <w:rsid w:val="00823999"/>
    <w:rsid w:val="008244DA"/>
    <w:rsid w:val="00824A52"/>
    <w:rsid w:val="00825E75"/>
    <w:rsid w:val="00826347"/>
    <w:rsid w:val="008269D5"/>
    <w:rsid w:val="00830675"/>
    <w:rsid w:val="00830753"/>
    <w:rsid w:val="00830A1C"/>
    <w:rsid w:val="0083375A"/>
    <w:rsid w:val="0083595C"/>
    <w:rsid w:val="00837881"/>
    <w:rsid w:val="008409BA"/>
    <w:rsid w:val="00843111"/>
    <w:rsid w:val="00843C4A"/>
    <w:rsid w:val="00844B5F"/>
    <w:rsid w:val="00845147"/>
    <w:rsid w:val="008464FF"/>
    <w:rsid w:val="00850A54"/>
    <w:rsid w:val="0085138C"/>
    <w:rsid w:val="00852264"/>
    <w:rsid w:val="00853393"/>
    <w:rsid w:val="00853784"/>
    <w:rsid w:val="008539DD"/>
    <w:rsid w:val="00853FCF"/>
    <w:rsid w:val="0085402C"/>
    <w:rsid w:val="008548D5"/>
    <w:rsid w:val="0085548D"/>
    <w:rsid w:val="008555CE"/>
    <w:rsid w:val="00855FB7"/>
    <w:rsid w:val="008619D8"/>
    <w:rsid w:val="008622E4"/>
    <w:rsid w:val="00862E09"/>
    <w:rsid w:val="008648CE"/>
    <w:rsid w:val="00867E1D"/>
    <w:rsid w:val="00871163"/>
    <w:rsid w:val="00872E01"/>
    <w:rsid w:val="00873096"/>
    <w:rsid w:val="00873A44"/>
    <w:rsid w:val="00873F68"/>
    <w:rsid w:val="00874E77"/>
    <w:rsid w:val="0087533E"/>
    <w:rsid w:val="0087554C"/>
    <w:rsid w:val="00876C4A"/>
    <w:rsid w:val="00877C7D"/>
    <w:rsid w:val="00880056"/>
    <w:rsid w:val="00880802"/>
    <w:rsid w:val="0088298F"/>
    <w:rsid w:val="00882A31"/>
    <w:rsid w:val="0088328F"/>
    <w:rsid w:val="00886023"/>
    <w:rsid w:val="00886137"/>
    <w:rsid w:val="008864F4"/>
    <w:rsid w:val="00886AA3"/>
    <w:rsid w:val="00890833"/>
    <w:rsid w:val="00891720"/>
    <w:rsid w:val="00891C58"/>
    <w:rsid w:val="00891CDF"/>
    <w:rsid w:val="008934A5"/>
    <w:rsid w:val="0089428D"/>
    <w:rsid w:val="00894911"/>
    <w:rsid w:val="00896FF6"/>
    <w:rsid w:val="008973CF"/>
    <w:rsid w:val="008978CB"/>
    <w:rsid w:val="008A0966"/>
    <w:rsid w:val="008A0DEA"/>
    <w:rsid w:val="008A24A0"/>
    <w:rsid w:val="008A2AE2"/>
    <w:rsid w:val="008A2D15"/>
    <w:rsid w:val="008A5A03"/>
    <w:rsid w:val="008A5C96"/>
    <w:rsid w:val="008A6BC5"/>
    <w:rsid w:val="008A751F"/>
    <w:rsid w:val="008B0CD8"/>
    <w:rsid w:val="008B1629"/>
    <w:rsid w:val="008B172D"/>
    <w:rsid w:val="008B2069"/>
    <w:rsid w:val="008B2AFE"/>
    <w:rsid w:val="008B3E3E"/>
    <w:rsid w:val="008B4BD9"/>
    <w:rsid w:val="008B51F4"/>
    <w:rsid w:val="008B53A2"/>
    <w:rsid w:val="008B53B6"/>
    <w:rsid w:val="008B55F6"/>
    <w:rsid w:val="008B6B4C"/>
    <w:rsid w:val="008B7009"/>
    <w:rsid w:val="008B7399"/>
    <w:rsid w:val="008C2714"/>
    <w:rsid w:val="008C3AA9"/>
    <w:rsid w:val="008C4C9F"/>
    <w:rsid w:val="008C60EE"/>
    <w:rsid w:val="008C6870"/>
    <w:rsid w:val="008C7216"/>
    <w:rsid w:val="008C7B91"/>
    <w:rsid w:val="008D10EE"/>
    <w:rsid w:val="008D175C"/>
    <w:rsid w:val="008D27D6"/>
    <w:rsid w:val="008D308F"/>
    <w:rsid w:val="008D4A9F"/>
    <w:rsid w:val="008D5782"/>
    <w:rsid w:val="008D7089"/>
    <w:rsid w:val="008E0311"/>
    <w:rsid w:val="008E09F6"/>
    <w:rsid w:val="008E35CF"/>
    <w:rsid w:val="008E463C"/>
    <w:rsid w:val="008E4A2D"/>
    <w:rsid w:val="008E550F"/>
    <w:rsid w:val="008E6C16"/>
    <w:rsid w:val="008F011E"/>
    <w:rsid w:val="008F1016"/>
    <w:rsid w:val="008F199C"/>
    <w:rsid w:val="008F385F"/>
    <w:rsid w:val="008F4B2C"/>
    <w:rsid w:val="008F54B0"/>
    <w:rsid w:val="008F5514"/>
    <w:rsid w:val="008F558A"/>
    <w:rsid w:val="008F571D"/>
    <w:rsid w:val="008F584D"/>
    <w:rsid w:val="008F5E55"/>
    <w:rsid w:val="008F766B"/>
    <w:rsid w:val="009000D2"/>
    <w:rsid w:val="00901D38"/>
    <w:rsid w:val="00902398"/>
    <w:rsid w:val="0090393B"/>
    <w:rsid w:val="009041DA"/>
    <w:rsid w:val="00906677"/>
    <w:rsid w:val="00906F57"/>
    <w:rsid w:val="00907217"/>
    <w:rsid w:val="00907A53"/>
    <w:rsid w:val="00907D7C"/>
    <w:rsid w:val="0091044E"/>
    <w:rsid w:val="00910C4E"/>
    <w:rsid w:val="009117FB"/>
    <w:rsid w:val="00911C19"/>
    <w:rsid w:val="00911E01"/>
    <w:rsid w:val="00911EBE"/>
    <w:rsid w:val="00913231"/>
    <w:rsid w:val="00913A2D"/>
    <w:rsid w:val="00914953"/>
    <w:rsid w:val="00914A72"/>
    <w:rsid w:val="00914AD3"/>
    <w:rsid w:val="0091626A"/>
    <w:rsid w:val="00920440"/>
    <w:rsid w:val="00921904"/>
    <w:rsid w:val="0092281E"/>
    <w:rsid w:val="00922C1E"/>
    <w:rsid w:val="0092469E"/>
    <w:rsid w:val="00925A2D"/>
    <w:rsid w:val="00926E10"/>
    <w:rsid w:val="00927532"/>
    <w:rsid w:val="009277FD"/>
    <w:rsid w:val="00930356"/>
    <w:rsid w:val="00930A0B"/>
    <w:rsid w:val="00931445"/>
    <w:rsid w:val="0093151D"/>
    <w:rsid w:val="00933BB5"/>
    <w:rsid w:val="00934786"/>
    <w:rsid w:val="00935119"/>
    <w:rsid w:val="009367DB"/>
    <w:rsid w:val="0094061C"/>
    <w:rsid w:val="00940F37"/>
    <w:rsid w:val="009411CC"/>
    <w:rsid w:val="00941ED4"/>
    <w:rsid w:val="009420D1"/>
    <w:rsid w:val="00942C3D"/>
    <w:rsid w:val="00942EFE"/>
    <w:rsid w:val="009432B7"/>
    <w:rsid w:val="00946E35"/>
    <w:rsid w:val="0094796E"/>
    <w:rsid w:val="00950E35"/>
    <w:rsid w:val="00951F25"/>
    <w:rsid w:val="00954EDD"/>
    <w:rsid w:val="00960573"/>
    <w:rsid w:val="00960B28"/>
    <w:rsid w:val="0096202E"/>
    <w:rsid w:val="0096277F"/>
    <w:rsid w:val="0096293E"/>
    <w:rsid w:val="009629D2"/>
    <w:rsid w:val="00962FD3"/>
    <w:rsid w:val="00963B95"/>
    <w:rsid w:val="009646B8"/>
    <w:rsid w:val="00965F0C"/>
    <w:rsid w:val="00965F67"/>
    <w:rsid w:val="0096666F"/>
    <w:rsid w:val="009666FB"/>
    <w:rsid w:val="0096733F"/>
    <w:rsid w:val="009705E4"/>
    <w:rsid w:val="00972880"/>
    <w:rsid w:val="00972BDF"/>
    <w:rsid w:val="00972D5B"/>
    <w:rsid w:val="00974397"/>
    <w:rsid w:val="0097534F"/>
    <w:rsid w:val="009756E3"/>
    <w:rsid w:val="00975983"/>
    <w:rsid w:val="0097611E"/>
    <w:rsid w:val="00977441"/>
    <w:rsid w:val="009814F8"/>
    <w:rsid w:val="0098222D"/>
    <w:rsid w:val="009826EB"/>
    <w:rsid w:val="00984C69"/>
    <w:rsid w:val="00985658"/>
    <w:rsid w:val="009857BA"/>
    <w:rsid w:val="00985E72"/>
    <w:rsid w:val="00985F11"/>
    <w:rsid w:val="0099093E"/>
    <w:rsid w:val="00990C17"/>
    <w:rsid w:val="00990F9E"/>
    <w:rsid w:val="009912A0"/>
    <w:rsid w:val="0099155A"/>
    <w:rsid w:val="00991A83"/>
    <w:rsid w:val="00992592"/>
    <w:rsid w:val="00992CB2"/>
    <w:rsid w:val="00993236"/>
    <w:rsid w:val="00993A41"/>
    <w:rsid w:val="00994D39"/>
    <w:rsid w:val="009952DA"/>
    <w:rsid w:val="0099768F"/>
    <w:rsid w:val="009A0139"/>
    <w:rsid w:val="009A0CAE"/>
    <w:rsid w:val="009A0E23"/>
    <w:rsid w:val="009A13EC"/>
    <w:rsid w:val="009A1960"/>
    <w:rsid w:val="009A2D7B"/>
    <w:rsid w:val="009A2F6A"/>
    <w:rsid w:val="009A3B44"/>
    <w:rsid w:val="009A5373"/>
    <w:rsid w:val="009A53F0"/>
    <w:rsid w:val="009A6A22"/>
    <w:rsid w:val="009A745D"/>
    <w:rsid w:val="009A748B"/>
    <w:rsid w:val="009A74CC"/>
    <w:rsid w:val="009A78BF"/>
    <w:rsid w:val="009B196C"/>
    <w:rsid w:val="009B2491"/>
    <w:rsid w:val="009B38F0"/>
    <w:rsid w:val="009B55CC"/>
    <w:rsid w:val="009B6038"/>
    <w:rsid w:val="009B61F2"/>
    <w:rsid w:val="009C03A4"/>
    <w:rsid w:val="009C054A"/>
    <w:rsid w:val="009C073B"/>
    <w:rsid w:val="009C0D7B"/>
    <w:rsid w:val="009C161D"/>
    <w:rsid w:val="009C2AC2"/>
    <w:rsid w:val="009C2F84"/>
    <w:rsid w:val="009C3EE4"/>
    <w:rsid w:val="009C3F19"/>
    <w:rsid w:val="009C478C"/>
    <w:rsid w:val="009C50A9"/>
    <w:rsid w:val="009C57D8"/>
    <w:rsid w:val="009C5A0F"/>
    <w:rsid w:val="009D0E0C"/>
    <w:rsid w:val="009D16C2"/>
    <w:rsid w:val="009D1EB5"/>
    <w:rsid w:val="009D2376"/>
    <w:rsid w:val="009D3C62"/>
    <w:rsid w:val="009D7631"/>
    <w:rsid w:val="009D7A97"/>
    <w:rsid w:val="009E09D8"/>
    <w:rsid w:val="009E1FE5"/>
    <w:rsid w:val="009E1FF0"/>
    <w:rsid w:val="009E2A67"/>
    <w:rsid w:val="009E57A7"/>
    <w:rsid w:val="009E5E81"/>
    <w:rsid w:val="009E6191"/>
    <w:rsid w:val="009E717B"/>
    <w:rsid w:val="009E77DC"/>
    <w:rsid w:val="009F02E9"/>
    <w:rsid w:val="009F03E7"/>
    <w:rsid w:val="009F0C9C"/>
    <w:rsid w:val="009F1B08"/>
    <w:rsid w:val="009F1F70"/>
    <w:rsid w:val="009F232B"/>
    <w:rsid w:val="009F2E88"/>
    <w:rsid w:val="009F347D"/>
    <w:rsid w:val="009F4353"/>
    <w:rsid w:val="009F72D3"/>
    <w:rsid w:val="009F7345"/>
    <w:rsid w:val="009F73BB"/>
    <w:rsid w:val="009F7980"/>
    <w:rsid w:val="009F7ABE"/>
    <w:rsid w:val="00A00667"/>
    <w:rsid w:val="00A01060"/>
    <w:rsid w:val="00A02DAB"/>
    <w:rsid w:val="00A03199"/>
    <w:rsid w:val="00A032C7"/>
    <w:rsid w:val="00A05A2A"/>
    <w:rsid w:val="00A071C0"/>
    <w:rsid w:val="00A1018B"/>
    <w:rsid w:val="00A15732"/>
    <w:rsid w:val="00A15F84"/>
    <w:rsid w:val="00A16923"/>
    <w:rsid w:val="00A16D06"/>
    <w:rsid w:val="00A17472"/>
    <w:rsid w:val="00A21E1C"/>
    <w:rsid w:val="00A22BAD"/>
    <w:rsid w:val="00A23E09"/>
    <w:rsid w:val="00A27247"/>
    <w:rsid w:val="00A30581"/>
    <w:rsid w:val="00A31B19"/>
    <w:rsid w:val="00A3208C"/>
    <w:rsid w:val="00A32F0E"/>
    <w:rsid w:val="00A3493F"/>
    <w:rsid w:val="00A364EC"/>
    <w:rsid w:val="00A365C7"/>
    <w:rsid w:val="00A428DA"/>
    <w:rsid w:val="00A43EC9"/>
    <w:rsid w:val="00A4549D"/>
    <w:rsid w:val="00A46A6E"/>
    <w:rsid w:val="00A4727D"/>
    <w:rsid w:val="00A47C12"/>
    <w:rsid w:val="00A50E7F"/>
    <w:rsid w:val="00A52D7D"/>
    <w:rsid w:val="00A544AF"/>
    <w:rsid w:val="00A60B7A"/>
    <w:rsid w:val="00A61300"/>
    <w:rsid w:val="00A621E6"/>
    <w:rsid w:val="00A627A7"/>
    <w:rsid w:val="00A64940"/>
    <w:rsid w:val="00A6646F"/>
    <w:rsid w:val="00A67D7C"/>
    <w:rsid w:val="00A67EA8"/>
    <w:rsid w:val="00A7036B"/>
    <w:rsid w:val="00A70B9E"/>
    <w:rsid w:val="00A71667"/>
    <w:rsid w:val="00A738F7"/>
    <w:rsid w:val="00A73F44"/>
    <w:rsid w:val="00A74EB7"/>
    <w:rsid w:val="00A76C94"/>
    <w:rsid w:val="00A77A23"/>
    <w:rsid w:val="00A8156D"/>
    <w:rsid w:val="00A81E1C"/>
    <w:rsid w:val="00A82A37"/>
    <w:rsid w:val="00A83D0A"/>
    <w:rsid w:val="00A841E3"/>
    <w:rsid w:val="00A84909"/>
    <w:rsid w:val="00A860AC"/>
    <w:rsid w:val="00A86669"/>
    <w:rsid w:val="00A87324"/>
    <w:rsid w:val="00A9085E"/>
    <w:rsid w:val="00A92675"/>
    <w:rsid w:val="00A93136"/>
    <w:rsid w:val="00A9329D"/>
    <w:rsid w:val="00A932B1"/>
    <w:rsid w:val="00A94BD2"/>
    <w:rsid w:val="00A95C3F"/>
    <w:rsid w:val="00A96C70"/>
    <w:rsid w:val="00A96F47"/>
    <w:rsid w:val="00A97160"/>
    <w:rsid w:val="00A97788"/>
    <w:rsid w:val="00A97815"/>
    <w:rsid w:val="00A97F10"/>
    <w:rsid w:val="00AA03E1"/>
    <w:rsid w:val="00AA045E"/>
    <w:rsid w:val="00AA04E5"/>
    <w:rsid w:val="00AA0500"/>
    <w:rsid w:val="00AA107C"/>
    <w:rsid w:val="00AA119A"/>
    <w:rsid w:val="00AA3179"/>
    <w:rsid w:val="00AA4477"/>
    <w:rsid w:val="00AA5900"/>
    <w:rsid w:val="00AA6F5B"/>
    <w:rsid w:val="00AA7F0A"/>
    <w:rsid w:val="00AB0760"/>
    <w:rsid w:val="00AB13D5"/>
    <w:rsid w:val="00AB14CC"/>
    <w:rsid w:val="00AB17F9"/>
    <w:rsid w:val="00AB259A"/>
    <w:rsid w:val="00AB2AA9"/>
    <w:rsid w:val="00AB3CEF"/>
    <w:rsid w:val="00AB4EA0"/>
    <w:rsid w:val="00AB5ED2"/>
    <w:rsid w:val="00AC03A0"/>
    <w:rsid w:val="00AC044B"/>
    <w:rsid w:val="00AC0D6D"/>
    <w:rsid w:val="00AC36BE"/>
    <w:rsid w:val="00AC3806"/>
    <w:rsid w:val="00AC3F7B"/>
    <w:rsid w:val="00AC4462"/>
    <w:rsid w:val="00AC46F0"/>
    <w:rsid w:val="00AC4AD4"/>
    <w:rsid w:val="00AC50A8"/>
    <w:rsid w:val="00AC7BF3"/>
    <w:rsid w:val="00AD037C"/>
    <w:rsid w:val="00AD089B"/>
    <w:rsid w:val="00AD2196"/>
    <w:rsid w:val="00AD2580"/>
    <w:rsid w:val="00AD2B4C"/>
    <w:rsid w:val="00AD322E"/>
    <w:rsid w:val="00AD37AE"/>
    <w:rsid w:val="00AD3A55"/>
    <w:rsid w:val="00AD4E00"/>
    <w:rsid w:val="00AD68A5"/>
    <w:rsid w:val="00AD7CBE"/>
    <w:rsid w:val="00AD7DD7"/>
    <w:rsid w:val="00AE1476"/>
    <w:rsid w:val="00AE2BAD"/>
    <w:rsid w:val="00AE3EBF"/>
    <w:rsid w:val="00AE5F96"/>
    <w:rsid w:val="00AF0071"/>
    <w:rsid w:val="00AF0464"/>
    <w:rsid w:val="00AF05BC"/>
    <w:rsid w:val="00AF18DA"/>
    <w:rsid w:val="00AF30C4"/>
    <w:rsid w:val="00AF323D"/>
    <w:rsid w:val="00AF3D8D"/>
    <w:rsid w:val="00AF4435"/>
    <w:rsid w:val="00AF7638"/>
    <w:rsid w:val="00B00815"/>
    <w:rsid w:val="00B0173C"/>
    <w:rsid w:val="00B01F3D"/>
    <w:rsid w:val="00B0431E"/>
    <w:rsid w:val="00B045EA"/>
    <w:rsid w:val="00B05139"/>
    <w:rsid w:val="00B057AD"/>
    <w:rsid w:val="00B07BD4"/>
    <w:rsid w:val="00B14D46"/>
    <w:rsid w:val="00B15192"/>
    <w:rsid w:val="00B21119"/>
    <w:rsid w:val="00B21212"/>
    <w:rsid w:val="00B21DBB"/>
    <w:rsid w:val="00B25319"/>
    <w:rsid w:val="00B26106"/>
    <w:rsid w:val="00B261DC"/>
    <w:rsid w:val="00B269AA"/>
    <w:rsid w:val="00B27E24"/>
    <w:rsid w:val="00B337B1"/>
    <w:rsid w:val="00B3458D"/>
    <w:rsid w:val="00B370BA"/>
    <w:rsid w:val="00B37FB3"/>
    <w:rsid w:val="00B4101C"/>
    <w:rsid w:val="00B43063"/>
    <w:rsid w:val="00B5099B"/>
    <w:rsid w:val="00B51198"/>
    <w:rsid w:val="00B52AF7"/>
    <w:rsid w:val="00B52F17"/>
    <w:rsid w:val="00B53C24"/>
    <w:rsid w:val="00B551FB"/>
    <w:rsid w:val="00B57491"/>
    <w:rsid w:val="00B5752A"/>
    <w:rsid w:val="00B641C8"/>
    <w:rsid w:val="00B64EAF"/>
    <w:rsid w:val="00B65F11"/>
    <w:rsid w:val="00B66F61"/>
    <w:rsid w:val="00B67943"/>
    <w:rsid w:val="00B71A2C"/>
    <w:rsid w:val="00B746C2"/>
    <w:rsid w:val="00B76C1D"/>
    <w:rsid w:val="00B77F61"/>
    <w:rsid w:val="00B80D09"/>
    <w:rsid w:val="00B80D54"/>
    <w:rsid w:val="00B82187"/>
    <w:rsid w:val="00B83771"/>
    <w:rsid w:val="00B83CFB"/>
    <w:rsid w:val="00B842FB"/>
    <w:rsid w:val="00B86341"/>
    <w:rsid w:val="00B86E4C"/>
    <w:rsid w:val="00B905C9"/>
    <w:rsid w:val="00B91601"/>
    <w:rsid w:val="00B930FE"/>
    <w:rsid w:val="00B939DA"/>
    <w:rsid w:val="00B9619B"/>
    <w:rsid w:val="00B9684F"/>
    <w:rsid w:val="00B97D28"/>
    <w:rsid w:val="00BA1398"/>
    <w:rsid w:val="00BA191A"/>
    <w:rsid w:val="00BA1A60"/>
    <w:rsid w:val="00BA26D0"/>
    <w:rsid w:val="00BA29E1"/>
    <w:rsid w:val="00BA33AE"/>
    <w:rsid w:val="00BA4419"/>
    <w:rsid w:val="00BA5A62"/>
    <w:rsid w:val="00BA6EC7"/>
    <w:rsid w:val="00BA7827"/>
    <w:rsid w:val="00BB0A05"/>
    <w:rsid w:val="00BB190E"/>
    <w:rsid w:val="00BB2463"/>
    <w:rsid w:val="00BB5347"/>
    <w:rsid w:val="00BB5432"/>
    <w:rsid w:val="00BB60D0"/>
    <w:rsid w:val="00BB734D"/>
    <w:rsid w:val="00BB74CF"/>
    <w:rsid w:val="00BC01C2"/>
    <w:rsid w:val="00BC0BA0"/>
    <w:rsid w:val="00BC2223"/>
    <w:rsid w:val="00BC3FC8"/>
    <w:rsid w:val="00BC4EFB"/>
    <w:rsid w:val="00BC5D10"/>
    <w:rsid w:val="00BC7A5C"/>
    <w:rsid w:val="00BD0401"/>
    <w:rsid w:val="00BD090D"/>
    <w:rsid w:val="00BD251B"/>
    <w:rsid w:val="00BD32C2"/>
    <w:rsid w:val="00BD3C1B"/>
    <w:rsid w:val="00BD451F"/>
    <w:rsid w:val="00BD49AD"/>
    <w:rsid w:val="00BD675C"/>
    <w:rsid w:val="00BD6CAD"/>
    <w:rsid w:val="00BD701A"/>
    <w:rsid w:val="00BD7E9C"/>
    <w:rsid w:val="00BE00CD"/>
    <w:rsid w:val="00BE056E"/>
    <w:rsid w:val="00BE0E0B"/>
    <w:rsid w:val="00BE6A35"/>
    <w:rsid w:val="00BE70B0"/>
    <w:rsid w:val="00BF1207"/>
    <w:rsid w:val="00BF1E14"/>
    <w:rsid w:val="00BF40D2"/>
    <w:rsid w:val="00BF6332"/>
    <w:rsid w:val="00BF73A8"/>
    <w:rsid w:val="00BF755C"/>
    <w:rsid w:val="00BF795F"/>
    <w:rsid w:val="00C002E6"/>
    <w:rsid w:val="00C007D5"/>
    <w:rsid w:val="00C01F5E"/>
    <w:rsid w:val="00C038E3"/>
    <w:rsid w:val="00C04928"/>
    <w:rsid w:val="00C05CA4"/>
    <w:rsid w:val="00C05F6E"/>
    <w:rsid w:val="00C05FE9"/>
    <w:rsid w:val="00C06F0C"/>
    <w:rsid w:val="00C0758C"/>
    <w:rsid w:val="00C116BE"/>
    <w:rsid w:val="00C119B3"/>
    <w:rsid w:val="00C11E35"/>
    <w:rsid w:val="00C136F8"/>
    <w:rsid w:val="00C13A3E"/>
    <w:rsid w:val="00C14A71"/>
    <w:rsid w:val="00C14B65"/>
    <w:rsid w:val="00C14E76"/>
    <w:rsid w:val="00C15894"/>
    <w:rsid w:val="00C169D9"/>
    <w:rsid w:val="00C2072C"/>
    <w:rsid w:val="00C20B7A"/>
    <w:rsid w:val="00C21AED"/>
    <w:rsid w:val="00C21EEC"/>
    <w:rsid w:val="00C2303C"/>
    <w:rsid w:val="00C23C68"/>
    <w:rsid w:val="00C24526"/>
    <w:rsid w:val="00C24FEB"/>
    <w:rsid w:val="00C252D7"/>
    <w:rsid w:val="00C255D7"/>
    <w:rsid w:val="00C26107"/>
    <w:rsid w:val="00C265DE"/>
    <w:rsid w:val="00C26A56"/>
    <w:rsid w:val="00C306CD"/>
    <w:rsid w:val="00C30797"/>
    <w:rsid w:val="00C30BF2"/>
    <w:rsid w:val="00C326F9"/>
    <w:rsid w:val="00C33AEA"/>
    <w:rsid w:val="00C35F24"/>
    <w:rsid w:val="00C41B91"/>
    <w:rsid w:val="00C42CEA"/>
    <w:rsid w:val="00C430C0"/>
    <w:rsid w:val="00C437A1"/>
    <w:rsid w:val="00C4696A"/>
    <w:rsid w:val="00C504B5"/>
    <w:rsid w:val="00C50B69"/>
    <w:rsid w:val="00C52491"/>
    <w:rsid w:val="00C529AF"/>
    <w:rsid w:val="00C53227"/>
    <w:rsid w:val="00C55719"/>
    <w:rsid w:val="00C55FD5"/>
    <w:rsid w:val="00C612D5"/>
    <w:rsid w:val="00C62429"/>
    <w:rsid w:val="00C6395A"/>
    <w:rsid w:val="00C6485B"/>
    <w:rsid w:val="00C66226"/>
    <w:rsid w:val="00C662EB"/>
    <w:rsid w:val="00C67342"/>
    <w:rsid w:val="00C6780C"/>
    <w:rsid w:val="00C67A68"/>
    <w:rsid w:val="00C74CE4"/>
    <w:rsid w:val="00C77C7D"/>
    <w:rsid w:val="00C815ED"/>
    <w:rsid w:val="00C8236E"/>
    <w:rsid w:val="00C82640"/>
    <w:rsid w:val="00C842F6"/>
    <w:rsid w:val="00C84B76"/>
    <w:rsid w:val="00C84CCF"/>
    <w:rsid w:val="00C853A6"/>
    <w:rsid w:val="00C858AE"/>
    <w:rsid w:val="00C87052"/>
    <w:rsid w:val="00C871A0"/>
    <w:rsid w:val="00C87D86"/>
    <w:rsid w:val="00C930F9"/>
    <w:rsid w:val="00C9320B"/>
    <w:rsid w:val="00C94477"/>
    <w:rsid w:val="00C96635"/>
    <w:rsid w:val="00C97CC1"/>
    <w:rsid w:val="00CA092F"/>
    <w:rsid w:val="00CA1870"/>
    <w:rsid w:val="00CA2584"/>
    <w:rsid w:val="00CA420F"/>
    <w:rsid w:val="00CA4F66"/>
    <w:rsid w:val="00CA692A"/>
    <w:rsid w:val="00CA7FDA"/>
    <w:rsid w:val="00CB28BC"/>
    <w:rsid w:val="00CB4472"/>
    <w:rsid w:val="00CB47A6"/>
    <w:rsid w:val="00CB4CC8"/>
    <w:rsid w:val="00CB6D00"/>
    <w:rsid w:val="00CB6D6E"/>
    <w:rsid w:val="00CC17AF"/>
    <w:rsid w:val="00CC2A53"/>
    <w:rsid w:val="00CC45A3"/>
    <w:rsid w:val="00CC559E"/>
    <w:rsid w:val="00CC5756"/>
    <w:rsid w:val="00CC5AB7"/>
    <w:rsid w:val="00CC6233"/>
    <w:rsid w:val="00CC7339"/>
    <w:rsid w:val="00CD11CF"/>
    <w:rsid w:val="00CD29FA"/>
    <w:rsid w:val="00CD3C73"/>
    <w:rsid w:val="00CD4335"/>
    <w:rsid w:val="00CD4C23"/>
    <w:rsid w:val="00CD52BC"/>
    <w:rsid w:val="00CD52C7"/>
    <w:rsid w:val="00CD5361"/>
    <w:rsid w:val="00CD697B"/>
    <w:rsid w:val="00CD7241"/>
    <w:rsid w:val="00CD7523"/>
    <w:rsid w:val="00CE1A85"/>
    <w:rsid w:val="00CE3B75"/>
    <w:rsid w:val="00CE4DCF"/>
    <w:rsid w:val="00CE5412"/>
    <w:rsid w:val="00CE659A"/>
    <w:rsid w:val="00CE67B8"/>
    <w:rsid w:val="00CE78F1"/>
    <w:rsid w:val="00CF3D5F"/>
    <w:rsid w:val="00CF54BF"/>
    <w:rsid w:val="00CF5918"/>
    <w:rsid w:val="00CF6B5D"/>
    <w:rsid w:val="00CF6FBA"/>
    <w:rsid w:val="00CF7786"/>
    <w:rsid w:val="00D00AF1"/>
    <w:rsid w:val="00D02C23"/>
    <w:rsid w:val="00D05922"/>
    <w:rsid w:val="00D071A6"/>
    <w:rsid w:val="00D073D7"/>
    <w:rsid w:val="00D1024D"/>
    <w:rsid w:val="00D10DBB"/>
    <w:rsid w:val="00D10DC6"/>
    <w:rsid w:val="00D10DCD"/>
    <w:rsid w:val="00D118D9"/>
    <w:rsid w:val="00D12257"/>
    <w:rsid w:val="00D122CA"/>
    <w:rsid w:val="00D12D7A"/>
    <w:rsid w:val="00D130AC"/>
    <w:rsid w:val="00D14D6B"/>
    <w:rsid w:val="00D16375"/>
    <w:rsid w:val="00D1665C"/>
    <w:rsid w:val="00D16EF6"/>
    <w:rsid w:val="00D2131C"/>
    <w:rsid w:val="00D23BE8"/>
    <w:rsid w:val="00D25329"/>
    <w:rsid w:val="00D258BD"/>
    <w:rsid w:val="00D37709"/>
    <w:rsid w:val="00D41CED"/>
    <w:rsid w:val="00D42844"/>
    <w:rsid w:val="00D42B22"/>
    <w:rsid w:val="00D4310D"/>
    <w:rsid w:val="00D437BB"/>
    <w:rsid w:val="00D448B6"/>
    <w:rsid w:val="00D469A4"/>
    <w:rsid w:val="00D47934"/>
    <w:rsid w:val="00D503DA"/>
    <w:rsid w:val="00D5298F"/>
    <w:rsid w:val="00D53E27"/>
    <w:rsid w:val="00D56059"/>
    <w:rsid w:val="00D61C1E"/>
    <w:rsid w:val="00D621ED"/>
    <w:rsid w:val="00D63FAC"/>
    <w:rsid w:val="00D64198"/>
    <w:rsid w:val="00D64FE6"/>
    <w:rsid w:val="00D6532A"/>
    <w:rsid w:val="00D65EE4"/>
    <w:rsid w:val="00D6683D"/>
    <w:rsid w:val="00D678C7"/>
    <w:rsid w:val="00D679F4"/>
    <w:rsid w:val="00D717C0"/>
    <w:rsid w:val="00D72A82"/>
    <w:rsid w:val="00D77C3D"/>
    <w:rsid w:val="00D816CA"/>
    <w:rsid w:val="00D81F00"/>
    <w:rsid w:val="00D84875"/>
    <w:rsid w:val="00D85D18"/>
    <w:rsid w:val="00D861BA"/>
    <w:rsid w:val="00D87452"/>
    <w:rsid w:val="00D905D4"/>
    <w:rsid w:val="00D90E44"/>
    <w:rsid w:val="00D923B1"/>
    <w:rsid w:val="00D952EF"/>
    <w:rsid w:val="00D9678D"/>
    <w:rsid w:val="00D96C30"/>
    <w:rsid w:val="00D96CD6"/>
    <w:rsid w:val="00D97C72"/>
    <w:rsid w:val="00D97CCA"/>
    <w:rsid w:val="00DA0C92"/>
    <w:rsid w:val="00DA267F"/>
    <w:rsid w:val="00DA2BE4"/>
    <w:rsid w:val="00DA4ADD"/>
    <w:rsid w:val="00DA4B28"/>
    <w:rsid w:val="00DA5075"/>
    <w:rsid w:val="00DA5333"/>
    <w:rsid w:val="00DA6E94"/>
    <w:rsid w:val="00DA799E"/>
    <w:rsid w:val="00DA7AD8"/>
    <w:rsid w:val="00DA7F4F"/>
    <w:rsid w:val="00DB0A1C"/>
    <w:rsid w:val="00DB2389"/>
    <w:rsid w:val="00DB24F0"/>
    <w:rsid w:val="00DB2A17"/>
    <w:rsid w:val="00DB4AA9"/>
    <w:rsid w:val="00DB5AEB"/>
    <w:rsid w:val="00DB6A6E"/>
    <w:rsid w:val="00DB7AF8"/>
    <w:rsid w:val="00DB7B58"/>
    <w:rsid w:val="00DC08D0"/>
    <w:rsid w:val="00DC13E5"/>
    <w:rsid w:val="00DC2DC6"/>
    <w:rsid w:val="00DC2E38"/>
    <w:rsid w:val="00DC3053"/>
    <w:rsid w:val="00DC440C"/>
    <w:rsid w:val="00DC4BDF"/>
    <w:rsid w:val="00DC4D1C"/>
    <w:rsid w:val="00DC6C51"/>
    <w:rsid w:val="00DC78F7"/>
    <w:rsid w:val="00DC7ABC"/>
    <w:rsid w:val="00DD064A"/>
    <w:rsid w:val="00DD0652"/>
    <w:rsid w:val="00DD106A"/>
    <w:rsid w:val="00DD1BB2"/>
    <w:rsid w:val="00DD3FEC"/>
    <w:rsid w:val="00DD42D4"/>
    <w:rsid w:val="00DD4835"/>
    <w:rsid w:val="00DD48CD"/>
    <w:rsid w:val="00DD4B21"/>
    <w:rsid w:val="00DD50E5"/>
    <w:rsid w:val="00DD6B9C"/>
    <w:rsid w:val="00DD6EFC"/>
    <w:rsid w:val="00DE0600"/>
    <w:rsid w:val="00DE090A"/>
    <w:rsid w:val="00DE0998"/>
    <w:rsid w:val="00DE0F66"/>
    <w:rsid w:val="00DE0FBE"/>
    <w:rsid w:val="00DE2710"/>
    <w:rsid w:val="00DE42FB"/>
    <w:rsid w:val="00DE4AB2"/>
    <w:rsid w:val="00DE4D33"/>
    <w:rsid w:val="00DE53AD"/>
    <w:rsid w:val="00DE6E84"/>
    <w:rsid w:val="00DE79A0"/>
    <w:rsid w:val="00DE7ED7"/>
    <w:rsid w:val="00DF08AF"/>
    <w:rsid w:val="00DF11BC"/>
    <w:rsid w:val="00DF1232"/>
    <w:rsid w:val="00DF1A65"/>
    <w:rsid w:val="00DF2A32"/>
    <w:rsid w:val="00DF3E58"/>
    <w:rsid w:val="00DF4301"/>
    <w:rsid w:val="00DF5ED4"/>
    <w:rsid w:val="00DF6BBF"/>
    <w:rsid w:val="00DF742A"/>
    <w:rsid w:val="00DF7DB0"/>
    <w:rsid w:val="00E00E01"/>
    <w:rsid w:val="00E018A7"/>
    <w:rsid w:val="00E02781"/>
    <w:rsid w:val="00E03A3F"/>
    <w:rsid w:val="00E048FC"/>
    <w:rsid w:val="00E049D2"/>
    <w:rsid w:val="00E05CA8"/>
    <w:rsid w:val="00E06164"/>
    <w:rsid w:val="00E0662D"/>
    <w:rsid w:val="00E116C5"/>
    <w:rsid w:val="00E123A0"/>
    <w:rsid w:val="00E16133"/>
    <w:rsid w:val="00E178F1"/>
    <w:rsid w:val="00E179F8"/>
    <w:rsid w:val="00E17A4B"/>
    <w:rsid w:val="00E2068A"/>
    <w:rsid w:val="00E21129"/>
    <w:rsid w:val="00E21DDE"/>
    <w:rsid w:val="00E226EF"/>
    <w:rsid w:val="00E22A39"/>
    <w:rsid w:val="00E2378E"/>
    <w:rsid w:val="00E23F03"/>
    <w:rsid w:val="00E246CE"/>
    <w:rsid w:val="00E247B8"/>
    <w:rsid w:val="00E30ABF"/>
    <w:rsid w:val="00E316DE"/>
    <w:rsid w:val="00E337CE"/>
    <w:rsid w:val="00E4267C"/>
    <w:rsid w:val="00E43779"/>
    <w:rsid w:val="00E460CB"/>
    <w:rsid w:val="00E50411"/>
    <w:rsid w:val="00E52D60"/>
    <w:rsid w:val="00E53168"/>
    <w:rsid w:val="00E5381F"/>
    <w:rsid w:val="00E53AB0"/>
    <w:rsid w:val="00E54139"/>
    <w:rsid w:val="00E553A1"/>
    <w:rsid w:val="00E55F7F"/>
    <w:rsid w:val="00E56C74"/>
    <w:rsid w:val="00E57150"/>
    <w:rsid w:val="00E60F29"/>
    <w:rsid w:val="00E612CB"/>
    <w:rsid w:val="00E61FEB"/>
    <w:rsid w:val="00E626CC"/>
    <w:rsid w:val="00E6527C"/>
    <w:rsid w:val="00E66186"/>
    <w:rsid w:val="00E66870"/>
    <w:rsid w:val="00E703BA"/>
    <w:rsid w:val="00E741ED"/>
    <w:rsid w:val="00E74674"/>
    <w:rsid w:val="00E75753"/>
    <w:rsid w:val="00E75F20"/>
    <w:rsid w:val="00E76077"/>
    <w:rsid w:val="00E76103"/>
    <w:rsid w:val="00E76599"/>
    <w:rsid w:val="00E768DB"/>
    <w:rsid w:val="00E769FA"/>
    <w:rsid w:val="00E77A12"/>
    <w:rsid w:val="00E812D0"/>
    <w:rsid w:val="00E85BC4"/>
    <w:rsid w:val="00E87A86"/>
    <w:rsid w:val="00E930BD"/>
    <w:rsid w:val="00EA0910"/>
    <w:rsid w:val="00EA0DFE"/>
    <w:rsid w:val="00EA289A"/>
    <w:rsid w:val="00EA2E0D"/>
    <w:rsid w:val="00EA5F53"/>
    <w:rsid w:val="00EA6248"/>
    <w:rsid w:val="00EA64CA"/>
    <w:rsid w:val="00EA6EF2"/>
    <w:rsid w:val="00EB0D69"/>
    <w:rsid w:val="00EB1209"/>
    <w:rsid w:val="00EB174D"/>
    <w:rsid w:val="00EB265F"/>
    <w:rsid w:val="00EB5603"/>
    <w:rsid w:val="00EC0303"/>
    <w:rsid w:val="00EC21A8"/>
    <w:rsid w:val="00EC264B"/>
    <w:rsid w:val="00EC2FC4"/>
    <w:rsid w:val="00EC41F0"/>
    <w:rsid w:val="00EC5182"/>
    <w:rsid w:val="00EC6E5E"/>
    <w:rsid w:val="00EC7009"/>
    <w:rsid w:val="00EC7115"/>
    <w:rsid w:val="00ED2FF2"/>
    <w:rsid w:val="00ED3841"/>
    <w:rsid w:val="00ED450E"/>
    <w:rsid w:val="00ED49CD"/>
    <w:rsid w:val="00ED75E6"/>
    <w:rsid w:val="00ED7B61"/>
    <w:rsid w:val="00EE001C"/>
    <w:rsid w:val="00EE11A4"/>
    <w:rsid w:val="00EE12B5"/>
    <w:rsid w:val="00EE498D"/>
    <w:rsid w:val="00EE67FC"/>
    <w:rsid w:val="00EE7937"/>
    <w:rsid w:val="00EF1300"/>
    <w:rsid w:val="00EF1620"/>
    <w:rsid w:val="00EF4C94"/>
    <w:rsid w:val="00EF4D67"/>
    <w:rsid w:val="00EF5F04"/>
    <w:rsid w:val="00EF6D8F"/>
    <w:rsid w:val="00EF6E91"/>
    <w:rsid w:val="00F0195B"/>
    <w:rsid w:val="00F02F08"/>
    <w:rsid w:val="00F0313C"/>
    <w:rsid w:val="00F03EE0"/>
    <w:rsid w:val="00F0526B"/>
    <w:rsid w:val="00F07F2E"/>
    <w:rsid w:val="00F10B7D"/>
    <w:rsid w:val="00F113E3"/>
    <w:rsid w:val="00F11B1C"/>
    <w:rsid w:val="00F13148"/>
    <w:rsid w:val="00F16945"/>
    <w:rsid w:val="00F17415"/>
    <w:rsid w:val="00F203B3"/>
    <w:rsid w:val="00F2110B"/>
    <w:rsid w:val="00F213FB"/>
    <w:rsid w:val="00F23089"/>
    <w:rsid w:val="00F23496"/>
    <w:rsid w:val="00F24DCE"/>
    <w:rsid w:val="00F25973"/>
    <w:rsid w:val="00F25FB0"/>
    <w:rsid w:val="00F2650C"/>
    <w:rsid w:val="00F2651B"/>
    <w:rsid w:val="00F267D8"/>
    <w:rsid w:val="00F26EFA"/>
    <w:rsid w:val="00F32368"/>
    <w:rsid w:val="00F32795"/>
    <w:rsid w:val="00F32984"/>
    <w:rsid w:val="00F34841"/>
    <w:rsid w:val="00F36965"/>
    <w:rsid w:val="00F369A4"/>
    <w:rsid w:val="00F37313"/>
    <w:rsid w:val="00F401D2"/>
    <w:rsid w:val="00F419BE"/>
    <w:rsid w:val="00F428C0"/>
    <w:rsid w:val="00F42DFC"/>
    <w:rsid w:val="00F4378C"/>
    <w:rsid w:val="00F43E70"/>
    <w:rsid w:val="00F448DA"/>
    <w:rsid w:val="00F44C9F"/>
    <w:rsid w:val="00F4544C"/>
    <w:rsid w:val="00F46876"/>
    <w:rsid w:val="00F46890"/>
    <w:rsid w:val="00F46B96"/>
    <w:rsid w:val="00F506EA"/>
    <w:rsid w:val="00F50D9B"/>
    <w:rsid w:val="00F50F7C"/>
    <w:rsid w:val="00F511AF"/>
    <w:rsid w:val="00F512C3"/>
    <w:rsid w:val="00F549FA"/>
    <w:rsid w:val="00F5623E"/>
    <w:rsid w:val="00F56EB3"/>
    <w:rsid w:val="00F570AF"/>
    <w:rsid w:val="00F579CE"/>
    <w:rsid w:val="00F57B75"/>
    <w:rsid w:val="00F57C31"/>
    <w:rsid w:val="00F6214C"/>
    <w:rsid w:val="00F6256E"/>
    <w:rsid w:val="00F63405"/>
    <w:rsid w:val="00F63E3B"/>
    <w:rsid w:val="00F6409F"/>
    <w:rsid w:val="00F656B9"/>
    <w:rsid w:val="00F66B69"/>
    <w:rsid w:val="00F66F73"/>
    <w:rsid w:val="00F70647"/>
    <w:rsid w:val="00F70B48"/>
    <w:rsid w:val="00F710CB"/>
    <w:rsid w:val="00F711E3"/>
    <w:rsid w:val="00F71652"/>
    <w:rsid w:val="00F71E28"/>
    <w:rsid w:val="00F72B5A"/>
    <w:rsid w:val="00F73442"/>
    <w:rsid w:val="00F7411E"/>
    <w:rsid w:val="00F7456C"/>
    <w:rsid w:val="00F749E8"/>
    <w:rsid w:val="00F75104"/>
    <w:rsid w:val="00F76F1A"/>
    <w:rsid w:val="00F77426"/>
    <w:rsid w:val="00F77FC0"/>
    <w:rsid w:val="00F80A8C"/>
    <w:rsid w:val="00F8183E"/>
    <w:rsid w:val="00F81A59"/>
    <w:rsid w:val="00F81FA9"/>
    <w:rsid w:val="00F8378F"/>
    <w:rsid w:val="00F83A75"/>
    <w:rsid w:val="00F84266"/>
    <w:rsid w:val="00F84A0F"/>
    <w:rsid w:val="00F84ADB"/>
    <w:rsid w:val="00F84E2B"/>
    <w:rsid w:val="00F86EFA"/>
    <w:rsid w:val="00F90870"/>
    <w:rsid w:val="00F952D4"/>
    <w:rsid w:val="00F95713"/>
    <w:rsid w:val="00F957E1"/>
    <w:rsid w:val="00F95F92"/>
    <w:rsid w:val="00F97630"/>
    <w:rsid w:val="00FA1868"/>
    <w:rsid w:val="00FA3573"/>
    <w:rsid w:val="00FA5ADC"/>
    <w:rsid w:val="00FA5D83"/>
    <w:rsid w:val="00FA6C93"/>
    <w:rsid w:val="00FB06DF"/>
    <w:rsid w:val="00FB3FCE"/>
    <w:rsid w:val="00FB5067"/>
    <w:rsid w:val="00FB5AC8"/>
    <w:rsid w:val="00FB60F6"/>
    <w:rsid w:val="00FB6C96"/>
    <w:rsid w:val="00FB7351"/>
    <w:rsid w:val="00FC0582"/>
    <w:rsid w:val="00FC09C8"/>
    <w:rsid w:val="00FC3510"/>
    <w:rsid w:val="00FC394A"/>
    <w:rsid w:val="00FC39E7"/>
    <w:rsid w:val="00FC4668"/>
    <w:rsid w:val="00FC47AB"/>
    <w:rsid w:val="00FC526A"/>
    <w:rsid w:val="00FC589B"/>
    <w:rsid w:val="00FC6307"/>
    <w:rsid w:val="00FC64D7"/>
    <w:rsid w:val="00FC6DDE"/>
    <w:rsid w:val="00FD083B"/>
    <w:rsid w:val="00FD0F36"/>
    <w:rsid w:val="00FD17DB"/>
    <w:rsid w:val="00FD1B09"/>
    <w:rsid w:val="00FD2085"/>
    <w:rsid w:val="00FD237F"/>
    <w:rsid w:val="00FD4E2F"/>
    <w:rsid w:val="00FD5322"/>
    <w:rsid w:val="00FD69FA"/>
    <w:rsid w:val="00FD6B0D"/>
    <w:rsid w:val="00FD77F2"/>
    <w:rsid w:val="00FD78A4"/>
    <w:rsid w:val="00FE023D"/>
    <w:rsid w:val="00FE28CD"/>
    <w:rsid w:val="00FE5390"/>
    <w:rsid w:val="00FF0B6A"/>
    <w:rsid w:val="00FF1017"/>
    <w:rsid w:val="00FF12FB"/>
    <w:rsid w:val="00FF3115"/>
    <w:rsid w:val="00FF32C0"/>
    <w:rsid w:val="00FF3CF5"/>
    <w:rsid w:val="00FF46E7"/>
    <w:rsid w:val="00FF47D6"/>
    <w:rsid w:val="00FF6267"/>
    <w:rsid w:val="068B4D9B"/>
    <w:rsid w:val="10171107"/>
    <w:rsid w:val="140C8B2D"/>
    <w:rsid w:val="156C4BA9"/>
    <w:rsid w:val="18616E90"/>
    <w:rsid w:val="21C60EB9"/>
    <w:rsid w:val="265F3281"/>
    <w:rsid w:val="2E756CA1"/>
    <w:rsid w:val="31EE0963"/>
    <w:rsid w:val="35173F71"/>
    <w:rsid w:val="358A791A"/>
    <w:rsid w:val="4E5479FC"/>
    <w:rsid w:val="55E711F5"/>
    <w:rsid w:val="6C2779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4D2FB72"/>
  <w15:docId w15:val="{D4924BD4-14F1-4C0C-B153-FD1F453A1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9"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lsdException w:name="endnote reference" w:semiHidden="1" w:unhideWhenUsed="1" w:qFormat="1"/>
    <w:lsdException w:name="endnote text" w:uiPriority="0" w:unhideWhenUsed="1" w:qFormat="1"/>
    <w:lsdException w:name="table of authorities" w:semiHidden="1" w:unhideWhenUsed="1"/>
    <w:lsdException w:name="macro" w:semiHidden="1" w:unhideWhenUsed="1"/>
    <w:lsdException w:name="toa heading" w:semiHidden="1" w:uiPriority="0" w:qFormat="1"/>
    <w:lsdException w:name="List"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iPriority="0" w:qFormat="1"/>
    <w:lsdException w:name="List Continue" w:uiPriority="0" w:qFormat="1"/>
    <w:lsdException w:name="List Continue 2" w:uiPriority="0"/>
    <w:lsdException w:name="List Continue 3" w:uiPriority="0" w:qFormat="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qFormat="1"/>
    <w:lsdException w:name="Body Text 3" w:semiHidden="1" w:unhideWhenUsed="1"/>
    <w:lsdException w:name="Body Text Indent 2" w:semiHidden="1" w:uiPriority="0"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85E"/>
    <w:pPr>
      <w:spacing w:after="160" w:line="259" w:lineRule="auto"/>
    </w:pPr>
    <w:rPr>
      <w:rFonts w:asciiTheme="minorHAnsi" w:eastAsiaTheme="minorHAnsi" w:hAnsiTheme="minorHAnsi" w:cstheme="minorBidi"/>
      <w:sz w:val="22"/>
      <w:szCs w:val="22"/>
      <w:lang w:val="lt-LT" w:eastAsia="en-US"/>
    </w:rPr>
  </w:style>
  <w:style w:type="paragraph" w:styleId="Heading1">
    <w:name w:val="heading 1"/>
    <w:basedOn w:val="Normal"/>
    <w:next w:val="Normal"/>
    <w:link w:val="Heading1Char"/>
    <w:qFormat/>
    <w:rsid w:val="00624329"/>
    <w:pPr>
      <w:spacing w:before="240" w:after="240" w:line="240" w:lineRule="auto"/>
      <w:jc w:val="center"/>
      <w:outlineLvl w:val="0"/>
    </w:pPr>
    <w:rPr>
      <w:rFonts w:ascii="Times New Roman" w:eastAsia="Times New Roman" w:hAnsi="Times New Roman" w:cs="Times New Roman"/>
      <w:b/>
      <w:bCs/>
      <w:kern w:val="36"/>
      <w:sz w:val="28"/>
      <w:szCs w:val="28"/>
      <w:lang w:eastAsia="lt-LT"/>
    </w:rPr>
  </w:style>
  <w:style w:type="paragraph" w:styleId="Heading2">
    <w:name w:val="heading 2"/>
    <w:basedOn w:val="ListParagraph"/>
    <w:next w:val="Normal"/>
    <w:link w:val="Heading2Char"/>
    <w:qFormat/>
    <w:rsid w:val="00624329"/>
    <w:pPr>
      <w:numPr>
        <w:numId w:val="1"/>
      </w:numPr>
      <w:tabs>
        <w:tab w:val="left" w:pos="1418"/>
      </w:tabs>
      <w:spacing w:before="240" w:after="240" w:line="240" w:lineRule="auto"/>
      <w:contextualSpacing w:val="0"/>
      <w:jc w:val="both"/>
      <w:outlineLvl w:val="1"/>
    </w:pPr>
    <w:rPr>
      <w:rFonts w:ascii="Times New Roman" w:hAnsi="Times New Roman" w:cs="Times New Roman"/>
      <w:b/>
      <w:sz w:val="24"/>
      <w:szCs w:val="24"/>
      <w:lang w:eastAsia="lt-LT"/>
    </w:rPr>
  </w:style>
  <w:style w:type="paragraph" w:styleId="Heading3">
    <w:name w:val="heading 3"/>
    <w:basedOn w:val="Normal"/>
    <w:next w:val="Normal"/>
    <w:link w:val="Heading3Char"/>
    <w:qFormat/>
    <w:rsid w:val="00624329"/>
    <w:pPr>
      <w:spacing w:before="100" w:beforeAutospacing="1" w:after="100" w:afterAutospacing="1" w:line="240" w:lineRule="auto"/>
      <w:jc w:val="center"/>
      <w:outlineLvl w:val="2"/>
    </w:pPr>
    <w:rPr>
      <w:rFonts w:ascii="Times New Roman" w:eastAsia="Times New Roman" w:hAnsi="Times New Roman" w:cs="Times New Roman"/>
      <w:b/>
      <w:bCs/>
      <w:sz w:val="24"/>
      <w:szCs w:val="24"/>
      <w:lang w:eastAsia="lt-LT"/>
    </w:rPr>
  </w:style>
  <w:style w:type="paragraph" w:styleId="Heading4">
    <w:name w:val="heading 4"/>
    <w:basedOn w:val="Normal"/>
    <w:next w:val="Normal"/>
    <w:link w:val="Heading4Char"/>
    <w:uiPriority w:val="9"/>
    <w:qFormat/>
    <w:rsid w:val="00624329"/>
    <w:pPr>
      <w:spacing w:before="100" w:beforeAutospacing="1" w:after="100" w:afterAutospacing="1" w:line="240" w:lineRule="auto"/>
      <w:outlineLvl w:val="3"/>
    </w:pPr>
    <w:rPr>
      <w:rFonts w:ascii="Times New Roman" w:eastAsia="Times New Roman" w:hAnsi="Times New Roman" w:cs="Times New Roman"/>
      <w:b/>
      <w:bCs/>
      <w:sz w:val="26"/>
      <w:szCs w:val="26"/>
      <w:lang w:eastAsia="lt-LT"/>
    </w:rPr>
  </w:style>
  <w:style w:type="paragraph" w:styleId="Heading6">
    <w:name w:val="heading 6"/>
    <w:basedOn w:val="Normal"/>
    <w:next w:val="Normal"/>
    <w:link w:val="Heading6Char"/>
    <w:unhideWhenUsed/>
    <w:qFormat/>
    <w:rsid w:val="00624329"/>
    <w:pPr>
      <w:keepNext/>
      <w:keepLines/>
      <w:spacing w:before="40" w:after="0"/>
      <w:outlineLvl w:val="5"/>
    </w:pPr>
    <w:rPr>
      <w:rFonts w:asciiTheme="majorHAnsi" w:eastAsiaTheme="majorEastAsia" w:hAnsiTheme="majorHAnsi" w:cstheme="majorBidi"/>
      <w:color w:val="1F4E79" w:themeColor="accent1" w:themeShade="80"/>
    </w:rPr>
  </w:style>
  <w:style w:type="paragraph" w:styleId="Heading8">
    <w:name w:val="heading 8"/>
    <w:basedOn w:val="Normal"/>
    <w:next w:val="Normal"/>
    <w:link w:val="Heading8Char"/>
    <w:qFormat/>
    <w:rsid w:val="00624329"/>
    <w:pPr>
      <w:spacing w:before="240" w:after="60" w:line="240" w:lineRule="auto"/>
      <w:outlineLvl w:val="7"/>
    </w:pPr>
    <w:rPr>
      <w:rFonts w:ascii="Times New Roman" w:eastAsia="Times New Roman" w:hAnsi="Times New Roman" w:cs="Times New Roman"/>
      <w:i/>
      <w:iCs/>
      <w:sz w:val="24"/>
      <w:szCs w:val="24"/>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24329"/>
    <w:pPr>
      <w:ind w:left="720"/>
      <w:contextualSpacing/>
    </w:pPr>
  </w:style>
  <w:style w:type="paragraph" w:styleId="BalloonText">
    <w:name w:val="Balloon Text"/>
    <w:basedOn w:val="Normal"/>
    <w:link w:val="BalloonTextChar"/>
    <w:semiHidden/>
    <w:unhideWhenUsed/>
    <w:qFormat/>
    <w:rsid w:val="00624329"/>
    <w:pPr>
      <w:spacing w:after="0" w:line="240" w:lineRule="auto"/>
    </w:pPr>
    <w:rPr>
      <w:rFonts w:ascii="Segoe UI" w:hAnsi="Segoe UI" w:cs="Segoe UI"/>
      <w:sz w:val="18"/>
      <w:szCs w:val="18"/>
    </w:rPr>
  </w:style>
  <w:style w:type="paragraph" w:styleId="BodyText">
    <w:name w:val="Body Text"/>
    <w:basedOn w:val="Normal"/>
    <w:link w:val="BodyTextChar"/>
    <w:qFormat/>
    <w:rsid w:val="00624329"/>
    <w:pPr>
      <w:spacing w:after="120" w:line="240" w:lineRule="auto"/>
    </w:pPr>
    <w:rPr>
      <w:rFonts w:ascii="Times New Roman" w:eastAsia="Times New Roman" w:hAnsi="Times New Roman" w:cs="Times New Roman"/>
      <w:sz w:val="24"/>
      <w:szCs w:val="24"/>
    </w:rPr>
  </w:style>
  <w:style w:type="paragraph" w:styleId="BodyText2">
    <w:name w:val="Body Text 2"/>
    <w:basedOn w:val="Normal"/>
    <w:link w:val="BodyText2Char"/>
    <w:qFormat/>
    <w:rsid w:val="00624329"/>
    <w:pPr>
      <w:spacing w:after="0" w:line="240" w:lineRule="auto"/>
      <w:jc w:val="center"/>
    </w:pPr>
    <w:rPr>
      <w:rFonts w:ascii="Times New Roman" w:eastAsia="Times New Roman" w:hAnsi="Times New Roman" w:cs="Times New Roman"/>
      <w:b/>
      <w:bCs/>
      <w:color w:val="000000"/>
      <w:szCs w:val="24"/>
    </w:rPr>
  </w:style>
  <w:style w:type="paragraph" w:styleId="BodyTextIndent">
    <w:name w:val="Body Text Indent"/>
    <w:basedOn w:val="Normal"/>
    <w:link w:val="BodyTextIndentChar"/>
    <w:qFormat/>
    <w:rsid w:val="00624329"/>
    <w:pPr>
      <w:widowControl w:val="0"/>
      <w:tabs>
        <w:tab w:val="left" w:pos="426"/>
        <w:tab w:val="left" w:pos="9072"/>
      </w:tabs>
      <w:spacing w:after="0" w:line="240" w:lineRule="auto"/>
      <w:ind w:left="420"/>
    </w:pPr>
    <w:rPr>
      <w:rFonts w:ascii="Times New Roman" w:eastAsia="Times New Roman" w:hAnsi="Times New Roman" w:cs="Times New Roman"/>
      <w:sz w:val="24"/>
      <w:szCs w:val="20"/>
      <w:lang w:val="ru-RU" w:eastAsia="ru-RU"/>
    </w:rPr>
  </w:style>
  <w:style w:type="paragraph" w:styleId="BodyTextIndent2">
    <w:name w:val="Body Text Indent 2"/>
    <w:basedOn w:val="Normal"/>
    <w:link w:val="BodyTextIndent2Char"/>
    <w:qFormat/>
    <w:rsid w:val="00624329"/>
    <w:pPr>
      <w:spacing w:after="120" w:line="480" w:lineRule="auto"/>
      <w:ind w:left="283"/>
    </w:pPr>
    <w:rPr>
      <w:rFonts w:ascii="Times New Roman" w:eastAsia="Times New Roman" w:hAnsi="Times New Roman" w:cs="Times New Roman"/>
      <w:sz w:val="24"/>
      <w:szCs w:val="24"/>
    </w:rPr>
  </w:style>
  <w:style w:type="paragraph" w:styleId="BodyTextIndent3">
    <w:name w:val="Body Text Indent 3"/>
    <w:basedOn w:val="Normal"/>
    <w:link w:val="BodyTextIndent3Char"/>
    <w:unhideWhenUsed/>
    <w:qFormat/>
    <w:rsid w:val="00624329"/>
    <w:pPr>
      <w:spacing w:after="120" w:line="240" w:lineRule="auto"/>
      <w:ind w:left="283"/>
    </w:pPr>
    <w:rPr>
      <w:rFonts w:ascii="Times New Roman" w:eastAsia="Times New Roman" w:hAnsi="Times New Roman" w:cs="Times New Roman"/>
      <w:sz w:val="16"/>
      <w:szCs w:val="16"/>
    </w:rPr>
  </w:style>
  <w:style w:type="paragraph" w:styleId="Caption">
    <w:name w:val="caption"/>
    <w:basedOn w:val="Normal"/>
    <w:next w:val="Normal"/>
    <w:uiPriority w:val="35"/>
    <w:qFormat/>
    <w:rsid w:val="00624329"/>
    <w:pPr>
      <w:spacing w:before="600" w:after="360" w:line="240" w:lineRule="auto"/>
    </w:pPr>
    <w:rPr>
      <w:rFonts w:ascii="Times New Roman" w:eastAsia="Times New Roman" w:hAnsi="Times New Roman" w:cs="Times New Roman"/>
      <w:b/>
      <w:bCs/>
      <w:caps/>
      <w:sz w:val="24"/>
      <w:szCs w:val="20"/>
      <w:lang w:eastAsia="ru-RU"/>
    </w:rPr>
  </w:style>
  <w:style w:type="paragraph" w:styleId="CommentText">
    <w:name w:val="annotation text"/>
    <w:basedOn w:val="Normal"/>
    <w:link w:val="CommentTextChar"/>
    <w:unhideWhenUsed/>
    <w:qFormat/>
    <w:rsid w:val="00624329"/>
    <w:pPr>
      <w:spacing w:line="240" w:lineRule="auto"/>
    </w:pPr>
    <w:rPr>
      <w:sz w:val="20"/>
      <w:szCs w:val="20"/>
    </w:rPr>
  </w:style>
  <w:style w:type="paragraph" w:styleId="CommentSubject">
    <w:name w:val="annotation subject"/>
    <w:basedOn w:val="CommentText"/>
    <w:next w:val="CommentText"/>
    <w:link w:val="CommentSubjectChar"/>
    <w:semiHidden/>
    <w:unhideWhenUsed/>
    <w:qFormat/>
    <w:rsid w:val="00624329"/>
    <w:rPr>
      <w:b/>
      <w:bCs/>
    </w:rPr>
  </w:style>
  <w:style w:type="paragraph" w:styleId="DocumentMap">
    <w:name w:val="Document Map"/>
    <w:basedOn w:val="Normal"/>
    <w:link w:val="DocumentMapChar"/>
    <w:semiHidden/>
    <w:qFormat/>
    <w:rsid w:val="00624329"/>
    <w:pPr>
      <w:shd w:val="clear" w:color="auto" w:fill="000080"/>
      <w:spacing w:after="0" w:line="240" w:lineRule="auto"/>
    </w:pPr>
    <w:rPr>
      <w:rFonts w:ascii="Tahoma" w:eastAsia="Times New Roman" w:hAnsi="Tahoma" w:cs="Tahoma"/>
      <w:sz w:val="20"/>
      <w:szCs w:val="20"/>
    </w:rPr>
  </w:style>
  <w:style w:type="paragraph" w:styleId="EndnoteText">
    <w:name w:val="endnote text"/>
    <w:basedOn w:val="Normal"/>
    <w:link w:val="EndnoteTextChar"/>
    <w:unhideWhenUsed/>
    <w:qFormat/>
    <w:rsid w:val="00624329"/>
    <w:pPr>
      <w:spacing w:after="0" w:line="240" w:lineRule="auto"/>
    </w:pPr>
    <w:rPr>
      <w:sz w:val="20"/>
      <w:szCs w:val="20"/>
    </w:rPr>
  </w:style>
  <w:style w:type="paragraph" w:styleId="Footer">
    <w:name w:val="footer"/>
    <w:basedOn w:val="Normal"/>
    <w:link w:val="FooterChar"/>
    <w:uiPriority w:val="99"/>
    <w:unhideWhenUsed/>
    <w:qFormat/>
    <w:rsid w:val="00624329"/>
    <w:pPr>
      <w:tabs>
        <w:tab w:val="center" w:pos="4513"/>
        <w:tab w:val="right" w:pos="9026"/>
      </w:tabs>
      <w:spacing w:after="0" w:line="240" w:lineRule="auto"/>
    </w:pPr>
  </w:style>
  <w:style w:type="paragraph" w:styleId="FootnoteText">
    <w:name w:val="footnote text"/>
    <w:basedOn w:val="Normal"/>
    <w:link w:val="FootnoteTextChar"/>
    <w:unhideWhenUsed/>
    <w:qFormat/>
    <w:rsid w:val="00624329"/>
    <w:pPr>
      <w:spacing w:after="200" w:line="276" w:lineRule="auto"/>
    </w:pPr>
    <w:rPr>
      <w:rFonts w:ascii="Calibri" w:eastAsia="Calibri" w:hAnsi="Calibri" w:cs="Times New Roman"/>
      <w:sz w:val="20"/>
      <w:szCs w:val="20"/>
    </w:rPr>
  </w:style>
  <w:style w:type="paragraph" w:styleId="Header">
    <w:name w:val="header"/>
    <w:basedOn w:val="Normal"/>
    <w:link w:val="HeaderChar"/>
    <w:uiPriority w:val="99"/>
    <w:unhideWhenUsed/>
    <w:qFormat/>
    <w:rsid w:val="00624329"/>
    <w:pPr>
      <w:tabs>
        <w:tab w:val="center" w:pos="4513"/>
        <w:tab w:val="right" w:pos="9026"/>
      </w:tabs>
      <w:spacing w:after="0" w:line="240" w:lineRule="auto"/>
    </w:pPr>
  </w:style>
  <w:style w:type="paragraph" w:styleId="List">
    <w:name w:val="List"/>
    <w:basedOn w:val="Normal"/>
    <w:unhideWhenUsed/>
    <w:rsid w:val="00624329"/>
    <w:pPr>
      <w:ind w:left="283" w:hanging="283"/>
      <w:contextualSpacing/>
    </w:pPr>
  </w:style>
  <w:style w:type="paragraph" w:styleId="ListBullet3">
    <w:name w:val="List Bullet 3"/>
    <w:basedOn w:val="Normal"/>
    <w:qFormat/>
    <w:rsid w:val="00624329"/>
    <w:pPr>
      <w:numPr>
        <w:ilvl w:val="1"/>
        <w:numId w:val="2"/>
      </w:numPr>
      <w:spacing w:before="120" w:after="120" w:line="240" w:lineRule="auto"/>
    </w:pPr>
    <w:rPr>
      <w:rFonts w:ascii="Arial" w:eastAsia="Times New Roman" w:hAnsi="Arial" w:cs="Times New Roman"/>
      <w:snapToGrid w:val="0"/>
      <w:sz w:val="20"/>
      <w:szCs w:val="20"/>
      <w:lang w:val="sv-SE"/>
    </w:rPr>
  </w:style>
  <w:style w:type="paragraph" w:styleId="ListContinue">
    <w:name w:val="List Continue"/>
    <w:basedOn w:val="Normal"/>
    <w:qFormat/>
    <w:rsid w:val="00624329"/>
    <w:pPr>
      <w:numPr>
        <w:numId w:val="3"/>
      </w:numPr>
      <w:tabs>
        <w:tab w:val="left" w:pos="1814"/>
      </w:tabs>
      <w:spacing w:after="0" w:line="360" w:lineRule="auto"/>
      <w:jc w:val="both"/>
    </w:pPr>
    <w:rPr>
      <w:rFonts w:ascii="Times New Roman" w:eastAsia="Times New Roman" w:hAnsi="Times New Roman" w:cs="Times New Roman"/>
      <w:sz w:val="24"/>
      <w:szCs w:val="24"/>
      <w:lang w:eastAsia="ru-RU"/>
    </w:rPr>
  </w:style>
  <w:style w:type="paragraph" w:styleId="ListContinue2">
    <w:name w:val="List Continue 2"/>
    <w:basedOn w:val="Normal"/>
    <w:rsid w:val="00624329"/>
    <w:pPr>
      <w:numPr>
        <w:ilvl w:val="1"/>
        <w:numId w:val="3"/>
      </w:numPr>
      <w:spacing w:after="0" w:line="360" w:lineRule="auto"/>
      <w:jc w:val="both"/>
    </w:pPr>
    <w:rPr>
      <w:rFonts w:ascii="Times New Roman" w:eastAsia="Times New Roman" w:hAnsi="Times New Roman" w:cs="Times New Roman"/>
      <w:sz w:val="24"/>
      <w:szCs w:val="24"/>
      <w:lang w:eastAsia="ru-RU"/>
    </w:rPr>
  </w:style>
  <w:style w:type="paragraph" w:styleId="ListContinue3">
    <w:name w:val="List Continue 3"/>
    <w:basedOn w:val="Normal"/>
    <w:qFormat/>
    <w:rsid w:val="00624329"/>
    <w:pPr>
      <w:numPr>
        <w:ilvl w:val="2"/>
        <w:numId w:val="3"/>
      </w:numPr>
      <w:spacing w:after="120" w:line="240" w:lineRule="auto"/>
    </w:pPr>
    <w:rPr>
      <w:rFonts w:ascii="Times New Roman" w:eastAsia="Times New Roman" w:hAnsi="Times New Roman" w:cs="Times New Roman"/>
      <w:b/>
      <w:i/>
      <w:sz w:val="24"/>
      <w:szCs w:val="20"/>
      <w:lang w:eastAsia="ru-RU"/>
    </w:rPr>
  </w:style>
  <w:style w:type="paragraph" w:styleId="ListNumber2">
    <w:name w:val="List Number 2"/>
    <w:basedOn w:val="Normal"/>
    <w:uiPriority w:val="99"/>
    <w:semiHidden/>
    <w:unhideWhenUsed/>
    <w:qFormat/>
    <w:rsid w:val="00624329"/>
    <w:pPr>
      <w:numPr>
        <w:numId w:val="4"/>
      </w:numPr>
      <w:spacing w:after="0" w:line="240" w:lineRule="auto"/>
      <w:contextualSpacing/>
    </w:pPr>
    <w:rPr>
      <w:rFonts w:ascii="Arial" w:eastAsia="Times New Roman" w:hAnsi="Arial" w:cs="Times New Roman"/>
      <w:sz w:val="20"/>
      <w:szCs w:val="20"/>
      <w:lang w:eastAsia="fi-FI"/>
    </w:rPr>
  </w:style>
  <w:style w:type="paragraph" w:styleId="NormalWeb">
    <w:name w:val="Normal (Web)"/>
    <w:basedOn w:val="Normal"/>
    <w:uiPriority w:val="99"/>
    <w:unhideWhenUsed/>
    <w:rsid w:val="00624329"/>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PlainText">
    <w:name w:val="Plain Text"/>
    <w:basedOn w:val="Normal"/>
    <w:link w:val="PlainTextChar"/>
    <w:uiPriority w:val="99"/>
    <w:unhideWhenUsed/>
    <w:qFormat/>
    <w:rsid w:val="00624329"/>
    <w:pPr>
      <w:spacing w:after="0" w:line="240" w:lineRule="auto"/>
    </w:pPr>
    <w:rPr>
      <w:rFonts w:ascii="Calibri" w:hAnsi="Calibri"/>
      <w:szCs w:val="21"/>
      <w:lang w:val="ru-RU"/>
    </w:rPr>
  </w:style>
  <w:style w:type="paragraph" w:styleId="Subtitle">
    <w:name w:val="Subtitle"/>
    <w:basedOn w:val="Normal"/>
    <w:link w:val="SubtitleChar"/>
    <w:qFormat/>
    <w:rsid w:val="00624329"/>
    <w:pPr>
      <w:widowControl w:val="0"/>
      <w:spacing w:after="0" w:line="240" w:lineRule="auto"/>
      <w:jc w:val="center"/>
    </w:pPr>
    <w:rPr>
      <w:rFonts w:ascii="Times New Roman" w:eastAsia="Times New Roman" w:hAnsi="Times New Roman" w:cs="Times New Roman"/>
      <w:sz w:val="28"/>
      <w:szCs w:val="20"/>
      <w:lang w:val="ru-RU" w:eastAsia="ru-RU"/>
    </w:rPr>
  </w:style>
  <w:style w:type="paragraph" w:styleId="Title">
    <w:name w:val="Title"/>
    <w:basedOn w:val="Normal"/>
    <w:next w:val="Normal"/>
    <w:link w:val="TitleChar"/>
    <w:qFormat/>
    <w:rsid w:val="00624329"/>
    <w:pPr>
      <w:spacing w:before="100" w:beforeAutospacing="1" w:after="100" w:afterAutospacing="1" w:line="240" w:lineRule="auto"/>
      <w:jc w:val="center"/>
    </w:pPr>
    <w:rPr>
      <w:rFonts w:ascii="Times New Roman" w:eastAsia="Times New Roman" w:hAnsi="Times New Roman" w:cs="Times New Roman"/>
      <w:b/>
      <w:bCs/>
      <w:sz w:val="28"/>
      <w:szCs w:val="28"/>
      <w:lang w:eastAsia="lt-LT"/>
    </w:rPr>
  </w:style>
  <w:style w:type="paragraph" w:styleId="TOAHeading">
    <w:name w:val="toa heading"/>
    <w:basedOn w:val="Normal"/>
    <w:next w:val="Normal"/>
    <w:semiHidden/>
    <w:qFormat/>
    <w:rsid w:val="00624329"/>
    <w:pPr>
      <w:tabs>
        <w:tab w:val="left" w:pos="9000"/>
        <w:tab w:val="right" w:pos="9360"/>
      </w:tabs>
      <w:suppressAutoHyphens/>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val="en-US"/>
    </w:rPr>
  </w:style>
  <w:style w:type="paragraph" w:styleId="TOC1">
    <w:name w:val="toc 1"/>
    <w:basedOn w:val="Normal"/>
    <w:next w:val="Normal"/>
    <w:uiPriority w:val="39"/>
    <w:unhideWhenUsed/>
    <w:rsid w:val="00624329"/>
    <w:pPr>
      <w:tabs>
        <w:tab w:val="right" w:leader="dot" w:pos="9628"/>
      </w:tabs>
      <w:spacing w:before="120" w:after="120" w:line="240" w:lineRule="auto"/>
    </w:pPr>
  </w:style>
  <w:style w:type="paragraph" w:styleId="TOC2">
    <w:name w:val="toc 2"/>
    <w:basedOn w:val="Normal"/>
    <w:next w:val="Normal"/>
    <w:uiPriority w:val="39"/>
    <w:unhideWhenUsed/>
    <w:qFormat/>
    <w:rsid w:val="00624329"/>
    <w:pPr>
      <w:spacing w:after="100"/>
      <w:ind w:left="220"/>
    </w:pPr>
  </w:style>
  <w:style w:type="paragraph" w:styleId="TOC3">
    <w:name w:val="toc 3"/>
    <w:basedOn w:val="Normal"/>
    <w:next w:val="Normal"/>
    <w:uiPriority w:val="39"/>
    <w:unhideWhenUsed/>
    <w:rsid w:val="00624329"/>
    <w:pPr>
      <w:spacing w:after="100"/>
      <w:ind w:left="440"/>
    </w:pPr>
  </w:style>
  <w:style w:type="paragraph" w:styleId="TOC4">
    <w:name w:val="toc 4"/>
    <w:basedOn w:val="Normal"/>
    <w:next w:val="Normal"/>
    <w:uiPriority w:val="39"/>
    <w:unhideWhenUsed/>
    <w:qFormat/>
    <w:rsid w:val="00624329"/>
    <w:pPr>
      <w:spacing w:after="100"/>
      <w:ind w:left="660"/>
    </w:pPr>
    <w:rPr>
      <w:rFonts w:eastAsiaTheme="minorEastAsia"/>
      <w:lang w:eastAsia="lt-LT"/>
    </w:rPr>
  </w:style>
  <w:style w:type="paragraph" w:styleId="TOC5">
    <w:name w:val="toc 5"/>
    <w:basedOn w:val="Normal"/>
    <w:next w:val="Normal"/>
    <w:uiPriority w:val="39"/>
    <w:unhideWhenUsed/>
    <w:qFormat/>
    <w:rsid w:val="00624329"/>
    <w:pPr>
      <w:spacing w:after="100"/>
      <w:ind w:left="880"/>
    </w:pPr>
    <w:rPr>
      <w:rFonts w:eastAsiaTheme="minorEastAsia"/>
      <w:lang w:eastAsia="lt-LT"/>
    </w:rPr>
  </w:style>
  <w:style w:type="paragraph" w:styleId="TOC6">
    <w:name w:val="toc 6"/>
    <w:basedOn w:val="Normal"/>
    <w:next w:val="Normal"/>
    <w:uiPriority w:val="39"/>
    <w:unhideWhenUsed/>
    <w:qFormat/>
    <w:rsid w:val="00624329"/>
    <w:pPr>
      <w:spacing w:after="100" w:line="240" w:lineRule="auto"/>
      <w:ind w:left="1000"/>
    </w:pPr>
    <w:rPr>
      <w:rFonts w:ascii="Arial" w:eastAsia="Times New Roman" w:hAnsi="Arial" w:cs="Times New Roman"/>
      <w:sz w:val="20"/>
      <w:szCs w:val="20"/>
      <w:lang w:eastAsia="fi-FI"/>
    </w:rPr>
  </w:style>
  <w:style w:type="paragraph" w:styleId="TOC7">
    <w:name w:val="toc 7"/>
    <w:basedOn w:val="Normal"/>
    <w:next w:val="Normal"/>
    <w:uiPriority w:val="39"/>
    <w:unhideWhenUsed/>
    <w:rsid w:val="00624329"/>
    <w:pPr>
      <w:spacing w:after="100"/>
      <w:ind w:left="1320"/>
    </w:pPr>
    <w:rPr>
      <w:rFonts w:eastAsiaTheme="minorEastAsia"/>
      <w:lang w:eastAsia="lt-LT"/>
    </w:rPr>
  </w:style>
  <w:style w:type="paragraph" w:styleId="TOC8">
    <w:name w:val="toc 8"/>
    <w:basedOn w:val="Normal"/>
    <w:next w:val="Normal"/>
    <w:uiPriority w:val="39"/>
    <w:unhideWhenUsed/>
    <w:qFormat/>
    <w:rsid w:val="00624329"/>
    <w:pPr>
      <w:spacing w:after="100"/>
      <w:ind w:left="1540"/>
    </w:pPr>
    <w:rPr>
      <w:rFonts w:eastAsiaTheme="minorEastAsia"/>
      <w:lang w:eastAsia="lt-LT"/>
    </w:rPr>
  </w:style>
  <w:style w:type="paragraph" w:styleId="TOC9">
    <w:name w:val="toc 9"/>
    <w:basedOn w:val="Normal"/>
    <w:next w:val="Normal"/>
    <w:uiPriority w:val="39"/>
    <w:unhideWhenUsed/>
    <w:qFormat/>
    <w:rsid w:val="00624329"/>
    <w:pPr>
      <w:spacing w:after="100"/>
      <w:ind w:left="1760"/>
    </w:pPr>
    <w:rPr>
      <w:rFonts w:eastAsiaTheme="minorEastAsia"/>
      <w:lang w:eastAsia="lt-LT"/>
    </w:rPr>
  </w:style>
  <w:style w:type="character" w:styleId="CommentReference">
    <w:name w:val="annotation reference"/>
    <w:basedOn w:val="DefaultParagraphFont"/>
    <w:uiPriority w:val="99"/>
    <w:unhideWhenUsed/>
    <w:qFormat/>
    <w:rsid w:val="00624329"/>
    <w:rPr>
      <w:sz w:val="16"/>
      <w:szCs w:val="16"/>
    </w:rPr>
  </w:style>
  <w:style w:type="character" w:styleId="Emphasis">
    <w:name w:val="Emphasis"/>
    <w:basedOn w:val="DefaultParagraphFont"/>
    <w:uiPriority w:val="20"/>
    <w:qFormat/>
    <w:rsid w:val="00624329"/>
    <w:rPr>
      <w:i/>
      <w:iCs/>
    </w:rPr>
  </w:style>
  <w:style w:type="character" w:styleId="EndnoteReference">
    <w:name w:val="endnote reference"/>
    <w:basedOn w:val="DefaultParagraphFont"/>
    <w:uiPriority w:val="99"/>
    <w:semiHidden/>
    <w:unhideWhenUsed/>
    <w:qFormat/>
    <w:rsid w:val="00624329"/>
    <w:rPr>
      <w:vertAlign w:val="superscript"/>
    </w:rPr>
  </w:style>
  <w:style w:type="character" w:styleId="FollowedHyperlink">
    <w:name w:val="FollowedHyperlink"/>
    <w:basedOn w:val="DefaultParagraphFont"/>
    <w:uiPriority w:val="99"/>
    <w:semiHidden/>
    <w:unhideWhenUsed/>
    <w:qFormat/>
    <w:rsid w:val="00624329"/>
    <w:rPr>
      <w:color w:val="800080"/>
      <w:u w:val="single"/>
    </w:rPr>
  </w:style>
  <w:style w:type="character" w:styleId="FootnoteReference">
    <w:name w:val="footnote reference"/>
    <w:uiPriority w:val="99"/>
    <w:unhideWhenUsed/>
    <w:qFormat/>
    <w:rsid w:val="00624329"/>
    <w:rPr>
      <w:vertAlign w:val="superscript"/>
    </w:rPr>
  </w:style>
  <w:style w:type="character" w:styleId="Hyperlink">
    <w:name w:val="Hyperlink"/>
    <w:basedOn w:val="DefaultParagraphFont"/>
    <w:uiPriority w:val="99"/>
    <w:unhideWhenUsed/>
    <w:qFormat/>
    <w:rsid w:val="00624329"/>
    <w:rPr>
      <w:color w:val="0000FF"/>
      <w:u w:val="single"/>
    </w:rPr>
  </w:style>
  <w:style w:type="character" w:styleId="PageNumber">
    <w:name w:val="page number"/>
    <w:basedOn w:val="DefaultParagraphFont"/>
    <w:rsid w:val="00624329"/>
  </w:style>
  <w:style w:type="character" w:styleId="Strong">
    <w:name w:val="Strong"/>
    <w:basedOn w:val="DefaultParagraphFont"/>
    <w:uiPriority w:val="22"/>
    <w:qFormat/>
    <w:rsid w:val="00624329"/>
    <w:rPr>
      <w:b/>
      <w:bCs/>
    </w:rPr>
  </w:style>
  <w:style w:type="table" w:styleId="TableGrid">
    <w:name w:val="Table Grid"/>
    <w:basedOn w:val="TableNormal"/>
    <w:qFormat/>
    <w:rsid w:val="00624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qFormat/>
    <w:rsid w:val="00624329"/>
    <w:rPr>
      <w:rFonts w:ascii="Times New Roman" w:eastAsia="Times New Roman" w:hAnsi="Times New Roman" w:cs="Times New Roman"/>
      <w:b/>
      <w:bCs/>
      <w:kern w:val="36"/>
      <w:sz w:val="28"/>
      <w:szCs w:val="28"/>
      <w:lang w:eastAsia="lt-LT"/>
    </w:rPr>
  </w:style>
  <w:style w:type="character" w:customStyle="1" w:styleId="Heading2Char">
    <w:name w:val="Heading 2 Char"/>
    <w:basedOn w:val="DefaultParagraphFont"/>
    <w:link w:val="Heading2"/>
    <w:rsid w:val="00624329"/>
    <w:rPr>
      <w:rFonts w:ascii="Times New Roman" w:eastAsiaTheme="minorHAnsi" w:hAnsi="Times New Roman"/>
      <w:b/>
      <w:sz w:val="24"/>
      <w:szCs w:val="24"/>
      <w:lang w:val="lt-LT" w:eastAsia="lt-LT"/>
    </w:rPr>
  </w:style>
  <w:style w:type="character" w:customStyle="1" w:styleId="Heading3Char">
    <w:name w:val="Heading 3 Char"/>
    <w:basedOn w:val="DefaultParagraphFont"/>
    <w:link w:val="Heading3"/>
    <w:uiPriority w:val="9"/>
    <w:qFormat/>
    <w:rsid w:val="00624329"/>
    <w:rPr>
      <w:rFonts w:ascii="Times New Roman" w:eastAsia="Times New Roman" w:hAnsi="Times New Roman" w:cs="Times New Roman"/>
      <w:b/>
      <w:bCs/>
      <w:sz w:val="24"/>
      <w:szCs w:val="24"/>
      <w:lang w:eastAsia="lt-LT"/>
    </w:rPr>
  </w:style>
  <w:style w:type="character" w:customStyle="1" w:styleId="Heading4Char">
    <w:name w:val="Heading 4 Char"/>
    <w:basedOn w:val="DefaultParagraphFont"/>
    <w:link w:val="Heading4"/>
    <w:uiPriority w:val="9"/>
    <w:rsid w:val="00624329"/>
    <w:rPr>
      <w:rFonts w:ascii="Times New Roman" w:eastAsia="Times New Roman" w:hAnsi="Times New Roman" w:cs="Times New Roman"/>
      <w:b/>
      <w:bCs/>
      <w:sz w:val="26"/>
      <w:szCs w:val="26"/>
      <w:lang w:eastAsia="lt-LT"/>
    </w:rPr>
  </w:style>
  <w:style w:type="paragraph" w:customStyle="1" w:styleId="msonormal0">
    <w:name w:val="msonormal"/>
    <w:basedOn w:val="Normal"/>
    <w:qFormat/>
    <w:rsid w:val="00624329"/>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value">
    <w:name w:val="value"/>
    <w:basedOn w:val="Normal"/>
    <w:qFormat/>
    <w:rsid w:val="00624329"/>
    <w:pPr>
      <w:spacing w:before="100" w:beforeAutospacing="1" w:after="100" w:afterAutospacing="1" w:line="240" w:lineRule="auto"/>
    </w:pPr>
    <w:rPr>
      <w:rFonts w:ascii="Times New Roman" w:eastAsia="Times New Roman" w:hAnsi="Times New Roman" w:cs="Times New Roman"/>
      <w:color w:val="FF0000"/>
      <w:sz w:val="24"/>
      <w:szCs w:val="24"/>
      <w:lang w:eastAsia="lt-LT"/>
    </w:rPr>
  </w:style>
  <w:style w:type="character" w:customStyle="1" w:styleId="value1">
    <w:name w:val="value1"/>
    <w:basedOn w:val="DefaultParagraphFont"/>
    <w:rsid w:val="00624329"/>
    <w:rPr>
      <w:color w:val="FF0000"/>
    </w:rPr>
  </w:style>
  <w:style w:type="paragraph" w:styleId="NoSpacing">
    <w:name w:val="No Spacing"/>
    <w:link w:val="NoSpacingChar"/>
    <w:uiPriority w:val="1"/>
    <w:qFormat/>
    <w:rsid w:val="00624329"/>
    <w:pPr>
      <w:spacing w:after="0" w:line="240" w:lineRule="auto"/>
    </w:pPr>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qFormat/>
    <w:rsid w:val="00624329"/>
    <w:rPr>
      <w:rFonts w:eastAsiaTheme="minorEastAsia"/>
      <w:lang w:val="en-US"/>
    </w:rPr>
  </w:style>
  <w:style w:type="character" w:customStyle="1" w:styleId="TitleChar">
    <w:name w:val="Title Char"/>
    <w:basedOn w:val="DefaultParagraphFont"/>
    <w:link w:val="Title"/>
    <w:rsid w:val="00624329"/>
    <w:rPr>
      <w:rFonts w:ascii="Times New Roman" w:eastAsia="Times New Roman" w:hAnsi="Times New Roman" w:cs="Times New Roman"/>
      <w:b/>
      <w:bCs/>
      <w:sz w:val="28"/>
      <w:szCs w:val="28"/>
      <w:lang w:eastAsia="lt-LT"/>
    </w:rPr>
  </w:style>
  <w:style w:type="character" w:customStyle="1" w:styleId="FootnoteTextChar">
    <w:name w:val="Footnote Text Char"/>
    <w:basedOn w:val="DefaultParagraphFont"/>
    <w:link w:val="FootnoteText"/>
    <w:qFormat/>
    <w:rsid w:val="00624329"/>
    <w:rPr>
      <w:rFonts w:ascii="Calibri" w:eastAsia="Calibri" w:hAnsi="Calibri" w:cs="Times New Roman"/>
      <w:sz w:val="20"/>
      <w:szCs w:val="20"/>
    </w:rPr>
  </w:style>
  <w:style w:type="character" w:customStyle="1" w:styleId="BalloonTextChar">
    <w:name w:val="Balloon Text Char"/>
    <w:basedOn w:val="DefaultParagraphFont"/>
    <w:link w:val="BalloonText"/>
    <w:uiPriority w:val="99"/>
    <w:semiHidden/>
    <w:qFormat/>
    <w:rsid w:val="00624329"/>
    <w:rPr>
      <w:rFonts w:ascii="Segoe UI" w:hAnsi="Segoe UI" w:cs="Segoe UI"/>
      <w:sz w:val="18"/>
      <w:szCs w:val="18"/>
    </w:rPr>
  </w:style>
  <w:style w:type="character" w:customStyle="1" w:styleId="EndnoteTextChar">
    <w:name w:val="Endnote Text Char"/>
    <w:basedOn w:val="DefaultParagraphFont"/>
    <w:link w:val="EndnoteText"/>
    <w:qFormat/>
    <w:rsid w:val="00624329"/>
    <w:rPr>
      <w:sz w:val="20"/>
      <w:szCs w:val="20"/>
    </w:rPr>
  </w:style>
  <w:style w:type="character" w:styleId="PlaceholderText">
    <w:name w:val="Placeholder Text"/>
    <w:basedOn w:val="DefaultParagraphFont"/>
    <w:uiPriority w:val="99"/>
    <w:semiHidden/>
    <w:qFormat/>
    <w:rsid w:val="00624329"/>
    <w:rPr>
      <w:color w:val="808080"/>
    </w:rPr>
  </w:style>
  <w:style w:type="character" w:customStyle="1" w:styleId="CommentTextChar">
    <w:name w:val="Comment Text Char"/>
    <w:basedOn w:val="DefaultParagraphFont"/>
    <w:link w:val="CommentText"/>
    <w:rsid w:val="00624329"/>
    <w:rPr>
      <w:sz w:val="20"/>
      <w:szCs w:val="20"/>
    </w:rPr>
  </w:style>
  <w:style w:type="character" w:customStyle="1" w:styleId="CommentSubjectChar">
    <w:name w:val="Comment Subject Char"/>
    <w:basedOn w:val="CommentTextChar"/>
    <w:link w:val="CommentSubject"/>
    <w:uiPriority w:val="99"/>
    <w:semiHidden/>
    <w:rsid w:val="00624329"/>
    <w:rPr>
      <w:b/>
      <w:bCs/>
      <w:sz w:val="20"/>
      <w:szCs w:val="20"/>
    </w:rPr>
  </w:style>
  <w:style w:type="character" w:customStyle="1" w:styleId="HeaderChar">
    <w:name w:val="Header Char"/>
    <w:basedOn w:val="DefaultParagraphFont"/>
    <w:link w:val="Header"/>
    <w:uiPriority w:val="99"/>
    <w:rsid w:val="00624329"/>
  </w:style>
  <w:style w:type="character" w:customStyle="1" w:styleId="FooterChar">
    <w:name w:val="Footer Char"/>
    <w:basedOn w:val="DefaultParagraphFont"/>
    <w:link w:val="Footer"/>
    <w:uiPriority w:val="99"/>
    <w:qFormat/>
    <w:rsid w:val="00624329"/>
  </w:style>
  <w:style w:type="paragraph" w:customStyle="1" w:styleId="TOCHeading1">
    <w:name w:val="TOC Heading1"/>
    <w:basedOn w:val="Heading1"/>
    <w:next w:val="Normal"/>
    <w:uiPriority w:val="39"/>
    <w:unhideWhenUsed/>
    <w:qFormat/>
    <w:rsid w:val="00624329"/>
    <w:pPr>
      <w:keepNext/>
      <w:keepLines/>
      <w:spacing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character" w:customStyle="1" w:styleId="BodyText2Char">
    <w:name w:val="Body Text 2 Char"/>
    <w:basedOn w:val="DefaultParagraphFont"/>
    <w:link w:val="BodyText2"/>
    <w:qFormat/>
    <w:rsid w:val="00624329"/>
    <w:rPr>
      <w:rFonts w:ascii="Times New Roman" w:eastAsia="Times New Roman" w:hAnsi="Times New Roman" w:cs="Times New Roman"/>
      <w:b/>
      <w:bCs/>
      <w:color w:val="000000"/>
      <w:szCs w:val="24"/>
    </w:rPr>
  </w:style>
  <w:style w:type="character" w:customStyle="1" w:styleId="BodyTextChar">
    <w:name w:val="Body Text Char"/>
    <w:basedOn w:val="DefaultParagraphFont"/>
    <w:link w:val="BodyText"/>
    <w:semiHidden/>
    <w:qFormat/>
    <w:rsid w:val="00624329"/>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qFormat/>
    <w:rsid w:val="00624329"/>
    <w:rPr>
      <w:rFonts w:ascii="Times New Roman" w:eastAsia="Times New Roman" w:hAnsi="Times New Roman" w:cs="Times New Roman"/>
      <w:sz w:val="16"/>
      <w:szCs w:val="16"/>
    </w:rPr>
  </w:style>
  <w:style w:type="paragraph" w:customStyle="1" w:styleId="BodyText1">
    <w:name w:val="Body Text1"/>
    <w:basedOn w:val="Normal"/>
    <w:qFormat/>
    <w:rsid w:val="00624329"/>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rPr>
  </w:style>
  <w:style w:type="paragraph" w:customStyle="1" w:styleId="Linija">
    <w:name w:val="Linija"/>
    <w:basedOn w:val="Normal"/>
    <w:qFormat/>
    <w:rsid w:val="00624329"/>
    <w:pPr>
      <w:suppressAutoHyphens/>
      <w:autoSpaceDE w:val="0"/>
      <w:autoSpaceDN w:val="0"/>
      <w:adjustRightInd w:val="0"/>
      <w:spacing w:after="0" w:line="298" w:lineRule="auto"/>
      <w:jc w:val="center"/>
      <w:textAlignment w:val="center"/>
    </w:pPr>
    <w:rPr>
      <w:rFonts w:ascii="Times New Roman" w:eastAsia="Times New Roman" w:hAnsi="Times New Roman" w:cs="Times New Roman"/>
      <w:color w:val="000000"/>
      <w:sz w:val="12"/>
      <w:szCs w:val="12"/>
    </w:rPr>
  </w:style>
  <w:style w:type="paragraph" w:customStyle="1" w:styleId="CentrBoldm">
    <w:name w:val="CentrBoldm"/>
    <w:basedOn w:val="Normal"/>
    <w:qFormat/>
    <w:rsid w:val="00624329"/>
    <w:pPr>
      <w:autoSpaceDE w:val="0"/>
      <w:autoSpaceDN w:val="0"/>
      <w:adjustRightInd w:val="0"/>
      <w:spacing w:after="0" w:line="240" w:lineRule="auto"/>
      <w:jc w:val="center"/>
    </w:pPr>
    <w:rPr>
      <w:rFonts w:ascii="TimesLT" w:eastAsia="Times New Roman" w:hAnsi="TimesLT" w:cs="Times New Roman"/>
      <w:b/>
      <w:bCs/>
      <w:sz w:val="20"/>
      <w:szCs w:val="20"/>
      <w:lang w:val="en-US"/>
    </w:rPr>
  </w:style>
  <w:style w:type="character" w:customStyle="1" w:styleId="2">
    <w:name w:val="Основной текст (2)"/>
    <w:basedOn w:val="DefaultParagraphFont"/>
    <w:uiPriority w:val="99"/>
    <w:qFormat/>
    <w:rsid w:val="00624329"/>
    <w:rPr>
      <w:rFonts w:ascii="Times New Roman" w:hAnsi="Times New Roman" w:cs="Times New Roman"/>
      <w:color w:val="242424"/>
      <w:spacing w:val="0"/>
      <w:w w:val="100"/>
      <w:position w:val="0"/>
      <w:shd w:val="clear" w:color="auto" w:fill="FFFFFF"/>
      <w:lang w:val="lt-LT" w:eastAsia="lt-LT"/>
    </w:rPr>
  </w:style>
  <w:style w:type="character" w:customStyle="1" w:styleId="Heading6Char">
    <w:name w:val="Heading 6 Char"/>
    <w:basedOn w:val="DefaultParagraphFont"/>
    <w:link w:val="Heading6"/>
    <w:uiPriority w:val="9"/>
    <w:semiHidden/>
    <w:qFormat/>
    <w:rsid w:val="00624329"/>
    <w:rPr>
      <w:rFonts w:asciiTheme="majorHAnsi" w:eastAsiaTheme="majorEastAsia" w:hAnsiTheme="majorHAnsi" w:cstheme="majorBidi"/>
      <w:color w:val="1F4E79" w:themeColor="accent1" w:themeShade="80"/>
    </w:rPr>
  </w:style>
  <w:style w:type="character" w:customStyle="1" w:styleId="Heading8Char">
    <w:name w:val="Heading 8 Char"/>
    <w:basedOn w:val="DefaultParagraphFont"/>
    <w:link w:val="Heading8"/>
    <w:rsid w:val="00624329"/>
    <w:rPr>
      <w:rFonts w:ascii="Times New Roman" w:eastAsia="Times New Roman" w:hAnsi="Times New Roman" w:cs="Times New Roman"/>
      <w:i/>
      <w:iCs/>
      <w:sz w:val="24"/>
      <w:szCs w:val="24"/>
      <w:lang w:val="ru-RU" w:eastAsia="ru-RU"/>
    </w:rPr>
  </w:style>
  <w:style w:type="character" w:customStyle="1" w:styleId="BodyTextIndentChar">
    <w:name w:val="Body Text Indent Char"/>
    <w:basedOn w:val="DefaultParagraphFont"/>
    <w:link w:val="BodyTextIndent"/>
    <w:uiPriority w:val="99"/>
    <w:qFormat/>
    <w:rsid w:val="00624329"/>
    <w:rPr>
      <w:rFonts w:ascii="Times New Roman" w:eastAsia="Times New Roman" w:hAnsi="Times New Roman" w:cs="Times New Roman"/>
      <w:sz w:val="24"/>
      <w:szCs w:val="20"/>
      <w:lang w:val="ru-RU" w:eastAsia="ru-RU"/>
    </w:rPr>
  </w:style>
  <w:style w:type="paragraph" w:customStyle="1" w:styleId="BodyTextIndent2Left0cm">
    <w:name w:val="Body Text Indent 2 + Left:  0 cm"/>
    <w:basedOn w:val="Normal"/>
    <w:qFormat/>
    <w:rsid w:val="00624329"/>
    <w:pPr>
      <w:tabs>
        <w:tab w:val="left" w:pos="1134"/>
      </w:tabs>
      <w:spacing w:after="0" w:line="360" w:lineRule="auto"/>
      <w:ind w:firstLine="1200"/>
      <w:jc w:val="both"/>
    </w:pPr>
    <w:rPr>
      <w:rFonts w:ascii="Times New Roman" w:eastAsia="Times New Roman" w:hAnsi="Times New Roman" w:cs="Times New Roman"/>
      <w:sz w:val="24"/>
      <w:szCs w:val="24"/>
    </w:rPr>
  </w:style>
  <w:style w:type="character" w:customStyle="1" w:styleId="datametai">
    <w:name w:val="datametai"/>
    <w:basedOn w:val="DefaultParagraphFont"/>
    <w:qFormat/>
    <w:rsid w:val="00624329"/>
  </w:style>
  <w:style w:type="character" w:customStyle="1" w:styleId="datamnuo">
    <w:name w:val="datamnuo"/>
    <w:basedOn w:val="DefaultParagraphFont"/>
    <w:qFormat/>
    <w:rsid w:val="00624329"/>
  </w:style>
  <w:style w:type="character" w:customStyle="1" w:styleId="datadiena">
    <w:name w:val="datadiena"/>
    <w:basedOn w:val="DefaultParagraphFont"/>
    <w:rsid w:val="00624329"/>
  </w:style>
  <w:style w:type="character" w:customStyle="1" w:styleId="statymonr">
    <w:name w:val="statymonr"/>
    <w:basedOn w:val="DefaultParagraphFont"/>
    <w:qFormat/>
    <w:rsid w:val="00624329"/>
  </w:style>
  <w:style w:type="character" w:customStyle="1" w:styleId="typewriter">
    <w:name w:val="typewriter"/>
    <w:basedOn w:val="DefaultParagraphFont"/>
    <w:qFormat/>
    <w:rsid w:val="00624329"/>
  </w:style>
  <w:style w:type="character" w:customStyle="1" w:styleId="DocumentMapChar">
    <w:name w:val="Document Map Char"/>
    <w:basedOn w:val="DefaultParagraphFont"/>
    <w:link w:val="DocumentMap"/>
    <w:semiHidden/>
    <w:qFormat/>
    <w:rsid w:val="00624329"/>
    <w:rPr>
      <w:rFonts w:ascii="Tahoma" w:eastAsia="Times New Roman" w:hAnsi="Tahoma" w:cs="Tahoma"/>
      <w:sz w:val="20"/>
      <w:szCs w:val="20"/>
      <w:shd w:val="clear" w:color="auto" w:fill="000080"/>
    </w:rPr>
  </w:style>
  <w:style w:type="character" w:customStyle="1" w:styleId="BodyTextIndent2Char">
    <w:name w:val="Body Text Indent 2 Char"/>
    <w:basedOn w:val="DefaultParagraphFont"/>
    <w:link w:val="BodyTextIndent2"/>
    <w:qFormat/>
    <w:rsid w:val="00624329"/>
    <w:rPr>
      <w:rFonts w:ascii="Times New Roman" w:eastAsia="Times New Roman" w:hAnsi="Times New Roman" w:cs="Times New Roman"/>
      <w:sz w:val="24"/>
      <w:szCs w:val="24"/>
    </w:rPr>
  </w:style>
  <w:style w:type="paragraph" w:customStyle="1" w:styleId="a">
    <w:name w:val="Инструкция"/>
    <w:next w:val="Normal"/>
    <w:qFormat/>
    <w:rsid w:val="00624329"/>
    <w:pPr>
      <w:spacing w:after="0" w:line="240" w:lineRule="auto"/>
      <w:jc w:val="center"/>
    </w:pPr>
    <w:rPr>
      <w:rFonts w:ascii="Times New Roman" w:eastAsia="Times New Roman" w:hAnsi="Times New Roman"/>
      <w:b/>
      <w:caps/>
      <w:sz w:val="24"/>
    </w:rPr>
  </w:style>
  <w:style w:type="paragraph" w:customStyle="1" w:styleId="a0">
    <w:name w:val="Общий текст"/>
    <w:basedOn w:val="Normal"/>
    <w:qFormat/>
    <w:rsid w:val="00624329"/>
    <w:pPr>
      <w:spacing w:before="120" w:after="120" w:line="240" w:lineRule="auto"/>
      <w:ind w:left="1134"/>
      <w:jc w:val="both"/>
    </w:pPr>
    <w:rPr>
      <w:rFonts w:ascii="Times New Roman" w:eastAsia="Times New Roman" w:hAnsi="Times New Roman" w:cs="Times New Roman"/>
      <w:sz w:val="24"/>
      <w:szCs w:val="24"/>
      <w:lang w:val="ru-RU"/>
    </w:rPr>
  </w:style>
  <w:style w:type="paragraph" w:customStyle="1" w:styleId="body">
    <w:name w:val="body"/>
    <w:basedOn w:val="Normal"/>
    <w:qFormat/>
    <w:rsid w:val="00624329"/>
    <w:pPr>
      <w:widowControl w:val="0"/>
      <w:spacing w:after="360" w:line="240" w:lineRule="auto"/>
      <w:ind w:left="709" w:right="238"/>
      <w:jc w:val="both"/>
    </w:pPr>
    <w:rPr>
      <w:rFonts w:ascii="Times New Roman" w:eastAsia="Times New Roman" w:hAnsi="Times New Roman" w:cs="Times New Roman"/>
      <w:sz w:val="24"/>
      <w:szCs w:val="20"/>
      <w:lang w:val="en-GB" w:eastAsia="ru-RU"/>
    </w:rPr>
  </w:style>
  <w:style w:type="paragraph" w:customStyle="1" w:styleId="efb">
    <w:name w:val="Обefbчный"/>
    <w:qFormat/>
    <w:rsid w:val="00624329"/>
    <w:pPr>
      <w:widowControl w:val="0"/>
      <w:spacing w:after="0" w:line="240" w:lineRule="auto"/>
    </w:pPr>
    <w:rPr>
      <w:rFonts w:ascii="Times New Roman" w:eastAsia="Times New Roman" w:hAnsi="Times New Roman"/>
      <w:snapToGrid w:val="0"/>
      <w:sz w:val="24"/>
    </w:rPr>
  </w:style>
  <w:style w:type="character" w:customStyle="1" w:styleId="SubtitleChar">
    <w:name w:val="Subtitle Char"/>
    <w:basedOn w:val="DefaultParagraphFont"/>
    <w:link w:val="Subtitle"/>
    <w:uiPriority w:val="11"/>
    <w:qFormat/>
    <w:rsid w:val="00624329"/>
    <w:rPr>
      <w:rFonts w:ascii="Times New Roman" w:eastAsia="Times New Roman" w:hAnsi="Times New Roman" w:cs="Times New Roman"/>
      <w:sz w:val="28"/>
      <w:szCs w:val="20"/>
      <w:lang w:val="ru-RU" w:eastAsia="ru-RU"/>
    </w:rPr>
  </w:style>
  <w:style w:type="paragraph" w:customStyle="1" w:styleId="ISTATYMAS">
    <w:name w:val="ISTATYMAS"/>
    <w:basedOn w:val="Normal"/>
    <w:qFormat/>
    <w:rsid w:val="00624329"/>
    <w:pPr>
      <w:keepLines/>
      <w:suppressAutoHyphens/>
      <w:autoSpaceDE w:val="0"/>
      <w:autoSpaceDN w:val="0"/>
      <w:adjustRightInd w:val="0"/>
      <w:spacing w:after="0" w:line="288" w:lineRule="auto"/>
      <w:jc w:val="center"/>
      <w:textAlignment w:val="center"/>
    </w:pPr>
    <w:rPr>
      <w:rFonts w:ascii="Times New Roman" w:eastAsia="Times New Roman" w:hAnsi="Times New Roman" w:cs="Times New Roman"/>
      <w:color w:val="000000"/>
      <w:sz w:val="20"/>
      <w:szCs w:val="20"/>
    </w:rPr>
  </w:style>
  <w:style w:type="paragraph" w:customStyle="1" w:styleId="Pavadinimas1">
    <w:name w:val="Pavadinimas1"/>
    <w:basedOn w:val="Normal"/>
    <w:qFormat/>
    <w:rsid w:val="00624329"/>
    <w:pPr>
      <w:keepLines/>
      <w:suppressAutoHyphens/>
      <w:autoSpaceDE w:val="0"/>
      <w:autoSpaceDN w:val="0"/>
      <w:adjustRightInd w:val="0"/>
      <w:spacing w:after="0" w:line="288" w:lineRule="auto"/>
      <w:ind w:left="850"/>
      <w:textAlignment w:val="center"/>
    </w:pPr>
    <w:rPr>
      <w:rFonts w:ascii="Times New Roman" w:eastAsia="Times New Roman" w:hAnsi="Times New Roman" w:cs="Times New Roman"/>
      <w:b/>
      <w:bCs/>
      <w:caps/>
      <w:color w:val="000000"/>
    </w:rPr>
  </w:style>
  <w:style w:type="character" w:customStyle="1" w:styleId="Char2">
    <w:name w:val="Char2"/>
    <w:qFormat/>
    <w:locked/>
    <w:rsid w:val="00624329"/>
    <w:rPr>
      <w:b/>
      <w:bCs/>
      <w:color w:val="000000"/>
      <w:sz w:val="24"/>
      <w:lang w:val="lt-LT" w:eastAsia="en-US" w:bidi="ar-SA"/>
    </w:rPr>
  </w:style>
  <w:style w:type="paragraph" w:customStyle="1" w:styleId="Revision1">
    <w:name w:val="Revision1"/>
    <w:hidden/>
    <w:uiPriority w:val="99"/>
    <w:semiHidden/>
    <w:qFormat/>
    <w:rsid w:val="00624329"/>
    <w:pPr>
      <w:spacing w:after="0" w:line="240" w:lineRule="auto"/>
    </w:pPr>
    <w:rPr>
      <w:rFonts w:ascii="Times New Roman" w:eastAsia="Times New Roman" w:hAnsi="Times New Roman"/>
      <w:sz w:val="24"/>
      <w:szCs w:val="24"/>
      <w:lang w:val="lt-LT" w:eastAsia="en-US"/>
    </w:rPr>
  </w:style>
  <w:style w:type="paragraph" w:customStyle="1" w:styleId="CentrBold">
    <w:name w:val="CentrBold"/>
    <w:qFormat/>
    <w:rsid w:val="00624329"/>
    <w:pPr>
      <w:spacing w:after="0" w:line="240" w:lineRule="auto"/>
      <w:jc w:val="center"/>
    </w:pPr>
    <w:rPr>
      <w:rFonts w:ascii="TimesLT" w:eastAsia="Times New Roman" w:hAnsi="TimesLT"/>
      <w:b/>
      <w:caps/>
      <w:snapToGrid w:val="0"/>
      <w:lang w:val="en-US" w:eastAsia="en-US"/>
    </w:rPr>
  </w:style>
  <w:style w:type="character" w:customStyle="1" w:styleId="hps">
    <w:name w:val="hps"/>
    <w:basedOn w:val="DefaultParagraphFont"/>
    <w:qFormat/>
    <w:rsid w:val="00624329"/>
  </w:style>
  <w:style w:type="paragraph" w:customStyle="1" w:styleId="BodyText212pt">
    <w:name w:val="Body Text 2 + 12 pt"/>
    <w:basedOn w:val="Normal"/>
    <w:qFormat/>
    <w:rsid w:val="00624329"/>
    <w:pPr>
      <w:spacing w:after="0" w:line="360" w:lineRule="auto"/>
      <w:ind w:firstLine="1260"/>
      <w:jc w:val="both"/>
    </w:pPr>
    <w:rPr>
      <w:rFonts w:ascii="Times New Roman" w:eastAsia="Times New Roman" w:hAnsi="Times New Roman" w:cs="Times New Roman"/>
      <w:bCs/>
      <w:iCs/>
      <w:sz w:val="24"/>
      <w:szCs w:val="20"/>
      <w:lang w:eastAsia="ru-RU"/>
    </w:rPr>
  </w:style>
  <w:style w:type="paragraph" w:customStyle="1" w:styleId="BankNormal">
    <w:name w:val="BankNormal"/>
    <w:basedOn w:val="Normal"/>
    <w:qFormat/>
    <w:rsid w:val="00624329"/>
    <w:pPr>
      <w:overflowPunct w:val="0"/>
      <w:autoSpaceDE w:val="0"/>
      <w:autoSpaceDN w:val="0"/>
      <w:adjustRightInd w:val="0"/>
      <w:spacing w:after="240" w:line="240" w:lineRule="auto"/>
      <w:textAlignment w:val="baseline"/>
    </w:pPr>
    <w:rPr>
      <w:rFonts w:ascii="Times New Roman" w:eastAsia="Times New Roman" w:hAnsi="Times New Roman" w:cs="Times New Roman"/>
      <w:sz w:val="24"/>
      <w:szCs w:val="20"/>
      <w:lang w:val="en-US"/>
    </w:rPr>
  </w:style>
  <w:style w:type="character" w:customStyle="1" w:styleId="ListParagraphChar">
    <w:name w:val="List Paragraph Char"/>
    <w:link w:val="ListParagraph"/>
    <w:uiPriority w:val="34"/>
    <w:qFormat/>
    <w:locked/>
    <w:rsid w:val="00624329"/>
  </w:style>
  <w:style w:type="character" w:customStyle="1" w:styleId="Other">
    <w:name w:val="Other_"/>
    <w:basedOn w:val="DefaultParagraphFont"/>
    <w:link w:val="Other0"/>
    <w:rsid w:val="00624329"/>
    <w:rPr>
      <w:rFonts w:ascii="Calibri" w:eastAsia="Calibri" w:hAnsi="Calibri" w:cs="Calibri"/>
      <w:shd w:val="clear" w:color="auto" w:fill="FFFFFF"/>
    </w:rPr>
  </w:style>
  <w:style w:type="paragraph" w:customStyle="1" w:styleId="Other0">
    <w:name w:val="Other"/>
    <w:basedOn w:val="Normal"/>
    <w:link w:val="Other"/>
    <w:rsid w:val="00624329"/>
    <w:pPr>
      <w:widowControl w:val="0"/>
      <w:shd w:val="clear" w:color="auto" w:fill="FFFFFF"/>
      <w:spacing w:after="0" w:line="240" w:lineRule="auto"/>
    </w:pPr>
    <w:rPr>
      <w:rFonts w:ascii="Calibri" w:eastAsia="Calibri" w:hAnsi="Calibri" w:cs="Calibri"/>
    </w:rPr>
  </w:style>
  <w:style w:type="paragraph" w:customStyle="1" w:styleId="Head21">
    <w:name w:val="Head 2.1"/>
    <w:basedOn w:val="Normal"/>
    <w:rsid w:val="00624329"/>
    <w:pPr>
      <w:suppressAutoHyphens/>
      <w:overflowPunct w:val="0"/>
      <w:autoSpaceDE w:val="0"/>
      <w:autoSpaceDN w:val="0"/>
      <w:adjustRightInd w:val="0"/>
      <w:spacing w:after="0" w:line="240" w:lineRule="auto"/>
      <w:jc w:val="center"/>
      <w:textAlignment w:val="baseline"/>
    </w:pPr>
    <w:rPr>
      <w:rFonts w:ascii="Arial" w:eastAsia="Times New Roman" w:hAnsi="Arial" w:cs="Times New Roman"/>
      <w:b/>
      <w:sz w:val="28"/>
      <w:szCs w:val="20"/>
      <w:lang w:val="en-US"/>
    </w:rPr>
  </w:style>
  <w:style w:type="paragraph" w:customStyle="1" w:styleId="TableText">
    <w:name w:val="Table Text"/>
    <w:basedOn w:val="Normal"/>
    <w:rsid w:val="00624329"/>
    <w:pPr>
      <w:tabs>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spacing w:after="0" w:line="240" w:lineRule="auto"/>
      <w:jc w:val="both"/>
    </w:pPr>
    <w:rPr>
      <w:rFonts w:ascii="Arial" w:eastAsia="Times New Roman" w:hAnsi="Arial" w:cs="Times New Roman"/>
      <w:lang w:val="en-GB"/>
    </w:rPr>
  </w:style>
  <w:style w:type="character" w:customStyle="1" w:styleId="emailstyle17">
    <w:name w:val="emailstyle17"/>
    <w:semiHidden/>
    <w:rsid w:val="00624329"/>
    <w:rPr>
      <w:rFonts w:ascii="Arial" w:hAnsi="Arial" w:cs="Arial" w:hint="default"/>
      <w:color w:val="auto"/>
      <w:sz w:val="20"/>
      <w:szCs w:val="20"/>
    </w:rPr>
  </w:style>
  <w:style w:type="character" w:customStyle="1" w:styleId="apple-converted-space">
    <w:name w:val="apple-converted-space"/>
    <w:qFormat/>
    <w:rsid w:val="00624329"/>
  </w:style>
  <w:style w:type="paragraph" w:customStyle="1" w:styleId="Bodytxt">
    <w:name w:val="Bodytxt"/>
    <w:basedOn w:val="Normal"/>
    <w:rsid w:val="00624329"/>
    <w:pPr>
      <w:keepNext/>
      <w:spacing w:after="0" w:line="240" w:lineRule="auto"/>
      <w:jc w:val="both"/>
    </w:pPr>
    <w:rPr>
      <w:rFonts w:ascii="Arial" w:eastAsia="Times New Roman" w:hAnsi="Arial" w:cs="Times New Roman"/>
      <w:lang w:eastAsia="fi-FI"/>
    </w:rPr>
  </w:style>
  <w:style w:type="character" w:customStyle="1" w:styleId="Pagrindinistekstas">
    <w:name w:val="Pagrindinis tekstas_"/>
    <w:link w:val="Pagrindinistekstas1"/>
    <w:rsid w:val="00624329"/>
    <w:rPr>
      <w:shd w:val="clear" w:color="auto" w:fill="FFFFFF"/>
    </w:rPr>
  </w:style>
  <w:style w:type="paragraph" w:customStyle="1" w:styleId="Pagrindinistekstas1">
    <w:name w:val="Pagrindinis tekstas1"/>
    <w:basedOn w:val="Normal"/>
    <w:link w:val="Pagrindinistekstas"/>
    <w:rsid w:val="00624329"/>
    <w:pPr>
      <w:shd w:val="clear" w:color="auto" w:fill="FFFFFF"/>
      <w:spacing w:after="0" w:line="240" w:lineRule="exact"/>
      <w:ind w:hanging="340"/>
      <w:jc w:val="both"/>
    </w:pPr>
  </w:style>
  <w:style w:type="character" w:customStyle="1" w:styleId="PagrindinistekstasKursyvas">
    <w:name w:val="Pagrindinis tekstas + Kursyvas"/>
    <w:rsid w:val="00624329"/>
    <w:rPr>
      <w:i/>
      <w:iCs/>
      <w:shd w:val="clear" w:color="auto" w:fill="FFFFFF"/>
    </w:rPr>
  </w:style>
  <w:style w:type="paragraph" w:customStyle="1" w:styleId="Stilius3">
    <w:name w:val="Stilius3"/>
    <w:basedOn w:val="Normal"/>
    <w:qFormat/>
    <w:rsid w:val="00624329"/>
    <w:pPr>
      <w:spacing w:before="200" w:after="0" w:line="240" w:lineRule="auto"/>
      <w:jc w:val="both"/>
    </w:pPr>
    <w:rPr>
      <w:rFonts w:ascii="Arial" w:eastAsia="Times New Roman" w:hAnsi="Arial" w:cs="Times New Roman"/>
    </w:rPr>
  </w:style>
  <w:style w:type="character" w:customStyle="1" w:styleId="CommentTextChar1">
    <w:name w:val="Comment Text Char1"/>
    <w:semiHidden/>
    <w:rsid w:val="00624329"/>
    <w:rPr>
      <w:lang w:eastAsia="en-US"/>
    </w:rPr>
  </w:style>
  <w:style w:type="paragraph" w:customStyle="1" w:styleId="Komentarotema1">
    <w:name w:val="Komentaro tema1"/>
    <w:basedOn w:val="CommentText"/>
    <w:next w:val="CommentText"/>
    <w:semiHidden/>
    <w:rsid w:val="00624329"/>
    <w:pPr>
      <w:spacing w:after="0"/>
    </w:pPr>
    <w:rPr>
      <w:rFonts w:ascii="Arial" w:eastAsia="Times New Roman" w:hAnsi="Arial" w:cs="Times New Roman"/>
      <w:b/>
      <w:bCs/>
      <w:lang w:eastAsia="fi-FI"/>
    </w:rPr>
  </w:style>
  <w:style w:type="paragraph" w:customStyle="1" w:styleId="normaltableau">
    <w:name w:val="normal_tableau"/>
    <w:basedOn w:val="Normal"/>
    <w:rsid w:val="00624329"/>
    <w:pPr>
      <w:spacing w:before="120" w:after="120" w:line="240" w:lineRule="auto"/>
      <w:jc w:val="both"/>
    </w:pPr>
    <w:rPr>
      <w:rFonts w:ascii="Optima" w:eastAsia="Times New Roman" w:hAnsi="Optima" w:cs="Times New Roman"/>
      <w:szCs w:val="20"/>
    </w:rPr>
  </w:style>
  <w:style w:type="character" w:customStyle="1" w:styleId="BodytextChar0">
    <w:name w:val="Body text Char"/>
    <w:rsid w:val="00624329"/>
    <w:rPr>
      <w:rFonts w:ascii="TimesLT" w:eastAsia="Times New Roman" w:hAnsi="TimesLT"/>
    </w:rPr>
  </w:style>
  <w:style w:type="paragraph" w:customStyle="1" w:styleId="font5">
    <w:name w:val="font5"/>
    <w:basedOn w:val="Normal"/>
    <w:rsid w:val="00624329"/>
    <w:pPr>
      <w:spacing w:before="100" w:beforeAutospacing="1" w:after="100" w:afterAutospacing="1" w:line="240" w:lineRule="auto"/>
    </w:pPr>
    <w:rPr>
      <w:rFonts w:ascii="Arial" w:eastAsia="Times New Roman" w:hAnsi="Arial" w:cs="Times New Roman"/>
      <w:color w:val="000000"/>
      <w:sz w:val="24"/>
      <w:szCs w:val="24"/>
      <w:lang w:val="en-US"/>
    </w:rPr>
  </w:style>
  <w:style w:type="paragraph" w:customStyle="1" w:styleId="font6">
    <w:name w:val="font6"/>
    <w:basedOn w:val="Normal"/>
    <w:rsid w:val="00624329"/>
    <w:pPr>
      <w:spacing w:before="100" w:beforeAutospacing="1" w:after="100" w:afterAutospacing="1" w:line="240" w:lineRule="auto"/>
    </w:pPr>
    <w:rPr>
      <w:rFonts w:ascii="Arial" w:eastAsia="Times New Roman" w:hAnsi="Arial" w:cs="Times New Roman"/>
      <w:i/>
      <w:iCs/>
      <w:color w:val="000000"/>
      <w:sz w:val="24"/>
      <w:szCs w:val="24"/>
      <w:lang w:val="en-US"/>
    </w:rPr>
  </w:style>
  <w:style w:type="paragraph" w:customStyle="1" w:styleId="font7">
    <w:name w:val="font7"/>
    <w:basedOn w:val="Normal"/>
    <w:rsid w:val="00624329"/>
    <w:pPr>
      <w:spacing w:before="100" w:beforeAutospacing="1" w:after="100" w:afterAutospacing="1" w:line="240" w:lineRule="auto"/>
    </w:pPr>
    <w:rPr>
      <w:rFonts w:ascii="Arial" w:eastAsia="Times New Roman" w:hAnsi="Arial" w:cs="Times New Roman"/>
      <w:color w:val="000000"/>
      <w:sz w:val="24"/>
      <w:szCs w:val="24"/>
      <w:lang w:val="en-US"/>
    </w:rPr>
  </w:style>
  <w:style w:type="paragraph" w:customStyle="1" w:styleId="font8">
    <w:name w:val="font8"/>
    <w:basedOn w:val="Normal"/>
    <w:rsid w:val="00624329"/>
    <w:pPr>
      <w:spacing w:before="100" w:beforeAutospacing="1" w:after="100" w:afterAutospacing="1" w:line="240" w:lineRule="auto"/>
    </w:pPr>
    <w:rPr>
      <w:rFonts w:ascii="Arial" w:eastAsia="Times New Roman" w:hAnsi="Arial" w:cs="Times New Roman"/>
      <w:color w:val="000000"/>
      <w:sz w:val="24"/>
      <w:szCs w:val="24"/>
      <w:lang w:val="en-US"/>
    </w:rPr>
  </w:style>
  <w:style w:type="paragraph" w:customStyle="1" w:styleId="font9">
    <w:name w:val="font9"/>
    <w:basedOn w:val="Normal"/>
    <w:rsid w:val="00624329"/>
    <w:pPr>
      <w:spacing w:before="100" w:beforeAutospacing="1" w:after="100" w:afterAutospacing="1" w:line="240" w:lineRule="auto"/>
    </w:pPr>
    <w:rPr>
      <w:rFonts w:ascii="Symbol" w:eastAsia="Times New Roman" w:hAnsi="Symbol" w:cs="Times New Roman"/>
      <w:color w:val="000000"/>
      <w:sz w:val="24"/>
      <w:szCs w:val="24"/>
      <w:lang w:val="en-US"/>
    </w:rPr>
  </w:style>
  <w:style w:type="paragraph" w:customStyle="1" w:styleId="font10">
    <w:name w:val="font10"/>
    <w:basedOn w:val="Normal"/>
    <w:qFormat/>
    <w:rsid w:val="00624329"/>
    <w:pPr>
      <w:spacing w:before="100" w:beforeAutospacing="1" w:after="100" w:afterAutospacing="1" w:line="240" w:lineRule="auto"/>
    </w:pPr>
    <w:rPr>
      <w:rFonts w:ascii="Calibri" w:eastAsia="Times New Roman" w:hAnsi="Calibri" w:cs="Calibri"/>
      <w:color w:val="000000"/>
      <w:sz w:val="24"/>
      <w:szCs w:val="24"/>
      <w:lang w:val="en-US"/>
    </w:rPr>
  </w:style>
  <w:style w:type="paragraph" w:customStyle="1" w:styleId="font11">
    <w:name w:val="font11"/>
    <w:basedOn w:val="Normal"/>
    <w:rsid w:val="00624329"/>
    <w:pPr>
      <w:spacing w:before="100" w:beforeAutospacing="1" w:after="100" w:afterAutospacing="1" w:line="240" w:lineRule="auto"/>
    </w:pPr>
    <w:rPr>
      <w:rFonts w:ascii="Tahoma" w:eastAsia="Times New Roman" w:hAnsi="Tahoma" w:cs="Tahoma"/>
      <w:color w:val="000000"/>
      <w:sz w:val="18"/>
      <w:szCs w:val="18"/>
      <w:lang w:val="en-US"/>
    </w:rPr>
  </w:style>
  <w:style w:type="paragraph" w:customStyle="1" w:styleId="font12">
    <w:name w:val="font12"/>
    <w:basedOn w:val="Normal"/>
    <w:qFormat/>
    <w:rsid w:val="00624329"/>
    <w:pPr>
      <w:spacing w:before="100" w:beforeAutospacing="1" w:after="100" w:afterAutospacing="1" w:line="240" w:lineRule="auto"/>
    </w:pPr>
    <w:rPr>
      <w:rFonts w:ascii="Tahoma" w:eastAsia="Times New Roman" w:hAnsi="Tahoma" w:cs="Tahoma"/>
      <w:b/>
      <w:bCs/>
      <w:color w:val="000000"/>
      <w:sz w:val="18"/>
      <w:szCs w:val="18"/>
      <w:lang w:val="en-US"/>
    </w:rPr>
  </w:style>
  <w:style w:type="paragraph" w:customStyle="1" w:styleId="xl65">
    <w:name w:val="xl65"/>
    <w:basedOn w:val="Normal"/>
    <w:rsid w:val="00624329"/>
    <w:pPr>
      <w:spacing w:before="100" w:beforeAutospacing="1" w:after="100" w:afterAutospacing="1" w:line="240" w:lineRule="auto"/>
    </w:pPr>
    <w:rPr>
      <w:rFonts w:ascii="Arial" w:eastAsia="Times New Roman" w:hAnsi="Arial" w:cs="Times New Roman"/>
      <w:sz w:val="24"/>
      <w:szCs w:val="24"/>
      <w:lang w:val="en-US"/>
    </w:rPr>
  </w:style>
  <w:style w:type="paragraph" w:customStyle="1" w:styleId="xl66">
    <w:name w:val="xl66"/>
    <w:basedOn w:val="Normal"/>
    <w:rsid w:val="00624329"/>
    <w:pPr>
      <w:spacing w:before="100" w:beforeAutospacing="1" w:after="100" w:afterAutospacing="1" w:line="240" w:lineRule="auto"/>
    </w:pPr>
    <w:rPr>
      <w:rFonts w:ascii="Arial" w:eastAsia="Times New Roman" w:hAnsi="Arial" w:cs="Times New Roman"/>
      <w:color w:val="000000"/>
      <w:sz w:val="24"/>
      <w:szCs w:val="24"/>
      <w:lang w:val="en-US"/>
    </w:rPr>
  </w:style>
  <w:style w:type="paragraph" w:customStyle="1" w:styleId="xl67">
    <w:name w:val="xl67"/>
    <w:basedOn w:val="Normal"/>
    <w:qFormat/>
    <w:rsid w:val="00624329"/>
    <w:pPr>
      <w:shd w:val="clear" w:color="000000" w:fill="FFFFFF"/>
      <w:spacing w:before="100" w:beforeAutospacing="1" w:after="100" w:afterAutospacing="1" w:line="240" w:lineRule="auto"/>
    </w:pPr>
    <w:rPr>
      <w:rFonts w:ascii="Arial" w:eastAsia="Times New Roman" w:hAnsi="Arial" w:cs="Times New Roman"/>
      <w:sz w:val="24"/>
      <w:szCs w:val="24"/>
      <w:lang w:val="en-US"/>
    </w:rPr>
  </w:style>
  <w:style w:type="paragraph" w:customStyle="1" w:styleId="xl68">
    <w:name w:val="xl68"/>
    <w:basedOn w:val="Normal"/>
    <w:rsid w:val="00624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Times New Roman"/>
      <w:color w:val="000000"/>
      <w:sz w:val="24"/>
      <w:szCs w:val="24"/>
      <w:lang w:val="en-US"/>
    </w:rPr>
  </w:style>
  <w:style w:type="paragraph" w:customStyle="1" w:styleId="xl69">
    <w:name w:val="xl69"/>
    <w:basedOn w:val="Normal"/>
    <w:rsid w:val="00624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Times New Roman"/>
      <w:b/>
      <w:bCs/>
      <w:color w:val="000000"/>
      <w:sz w:val="24"/>
      <w:szCs w:val="24"/>
      <w:lang w:val="en-US"/>
    </w:rPr>
  </w:style>
  <w:style w:type="paragraph" w:customStyle="1" w:styleId="xl70">
    <w:name w:val="xl70"/>
    <w:basedOn w:val="Normal"/>
    <w:qFormat/>
    <w:rsid w:val="00624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b/>
      <w:bCs/>
      <w:color w:val="000000"/>
      <w:sz w:val="24"/>
      <w:szCs w:val="24"/>
      <w:lang w:val="en-US"/>
    </w:rPr>
  </w:style>
  <w:style w:type="paragraph" w:customStyle="1" w:styleId="xl71">
    <w:name w:val="xl71"/>
    <w:basedOn w:val="Normal"/>
    <w:qFormat/>
    <w:rsid w:val="00624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color w:val="000000"/>
      <w:sz w:val="24"/>
      <w:szCs w:val="24"/>
      <w:lang w:val="en-US"/>
    </w:rPr>
  </w:style>
  <w:style w:type="paragraph" w:customStyle="1" w:styleId="xl72">
    <w:name w:val="xl72"/>
    <w:basedOn w:val="Normal"/>
    <w:qFormat/>
    <w:rsid w:val="00624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color w:val="000000"/>
      <w:sz w:val="24"/>
      <w:szCs w:val="24"/>
      <w:lang w:val="en-US"/>
    </w:rPr>
  </w:style>
  <w:style w:type="paragraph" w:customStyle="1" w:styleId="xl73">
    <w:name w:val="xl73"/>
    <w:basedOn w:val="Normal"/>
    <w:qFormat/>
    <w:rsid w:val="00624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i/>
      <w:iCs/>
      <w:color w:val="000000"/>
      <w:sz w:val="24"/>
      <w:szCs w:val="24"/>
      <w:lang w:val="en-US"/>
    </w:rPr>
  </w:style>
  <w:style w:type="paragraph" w:customStyle="1" w:styleId="xl74">
    <w:name w:val="xl74"/>
    <w:basedOn w:val="Normal"/>
    <w:rsid w:val="00624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sz w:val="24"/>
      <w:szCs w:val="24"/>
      <w:lang w:val="en-US"/>
    </w:rPr>
  </w:style>
  <w:style w:type="paragraph" w:customStyle="1" w:styleId="xl75">
    <w:name w:val="xl75"/>
    <w:basedOn w:val="Normal"/>
    <w:rsid w:val="00624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ymbol" w:eastAsia="Times New Roman" w:hAnsi="Symbol" w:cs="Times New Roman"/>
      <w:color w:val="000000"/>
      <w:sz w:val="24"/>
      <w:szCs w:val="24"/>
      <w:lang w:val="en-US"/>
    </w:rPr>
  </w:style>
  <w:style w:type="paragraph" w:customStyle="1" w:styleId="xl76">
    <w:name w:val="xl76"/>
    <w:basedOn w:val="Normal"/>
    <w:rsid w:val="0062432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color w:val="000000"/>
      <w:sz w:val="24"/>
      <w:szCs w:val="24"/>
      <w:lang w:val="en-US"/>
    </w:rPr>
  </w:style>
  <w:style w:type="paragraph" w:customStyle="1" w:styleId="xl77">
    <w:name w:val="xl77"/>
    <w:basedOn w:val="Normal"/>
    <w:rsid w:val="00624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color w:val="000000"/>
      <w:sz w:val="24"/>
      <w:szCs w:val="24"/>
      <w:lang w:val="en-US"/>
    </w:rPr>
  </w:style>
  <w:style w:type="paragraph" w:customStyle="1" w:styleId="xl78">
    <w:name w:val="xl78"/>
    <w:basedOn w:val="Normal"/>
    <w:qFormat/>
    <w:rsid w:val="00624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i/>
      <w:iCs/>
      <w:color w:val="000000"/>
      <w:sz w:val="24"/>
      <w:szCs w:val="24"/>
      <w:lang w:val="en-US"/>
    </w:rPr>
  </w:style>
  <w:style w:type="paragraph" w:customStyle="1" w:styleId="xl79">
    <w:name w:val="xl79"/>
    <w:basedOn w:val="Normal"/>
    <w:rsid w:val="00624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24"/>
      <w:szCs w:val="24"/>
      <w:lang w:val="en-US"/>
    </w:rPr>
  </w:style>
  <w:style w:type="paragraph" w:customStyle="1" w:styleId="xl80">
    <w:name w:val="xl80"/>
    <w:basedOn w:val="Normal"/>
    <w:qFormat/>
    <w:rsid w:val="00624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24"/>
      <w:szCs w:val="24"/>
      <w:lang w:val="en-US"/>
    </w:rPr>
  </w:style>
  <w:style w:type="paragraph" w:customStyle="1" w:styleId="xl81">
    <w:name w:val="xl81"/>
    <w:basedOn w:val="Normal"/>
    <w:qFormat/>
    <w:rsid w:val="00624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color w:val="000000"/>
      <w:sz w:val="24"/>
      <w:szCs w:val="24"/>
      <w:lang w:val="en-US"/>
    </w:rPr>
  </w:style>
  <w:style w:type="paragraph" w:customStyle="1" w:styleId="xl82">
    <w:name w:val="xl82"/>
    <w:basedOn w:val="Normal"/>
    <w:qFormat/>
    <w:rsid w:val="00624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color w:val="000000"/>
      <w:sz w:val="24"/>
      <w:szCs w:val="24"/>
      <w:lang w:val="en-US"/>
    </w:rPr>
  </w:style>
  <w:style w:type="paragraph" w:customStyle="1" w:styleId="xl83">
    <w:name w:val="xl83"/>
    <w:basedOn w:val="Normal"/>
    <w:rsid w:val="00624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color w:val="000000"/>
      <w:sz w:val="24"/>
      <w:szCs w:val="24"/>
      <w:lang w:val="en-US"/>
    </w:rPr>
  </w:style>
  <w:style w:type="paragraph" w:customStyle="1" w:styleId="xl84">
    <w:name w:val="xl84"/>
    <w:basedOn w:val="Normal"/>
    <w:qFormat/>
    <w:rsid w:val="00624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color w:val="000000"/>
      <w:sz w:val="24"/>
      <w:szCs w:val="24"/>
      <w:lang w:val="en-US"/>
    </w:rPr>
  </w:style>
  <w:style w:type="paragraph" w:customStyle="1" w:styleId="xl85">
    <w:name w:val="xl85"/>
    <w:basedOn w:val="Normal"/>
    <w:qFormat/>
    <w:rsid w:val="00624329"/>
    <w:pPr>
      <w:spacing w:before="100" w:beforeAutospacing="1" w:after="100" w:afterAutospacing="1" w:line="240" w:lineRule="auto"/>
      <w:jc w:val="center"/>
    </w:pPr>
    <w:rPr>
      <w:rFonts w:ascii="Arial" w:eastAsia="Times New Roman" w:hAnsi="Arial" w:cs="Times New Roman"/>
      <w:sz w:val="24"/>
      <w:szCs w:val="24"/>
      <w:lang w:val="en-US"/>
    </w:rPr>
  </w:style>
  <w:style w:type="paragraph" w:customStyle="1" w:styleId="xl86">
    <w:name w:val="xl86"/>
    <w:basedOn w:val="Normal"/>
    <w:qFormat/>
    <w:rsid w:val="00624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color w:val="000000"/>
      <w:sz w:val="24"/>
      <w:szCs w:val="24"/>
      <w:lang w:val="en-US"/>
    </w:rPr>
  </w:style>
  <w:style w:type="paragraph" w:customStyle="1" w:styleId="xl87">
    <w:name w:val="xl87"/>
    <w:basedOn w:val="Normal"/>
    <w:rsid w:val="00624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color w:val="000000"/>
      <w:sz w:val="24"/>
      <w:szCs w:val="24"/>
      <w:lang w:val="en-US"/>
    </w:rPr>
  </w:style>
  <w:style w:type="paragraph" w:customStyle="1" w:styleId="xl88">
    <w:name w:val="xl88"/>
    <w:basedOn w:val="Normal"/>
    <w:qFormat/>
    <w:rsid w:val="00624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color w:val="000000"/>
      <w:sz w:val="24"/>
      <w:szCs w:val="24"/>
      <w:lang w:val="en-US"/>
    </w:rPr>
  </w:style>
  <w:style w:type="paragraph" w:customStyle="1" w:styleId="xl89">
    <w:name w:val="xl89"/>
    <w:basedOn w:val="Normal"/>
    <w:rsid w:val="00624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mbol" w:eastAsia="Times New Roman" w:hAnsi="Symbol" w:cs="Times New Roman"/>
      <w:color w:val="000000"/>
      <w:sz w:val="24"/>
      <w:szCs w:val="24"/>
      <w:lang w:val="en-US"/>
    </w:rPr>
  </w:style>
  <w:style w:type="paragraph" w:customStyle="1" w:styleId="xl90">
    <w:name w:val="xl90"/>
    <w:basedOn w:val="Normal"/>
    <w:qFormat/>
    <w:rsid w:val="00624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b/>
      <w:bCs/>
      <w:color w:val="000000"/>
      <w:sz w:val="24"/>
      <w:szCs w:val="24"/>
      <w:lang w:val="en-US"/>
    </w:rPr>
  </w:style>
  <w:style w:type="paragraph" w:customStyle="1" w:styleId="xl91">
    <w:name w:val="xl91"/>
    <w:basedOn w:val="Normal"/>
    <w:qFormat/>
    <w:rsid w:val="00624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color w:val="000000"/>
      <w:sz w:val="24"/>
      <w:szCs w:val="24"/>
      <w:lang w:val="en-US"/>
    </w:rPr>
  </w:style>
  <w:style w:type="paragraph" w:customStyle="1" w:styleId="xl92">
    <w:name w:val="xl92"/>
    <w:basedOn w:val="Normal"/>
    <w:qFormat/>
    <w:rsid w:val="00624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color w:val="000000"/>
      <w:sz w:val="24"/>
      <w:szCs w:val="24"/>
      <w:lang w:val="en-US"/>
    </w:rPr>
  </w:style>
  <w:style w:type="paragraph" w:customStyle="1" w:styleId="xl93">
    <w:name w:val="xl93"/>
    <w:basedOn w:val="Normal"/>
    <w:rsid w:val="00624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sz w:val="24"/>
      <w:szCs w:val="24"/>
      <w:lang w:val="en-US"/>
    </w:rPr>
  </w:style>
  <w:style w:type="paragraph" w:customStyle="1" w:styleId="xl94">
    <w:name w:val="xl94"/>
    <w:basedOn w:val="Normal"/>
    <w:qFormat/>
    <w:rsid w:val="00624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24"/>
      <w:szCs w:val="24"/>
      <w:lang w:val="en-US"/>
    </w:rPr>
  </w:style>
  <w:style w:type="paragraph" w:customStyle="1" w:styleId="xl95">
    <w:name w:val="xl95"/>
    <w:basedOn w:val="Normal"/>
    <w:qFormat/>
    <w:rsid w:val="00624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color w:val="000000"/>
      <w:sz w:val="24"/>
      <w:szCs w:val="24"/>
      <w:lang w:val="en-US"/>
    </w:rPr>
  </w:style>
  <w:style w:type="paragraph" w:customStyle="1" w:styleId="xl96">
    <w:name w:val="xl96"/>
    <w:basedOn w:val="Normal"/>
    <w:rsid w:val="00624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Times New Roman"/>
      <w:b/>
      <w:bCs/>
      <w:color w:val="000000"/>
      <w:sz w:val="24"/>
      <w:szCs w:val="24"/>
      <w:lang w:val="en-US"/>
    </w:rPr>
  </w:style>
  <w:style w:type="paragraph" w:customStyle="1" w:styleId="xl97">
    <w:name w:val="xl97"/>
    <w:basedOn w:val="Normal"/>
    <w:qFormat/>
    <w:rsid w:val="00624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Times New Roman"/>
      <w:color w:val="000000"/>
      <w:sz w:val="24"/>
      <w:szCs w:val="24"/>
      <w:lang w:val="en-US"/>
    </w:rPr>
  </w:style>
  <w:style w:type="paragraph" w:customStyle="1" w:styleId="xl98">
    <w:name w:val="xl98"/>
    <w:basedOn w:val="Normal"/>
    <w:qFormat/>
    <w:rsid w:val="00624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 w:val="24"/>
      <w:szCs w:val="24"/>
      <w:lang w:val="en-US"/>
    </w:rPr>
  </w:style>
  <w:style w:type="paragraph" w:customStyle="1" w:styleId="xl99">
    <w:name w:val="xl99"/>
    <w:basedOn w:val="Normal"/>
    <w:qFormat/>
    <w:rsid w:val="006243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 w:val="24"/>
      <w:szCs w:val="24"/>
      <w:lang w:val="en-US"/>
    </w:rPr>
  </w:style>
  <w:style w:type="paragraph" w:customStyle="1" w:styleId="xl100">
    <w:name w:val="xl100"/>
    <w:basedOn w:val="Normal"/>
    <w:qFormat/>
    <w:rsid w:val="00624329"/>
    <w:pPr>
      <w:spacing w:before="100" w:beforeAutospacing="1" w:after="100" w:afterAutospacing="1" w:line="240" w:lineRule="auto"/>
      <w:jc w:val="center"/>
    </w:pPr>
    <w:rPr>
      <w:rFonts w:ascii="Arial" w:eastAsia="Times New Roman" w:hAnsi="Arial" w:cs="Times New Roman"/>
      <w:sz w:val="24"/>
      <w:szCs w:val="24"/>
      <w:lang w:val="en-US"/>
    </w:rPr>
  </w:style>
  <w:style w:type="paragraph" w:customStyle="1" w:styleId="xl101">
    <w:name w:val="xl101"/>
    <w:basedOn w:val="Normal"/>
    <w:qFormat/>
    <w:rsid w:val="006243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24"/>
      <w:szCs w:val="24"/>
      <w:lang w:val="en-US"/>
    </w:rPr>
  </w:style>
  <w:style w:type="paragraph" w:customStyle="1" w:styleId="xl102">
    <w:name w:val="xl102"/>
    <w:basedOn w:val="Normal"/>
    <w:rsid w:val="00624329"/>
    <w:pPr>
      <w:pBdr>
        <w:top w:val="single" w:sz="4" w:space="0" w:color="auto"/>
        <w:left w:val="single" w:sz="4" w:space="0" w:color="auto"/>
        <w:bottom w:val="single" w:sz="4" w:space="0" w:color="auto"/>
      </w:pBdr>
      <w:shd w:val="clear" w:color="000000" w:fill="EEECE1"/>
      <w:spacing w:before="100" w:beforeAutospacing="1" w:after="100" w:afterAutospacing="1" w:line="240" w:lineRule="auto"/>
      <w:textAlignment w:val="center"/>
    </w:pPr>
    <w:rPr>
      <w:rFonts w:ascii="Arial" w:eastAsia="Times New Roman" w:hAnsi="Arial" w:cs="Times New Roman"/>
      <w:b/>
      <w:bCs/>
      <w:color w:val="000000"/>
      <w:sz w:val="24"/>
      <w:szCs w:val="24"/>
      <w:lang w:val="en-US"/>
    </w:rPr>
  </w:style>
  <w:style w:type="paragraph" w:customStyle="1" w:styleId="xl103">
    <w:name w:val="xl103"/>
    <w:basedOn w:val="Normal"/>
    <w:qFormat/>
    <w:rsid w:val="00624329"/>
    <w:pPr>
      <w:pBdr>
        <w:top w:val="single" w:sz="4" w:space="0" w:color="auto"/>
        <w:bottom w:val="single" w:sz="4" w:space="0" w:color="auto"/>
      </w:pBdr>
      <w:shd w:val="clear" w:color="000000" w:fill="EEECE1"/>
      <w:spacing w:before="100" w:beforeAutospacing="1" w:after="100" w:afterAutospacing="1" w:line="240" w:lineRule="auto"/>
      <w:textAlignment w:val="center"/>
    </w:pPr>
    <w:rPr>
      <w:rFonts w:ascii="Arial" w:eastAsia="Times New Roman" w:hAnsi="Arial" w:cs="Times New Roman"/>
      <w:b/>
      <w:bCs/>
      <w:color w:val="000000"/>
      <w:sz w:val="24"/>
      <w:szCs w:val="24"/>
      <w:lang w:val="en-US"/>
    </w:rPr>
  </w:style>
  <w:style w:type="paragraph" w:customStyle="1" w:styleId="xl104">
    <w:name w:val="xl104"/>
    <w:basedOn w:val="Normal"/>
    <w:rsid w:val="00624329"/>
    <w:pPr>
      <w:pBdr>
        <w:top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Times New Roman"/>
      <w:b/>
      <w:bCs/>
      <w:color w:val="000000"/>
      <w:sz w:val="24"/>
      <w:szCs w:val="24"/>
      <w:lang w:val="en-US"/>
    </w:rPr>
  </w:style>
  <w:style w:type="paragraph" w:customStyle="1" w:styleId="xl105">
    <w:name w:val="xl105"/>
    <w:basedOn w:val="Normal"/>
    <w:qFormat/>
    <w:rsid w:val="00624329"/>
    <w:pPr>
      <w:pBdr>
        <w:top w:val="single" w:sz="4" w:space="0" w:color="auto"/>
        <w:bottom w:val="single" w:sz="4" w:space="0" w:color="auto"/>
      </w:pBdr>
      <w:shd w:val="clear" w:color="000000" w:fill="EEECE1"/>
      <w:spacing w:before="100" w:beforeAutospacing="1" w:after="100" w:afterAutospacing="1" w:line="240" w:lineRule="auto"/>
      <w:textAlignment w:val="center"/>
    </w:pPr>
    <w:rPr>
      <w:rFonts w:ascii="Arial" w:eastAsia="Times New Roman" w:hAnsi="Arial" w:cs="Times New Roman"/>
      <w:b/>
      <w:bCs/>
      <w:color w:val="000000"/>
      <w:sz w:val="24"/>
      <w:szCs w:val="24"/>
      <w:lang w:val="en-US"/>
    </w:rPr>
  </w:style>
  <w:style w:type="paragraph" w:customStyle="1" w:styleId="xl106">
    <w:name w:val="xl106"/>
    <w:basedOn w:val="Normal"/>
    <w:qFormat/>
    <w:rsid w:val="00624329"/>
    <w:pPr>
      <w:pBdr>
        <w:top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Times New Roman"/>
      <w:b/>
      <w:bCs/>
      <w:color w:val="000000"/>
      <w:sz w:val="24"/>
      <w:szCs w:val="24"/>
      <w:lang w:val="en-US"/>
    </w:rPr>
  </w:style>
  <w:style w:type="paragraph" w:customStyle="1" w:styleId="xl107">
    <w:name w:val="xl107"/>
    <w:basedOn w:val="Normal"/>
    <w:qFormat/>
    <w:rsid w:val="00624329"/>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Times New Roman"/>
      <w:color w:val="000000"/>
      <w:sz w:val="24"/>
      <w:szCs w:val="24"/>
      <w:lang w:val="en-US"/>
    </w:rPr>
  </w:style>
  <w:style w:type="paragraph" w:customStyle="1" w:styleId="xl108">
    <w:name w:val="xl108"/>
    <w:basedOn w:val="Normal"/>
    <w:qFormat/>
    <w:rsid w:val="00624329"/>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Times New Roman"/>
      <w:color w:val="000000"/>
      <w:sz w:val="24"/>
      <w:szCs w:val="24"/>
      <w:lang w:val="en-US"/>
    </w:rPr>
  </w:style>
  <w:style w:type="paragraph" w:customStyle="1" w:styleId="xl109">
    <w:name w:val="xl109"/>
    <w:basedOn w:val="Normal"/>
    <w:qFormat/>
    <w:rsid w:val="00624329"/>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Times New Roman"/>
      <w:color w:val="000000"/>
      <w:sz w:val="24"/>
      <w:szCs w:val="24"/>
      <w:lang w:val="en-US"/>
    </w:rPr>
  </w:style>
  <w:style w:type="paragraph" w:customStyle="1" w:styleId="xl110">
    <w:name w:val="xl110"/>
    <w:basedOn w:val="Normal"/>
    <w:qFormat/>
    <w:rsid w:val="00624329"/>
    <w:pPr>
      <w:pBdr>
        <w:top w:val="single" w:sz="4" w:space="0" w:color="auto"/>
        <w:left w:val="single" w:sz="4" w:space="0" w:color="auto"/>
        <w:bottom w:val="single" w:sz="4" w:space="0" w:color="auto"/>
      </w:pBdr>
      <w:shd w:val="clear" w:color="000000" w:fill="EEECE1"/>
      <w:spacing w:before="100" w:beforeAutospacing="1" w:after="100" w:afterAutospacing="1" w:line="240" w:lineRule="auto"/>
      <w:textAlignment w:val="center"/>
    </w:pPr>
    <w:rPr>
      <w:rFonts w:ascii="Arial" w:eastAsia="Times New Roman" w:hAnsi="Arial" w:cs="Times New Roman"/>
      <w:b/>
      <w:bCs/>
      <w:color w:val="000000"/>
      <w:sz w:val="24"/>
      <w:szCs w:val="24"/>
      <w:lang w:val="en-US"/>
    </w:rPr>
  </w:style>
  <w:style w:type="paragraph" w:customStyle="1" w:styleId="xl111">
    <w:name w:val="xl111"/>
    <w:basedOn w:val="Normal"/>
    <w:qFormat/>
    <w:rsid w:val="00624329"/>
    <w:pPr>
      <w:pBdr>
        <w:top w:val="single" w:sz="4" w:space="0" w:color="auto"/>
        <w:left w:val="single" w:sz="4" w:space="0" w:color="auto"/>
        <w:bottom w:val="single" w:sz="4" w:space="0" w:color="auto"/>
      </w:pBdr>
      <w:shd w:val="clear" w:color="000000" w:fill="EEECE1"/>
      <w:spacing w:before="100" w:beforeAutospacing="1" w:after="100" w:afterAutospacing="1" w:line="240" w:lineRule="auto"/>
      <w:textAlignment w:val="center"/>
    </w:pPr>
    <w:rPr>
      <w:rFonts w:ascii="Arial" w:eastAsia="Times New Roman" w:hAnsi="Arial" w:cs="Times New Roman"/>
      <w:b/>
      <w:bCs/>
      <w:color w:val="000000"/>
      <w:sz w:val="24"/>
      <w:szCs w:val="24"/>
      <w:lang w:val="en-US"/>
    </w:rPr>
  </w:style>
  <w:style w:type="paragraph" w:customStyle="1" w:styleId="xl112">
    <w:name w:val="xl112"/>
    <w:basedOn w:val="Normal"/>
    <w:qFormat/>
    <w:rsid w:val="00624329"/>
    <w:pPr>
      <w:pBdr>
        <w:top w:val="single" w:sz="4" w:space="0" w:color="auto"/>
        <w:bottom w:val="single" w:sz="4" w:space="0" w:color="auto"/>
      </w:pBdr>
      <w:shd w:val="clear" w:color="000000" w:fill="EEECE1"/>
      <w:spacing w:before="100" w:beforeAutospacing="1" w:after="100" w:afterAutospacing="1" w:line="240" w:lineRule="auto"/>
      <w:textAlignment w:val="center"/>
    </w:pPr>
    <w:rPr>
      <w:rFonts w:ascii="Arial" w:eastAsia="Times New Roman" w:hAnsi="Arial" w:cs="Times New Roman"/>
      <w:b/>
      <w:bCs/>
      <w:color w:val="000000"/>
      <w:sz w:val="24"/>
      <w:szCs w:val="24"/>
      <w:lang w:val="en-US"/>
    </w:rPr>
  </w:style>
  <w:style w:type="paragraph" w:customStyle="1" w:styleId="xl113">
    <w:name w:val="xl113"/>
    <w:basedOn w:val="Normal"/>
    <w:qFormat/>
    <w:rsid w:val="00624329"/>
    <w:pPr>
      <w:pBdr>
        <w:top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Times New Roman"/>
      <w:b/>
      <w:bCs/>
      <w:color w:val="000000"/>
      <w:sz w:val="24"/>
      <w:szCs w:val="24"/>
      <w:lang w:val="en-US"/>
    </w:rPr>
  </w:style>
  <w:style w:type="character" w:customStyle="1" w:styleId="20">
    <w:name w:val="Основной текст (2)_"/>
    <w:basedOn w:val="DefaultParagraphFont"/>
    <w:link w:val="21"/>
    <w:uiPriority w:val="99"/>
    <w:qFormat/>
    <w:locked/>
    <w:rsid w:val="00624329"/>
    <w:rPr>
      <w:rFonts w:ascii="Times New Roman" w:hAnsi="Times New Roman" w:cs="Times New Roman"/>
      <w:shd w:val="clear" w:color="auto" w:fill="FFFFFF"/>
    </w:rPr>
  </w:style>
  <w:style w:type="paragraph" w:customStyle="1" w:styleId="21">
    <w:name w:val="Основной текст (2)1"/>
    <w:basedOn w:val="Normal"/>
    <w:link w:val="20"/>
    <w:uiPriority w:val="99"/>
    <w:qFormat/>
    <w:rsid w:val="00624329"/>
    <w:pPr>
      <w:widowControl w:val="0"/>
      <w:shd w:val="clear" w:color="auto" w:fill="FFFFFF"/>
      <w:spacing w:after="0" w:line="240" w:lineRule="atLeast"/>
      <w:ind w:hanging="960"/>
    </w:pPr>
    <w:rPr>
      <w:rFonts w:ascii="Times New Roman" w:hAnsi="Times New Roman" w:cs="Times New Roman"/>
    </w:rPr>
  </w:style>
  <w:style w:type="character" w:customStyle="1" w:styleId="7">
    <w:name w:val="Основной текст (7)_"/>
    <w:basedOn w:val="DefaultParagraphFont"/>
    <w:link w:val="71"/>
    <w:uiPriority w:val="99"/>
    <w:qFormat/>
    <w:locked/>
    <w:rsid w:val="00624329"/>
    <w:rPr>
      <w:rFonts w:ascii="Times New Roman" w:hAnsi="Times New Roman" w:cs="Times New Roman"/>
      <w:i/>
      <w:iCs/>
      <w:shd w:val="clear" w:color="auto" w:fill="FFFFFF"/>
    </w:rPr>
  </w:style>
  <w:style w:type="paragraph" w:customStyle="1" w:styleId="71">
    <w:name w:val="Основной текст (7)1"/>
    <w:basedOn w:val="Normal"/>
    <w:link w:val="7"/>
    <w:uiPriority w:val="99"/>
    <w:qFormat/>
    <w:rsid w:val="00624329"/>
    <w:pPr>
      <w:widowControl w:val="0"/>
      <w:shd w:val="clear" w:color="auto" w:fill="FFFFFF"/>
      <w:spacing w:before="540" w:after="300" w:line="240" w:lineRule="atLeast"/>
      <w:jc w:val="both"/>
    </w:pPr>
    <w:rPr>
      <w:rFonts w:ascii="Times New Roman" w:hAnsi="Times New Roman" w:cs="Times New Roman"/>
      <w:i/>
      <w:iCs/>
    </w:rPr>
  </w:style>
  <w:style w:type="character" w:customStyle="1" w:styleId="72">
    <w:name w:val="Основной текст (7)2"/>
    <w:basedOn w:val="7"/>
    <w:uiPriority w:val="99"/>
    <w:qFormat/>
    <w:rsid w:val="00624329"/>
    <w:rPr>
      <w:rFonts w:ascii="Times New Roman" w:hAnsi="Times New Roman" w:cs="Times New Roman"/>
      <w:i/>
      <w:iCs/>
      <w:color w:val="242424"/>
      <w:spacing w:val="0"/>
      <w:w w:val="100"/>
      <w:position w:val="0"/>
      <w:shd w:val="clear" w:color="auto" w:fill="FFFFFF"/>
      <w:lang w:val="lt-LT" w:eastAsia="lt-LT"/>
    </w:rPr>
  </w:style>
  <w:style w:type="character" w:customStyle="1" w:styleId="22">
    <w:name w:val="Основной текст (2) + Курсив"/>
    <w:basedOn w:val="20"/>
    <w:uiPriority w:val="99"/>
    <w:qFormat/>
    <w:rsid w:val="00624329"/>
    <w:rPr>
      <w:rFonts w:ascii="Times New Roman" w:hAnsi="Times New Roman" w:cs="Times New Roman"/>
      <w:i/>
      <w:iCs/>
      <w:color w:val="242424"/>
      <w:spacing w:val="0"/>
      <w:w w:val="100"/>
      <w:position w:val="0"/>
      <w:sz w:val="22"/>
      <w:szCs w:val="22"/>
      <w:u w:val="none"/>
      <w:shd w:val="clear" w:color="auto" w:fill="FFFFFF"/>
      <w:lang w:val="lt-LT" w:eastAsia="lt-LT"/>
    </w:rPr>
  </w:style>
  <w:style w:type="character" w:customStyle="1" w:styleId="3">
    <w:name w:val="Основной текст (3)_"/>
    <w:basedOn w:val="DefaultParagraphFont"/>
    <w:link w:val="31"/>
    <w:uiPriority w:val="99"/>
    <w:qFormat/>
    <w:locked/>
    <w:rsid w:val="00624329"/>
    <w:rPr>
      <w:rFonts w:ascii="Times New Roman" w:hAnsi="Times New Roman" w:cs="Times New Roman"/>
      <w:shd w:val="clear" w:color="auto" w:fill="FFFFFF"/>
    </w:rPr>
  </w:style>
  <w:style w:type="paragraph" w:customStyle="1" w:styleId="31">
    <w:name w:val="Основной текст (3)1"/>
    <w:basedOn w:val="Normal"/>
    <w:link w:val="3"/>
    <w:uiPriority w:val="99"/>
    <w:qFormat/>
    <w:rsid w:val="00624329"/>
    <w:pPr>
      <w:widowControl w:val="0"/>
      <w:shd w:val="clear" w:color="auto" w:fill="FFFFFF"/>
      <w:spacing w:after="420" w:line="278" w:lineRule="exact"/>
    </w:pPr>
    <w:rPr>
      <w:rFonts w:ascii="Times New Roman" w:hAnsi="Times New Roman" w:cs="Times New Roman"/>
    </w:rPr>
  </w:style>
  <w:style w:type="character" w:customStyle="1" w:styleId="30">
    <w:name w:val="Основной текст (3)"/>
    <w:basedOn w:val="3"/>
    <w:uiPriority w:val="99"/>
    <w:rsid w:val="00624329"/>
    <w:rPr>
      <w:rFonts w:ascii="Times New Roman" w:hAnsi="Times New Roman" w:cs="Times New Roman"/>
      <w:color w:val="242424"/>
      <w:spacing w:val="0"/>
      <w:w w:val="100"/>
      <w:position w:val="0"/>
      <w:shd w:val="clear" w:color="auto" w:fill="FFFFFF"/>
      <w:lang w:val="lt-LT" w:eastAsia="lt-LT"/>
    </w:rPr>
  </w:style>
  <w:style w:type="character" w:customStyle="1" w:styleId="32">
    <w:name w:val="Заголовок №3_"/>
    <w:basedOn w:val="DefaultParagraphFont"/>
    <w:link w:val="310"/>
    <w:uiPriority w:val="99"/>
    <w:qFormat/>
    <w:locked/>
    <w:rsid w:val="00624329"/>
    <w:rPr>
      <w:rFonts w:ascii="Times New Roman" w:hAnsi="Times New Roman" w:cs="Times New Roman"/>
      <w:b/>
      <w:bCs/>
      <w:shd w:val="clear" w:color="auto" w:fill="FFFFFF"/>
    </w:rPr>
  </w:style>
  <w:style w:type="paragraph" w:customStyle="1" w:styleId="310">
    <w:name w:val="Заголовок №31"/>
    <w:basedOn w:val="Normal"/>
    <w:link w:val="32"/>
    <w:uiPriority w:val="99"/>
    <w:rsid w:val="00624329"/>
    <w:pPr>
      <w:widowControl w:val="0"/>
      <w:shd w:val="clear" w:color="auto" w:fill="FFFFFF"/>
      <w:spacing w:before="480" w:after="300" w:line="240" w:lineRule="atLeast"/>
      <w:jc w:val="both"/>
      <w:outlineLvl w:val="2"/>
    </w:pPr>
    <w:rPr>
      <w:rFonts w:ascii="Times New Roman" w:hAnsi="Times New Roman" w:cs="Times New Roman"/>
      <w:b/>
      <w:bCs/>
    </w:rPr>
  </w:style>
  <w:style w:type="character" w:customStyle="1" w:styleId="33">
    <w:name w:val="Заголовок №3"/>
    <w:basedOn w:val="32"/>
    <w:uiPriority w:val="99"/>
    <w:qFormat/>
    <w:rsid w:val="00624329"/>
    <w:rPr>
      <w:rFonts w:ascii="Times New Roman" w:hAnsi="Times New Roman" w:cs="Times New Roman"/>
      <w:b/>
      <w:bCs/>
      <w:color w:val="242424"/>
      <w:spacing w:val="0"/>
      <w:w w:val="100"/>
      <w:position w:val="0"/>
      <w:shd w:val="clear" w:color="auto" w:fill="FFFFFF"/>
      <w:lang w:val="lt-LT" w:eastAsia="lt-LT"/>
    </w:rPr>
  </w:style>
  <w:style w:type="paragraph" w:customStyle="1" w:styleId="a1">
    <w:name w:val="ИЗМ"/>
    <w:basedOn w:val="71"/>
    <w:link w:val="a2"/>
    <w:uiPriority w:val="99"/>
    <w:qFormat/>
    <w:rsid w:val="00624329"/>
    <w:pPr>
      <w:shd w:val="clear" w:color="auto" w:fill="auto"/>
      <w:tabs>
        <w:tab w:val="left" w:pos="1168"/>
      </w:tabs>
      <w:spacing w:before="0" w:after="120" w:line="240" w:lineRule="auto"/>
      <w:ind w:left="851"/>
    </w:pPr>
    <w:rPr>
      <w:rFonts w:eastAsia="Arial Unicode MS"/>
      <w:color w:val="000000"/>
      <w:lang w:eastAsia="lt-LT"/>
    </w:rPr>
  </w:style>
  <w:style w:type="character" w:customStyle="1" w:styleId="a2">
    <w:name w:val="ИЗМ Знак"/>
    <w:basedOn w:val="7"/>
    <w:link w:val="a1"/>
    <w:uiPriority w:val="99"/>
    <w:qFormat/>
    <w:locked/>
    <w:rsid w:val="00624329"/>
    <w:rPr>
      <w:rFonts w:ascii="Times New Roman" w:eastAsia="Arial Unicode MS" w:hAnsi="Times New Roman" w:cs="Times New Roman"/>
      <w:i/>
      <w:iCs/>
      <w:color w:val="000000"/>
      <w:shd w:val="clear" w:color="auto" w:fill="FFFFFF"/>
      <w:lang w:eastAsia="lt-LT"/>
    </w:rPr>
  </w:style>
  <w:style w:type="paragraph" w:customStyle="1" w:styleId="FormatvorlageAbs-Firma14pt">
    <w:name w:val="Formatvorlage Abs-Firma + 14 pt"/>
    <w:basedOn w:val="Normal"/>
    <w:rsid w:val="00624329"/>
    <w:pPr>
      <w:spacing w:after="0" w:line="240" w:lineRule="auto"/>
    </w:pPr>
    <w:rPr>
      <w:rFonts w:ascii="Times New Roman" w:eastAsia="Times New Roman" w:hAnsi="Times New Roman" w:cs="Times New Roman"/>
      <w:kern w:val="1"/>
      <w:sz w:val="24"/>
      <w:szCs w:val="32"/>
      <w:lang w:eastAsia="ar-SA"/>
    </w:rPr>
  </w:style>
  <w:style w:type="paragraph" w:customStyle="1" w:styleId="TxBrt3">
    <w:name w:val="TxBr_t3"/>
    <w:basedOn w:val="Normal"/>
    <w:qFormat/>
    <w:rsid w:val="00624329"/>
    <w:pPr>
      <w:spacing w:after="0" w:line="240" w:lineRule="auto"/>
    </w:pPr>
    <w:rPr>
      <w:rFonts w:ascii="Times New Roman" w:eastAsia="Times New Roman" w:hAnsi="Times New Roman" w:cs="Times New Roman"/>
      <w:kern w:val="1"/>
      <w:sz w:val="24"/>
      <w:szCs w:val="32"/>
      <w:lang w:eastAsia="ar-SA"/>
    </w:rPr>
  </w:style>
  <w:style w:type="paragraph" w:customStyle="1" w:styleId="TxBrp11">
    <w:name w:val="TxBr_p11"/>
    <w:basedOn w:val="Normal"/>
    <w:qFormat/>
    <w:rsid w:val="00624329"/>
    <w:pPr>
      <w:spacing w:after="0" w:line="240" w:lineRule="auto"/>
    </w:pPr>
    <w:rPr>
      <w:rFonts w:ascii="Times New Roman" w:eastAsia="Times New Roman" w:hAnsi="Times New Roman" w:cs="Times New Roman"/>
      <w:kern w:val="1"/>
      <w:sz w:val="24"/>
      <w:szCs w:val="32"/>
      <w:lang w:eastAsia="ar-SA"/>
    </w:rPr>
  </w:style>
  <w:style w:type="paragraph" w:customStyle="1" w:styleId="Liste1">
    <w:name w:val="Liste 1"/>
    <w:basedOn w:val="Normal"/>
    <w:qFormat/>
    <w:rsid w:val="00624329"/>
    <w:pPr>
      <w:spacing w:after="0" w:line="240" w:lineRule="auto"/>
    </w:pPr>
    <w:rPr>
      <w:rFonts w:ascii="Times New Roman" w:eastAsia="Times New Roman" w:hAnsi="Times New Roman" w:cs="Times New Roman"/>
      <w:kern w:val="1"/>
      <w:sz w:val="24"/>
      <w:szCs w:val="32"/>
      <w:lang w:eastAsia="ar-SA"/>
    </w:rPr>
  </w:style>
  <w:style w:type="paragraph" w:customStyle="1" w:styleId="Text">
    <w:name w:val="Text"/>
    <w:basedOn w:val="Normal"/>
    <w:qFormat/>
    <w:rsid w:val="00624329"/>
    <w:pPr>
      <w:spacing w:before="240" w:after="0" w:line="240" w:lineRule="auto"/>
      <w:ind w:left="1134"/>
      <w:jc w:val="both"/>
    </w:pPr>
    <w:rPr>
      <w:rFonts w:ascii="Times New Roman" w:eastAsia="Times New Roman" w:hAnsi="Times New Roman" w:cs="Times New Roman"/>
      <w:kern w:val="1"/>
      <w:sz w:val="24"/>
      <w:szCs w:val="32"/>
      <w:lang w:val="de-CH" w:eastAsia="ar-SA"/>
    </w:rPr>
  </w:style>
  <w:style w:type="paragraph" w:customStyle="1" w:styleId="Abs-Name">
    <w:name w:val="Abs-Name"/>
    <w:basedOn w:val="Normal"/>
    <w:qFormat/>
    <w:rsid w:val="00624329"/>
    <w:pPr>
      <w:spacing w:after="0" w:line="240" w:lineRule="auto"/>
    </w:pPr>
    <w:rPr>
      <w:rFonts w:ascii="Times New Roman" w:eastAsia="Times New Roman" w:hAnsi="Times New Roman" w:cs="Times New Roman"/>
      <w:kern w:val="1"/>
      <w:sz w:val="24"/>
      <w:szCs w:val="32"/>
      <w:lang w:eastAsia="ar-SA"/>
    </w:rPr>
  </w:style>
  <w:style w:type="paragraph" w:customStyle="1" w:styleId="BodyTextIndent31">
    <w:name w:val="Body Text Indent 31"/>
    <w:basedOn w:val="Normal"/>
    <w:qFormat/>
    <w:rsid w:val="00624329"/>
    <w:pPr>
      <w:spacing w:after="0" w:line="240" w:lineRule="auto"/>
    </w:pPr>
    <w:rPr>
      <w:rFonts w:ascii="Times New Roman" w:eastAsia="Times New Roman" w:hAnsi="Times New Roman" w:cs="Times New Roman"/>
      <w:kern w:val="1"/>
      <w:sz w:val="24"/>
      <w:szCs w:val="32"/>
      <w:lang w:eastAsia="ar-SA"/>
    </w:rPr>
  </w:style>
  <w:style w:type="character" w:customStyle="1" w:styleId="UnresolvedMention1">
    <w:name w:val="Unresolved Mention1"/>
    <w:basedOn w:val="DefaultParagraphFont"/>
    <w:uiPriority w:val="99"/>
    <w:semiHidden/>
    <w:unhideWhenUsed/>
    <w:qFormat/>
    <w:rsid w:val="00624329"/>
    <w:rPr>
      <w:color w:val="808080"/>
      <w:shd w:val="clear" w:color="auto" w:fill="E6E6E6"/>
    </w:rPr>
  </w:style>
  <w:style w:type="character" w:customStyle="1" w:styleId="PlainTextChar">
    <w:name w:val="Plain Text Char"/>
    <w:basedOn w:val="DefaultParagraphFont"/>
    <w:link w:val="PlainText"/>
    <w:uiPriority w:val="99"/>
    <w:qFormat/>
    <w:rsid w:val="00624329"/>
    <w:rPr>
      <w:rFonts w:ascii="Calibri" w:hAnsi="Calibri"/>
      <w:szCs w:val="21"/>
      <w:lang w:val="ru-RU"/>
    </w:rPr>
  </w:style>
  <w:style w:type="paragraph" w:customStyle="1" w:styleId="Default">
    <w:name w:val="Default"/>
    <w:qFormat/>
    <w:rsid w:val="00624329"/>
    <w:pPr>
      <w:autoSpaceDE w:val="0"/>
      <w:autoSpaceDN w:val="0"/>
      <w:adjustRightInd w:val="0"/>
      <w:spacing w:after="0" w:line="240" w:lineRule="auto"/>
    </w:pPr>
    <w:rPr>
      <w:rFonts w:ascii="Times New Roman" w:eastAsiaTheme="minorHAnsi" w:hAnsi="Times New Roman"/>
      <w:color w:val="000000"/>
      <w:sz w:val="24"/>
      <w:szCs w:val="24"/>
      <w:lang w:eastAsia="en-US"/>
    </w:rPr>
  </w:style>
  <w:style w:type="paragraph" w:styleId="TOCHeading">
    <w:name w:val="TOC Heading"/>
    <w:basedOn w:val="Heading1"/>
    <w:next w:val="Normal"/>
    <w:uiPriority w:val="39"/>
    <w:semiHidden/>
    <w:unhideWhenUsed/>
    <w:qFormat/>
    <w:rsid w:val="00C05F6E"/>
    <w:pPr>
      <w:keepNext/>
      <w:keepLines/>
      <w:spacing w:before="480" w:after="0" w:line="276" w:lineRule="auto"/>
      <w:jc w:val="left"/>
      <w:outlineLvl w:val="9"/>
    </w:pPr>
    <w:rPr>
      <w:rFonts w:asciiTheme="majorHAnsi" w:eastAsiaTheme="majorEastAsia" w:hAnsiTheme="majorHAnsi" w:cstheme="majorBidi"/>
      <w:color w:val="2E74B5" w:themeColor="accent1" w:themeShade="BF"/>
      <w:kern w:val="0"/>
      <w:lang w:val="en-US" w:eastAsia="ja-JP"/>
    </w:rPr>
  </w:style>
  <w:style w:type="paragraph" w:customStyle="1" w:styleId="O1">
    <w:name w:val="O_1."/>
    <w:basedOn w:val="Normal"/>
    <w:rsid w:val="004C6284"/>
    <w:pPr>
      <w:numPr>
        <w:numId w:val="69"/>
      </w:numPr>
      <w:tabs>
        <w:tab w:val="left" w:pos="1247"/>
      </w:tabs>
      <w:spacing w:after="0" w:line="360" w:lineRule="auto"/>
      <w:jc w:val="both"/>
    </w:pPr>
    <w:rPr>
      <w:rFonts w:ascii="Times New Roman" w:eastAsia="Times New Roman" w:hAnsi="Times New Roman" w:cs="Times New Roman"/>
      <w:sz w:val="24"/>
      <w:szCs w:val="24"/>
      <w:lang w:eastAsia="ru-RU"/>
    </w:rPr>
  </w:style>
  <w:style w:type="paragraph" w:customStyle="1" w:styleId="O11">
    <w:name w:val="O_1.1."/>
    <w:basedOn w:val="Normal"/>
    <w:rsid w:val="004C6284"/>
    <w:pPr>
      <w:numPr>
        <w:ilvl w:val="1"/>
        <w:numId w:val="69"/>
      </w:numPr>
      <w:tabs>
        <w:tab w:val="left" w:pos="1247"/>
      </w:tabs>
      <w:spacing w:after="0" w:line="360" w:lineRule="auto"/>
      <w:jc w:val="both"/>
    </w:pPr>
    <w:rPr>
      <w:rFonts w:ascii="Times New Roman" w:eastAsia="Times New Roman" w:hAnsi="Times New Roman" w:cs="Times New Roman"/>
      <w:sz w:val="24"/>
      <w:szCs w:val="24"/>
      <w:lang w:eastAsia="ru-RU"/>
    </w:rPr>
  </w:style>
  <w:style w:type="paragraph" w:customStyle="1" w:styleId="O111">
    <w:name w:val="O_1.1.1."/>
    <w:basedOn w:val="Normal"/>
    <w:rsid w:val="004C6284"/>
    <w:pPr>
      <w:numPr>
        <w:ilvl w:val="2"/>
        <w:numId w:val="69"/>
      </w:numPr>
      <w:tabs>
        <w:tab w:val="left" w:pos="1247"/>
      </w:tabs>
      <w:spacing w:after="0" w:line="360" w:lineRule="auto"/>
      <w:jc w:val="both"/>
    </w:pPr>
    <w:rPr>
      <w:rFonts w:ascii="Times New Roman" w:eastAsia="Times New Roman" w:hAnsi="Times New Roman" w:cs="Times New Roman"/>
      <w:sz w:val="24"/>
      <w:szCs w:val="24"/>
      <w:lang w:val="ru-RU" w:eastAsia="ru-RU"/>
    </w:rPr>
  </w:style>
  <w:style w:type="paragraph" w:customStyle="1" w:styleId="O1111">
    <w:name w:val="O_1.1.1.1."/>
    <w:basedOn w:val="Normal"/>
    <w:rsid w:val="004C6284"/>
    <w:pPr>
      <w:numPr>
        <w:ilvl w:val="3"/>
        <w:numId w:val="69"/>
      </w:numPr>
      <w:tabs>
        <w:tab w:val="left" w:pos="1247"/>
      </w:tabs>
      <w:spacing w:after="0" w:line="360" w:lineRule="auto"/>
      <w:jc w:val="both"/>
    </w:pPr>
    <w:rPr>
      <w:rFonts w:ascii="Times New Roman" w:eastAsia="Times New Roman" w:hAnsi="Times New Roman" w:cs="Times New Roman"/>
      <w:sz w:val="24"/>
      <w:szCs w:val="24"/>
      <w:lang w:val="ru-RU" w:eastAsia="ru-RU"/>
    </w:rPr>
  </w:style>
  <w:style w:type="paragraph" w:customStyle="1" w:styleId="Style1">
    <w:name w:val="Style1"/>
    <w:basedOn w:val="Heading3"/>
    <w:rsid w:val="004C6284"/>
    <w:pPr>
      <w:spacing w:before="120" w:beforeAutospacing="0" w:after="0" w:afterAutospacing="0"/>
      <w:jc w:val="both"/>
    </w:pPr>
    <w:rPr>
      <w:b w:val="0"/>
      <w:lang w:eastAsia="ru-RU"/>
    </w:rPr>
  </w:style>
  <w:style w:type="paragraph" w:styleId="Revision">
    <w:name w:val="Revision"/>
    <w:hidden/>
    <w:uiPriority w:val="99"/>
    <w:semiHidden/>
    <w:rsid w:val="003D5C49"/>
    <w:pPr>
      <w:spacing w:after="0" w:line="240" w:lineRule="auto"/>
    </w:pPr>
    <w:rPr>
      <w:rFonts w:asciiTheme="minorHAnsi" w:eastAsiaTheme="minorHAnsi" w:hAnsiTheme="minorHAnsi" w:cstheme="minorBidi"/>
      <w:sz w:val="22"/>
      <w:szCs w:val="22"/>
      <w:lang w:val="lt-LT" w:eastAsia="en-US"/>
    </w:rPr>
  </w:style>
  <w:style w:type="character" w:customStyle="1" w:styleId="cf01">
    <w:name w:val="cf01"/>
    <w:basedOn w:val="DefaultParagraphFont"/>
    <w:rsid w:val="00AA045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42143">
      <w:bodyDiv w:val="1"/>
      <w:marLeft w:val="0"/>
      <w:marRight w:val="0"/>
      <w:marTop w:val="0"/>
      <w:marBottom w:val="0"/>
      <w:divBdr>
        <w:top w:val="none" w:sz="0" w:space="0" w:color="auto"/>
        <w:left w:val="none" w:sz="0" w:space="0" w:color="auto"/>
        <w:bottom w:val="none" w:sz="0" w:space="0" w:color="auto"/>
        <w:right w:val="none" w:sz="0" w:space="0" w:color="auto"/>
      </w:divBdr>
    </w:div>
    <w:div w:id="125634531">
      <w:bodyDiv w:val="1"/>
      <w:marLeft w:val="0"/>
      <w:marRight w:val="0"/>
      <w:marTop w:val="0"/>
      <w:marBottom w:val="0"/>
      <w:divBdr>
        <w:top w:val="none" w:sz="0" w:space="0" w:color="auto"/>
        <w:left w:val="none" w:sz="0" w:space="0" w:color="auto"/>
        <w:bottom w:val="none" w:sz="0" w:space="0" w:color="auto"/>
        <w:right w:val="none" w:sz="0" w:space="0" w:color="auto"/>
      </w:divBdr>
    </w:div>
    <w:div w:id="179593073">
      <w:bodyDiv w:val="1"/>
      <w:marLeft w:val="0"/>
      <w:marRight w:val="0"/>
      <w:marTop w:val="0"/>
      <w:marBottom w:val="0"/>
      <w:divBdr>
        <w:top w:val="none" w:sz="0" w:space="0" w:color="auto"/>
        <w:left w:val="none" w:sz="0" w:space="0" w:color="auto"/>
        <w:bottom w:val="none" w:sz="0" w:space="0" w:color="auto"/>
        <w:right w:val="none" w:sz="0" w:space="0" w:color="auto"/>
      </w:divBdr>
    </w:div>
    <w:div w:id="321979453">
      <w:bodyDiv w:val="1"/>
      <w:marLeft w:val="0"/>
      <w:marRight w:val="0"/>
      <w:marTop w:val="0"/>
      <w:marBottom w:val="0"/>
      <w:divBdr>
        <w:top w:val="none" w:sz="0" w:space="0" w:color="auto"/>
        <w:left w:val="none" w:sz="0" w:space="0" w:color="auto"/>
        <w:bottom w:val="none" w:sz="0" w:space="0" w:color="auto"/>
        <w:right w:val="none" w:sz="0" w:space="0" w:color="auto"/>
      </w:divBdr>
    </w:div>
    <w:div w:id="363949458">
      <w:bodyDiv w:val="1"/>
      <w:marLeft w:val="0"/>
      <w:marRight w:val="0"/>
      <w:marTop w:val="0"/>
      <w:marBottom w:val="0"/>
      <w:divBdr>
        <w:top w:val="none" w:sz="0" w:space="0" w:color="auto"/>
        <w:left w:val="none" w:sz="0" w:space="0" w:color="auto"/>
        <w:bottom w:val="none" w:sz="0" w:space="0" w:color="auto"/>
        <w:right w:val="none" w:sz="0" w:space="0" w:color="auto"/>
      </w:divBdr>
    </w:div>
    <w:div w:id="444231708">
      <w:bodyDiv w:val="1"/>
      <w:marLeft w:val="0"/>
      <w:marRight w:val="0"/>
      <w:marTop w:val="0"/>
      <w:marBottom w:val="0"/>
      <w:divBdr>
        <w:top w:val="none" w:sz="0" w:space="0" w:color="auto"/>
        <w:left w:val="none" w:sz="0" w:space="0" w:color="auto"/>
        <w:bottom w:val="none" w:sz="0" w:space="0" w:color="auto"/>
        <w:right w:val="none" w:sz="0" w:space="0" w:color="auto"/>
      </w:divBdr>
    </w:div>
    <w:div w:id="677078715">
      <w:bodyDiv w:val="1"/>
      <w:marLeft w:val="0"/>
      <w:marRight w:val="0"/>
      <w:marTop w:val="0"/>
      <w:marBottom w:val="0"/>
      <w:divBdr>
        <w:top w:val="none" w:sz="0" w:space="0" w:color="auto"/>
        <w:left w:val="none" w:sz="0" w:space="0" w:color="auto"/>
        <w:bottom w:val="none" w:sz="0" w:space="0" w:color="auto"/>
        <w:right w:val="none" w:sz="0" w:space="0" w:color="auto"/>
      </w:divBdr>
    </w:div>
    <w:div w:id="1156800197">
      <w:bodyDiv w:val="1"/>
      <w:marLeft w:val="0"/>
      <w:marRight w:val="0"/>
      <w:marTop w:val="0"/>
      <w:marBottom w:val="0"/>
      <w:divBdr>
        <w:top w:val="none" w:sz="0" w:space="0" w:color="auto"/>
        <w:left w:val="none" w:sz="0" w:space="0" w:color="auto"/>
        <w:bottom w:val="none" w:sz="0" w:space="0" w:color="auto"/>
        <w:right w:val="none" w:sz="0" w:space="0" w:color="auto"/>
      </w:divBdr>
    </w:div>
    <w:div w:id="1167668094">
      <w:bodyDiv w:val="1"/>
      <w:marLeft w:val="0"/>
      <w:marRight w:val="0"/>
      <w:marTop w:val="0"/>
      <w:marBottom w:val="0"/>
      <w:divBdr>
        <w:top w:val="none" w:sz="0" w:space="0" w:color="auto"/>
        <w:left w:val="none" w:sz="0" w:space="0" w:color="auto"/>
        <w:bottom w:val="none" w:sz="0" w:space="0" w:color="auto"/>
        <w:right w:val="none" w:sz="0" w:space="0" w:color="auto"/>
      </w:divBdr>
    </w:div>
    <w:div w:id="1342926335">
      <w:bodyDiv w:val="1"/>
      <w:marLeft w:val="0"/>
      <w:marRight w:val="0"/>
      <w:marTop w:val="0"/>
      <w:marBottom w:val="0"/>
      <w:divBdr>
        <w:top w:val="none" w:sz="0" w:space="0" w:color="auto"/>
        <w:left w:val="none" w:sz="0" w:space="0" w:color="auto"/>
        <w:bottom w:val="none" w:sz="0" w:space="0" w:color="auto"/>
        <w:right w:val="none" w:sz="0" w:space="0" w:color="auto"/>
      </w:divBdr>
    </w:div>
    <w:div w:id="1524973071">
      <w:bodyDiv w:val="1"/>
      <w:marLeft w:val="0"/>
      <w:marRight w:val="0"/>
      <w:marTop w:val="0"/>
      <w:marBottom w:val="0"/>
      <w:divBdr>
        <w:top w:val="none" w:sz="0" w:space="0" w:color="auto"/>
        <w:left w:val="none" w:sz="0" w:space="0" w:color="auto"/>
        <w:bottom w:val="none" w:sz="0" w:space="0" w:color="auto"/>
        <w:right w:val="none" w:sz="0" w:space="0" w:color="auto"/>
      </w:divBdr>
    </w:div>
    <w:div w:id="1549028102">
      <w:bodyDiv w:val="1"/>
      <w:marLeft w:val="0"/>
      <w:marRight w:val="0"/>
      <w:marTop w:val="0"/>
      <w:marBottom w:val="0"/>
      <w:divBdr>
        <w:top w:val="none" w:sz="0" w:space="0" w:color="auto"/>
        <w:left w:val="none" w:sz="0" w:space="0" w:color="auto"/>
        <w:bottom w:val="none" w:sz="0" w:space="0" w:color="auto"/>
        <w:right w:val="none" w:sz="0" w:space="0" w:color="auto"/>
      </w:divBdr>
    </w:div>
    <w:div w:id="1598244500">
      <w:bodyDiv w:val="1"/>
      <w:marLeft w:val="0"/>
      <w:marRight w:val="0"/>
      <w:marTop w:val="0"/>
      <w:marBottom w:val="0"/>
      <w:divBdr>
        <w:top w:val="none" w:sz="0" w:space="0" w:color="auto"/>
        <w:left w:val="none" w:sz="0" w:space="0" w:color="auto"/>
        <w:bottom w:val="none" w:sz="0" w:space="0" w:color="auto"/>
        <w:right w:val="none" w:sz="0" w:space="0" w:color="auto"/>
      </w:divBdr>
    </w:div>
    <w:div w:id="20852925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mailto:sergej.dvojeglazov@iae.lt" TargetMode="External"/><Relationship Id="rId26"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0.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sergej.dvojeglazov@iae.lt" TargetMode="External"/><Relationship Id="rId25" Type="http://schemas.openxmlformats.org/officeDocument/2006/relationships/header" Target="header5.xml"/><Relationship Id="rId33"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1.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jpeg"/><Relationship Id="rId32" Type="http://schemas.openxmlformats.org/officeDocument/2006/relationships/image" Target="media/image8.jpg"/><Relationship Id="rId5" Type="http://schemas.openxmlformats.org/officeDocument/2006/relationships/customXml" Target="../customXml/item5.xml"/><Relationship Id="rId15" Type="http://schemas.openxmlformats.org/officeDocument/2006/relationships/hyperlink" Target="https://www.cpva.lt/" TargetMode="External"/><Relationship Id="rId23" Type="http://schemas.openxmlformats.org/officeDocument/2006/relationships/header" Target="header4.xml"/><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cid:image001.gif@01D349B9.0F2A3C80" TargetMode="External"/><Relationship Id="rId22" Type="http://schemas.openxmlformats.org/officeDocument/2006/relationships/image" Target="media/image2.jpg"/><Relationship Id="rId27" Type="http://schemas.openxmlformats.org/officeDocument/2006/relationships/header" Target="header6.xml"/><Relationship Id="rId30" Type="http://schemas.openxmlformats.org/officeDocument/2006/relationships/image" Target="media/image6.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Priedas" ma:contentTypeID="0x01010031A3634DF9DB4FFBA1EC65766E7376F5002DB646006A010C41A03564BD150A5EE1" ma:contentTypeVersion="1" ma:contentTypeDescription="" ma:contentTypeScope="" ma:versionID="71e8b2c9cdd48b9af0c7463ddcff7934">
  <xsd:schema xmlns:xsd="http://www.w3.org/2001/XMLSchema" xmlns:xs="http://www.w3.org/2001/XMLSchema" xmlns:p="http://schemas.microsoft.com/office/2006/metadata/properties" xmlns:ns2="4b2e9d09-07c5-42d4-ad0a-92e216c40b99" xmlns:ns3="028236e2-f653-4d19-ab67-4d06a9145e0c" xmlns:ns4="ac3775fa-9d3b-4d8c-bc3d-fbdb29195e0c" targetNamespace="http://schemas.microsoft.com/office/2006/metadata/properties" ma:root="true" ma:fieldsID="bed5a3a8accefccf3623066ea9486761" ns2:_="" ns3:_="" ns4:_="">
    <xsd:import namespace="4b2e9d09-07c5-42d4-ad0a-92e216c40b99"/>
    <xsd:import namespace="028236e2-f653-4d19-ab67-4d06a9145e0c"/>
    <xsd:import namespace="ac3775fa-9d3b-4d8c-bc3d-fbdb29195e0c"/>
    <xsd:element name="properties">
      <xsd:complexType>
        <xsd:sequence>
          <xsd:element name="documentManagement">
            <xsd:complexType>
              <xsd:all>
                <xsd:element ref="ns2:DmsRegDoc"/>
                <xsd:element ref="ns3:DmsAddMarkOnPdf" minOccurs="0"/>
                <xsd:element ref="ns4:a14285f26a0b45bfa54ed9a05aaa3ab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2e9d09-07c5-42d4-ad0a-92e216c40b99" elementFormDefault="qualified">
    <xsd:import namespace="http://schemas.microsoft.com/office/2006/documentManagement/types"/>
    <xsd:import namespace="http://schemas.microsoft.com/office/infopath/2007/PartnerControls"/>
    <xsd:element name="DmsRegDoc" ma:index="10" ma:displayName="Pagrindinis dokumentas" ma:description="" ma:hidden="true" ma:list="Self" ma:internalName="DmsRegDoc"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028236e2-f653-4d19-ab67-4d06a9145e0c" elementFormDefault="qualified">
    <xsd:import namespace="http://schemas.microsoft.com/office/2006/documentManagement/types"/>
    <xsd:import namespace="http://schemas.microsoft.com/office/infopath/2007/PartnerControls"/>
    <xsd:element name="DmsAddMarkOnPdf" ma:index="11" nillable="true" ma:displayName="Registravimo žyma" ma:default="0" ma:description="" ma:internalName="DmsAddMarkOnPdf">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c3775fa-9d3b-4d8c-bc3d-fbdb29195e0c" elementFormDefault="qualified">
    <xsd:import namespace="http://schemas.microsoft.com/office/2006/documentManagement/types"/>
    <xsd:import namespace="http://schemas.microsoft.com/office/infopath/2007/PartnerControls"/>
    <xsd:element name="a14285f26a0b45bfa54ed9a05aaa3ab1" ma:index="12" nillable="true" ma:displayName="DmsPermissionsDivisions_0" ma:hidden="true" ma:internalName="a14285f26a0b45bfa54ed9a05aaa3ab1">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8" ma:displayName="Priedo pavadinima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4CD68CEA3DF1DE4BB2BA90E51C8A82CC" ma:contentTypeVersion="12" ma:contentTypeDescription="Create a new document." ma:contentTypeScope="" ma:versionID="77870bac7a1b251c1a21911b21ac3319">
  <xsd:schema xmlns:xsd="http://www.w3.org/2001/XMLSchema" xmlns:xs="http://www.w3.org/2001/XMLSchema" xmlns:p="http://schemas.microsoft.com/office/2006/metadata/properties" xmlns:ns2="cb2c0371-5e4b-47f9-bfb8-acef6cbfab31" xmlns:ns3="671628ea-5213-47ff-991d-231c831ec867" targetNamespace="http://schemas.microsoft.com/office/2006/metadata/properties" ma:root="true" ma:fieldsID="c762e599a78c33be04f0aaf95ccd1b57" ns2:_="" ns3:_="">
    <xsd:import namespace="cb2c0371-5e4b-47f9-bfb8-acef6cbfab31"/>
    <xsd:import namespace="671628ea-5213-47ff-991d-231c831ec86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2c0371-5e4b-47f9-bfb8-acef6cbfab3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1628ea-5213-47ff-991d-231c831ec86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6FFF93-EB27-4CF8-A526-88F2347D7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2e9d09-07c5-42d4-ad0a-92e216c40b99"/>
    <ds:schemaRef ds:uri="028236e2-f653-4d19-ab67-4d06a9145e0c"/>
    <ds:schemaRef ds:uri="ac3775fa-9d3b-4d8c-bc3d-fbdb29195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7E7673-A869-4074-871C-0717F9851FC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2E44F865-5C3D-4069-8DE7-5C8701CED6DD}">
  <ds:schemaRefs>
    <ds:schemaRef ds:uri="http://schemas.openxmlformats.org/officeDocument/2006/bibliography"/>
  </ds:schemaRefs>
</ds:datastoreItem>
</file>

<file path=customXml/itemProps5.xml><?xml version="1.0" encoding="utf-8"?>
<ds:datastoreItem xmlns:ds="http://schemas.openxmlformats.org/officeDocument/2006/customXml" ds:itemID="{19591026-9FDA-42CE-8BEA-D254EE2370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2c0371-5e4b-47f9-bfb8-acef6cbfab31"/>
    <ds:schemaRef ds:uri="671628ea-5213-47ff-991d-231c831ec8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24710BA-A5B0-4C01-96AA-A5AEBA6974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58</Pages>
  <Words>16111</Words>
  <Characters>91839</Characters>
  <Application>Microsoft Office Word</Application>
  <DocSecurity>0</DocSecurity>
  <Lines>765</Lines>
  <Paragraphs>215</Paragraphs>
  <ScaleCrop>false</ScaleCrop>
  <Company>IAE</Company>
  <LinksUpToDate>false</LinksUpToDate>
  <CharactersWithSpaces>107735</CharactersWithSpaces>
  <SharedDoc>false</SharedDoc>
  <HLinks>
    <vt:vector size="18" baseType="variant">
      <vt:variant>
        <vt:i4>1114176</vt:i4>
      </vt:variant>
      <vt:variant>
        <vt:i4>36</vt:i4>
      </vt:variant>
      <vt:variant>
        <vt:i4>0</vt:i4>
      </vt:variant>
      <vt:variant>
        <vt:i4>5</vt:i4>
      </vt:variant>
      <vt:variant>
        <vt:lpwstr>https:///</vt:lpwstr>
      </vt:variant>
      <vt:variant>
        <vt:lpwstr/>
      </vt:variant>
      <vt:variant>
        <vt:i4>1703951</vt:i4>
      </vt:variant>
      <vt:variant>
        <vt:i4>24</vt:i4>
      </vt:variant>
      <vt:variant>
        <vt:i4>0</vt:i4>
      </vt:variant>
      <vt:variant>
        <vt:i4>5</vt:i4>
      </vt:variant>
      <vt:variant>
        <vt:lpwstr>https://www.cpva.lt/</vt:lpwstr>
      </vt:variant>
      <vt:variant>
        <vt:lpwstr/>
      </vt:variant>
      <vt:variant>
        <vt:i4>2490444</vt:i4>
      </vt:variant>
      <vt:variant>
        <vt:i4>0</vt:i4>
      </vt:variant>
      <vt:variant>
        <vt:i4>0</vt:i4>
      </vt:variant>
      <vt:variant>
        <vt:i4>5</vt:i4>
      </vt:variant>
      <vt:variant>
        <vt:lpwstr>mailto:sergej.dvojeglazov@iae.lt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Skirmantas Pileckas</dc:creator>
  <cp:lastModifiedBy>Gelčys, Jurgis</cp:lastModifiedBy>
  <cp:revision>6</cp:revision>
  <cp:lastPrinted>2022-09-13T08:04:00Z</cp:lastPrinted>
  <dcterms:created xsi:type="dcterms:W3CDTF">2022-10-12T11:58:00Z</dcterms:created>
  <dcterms:modified xsi:type="dcterms:W3CDTF">2022-10-20T08:07:00Z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0x0101004CD68CEA3DF1DE4BB2BA90E51C8A82CC</vt:lpwstr>
  </property>
  <property fmtid="{D5CDD505-2E9C-101B-9397-08002B2CF9AE}" pid="3" name="DmsSendingDocType">
    <vt:lpwstr/>
  </property>
  <property fmtid="{D5CDD505-2E9C-101B-9397-08002B2CF9AE}" pid="4" name="DmsCPVADocSubtype">
    <vt:lpwstr/>
  </property>
  <property fmtid="{D5CDD505-2E9C-101B-9397-08002B2CF9AE}" pid="5" name="DmsPermissionsDivisions">
    <vt:lpwstr>54;#Ignalinos programos skyrius|79eb974b-13b3-4312-9f27-891558f308ad</vt:lpwstr>
  </property>
  <property fmtid="{D5CDD505-2E9C-101B-9397-08002B2CF9AE}" pid="6" name="DmsCPVADocProgram">
    <vt:lpwstr/>
  </property>
  <property fmtid="{D5CDD505-2E9C-101B-9397-08002B2CF9AE}" pid="7" name="DmsVisers">
    <vt:lpwstr/>
  </property>
  <property fmtid="{D5CDD505-2E9C-101B-9397-08002B2CF9AE}" pid="8" name="DmsOrganizer">
    <vt:lpwstr/>
  </property>
  <property fmtid="{D5CDD505-2E9C-101B-9397-08002B2CF9AE}" pid="9" name="DmsCPVAOtherResponsiblePersons">
    <vt:lpwstr/>
  </property>
  <property fmtid="{D5CDD505-2E9C-101B-9397-08002B2CF9AE}" pid="10" name="DmsSigners">
    <vt:lpwstr/>
  </property>
  <property fmtid="{D5CDD505-2E9C-101B-9397-08002B2CF9AE}" pid="11" name="DmsPermissionsUsers">
    <vt:lpwstr>44;#Roma Karagezian;#35;#Skirmantas Pileckas</vt:lpwstr>
  </property>
  <property fmtid="{D5CDD505-2E9C-101B-9397-08002B2CF9AE}" pid="12" name="TaxCatchAll">
    <vt:lpwstr>54;#Ignalinos programos skyrius|79eb974b-13b3-4312-9f27-891558f308ad</vt:lpwstr>
  </property>
  <property fmtid="{D5CDD505-2E9C-101B-9397-08002B2CF9AE}" pid="13" name="DmsRegPerson">
    <vt:lpwstr/>
  </property>
  <property fmtid="{D5CDD505-2E9C-101B-9397-08002B2CF9AE}" pid="14" name="DmsRegState">
    <vt:lpwstr>Naujas</vt:lpwstr>
  </property>
  <property fmtid="{D5CDD505-2E9C-101B-9397-08002B2CF9AE}" pid="15" name="DmsApprovers">
    <vt:lpwstr/>
  </property>
  <property fmtid="{D5CDD505-2E9C-101B-9397-08002B2CF9AE}" pid="16" name="DmsSendingType">
    <vt:lpwstr>8</vt:lpwstr>
  </property>
  <property fmtid="{D5CDD505-2E9C-101B-9397-08002B2CF9AE}" pid="17" name="DmsResponsiblePerson">
    <vt:lpwstr/>
  </property>
  <property fmtid="{D5CDD505-2E9C-101B-9397-08002B2CF9AE}" pid="18" name="DmsCoordinators">
    <vt:lpwstr/>
  </property>
  <property fmtid="{D5CDD505-2E9C-101B-9397-08002B2CF9AE}" pid="19" name="DmsPermissionsFlags">
    <vt:lpwstr>,SECTRUE,</vt:lpwstr>
  </property>
  <property fmtid="{D5CDD505-2E9C-101B-9397-08002B2CF9AE}" pid="20" name="DmsRegister">
    <vt:lpwstr>61770</vt:lpwstr>
  </property>
  <property fmtid="{D5CDD505-2E9C-101B-9397-08002B2CF9AE}" pid="21" name="e60ee4271ca74d28a1640aed29de29ee">
    <vt:lpwstr/>
  </property>
  <property fmtid="{D5CDD505-2E9C-101B-9397-08002B2CF9AE}" pid="22" name="h5d7dfff98a247c1954587ec9b17d55b">
    <vt:lpwstr/>
  </property>
  <property fmtid="{D5CDD505-2E9C-101B-9397-08002B2CF9AE}" pid="23" name="bef85333021544dbbbb8b847b70284cc">
    <vt:lpwstr/>
  </property>
  <property fmtid="{D5CDD505-2E9C-101B-9397-08002B2CF9AE}" pid="24" name="DmsCase">
    <vt:lpwstr>59396</vt:lpwstr>
  </property>
  <property fmtid="{D5CDD505-2E9C-101B-9397-08002B2CF9AE}" pid="25" name="o3cb2451d6904553a72e202c291dd6d8">
    <vt:lpwstr/>
  </property>
  <property fmtid="{D5CDD505-2E9C-101B-9397-08002B2CF9AE}" pid="26" name="b1f23dead1274c488d632b6cb8d4aba0">
    <vt:lpwstr/>
  </property>
  <property fmtid="{D5CDD505-2E9C-101B-9397-08002B2CF9AE}" pid="27" name="KSOProductBuildVer">
    <vt:lpwstr>1033-10.2.0.7636</vt:lpwstr>
  </property>
</Properties>
</file>