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laikinai einančios Veiklos planavimo ir finansų departamento direktoriaus pareigas Olgos Lakinos</w:t>
      </w:r>
      <w:r w:rsidR="00B721D0">
        <w:rPr>
          <w:lang w:val="lt-LT" w:eastAsia="lt-LT"/>
        </w:rPr>
        <w:t>-</w:t>
      </w:r>
      <w:r w:rsidR="00B721D0">
        <w:rPr>
          <w:rFonts w:ascii="TimesNewRomanPSMT" w:hAnsi="TimesNewRomanPSMT" w:cs="TimesNewRomanPSMT"/>
          <w:lang w:val="lt-LT" w:eastAsia="lt-LT"/>
        </w:rPr>
        <w:t>Raubės,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4303BC6" w:rsidR="005F0BD4" w:rsidRPr="008738CD" w:rsidRDefault="004A3F43" w:rsidP="008738CD">
            <w:pPr>
              <w:jc w:val="center"/>
              <w:rPr>
                <w:lang w:val="lt-LT"/>
              </w:rPr>
            </w:pPr>
            <w:r>
              <w:rPr>
                <w:lang w:val="lt-LT" w:eastAsia="lt-LT"/>
              </w:rPr>
              <w:t>Žalvario metalo drožlės</w:t>
            </w:r>
          </w:p>
        </w:tc>
        <w:tc>
          <w:tcPr>
            <w:tcW w:w="1843" w:type="dxa"/>
            <w:vAlign w:val="center"/>
          </w:tcPr>
          <w:p w14:paraId="5DF5625F" w14:textId="720DC857" w:rsidR="005F0BD4" w:rsidRPr="008738CD" w:rsidRDefault="00EB4FD9" w:rsidP="00A707D0">
            <w:pPr>
              <w:jc w:val="center"/>
              <w:rPr>
                <w:lang w:val="lt-LT"/>
              </w:rPr>
            </w:pPr>
            <w:r w:rsidRPr="008738CD">
              <w:rPr>
                <w:bCs/>
                <w:lang w:val="lt-LT"/>
              </w:rPr>
              <w:t>149</w:t>
            </w:r>
            <w:r w:rsidR="00B24E4F">
              <w:rPr>
                <w:bCs/>
                <w:lang w:val="lt-LT"/>
              </w:rPr>
              <w:t>1</w:t>
            </w:r>
            <w:r w:rsidRPr="008738CD">
              <w:rPr>
                <w:bCs/>
                <w:lang w:val="lt-LT"/>
              </w:rPr>
              <w:t>0-00</w:t>
            </w:r>
            <w:r w:rsidR="00266625">
              <w:rPr>
                <w:bCs/>
                <w:lang w:val="lt-LT"/>
              </w:rPr>
              <w:t>02</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6A5F4C12" w:rsidR="005F0BD4" w:rsidRPr="008738CD" w:rsidRDefault="004A3F43">
            <w:pPr>
              <w:jc w:val="center"/>
              <w:rPr>
                <w:lang w:val="lt-LT"/>
              </w:rPr>
            </w:pPr>
            <w:r>
              <w:rPr>
                <w:lang w:val="lt-LT"/>
              </w:rPr>
              <w:t>0,350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788AC213" w14:textId="53F7569D" w:rsidR="00266625" w:rsidRPr="008738CD" w:rsidRDefault="00266625" w:rsidP="00266625">
      <w:pPr>
        <w:ind w:firstLine="567"/>
        <w:jc w:val="both"/>
        <w:rPr>
          <w:lang w:val="lt-LT"/>
        </w:rPr>
      </w:pPr>
      <w:r w:rsidRPr="008738CD">
        <w:rPr>
          <w:lang w:val="lt-LT"/>
        </w:rPr>
        <w:t xml:space="preserve">3.2. </w:t>
      </w:r>
      <w:r w:rsidRPr="007D4E01">
        <w:rPr>
          <w:lang w:val="lt-LT"/>
        </w:rPr>
        <w:t xml:space="preserve">Šios Sutarties 3.1 punkte nurodytos Prekių (1 t) pardavimo kainos (be PVM) nustatytos, vadovaujantis Pirkėjo </w:t>
      </w:r>
      <w:r w:rsidRPr="007D4E01">
        <w:rPr>
          <w:b/>
          <w:bCs/>
          <w:lang w:val="lt-LT"/>
        </w:rPr>
        <w:t>2022 m. birželio 21 d.</w:t>
      </w:r>
      <w:r w:rsidRPr="007D4E01">
        <w:rPr>
          <w:lang w:val="lt-LT"/>
        </w:rPr>
        <w:t xml:space="preserve"> viešajame prekių aukcione </w:t>
      </w:r>
      <w:r w:rsidRPr="007D4E01">
        <w:rPr>
          <w:b/>
          <w:bCs/>
          <w:lang w:val="lt-LT"/>
        </w:rPr>
        <w:t>Nr.</w:t>
      </w:r>
      <w:r w:rsidR="007D4E01">
        <w:rPr>
          <w:b/>
          <w:bCs/>
          <w:lang w:val="lt-LT"/>
        </w:rPr>
        <w:t>2170</w:t>
      </w:r>
      <w:r w:rsidRPr="007D4E01">
        <w:rPr>
          <w:b/>
          <w:bCs/>
          <w:lang w:val="lt-LT"/>
        </w:rPr>
        <w:t>(13.77E)/2</w:t>
      </w:r>
      <w:r w:rsidR="00346189" w:rsidRPr="007D4E01">
        <w:rPr>
          <w:b/>
          <w:bCs/>
          <w:lang w:val="lt-LT"/>
        </w:rPr>
        <w:t>27860</w:t>
      </w:r>
      <w:r w:rsidRPr="007D4E01">
        <w:rPr>
          <w:lang w:val="lt-LT"/>
        </w:rPr>
        <w:t xml:space="preserve"> (toliau – </w:t>
      </w:r>
      <w:r w:rsidRPr="007D4E01">
        <w:rPr>
          <w:b/>
          <w:bCs/>
          <w:lang w:val="lt-LT"/>
        </w:rPr>
        <w:t>Aukcionas</w:t>
      </w:r>
      <w:r w:rsidRPr="007D4E01">
        <w:rPr>
          <w:lang w:val="lt-LT"/>
        </w:rPr>
        <w:t>) pasiūlytomis kainomis.</w:t>
      </w:r>
      <w:r w:rsidRPr="008738CD">
        <w:rPr>
          <w:lang w:val="lt-LT"/>
        </w:rPr>
        <w:t xml:space="preserve"> </w:t>
      </w:r>
    </w:p>
    <w:p w14:paraId="7E444EC1" w14:textId="77777777" w:rsidR="00266625" w:rsidRPr="008738CD" w:rsidRDefault="00266625" w:rsidP="00266625">
      <w:pPr>
        <w:jc w:val="both"/>
        <w:rPr>
          <w:lang w:val="lt-LT"/>
        </w:rPr>
      </w:pPr>
      <w:r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xml:space="preserve">) į Pardavėjo </w:t>
      </w:r>
      <w:r w:rsidR="000E25C1" w:rsidRPr="003B03D7">
        <w:rPr>
          <w:lang w:val="lt-LT"/>
        </w:rPr>
        <w:lastRenderedPageBreak/>
        <w:t>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r w:rsidR="005B1FD8">
        <w:rPr>
          <w:lang w:val="lt-LT"/>
        </w:rPr>
        <w:t>ais</w:t>
      </w:r>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w:t>
      </w:r>
      <w:r w:rsidRPr="008738CD">
        <w:rPr>
          <w:rFonts w:ascii="Times New Roman" w:hAnsi="Times New Roman"/>
          <w:sz w:val="24"/>
          <w:szCs w:val="24"/>
          <w:lang w:val="lt-LT"/>
        </w:rPr>
        <w:lastRenderedPageBreak/>
        <w:t>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lastRenderedPageBreak/>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r w:rsidRPr="006C471D">
              <w:rPr>
                <w:spacing w:val="3"/>
                <w:lang w:val="lt-LT"/>
              </w:rPr>
              <w:t>Atsisk. sąsk.:</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E655" w14:textId="77777777" w:rsidR="001F4F7E" w:rsidRDefault="001F4F7E" w:rsidP="00A45F01">
      <w:r>
        <w:separator/>
      </w:r>
    </w:p>
  </w:endnote>
  <w:endnote w:type="continuationSeparator" w:id="0">
    <w:p w14:paraId="5189BBEF" w14:textId="77777777" w:rsidR="001F4F7E" w:rsidRDefault="001F4F7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963" w14:textId="77777777" w:rsidR="001F4F7E" w:rsidRDefault="001F4F7E" w:rsidP="00A45F01">
      <w:r>
        <w:separator/>
      </w:r>
    </w:p>
  </w:footnote>
  <w:footnote w:type="continuationSeparator" w:id="0">
    <w:p w14:paraId="131BE9F6" w14:textId="77777777" w:rsidR="001F4F7E" w:rsidRDefault="001F4F7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66625"/>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6189"/>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3F43"/>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E01"/>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5632"/>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4E4F"/>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8334</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2022-06-03T05:04:00Z</dcterms:created>
  <dcterms:modified xsi:type="dcterms:W3CDTF">2022-06-03T05:04:00Z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