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99475" w14:textId="77777777" w:rsidR="004F23CB" w:rsidRPr="008C5FEF" w:rsidRDefault="004F23CB" w:rsidP="004F23CB">
      <w:pPr>
        <w:ind w:left="5670"/>
        <w:rPr>
          <w:rFonts w:ascii="Times New Roman" w:hAnsi="Times New Roman" w:cs="Times New Roman"/>
          <w:i/>
          <w:iCs/>
        </w:rPr>
      </w:pPr>
      <w:bookmarkStart w:id="0" w:name="_Toc49753294"/>
      <w:bookmarkStart w:id="1" w:name="_Toc50531969"/>
      <w:r w:rsidRPr="008C5FEF">
        <w:rPr>
          <w:rFonts w:ascii="Times New Roman" w:hAnsi="Times New Roman" w:cs="Times New Roman"/>
          <w:i/>
          <w:iCs/>
        </w:rPr>
        <w:t>Translation from the Lithuanian language</w:t>
      </w:r>
    </w:p>
    <w:p w14:paraId="6ED11BC7" w14:textId="77777777" w:rsidR="004F23CB" w:rsidRPr="008C5FEF" w:rsidRDefault="004F23CB" w:rsidP="004F23CB">
      <w:pPr>
        <w:ind w:left="720" w:hanging="360"/>
      </w:pPr>
    </w:p>
    <w:bookmarkEnd w:id="0"/>
    <w:bookmarkEnd w:id="1"/>
    <w:p w14:paraId="672381E0" w14:textId="77777777" w:rsidR="004F23CB" w:rsidRPr="008C5FEF" w:rsidRDefault="004F23CB" w:rsidP="004F23CB">
      <w:pPr>
        <w:pStyle w:val="a"/>
        <w:widowControl w:val="0"/>
        <w:rPr>
          <w:bCs/>
          <w:caps w:val="0"/>
          <w:szCs w:val="24"/>
          <w:lang w:val="en-GB"/>
        </w:rPr>
      </w:pPr>
      <w:r w:rsidRPr="008C5FEF">
        <w:rPr>
          <w:bCs/>
          <w:caps w:val="0"/>
          <w:szCs w:val="24"/>
          <w:lang w:val="en-GB"/>
        </w:rPr>
        <w:t>STATE ENTERPRISE</w:t>
      </w:r>
    </w:p>
    <w:p w14:paraId="583A4D75" w14:textId="77777777" w:rsidR="004F23CB" w:rsidRPr="008C5FEF" w:rsidRDefault="004F23CB" w:rsidP="004F23CB">
      <w:pPr>
        <w:spacing w:after="0"/>
        <w:jc w:val="center"/>
        <w:rPr>
          <w:rFonts w:ascii="Times New Roman" w:hAnsi="Times New Roman" w:cs="Times New Roman"/>
          <w:b/>
          <w:sz w:val="24"/>
          <w:szCs w:val="24"/>
          <w:lang w:eastAsia="ru-RU"/>
        </w:rPr>
      </w:pPr>
      <w:r w:rsidRPr="008C5FEF">
        <w:rPr>
          <w:rFonts w:ascii="Times New Roman" w:hAnsi="Times New Roman" w:cs="Times New Roman"/>
          <w:b/>
          <w:sz w:val="24"/>
          <w:szCs w:val="24"/>
        </w:rPr>
        <w:t xml:space="preserve">IGNALINA NUCLEAR POWER </w:t>
      </w:r>
      <w:r w:rsidRPr="008C5FEF">
        <w:rPr>
          <w:rFonts w:ascii="Times New Roman" w:hAnsi="Times New Roman" w:cs="Times New Roman"/>
          <w:b/>
          <w:bCs/>
          <w:caps/>
          <w:sz w:val="24"/>
          <w:szCs w:val="24"/>
        </w:rPr>
        <w:t>PLANT</w:t>
      </w:r>
    </w:p>
    <w:p w14:paraId="4FBA6E99" w14:textId="77777777" w:rsidR="004F23CB" w:rsidRPr="008C5FEF" w:rsidRDefault="004F23CB" w:rsidP="004F23CB">
      <w:pPr>
        <w:pStyle w:val="a"/>
        <w:widowControl w:val="0"/>
        <w:rPr>
          <w:bCs/>
          <w:szCs w:val="24"/>
          <w:lang w:val="en-GB"/>
        </w:rPr>
      </w:pPr>
      <w:r w:rsidRPr="008C5FEF">
        <w:rPr>
          <w:bCs/>
          <w:caps w:val="0"/>
          <w:szCs w:val="24"/>
          <w:lang w:val="en-GB"/>
        </w:rPr>
        <w:t>PROJECT MANAGEMENT DEPARTMENT</w:t>
      </w:r>
    </w:p>
    <w:p w14:paraId="3E31CF67" w14:textId="77777777" w:rsidR="004F23CB" w:rsidRPr="008C5FEF" w:rsidRDefault="004F23CB" w:rsidP="004F23CB">
      <w:pPr>
        <w:pStyle w:val="a"/>
        <w:widowControl w:val="0"/>
        <w:rPr>
          <w:bCs/>
          <w:lang w:val="en-GB"/>
        </w:rPr>
      </w:pPr>
      <w:r w:rsidRPr="008C5FEF">
        <w:rPr>
          <w:bCs/>
          <w:szCs w:val="24"/>
          <w:lang w:val="en-GB"/>
        </w:rPr>
        <w:t xml:space="preserve">CONSTRUCTION ORGANIZATION AND </w:t>
      </w:r>
      <w:r w:rsidRPr="008C5FEF">
        <w:rPr>
          <w:bCs/>
          <w:szCs w:val="24"/>
          <w:lang w:val="en-US"/>
        </w:rPr>
        <w:t>DEMOLITION PROJECTS DIVISION</w:t>
      </w:r>
    </w:p>
    <w:p w14:paraId="17EE8ADF" w14:textId="77777777" w:rsidR="004F23CB" w:rsidRPr="008C5FEF" w:rsidRDefault="004F23CB" w:rsidP="004F23CB">
      <w:pPr>
        <w:jc w:val="center"/>
        <w:rPr>
          <w:rFonts w:ascii="Times New Roman" w:hAnsi="Times New Roman" w:cs="Times New Roman"/>
          <w:b/>
          <w:bCs/>
        </w:rPr>
      </w:pPr>
    </w:p>
    <w:p w14:paraId="3552486E" w14:textId="77777777" w:rsidR="004F23CB" w:rsidRPr="008C5FEF" w:rsidRDefault="004F23CB" w:rsidP="004F23CB">
      <w:pPr>
        <w:rPr>
          <w:rFonts w:ascii="Times New Roman" w:hAnsi="Times New Roman" w:cs="Times New Roman"/>
        </w:rPr>
      </w:pPr>
    </w:p>
    <w:p w14:paraId="30B17F60" w14:textId="77777777" w:rsidR="004F23CB" w:rsidRPr="008C5FEF" w:rsidRDefault="004F23CB" w:rsidP="004F23CB">
      <w:pPr>
        <w:ind w:left="5670"/>
        <w:rPr>
          <w:rFonts w:ascii="Times New Roman" w:hAnsi="Times New Roman" w:cs="Times New Roman"/>
        </w:rPr>
      </w:pPr>
      <w:r w:rsidRPr="008C5FEF">
        <w:rPr>
          <w:rFonts w:ascii="Times New Roman" w:hAnsi="Times New Roman" w:cs="Times New Roman"/>
        </w:rPr>
        <w:t>APPROVED BY</w:t>
      </w:r>
    </w:p>
    <w:p w14:paraId="2470506E" w14:textId="77777777" w:rsidR="004F23CB" w:rsidRPr="008C5FEF" w:rsidRDefault="004F23CB" w:rsidP="004F23CB">
      <w:pPr>
        <w:pStyle w:val="Footer"/>
        <w:spacing w:after="120"/>
        <w:ind w:left="5670"/>
        <w:rPr>
          <w:rFonts w:ascii="Times New Roman" w:hAnsi="Times New Roman" w:cs="Times New Roman"/>
        </w:rPr>
      </w:pPr>
      <w:r w:rsidRPr="008C5FEF">
        <w:rPr>
          <w:rFonts w:ascii="Times New Roman" w:hAnsi="Times New Roman" w:cs="Times New Roman"/>
        </w:rPr>
        <w:t>Director of PMD</w:t>
      </w:r>
    </w:p>
    <w:p w14:paraId="03CA5B8A" w14:textId="77777777" w:rsidR="004F23CB" w:rsidRPr="008C5FEF" w:rsidRDefault="004F23CB" w:rsidP="004F23CB">
      <w:pPr>
        <w:pStyle w:val="Footer"/>
        <w:spacing w:after="120"/>
        <w:ind w:left="5670"/>
        <w:rPr>
          <w:rFonts w:ascii="Times New Roman" w:hAnsi="Times New Roman" w:cs="Times New Roman"/>
        </w:rPr>
      </w:pPr>
      <w:r w:rsidRPr="008C5FEF">
        <w:rPr>
          <w:rFonts w:ascii="Times New Roman" w:hAnsi="Times New Roman"/>
          <w:i/>
          <w:color w:val="0070C0"/>
          <w:sz w:val="24"/>
          <w:szCs w:val="24"/>
          <w:lang w:val="en-US"/>
        </w:rPr>
        <w:t>(Approved with an unqualified e</w:t>
      </w:r>
      <w:r w:rsidRPr="008C5FEF">
        <w:rPr>
          <w:rFonts w:ascii="Times New Roman" w:hAnsi="Times New Roman"/>
          <w:i/>
          <w:color w:val="0070C0"/>
          <w:sz w:val="24"/>
          <w:szCs w:val="24"/>
          <w:lang w:val="en-US"/>
        </w:rPr>
        <w:noBreakHyphen/>
        <w:t>signature)</w:t>
      </w:r>
    </w:p>
    <w:p w14:paraId="05266CDE" w14:textId="77777777" w:rsidR="004F23CB" w:rsidRPr="008C5FEF" w:rsidRDefault="004F23CB" w:rsidP="004F23CB">
      <w:pPr>
        <w:ind w:left="5670"/>
        <w:rPr>
          <w:rFonts w:ascii="Times New Roman" w:hAnsi="Times New Roman" w:cs="Times New Roman"/>
        </w:rPr>
      </w:pPr>
      <w:r w:rsidRPr="008C5FEF">
        <w:rPr>
          <w:rFonts w:ascii="Times New Roman" w:hAnsi="Times New Roman" w:cs="Times New Roman"/>
        </w:rPr>
        <w:t>______________</w:t>
      </w:r>
    </w:p>
    <w:p w14:paraId="2E2B28D0" w14:textId="77777777" w:rsidR="004F23CB" w:rsidRPr="008C5FEF" w:rsidRDefault="004F23CB" w:rsidP="004F23CB">
      <w:pPr>
        <w:ind w:left="5670"/>
        <w:rPr>
          <w:rFonts w:ascii="Times New Roman" w:hAnsi="Times New Roman" w:cs="Times New Roman"/>
        </w:rPr>
      </w:pPr>
      <w:r w:rsidRPr="008C5FEF">
        <w:rPr>
          <w:rFonts w:ascii="Times New Roman" w:hAnsi="Times New Roman" w:cs="Times New Roman"/>
        </w:rPr>
        <w:t xml:space="preserve">Dmitrij </w:t>
      </w:r>
      <w:proofErr w:type="spellStart"/>
      <w:r w:rsidRPr="008C5FEF">
        <w:rPr>
          <w:rFonts w:ascii="Times New Roman" w:hAnsi="Times New Roman" w:cs="Times New Roman"/>
        </w:rPr>
        <w:t>Jekaterini</w:t>
      </w:r>
      <w:r w:rsidRPr="008C5FEF">
        <w:rPr>
          <w:rFonts w:ascii="Times New Roman" w:hAnsi="Times New Roman" w:cs="Times New Roman"/>
          <w:lang w:val="lt-LT"/>
        </w:rPr>
        <w:t>čev</w:t>
      </w:r>
      <w:proofErr w:type="spellEnd"/>
    </w:p>
    <w:p w14:paraId="48C974D3" w14:textId="77777777" w:rsidR="004F23CB" w:rsidRPr="008C5FEF" w:rsidRDefault="004F23CB" w:rsidP="004F23CB">
      <w:pPr>
        <w:rPr>
          <w:rFonts w:ascii="Times New Roman" w:hAnsi="Times New Roman" w:cs="Times New Roman"/>
        </w:rPr>
      </w:pPr>
    </w:p>
    <w:p w14:paraId="7393A482" w14:textId="77777777" w:rsidR="004F23CB" w:rsidRPr="008C5FEF" w:rsidRDefault="004F23CB" w:rsidP="004F23CB">
      <w:pPr>
        <w:jc w:val="center"/>
        <w:rPr>
          <w:rFonts w:ascii="Times New Roman" w:hAnsi="Times New Roman" w:cs="Times New Roman"/>
          <w:b/>
          <w:caps/>
          <w:sz w:val="28"/>
          <w:szCs w:val="28"/>
        </w:rPr>
      </w:pPr>
      <w:r w:rsidRPr="008C5FEF">
        <w:rPr>
          <w:rFonts w:ascii="Times New Roman" w:hAnsi="Times New Roman" w:cs="Times New Roman"/>
          <w:b/>
          <w:bCs/>
          <w:color w:val="000000"/>
          <w:sz w:val="28"/>
          <w:szCs w:val="28"/>
        </w:rPr>
        <w:t>TECHNICAL TASK</w:t>
      </w:r>
      <w:r w:rsidRPr="008C5FEF">
        <w:rPr>
          <w:rStyle w:val="FootnoteReference"/>
          <w:rFonts w:ascii="Times New Roman" w:hAnsi="Times New Roman" w:cs="Times New Roman"/>
          <w:b/>
          <w:caps/>
          <w:sz w:val="28"/>
          <w:szCs w:val="28"/>
        </w:rPr>
        <w:footnoteReference w:id="1"/>
      </w:r>
      <w:r w:rsidRPr="008C5FEF">
        <w:rPr>
          <w:rFonts w:ascii="Times New Roman" w:hAnsi="Times New Roman" w:cs="Times New Roman"/>
          <w:b/>
          <w:bCs/>
          <w:color w:val="000000"/>
          <w:sz w:val="28"/>
          <w:szCs w:val="28"/>
        </w:rPr>
        <w:t xml:space="preserve"> FOR THE PROCUREMENT OF WORKS RELATED TO THE </w:t>
      </w:r>
      <w:r w:rsidRPr="008C5FEF">
        <w:rPr>
          <w:rFonts w:ascii="Times New Roman" w:hAnsi="Times New Roman" w:cs="Times New Roman"/>
          <w:b/>
          <w:iCs/>
          <w:sz w:val="28"/>
          <w:szCs w:val="28"/>
        </w:rPr>
        <w:t>CONSTRUCTION</w:t>
      </w:r>
      <w:r w:rsidRPr="008C5FEF">
        <w:rPr>
          <w:rFonts w:ascii="Times New Roman" w:hAnsi="Times New Roman" w:cs="Times New Roman"/>
          <w:b/>
          <w:bCs/>
          <w:color w:val="000000"/>
          <w:sz w:val="28"/>
          <w:szCs w:val="28"/>
        </w:rPr>
        <w:t xml:space="preserve"> OF THE INPP </w:t>
      </w:r>
      <w:r w:rsidRPr="008C5FEF">
        <w:rPr>
          <w:rFonts w:ascii="Times New Roman" w:hAnsi="Times New Roman" w:cs="Times New Roman"/>
          <w:b/>
          <w:sz w:val="28"/>
          <w:szCs w:val="28"/>
        </w:rPr>
        <w:t>NEAR SURFACE REPOSITORY FOR LOW- AND INTERMEDIATE-LEVEL SHORT-LIVED RADIOACTIVE WASTE</w:t>
      </w:r>
      <w:r w:rsidRPr="008C5FEF">
        <w:rPr>
          <w:rFonts w:ascii="Times New Roman" w:hAnsi="Times New Roman" w:cs="Times New Roman"/>
          <w:b/>
          <w:iCs/>
          <w:sz w:val="28"/>
          <w:szCs w:val="28"/>
        </w:rPr>
        <w:t xml:space="preserve"> (CONSTRUCTION STAGES I/A, II/A) AND</w:t>
      </w:r>
      <w:r w:rsidRPr="008C5FEF">
        <w:rPr>
          <w:rFonts w:ascii="Times New Roman" w:hAnsi="Times New Roman" w:cs="Times New Roman"/>
          <w:b/>
          <w:bCs/>
          <w:color w:val="000000"/>
          <w:sz w:val="28"/>
          <w:szCs w:val="28"/>
        </w:rPr>
        <w:t xml:space="preserve"> DESIGN, CONSTRUCTION AND CONNECTION </w:t>
      </w:r>
      <w:r w:rsidRPr="008C5FEF">
        <w:rPr>
          <w:rFonts w:ascii="Times New Roman" w:hAnsi="Times New Roman" w:cs="Times New Roman"/>
          <w:b/>
          <w:iCs/>
          <w:sz w:val="28"/>
          <w:szCs w:val="28"/>
        </w:rPr>
        <w:t xml:space="preserve">OF THE EXTERNAL RAINWATER DRAINAGE NETWORKS </w:t>
      </w:r>
      <w:r w:rsidRPr="008C5FEF">
        <w:rPr>
          <w:rFonts w:ascii="Times New Roman" w:hAnsi="Times New Roman" w:cs="Times New Roman"/>
          <w:b/>
          <w:bCs/>
          <w:color w:val="000000"/>
          <w:sz w:val="28"/>
          <w:szCs w:val="28"/>
        </w:rPr>
        <w:t>TO THE INPP INFRASTRUCTURE</w:t>
      </w:r>
      <w:r w:rsidRPr="008C5FEF">
        <w:rPr>
          <w:rStyle w:val="FootnoteReference"/>
          <w:rFonts w:ascii="Times New Roman" w:hAnsi="Times New Roman" w:cs="Times New Roman"/>
          <w:b/>
          <w:caps/>
          <w:sz w:val="28"/>
          <w:szCs w:val="28"/>
        </w:rPr>
        <w:footnoteReference w:id="2"/>
      </w:r>
    </w:p>
    <w:p w14:paraId="021AF19D" w14:textId="77777777" w:rsidR="004F23CB" w:rsidRPr="008C5FEF" w:rsidRDefault="004F23CB" w:rsidP="004F23CB">
      <w:pPr>
        <w:rPr>
          <w:rFonts w:ascii="Times New Roman" w:hAnsi="Times New Roman" w:cs="Times New Roman"/>
        </w:rPr>
      </w:pPr>
    </w:p>
    <w:p w14:paraId="5EB3B42E" w14:textId="77777777" w:rsidR="004F23CB" w:rsidRPr="008C5FEF" w:rsidRDefault="004F23CB" w:rsidP="004F23CB">
      <w:pPr>
        <w:tabs>
          <w:tab w:val="center" w:pos="2268"/>
          <w:tab w:val="center" w:leader="underscore" w:pos="4536"/>
          <w:tab w:val="center" w:pos="4820"/>
          <w:tab w:val="center" w:pos="5103"/>
          <w:tab w:val="center" w:leader="underscore" w:pos="7371"/>
        </w:tabs>
        <w:jc w:val="center"/>
        <w:rPr>
          <w:rFonts w:ascii="Times New Roman" w:hAnsi="Times New Roman" w:cs="Times New Roman"/>
        </w:rPr>
      </w:pPr>
      <w:r w:rsidRPr="008C5FEF">
        <w:rPr>
          <w:rFonts w:ascii="Times New Roman" w:eastAsia="Times New Roman" w:hAnsi="Times New Roman" w:cs="Times New Roman"/>
          <w:sz w:val="24"/>
          <w:szCs w:val="24"/>
        </w:rPr>
        <w:fldChar w:fldCharType="begin">
          <w:ffData>
            <w:name w:val="registravimoDataIlga"/>
            <w:enabled/>
            <w:calcOnExit w:val="0"/>
            <w:textInput>
              <w:default w:val="&lt;Dok. data&gt;"/>
            </w:textInput>
          </w:ffData>
        </w:fldChar>
      </w:r>
      <w:r w:rsidRPr="008C5FEF">
        <w:rPr>
          <w:rFonts w:ascii="Times New Roman" w:eastAsia="Times New Roman" w:hAnsi="Times New Roman" w:cs="Times New Roman"/>
          <w:sz w:val="24"/>
          <w:szCs w:val="24"/>
        </w:rPr>
        <w:instrText xml:space="preserve"> FORMTEXT </w:instrText>
      </w:r>
      <w:r w:rsidRPr="008C5FEF">
        <w:rPr>
          <w:rFonts w:ascii="Times New Roman" w:eastAsia="Times New Roman" w:hAnsi="Times New Roman" w:cs="Times New Roman"/>
          <w:sz w:val="24"/>
          <w:szCs w:val="24"/>
        </w:rPr>
      </w:r>
      <w:r w:rsidRPr="008C5FEF">
        <w:rPr>
          <w:rFonts w:ascii="Times New Roman" w:eastAsia="Times New Roman" w:hAnsi="Times New Roman" w:cs="Times New Roman"/>
          <w:sz w:val="24"/>
          <w:szCs w:val="24"/>
        </w:rPr>
        <w:fldChar w:fldCharType="separate"/>
      </w:r>
      <w:r w:rsidRPr="008C5FEF">
        <w:rPr>
          <w:rFonts w:ascii="Times New Roman" w:eastAsia="Times New Roman" w:hAnsi="Times New Roman" w:cs="Times New Roman"/>
          <w:sz w:val="24"/>
          <w:szCs w:val="24"/>
        </w:rPr>
        <w:t>&lt;Dok. data&gt;</w:t>
      </w:r>
      <w:r w:rsidRPr="008C5FEF">
        <w:rPr>
          <w:rFonts w:ascii="Times New Roman" w:eastAsia="Times New Roman" w:hAnsi="Times New Roman" w:cs="Times New Roman"/>
          <w:sz w:val="24"/>
          <w:szCs w:val="24"/>
        </w:rPr>
        <w:fldChar w:fldCharType="end"/>
      </w:r>
      <w:r w:rsidRPr="008C5FEF">
        <w:rPr>
          <w:rFonts w:ascii="Times New Roman" w:eastAsia="Times New Roman" w:hAnsi="Times New Roman" w:cs="Times New Roman"/>
          <w:sz w:val="24"/>
          <w:szCs w:val="24"/>
        </w:rPr>
        <w:t xml:space="preserve"> No. </w:t>
      </w:r>
      <w:r w:rsidRPr="008C5FEF">
        <w:rPr>
          <w:rFonts w:ascii="Times New Roman" w:eastAsia="Times New Roman" w:hAnsi="Times New Roman" w:cs="Times New Roman"/>
          <w:sz w:val="24"/>
          <w:szCs w:val="24"/>
        </w:rPr>
        <w:fldChar w:fldCharType="begin">
          <w:ffData>
            <w:name w:val="registravimoNr"/>
            <w:enabled/>
            <w:calcOnExit w:val="0"/>
            <w:textInput>
              <w:default w:val="&lt;Reg. Nr.&gt;"/>
            </w:textInput>
          </w:ffData>
        </w:fldChar>
      </w:r>
      <w:r w:rsidRPr="008C5FEF">
        <w:rPr>
          <w:rFonts w:ascii="Times New Roman" w:eastAsia="Times New Roman" w:hAnsi="Times New Roman" w:cs="Times New Roman"/>
          <w:sz w:val="24"/>
          <w:szCs w:val="24"/>
        </w:rPr>
        <w:instrText xml:space="preserve"> FORMTEXT </w:instrText>
      </w:r>
      <w:r w:rsidRPr="008C5FEF">
        <w:rPr>
          <w:rFonts w:ascii="Times New Roman" w:eastAsia="Times New Roman" w:hAnsi="Times New Roman" w:cs="Times New Roman"/>
          <w:sz w:val="24"/>
          <w:szCs w:val="24"/>
        </w:rPr>
      </w:r>
      <w:r w:rsidRPr="008C5FEF">
        <w:rPr>
          <w:rFonts w:ascii="Times New Roman" w:eastAsia="Times New Roman" w:hAnsi="Times New Roman" w:cs="Times New Roman"/>
          <w:sz w:val="24"/>
          <w:szCs w:val="24"/>
        </w:rPr>
        <w:fldChar w:fldCharType="separate"/>
      </w:r>
      <w:r w:rsidRPr="008C5FEF">
        <w:rPr>
          <w:rFonts w:ascii="Times New Roman" w:eastAsia="Times New Roman" w:hAnsi="Times New Roman" w:cs="Times New Roman"/>
          <w:sz w:val="24"/>
          <w:szCs w:val="24"/>
        </w:rPr>
        <w:t>&lt;Reg. Nr.&gt;</w:t>
      </w:r>
      <w:r w:rsidRPr="008C5FEF">
        <w:rPr>
          <w:rFonts w:ascii="Times New Roman" w:eastAsia="Times New Roman" w:hAnsi="Times New Roman" w:cs="Times New Roman"/>
          <w:sz w:val="24"/>
          <w:szCs w:val="24"/>
        </w:rPr>
        <w:fldChar w:fldCharType="end"/>
      </w:r>
    </w:p>
    <w:p w14:paraId="2F141FA2" w14:textId="77777777" w:rsidR="004F23CB" w:rsidRPr="008C5FEF" w:rsidRDefault="004F23CB" w:rsidP="004F23CB">
      <w:pPr>
        <w:jc w:val="center"/>
        <w:rPr>
          <w:rFonts w:ascii="Times New Roman" w:hAnsi="Times New Roman" w:cs="Times New Roman"/>
        </w:rPr>
      </w:pPr>
      <w:proofErr w:type="spellStart"/>
      <w:r w:rsidRPr="008C5FEF">
        <w:rPr>
          <w:rFonts w:ascii="Times New Roman" w:hAnsi="Times New Roman" w:cs="Times New Roman"/>
        </w:rPr>
        <w:t>Visaginas</w:t>
      </w:r>
      <w:proofErr w:type="spellEnd"/>
    </w:p>
    <w:p w14:paraId="320E48F1" w14:textId="77777777" w:rsidR="004F23CB" w:rsidRPr="008C5FEF" w:rsidRDefault="004F23CB" w:rsidP="004F23CB">
      <w:pPr>
        <w:rPr>
          <w:rFonts w:ascii="Times New Roman" w:hAnsi="Times New Roman" w:cs="Times New Roman"/>
        </w:rPr>
      </w:pPr>
    </w:p>
    <w:p w14:paraId="69111D24" w14:textId="77777777" w:rsidR="004F23CB" w:rsidRPr="008C5FEF" w:rsidRDefault="004F23CB" w:rsidP="004F23CB">
      <w:pPr>
        <w:pStyle w:val="BodyText2"/>
        <w:tabs>
          <w:tab w:val="left" w:pos="284"/>
        </w:tabs>
        <w:spacing w:before="240"/>
        <w:rPr>
          <w:bCs w:val="0"/>
          <w:caps/>
          <w:color w:val="auto"/>
          <w:szCs w:val="22"/>
        </w:rPr>
      </w:pPr>
      <w:r w:rsidRPr="008C5FEF">
        <w:rPr>
          <w:bCs w:val="0"/>
          <w:caps/>
          <w:color w:val="auto"/>
          <w:szCs w:val="22"/>
        </w:rPr>
        <w:t>CHAPTER I</w:t>
      </w:r>
    </w:p>
    <w:p w14:paraId="5097D4E1" w14:textId="77777777" w:rsidR="004F23CB" w:rsidRPr="008C5FEF" w:rsidRDefault="004F23CB" w:rsidP="004F23CB">
      <w:pPr>
        <w:pStyle w:val="BodyText2"/>
        <w:spacing w:after="240"/>
        <w:rPr>
          <w:bCs w:val="0"/>
          <w:color w:val="auto"/>
          <w:szCs w:val="22"/>
        </w:rPr>
      </w:pPr>
      <w:r w:rsidRPr="008C5FEF">
        <w:rPr>
          <w:bCs w:val="0"/>
          <w:color w:val="auto"/>
          <w:szCs w:val="22"/>
        </w:rPr>
        <w:t>TYPE OF PROCUREMENT</w:t>
      </w:r>
    </w:p>
    <w:p w14:paraId="6BCE9DAB" w14:textId="77777777" w:rsidR="004F23CB" w:rsidRPr="008C5FEF" w:rsidRDefault="004F23CB" w:rsidP="004F23CB">
      <w:pPr>
        <w:numPr>
          <w:ilvl w:val="0"/>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Procurement of construction works.</w:t>
      </w:r>
    </w:p>
    <w:p w14:paraId="70839278"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Type of construction:</w:t>
      </w:r>
    </w:p>
    <w:p w14:paraId="0296EE6C" w14:textId="77777777" w:rsidR="004F23CB" w:rsidRPr="008C5FEF" w:rsidRDefault="004F23CB" w:rsidP="004F23CB">
      <w:pPr>
        <w:pStyle w:val="BodyText2"/>
        <w:tabs>
          <w:tab w:val="left" w:pos="1701"/>
        </w:tabs>
        <w:spacing w:line="360" w:lineRule="auto"/>
        <w:ind w:firstLine="1191"/>
        <w:jc w:val="both"/>
        <w:rPr>
          <w:b w:val="0"/>
          <w:color w:val="auto"/>
          <w:szCs w:val="22"/>
        </w:rPr>
      </w:pPr>
      <w:r w:rsidRPr="008C5FEF">
        <w:rPr>
          <w:b w:val="0"/>
          <w:bCs w:val="0"/>
          <w:color w:val="auto"/>
          <w:szCs w:val="22"/>
        </w:rPr>
        <w:fldChar w:fldCharType="begin">
          <w:ffData>
            <w:name w:val="Check1"/>
            <w:enabled/>
            <w:calcOnExit w:val="0"/>
            <w:checkBox>
              <w:sizeAuto/>
              <w:default w:val="1"/>
            </w:checkBox>
          </w:ffData>
        </w:fldChar>
      </w:r>
      <w:r w:rsidRPr="008C5FEF">
        <w:rPr>
          <w:b w:val="0"/>
          <w:bCs w:val="0"/>
          <w:color w:val="auto"/>
          <w:szCs w:val="22"/>
        </w:rPr>
        <w:instrText xml:space="preserve"> FORMCHECKBOX </w:instrText>
      </w:r>
      <w:r w:rsidR="00243AB0">
        <w:rPr>
          <w:b w:val="0"/>
          <w:bCs w:val="0"/>
          <w:color w:val="auto"/>
          <w:szCs w:val="22"/>
        </w:rPr>
      </w:r>
      <w:r w:rsidR="00243AB0">
        <w:rPr>
          <w:b w:val="0"/>
          <w:bCs w:val="0"/>
          <w:color w:val="auto"/>
          <w:szCs w:val="22"/>
        </w:rPr>
        <w:fldChar w:fldCharType="separate"/>
      </w:r>
      <w:r w:rsidRPr="008C5FEF">
        <w:rPr>
          <w:b w:val="0"/>
          <w:bCs w:val="0"/>
          <w:color w:val="auto"/>
          <w:szCs w:val="22"/>
        </w:rPr>
        <w:fldChar w:fldCharType="end"/>
      </w:r>
      <w:r w:rsidRPr="008C5FEF">
        <w:rPr>
          <w:b w:val="0"/>
          <w:color w:val="auto"/>
          <w:szCs w:val="22"/>
        </w:rPr>
        <w:tab/>
      </w:r>
      <w:r w:rsidRPr="008C5FEF">
        <w:rPr>
          <w:color w:val="auto"/>
          <w:szCs w:val="22"/>
        </w:rPr>
        <w:t xml:space="preserve">construction of a new building </w:t>
      </w:r>
      <w:r w:rsidRPr="008C5FEF">
        <w:rPr>
          <w:b w:val="0"/>
          <w:color w:val="auto"/>
          <w:szCs w:val="22"/>
        </w:rPr>
        <w:t xml:space="preserve">(procurement of construction works according to the technical design ‘B25-1 – Near Surface Repository for Low- and Intermediate-Level Short-Lived Radioactive Waste at </w:t>
      </w:r>
      <w:proofErr w:type="spellStart"/>
      <w:r w:rsidRPr="008C5FEF">
        <w:rPr>
          <w:b w:val="0"/>
          <w:color w:val="auto"/>
          <w:szCs w:val="22"/>
        </w:rPr>
        <w:t>Stabatisk</w:t>
      </w:r>
      <w:proofErr w:type="spellEnd"/>
      <w:r w:rsidRPr="008C5FEF">
        <w:rPr>
          <w:b w:val="0"/>
          <w:color w:val="auto"/>
          <w:szCs w:val="22"/>
          <w:lang w:val="lt-LT"/>
        </w:rPr>
        <w:t>ė</w:t>
      </w:r>
      <w:r w:rsidRPr="008C5FEF">
        <w:rPr>
          <w:b w:val="0"/>
          <w:color w:val="auto"/>
          <w:szCs w:val="22"/>
        </w:rPr>
        <w:t xml:space="preserve">s </w:t>
      </w:r>
      <w:proofErr w:type="spellStart"/>
      <w:r w:rsidRPr="008C5FEF">
        <w:rPr>
          <w:b w:val="0"/>
          <w:color w:val="auto"/>
          <w:szCs w:val="22"/>
        </w:rPr>
        <w:t>vlg</w:t>
      </w:r>
      <w:proofErr w:type="spellEnd"/>
      <w:r w:rsidRPr="008C5FEF">
        <w:rPr>
          <w:b w:val="0"/>
          <w:color w:val="auto"/>
          <w:szCs w:val="22"/>
        </w:rPr>
        <w:t xml:space="preserve">., </w:t>
      </w:r>
      <w:proofErr w:type="spellStart"/>
      <w:r w:rsidRPr="008C5FEF">
        <w:rPr>
          <w:b w:val="0"/>
          <w:color w:val="auto"/>
          <w:szCs w:val="22"/>
        </w:rPr>
        <w:t>Visaginas</w:t>
      </w:r>
      <w:proofErr w:type="spellEnd"/>
      <w:r w:rsidRPr="008C5FEF">
        <w:rPr>
          <w:b w:val="0"/>
          <w:color w:val="auto"/>
          <w:szCs w:val="22"/>
        </w:rPr>
        <w:t xml:space="preserve"> Municipality, Construction Project’ (I/A, II/A construction stages) (hereinafter – the Repository</w:t>
      </w:r>
      <w:proofErr w:type="gramStart"/>
      <w:r w:rsidRPr="008C5FEF">
        <w:rPr>
          <w:b w:val="0"/>
          <w:color w:val="auto"/>
          <w:szCs w:val="22"/>
        </w:rPr>
        <w:t>);</w:t>
      </w:r>
      <w:proofErr w:type="gramEnd"/>
    </w:p>
    <w:p w14:paraId="73455D34" w14:textId="77777777" w:rsidR="004F23CB" w:rsidRPr="008C5FEF" w:rsidRDefault="004F23CB" w:rsidP="004F23CB">
      <w:pPr>
        <w:pStyle w:val="BodyText2"/>
        <w:tabs>
          <w:tab w:val="left" w:pos="1701"/>
        </w:tabs>
        <w:spacing w:line="360" w:lineRule="auto"/>
        <w:ind w:firstLine="1191"/>
        <w:jc w:val="both"/>
        <w:rPr>
          <w:rFonts w:eastAsia="Calibri"/>
          <w:b w:val="0"/>
          <w:color w:val="auto"/>
          <w:szCs w:val="22"/>
        </w:rPr>
      </w:pPr>
      <w:r w:rsidRPr="008C5FEF">
        <w:rPr>
          <w:b w:val="0"/>
          <w:bCs w:val="0"/>
          <w:color w:val="auto"/>
          <w:szCs w:val="22"/>
        </w:rPr>
        <w:lastRenderedPageBreak/>
        <w:fldChar w:fldCharType="begin">
          <w:ffData>
            <w:name w:val="Check1"/>
            <w:enabled/>
            <w:calcOnExit w:val="0"/>
            <w:checkBox>
              <w:sizeAuto/>
              <w:default w:val="1"/>
            </w:checkBox>
          </w:ffData>
        </w:fldChar>
      </w:r>
      <w:r w:rsidRPr="008C5FEF">
        <w:rPr>
          <w:b w:val="0"/>
          <w:bCs w:val="0"/>
          <w:color w:val="auto"/>
          <w:szCs w:val="22"/>
        </w:rPr>
        <w:instrText xml:space="preserve"> FORMCHECKBOX </w:instrText>
      </w:r>
      <w:r w:rsidR="00243AB0">
        <w:rPr>
          <w:b w:val="0"/>
          <w:bCs w:val="0"/>
          <w:color w:val="auto"/>
          <w:szCs w:val="22"/>
        </w:rPr>
      </w:r>
      <w:r w:rsidR="00243AB0">
        <w:rPr>
          <w:b w:val="0"/>
          <w:bCs w:val="0"/>
          <w:color w:val="auto"/>
          <w:szCs w:val="22"/>
        </w:rPr>
        <w:fldChar w:fldCharType="separate"/>
      </w:r>
      <w:r w:rsidRPr="008C5FEF">
        <w:rPr>
          <w:b w:val="0"/>
          <w:bCs w:val="0"/>
          <w:color w:val="auto"/>
          <w:szCs w:val="22"/>
        </w:rPr>
        <w:fldChar w:fldCharType="end"/>
      </w:r>
      <w:r w:rsidRPr="008C5FEF">
        <w:rPr>
          <w:color w:val="auto"/>
          <w:szCs w:val="22"/>
        </w:rPr>
        <w:tab/>
        <w:t>construction of new engineering structures</w:t>
      </w:r>
      <w:r w:rsidRPr="008C5FEF">
        <w:rPr>
          <w:b w:val="0"/>
          <w:color w:val="auto"/>
          <w:szCs w:val="22"/>
        </w:rPr>
        <w:t xml:space="preserve"> (works on construction of external rainwater drainage networks and their connection to the infrastructure).</w:t>
      </w:r>
    </w:p>
    <w:p w14:paraId="47158808"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Construction works to be procured:</w:t>
      </w:r>
    </w:p>
    <w:p w14:paraId="20107A4B" w14:textId="77777777" w:rsidR="004F23CB" w:rsidRPr="008C5FEF" w:rsidRDefault="004F23CB" w:rsidP="004F23CB">
      <w:pPr>
        <w:pStyle w:val="BodyText2"/>
        <w:tabs>
          <w:tab w:val="left" w:pos="1701"/>
        </w:tabs>
        <w:spacing w:line="360" w:lineRule="auto"/>
        <w:ind w:firstLine="1191"/>
        <w:jc w:val="both"/>
        <w:rPr>
          <w:color w:val="auto"/>
          <w:szCs w:val="22"/>
        </w:rPr>
      </w:pPr>
      <w:r w:rsidRPr="008C5FEF">
        <w:rPr>
          <w:b w:val="0"/>
          <w:bCs w:val="0"/>
          <w:color w:val="auto"/>
          <w:szCs w:val="22"/>
        </w:rPr>
        <w:fldChar w:fldCharType="begin">
          <w:ffData>
            <w:name w:val="Check1"/>
            <w:enabled/>
            <w:calcOnExit w:val="0"/>
            <w:checkBox>
              <w:sizeAuto/>
              <w:default w:val="1"/>
            </w:checkBox>
          </w:ffData>
        </w:fldChar>
      </w:r>
      <w:r w:rsidRPr="008C5FEF">
        <w:rPr>
          <w:b w:val="0"/>
          <w:bCs w:val="0"/>
          <w:color w:val="auto"/>
          <w:szCs w:val="22"/>
        </w:rPr>
        <w:instrText xml:space="preserve"> FORMCHECKBOX </w:instrText>
      </w:r>
      <w:r w:rsidR="00243AB0">
        <w:rPr>
          <w:b w:val="0"/>
          <w:bCs w:val="0"/>
          <w:color w:val="auto"/>
          <w:szCs w:val="22"/>
        </w:rPr>
      </w:r>
      <w:r w:rsidR="00243AB0">
        <w:rPr>
          <w:b w:val="0"/>
          <w:bCs w:val="0"/>
          <w:color w:val="auto"/>
          <w:szCs w:val="22"/>
        </w:rPr>
        <w:fldChar w:fldCharType="separate"/>
      </w:r>
      <w:r w:rsidRPr="008C5FEF">
        <w:rPr>
          <w:b w:val="0"/>
          <w:bCs w:val="0"/>
          <w:color w:val="auto"/>
          <w:szCs w:val="22"/>
        </w:rPr>
        <w:fldChar w:fldCharType="end"/>
      </w:r>
      <w:r w:rsidRPr="008C5FEF">
        <w:rPr>
          <w:color w:val="auto"/>
          <w:szCs w:val="22"/>
        </w:rPr>
        <w:tab/>
        <w:t>Repository</w:t>
      </w:r>
      <w:r w:rsidRPr="008C5FEF">
        <w:rPr>
          <w:b w:val="0"/>
          <w:color w:val="auto"/>
          <w:szCs w:val="22"/>
        </w:rPr>
        <w:t>, including design services (Detailed Design</w:t>
      </w:r>
      <w:proofErr w:type="gramStart"/>
      <w:r w:rsidRPr="008C5FEF">
        <w:rPr>
          <w:b w:val="0"/>
          <w:color w:val="auto"/>
          <w:szCs w:val="22"/>
        </w:rPr>
        <w:t>);</w:t>
      </w:r>
      <w:proofErr w:type="gramEnd"/>
    </w:p>
    <w:p w14:paraId="33304B7D" w14:textId="77777777" w:rsidR="004F23CB" w:rsidRPr="008C5FEF" w:rsidRDefault="004F23CB" w:rsidP="004F23CB">
      <w:pPr>
        <w:pStyle w:val="BodyText2"/>
        <w:tabs>
          <w:tab w:val="left" w:pos="1701"/>
        </w:tabs>
        <w:spacing w:line="360" w:lineRule="auto"/>
        <w:ind w:firstLine="1191"/>
        <w:jc w:val="both"/>
        <w:rPr>
          <w:b w:val="0"/>
          <w:color w:val="auto"/>
          <w:szCs w:val="22"/>
        </w:rPr>
      </w:pPr>
      <w:r w:rsidRPr="008C5FEF">
        <w:rPr>
          <w:b w:val="0"/>
          <w:bCs w:val="0"/>
          <w:color w:val="auto"/>
          <w:szCs w:val="22"/>
        </w:rPr>
        <w:fldChar w:fldCharType="begin">
          <w:ffData>
            <w:name w:val="Check1"/>
            <w:enabled/>
            <w:calcOnExit w:val="0"/>
            <w:checkBox>
              <w:sizeAuto/>
              <w:default w:val="1"/>
            </w:checkBox>
          </w:ffData>
        </w:fldChar>
      </w:r>
      <w:r w:rsidRPr="008C5FEF">
        <w:rPr>
          <w:b w:val="0"/>
          <w:bCs w:val="0"/>
          <w:color w:val="auto"/>
          <w:szCs w:val="22"/>
        </w:rPr>
        <w:instrText xml:space="preserve"> FORMCHECKBOX </w:instrText>
      </w:r>
      <w:r w:rsidR="00243AB0">
        <w:rPr>
          <w:b w:val="0"/>
          <w:bCs w:val="0"/>
          <w:color w:val="auto"/>
          <w:szCs w:val="22"/>
        </w:rPr>
      </w:r>
      <w:r w:rsidR="00243AB0">
        <w:rPr>
          <w:b w:val="0"/>
          <w:bCs w:val="0"/>
          <w:color w:val="auto"/>
          <w:szCs w:val="22"/>
        </w:rPr>
        <w:fldChar w:fldCharType="separate"/>
      </w:r>
      <w:r w:rsidRPr="008C5FEF">
        <w:rPr>
          <w:b w:val="0"/>
          <w:bCs w:val="0"/>
          <w:color w:val="auto"/>
          <w:szCs w:val="22"/>
        </w:rPr>
        <w:fldChar w:fldCharType="end"/>
      </w:r>
      <w:r w:rsidRPr="008C5FEF">
        <w:rPr>
          <w:color w:val="auto"/>
          <w:szCs w:val="22"/>
        </w:rPr>
        <w:tab/>
        <w:t>external rainwater drainage networks</w:t>
      </w:r>
      <w:r w:rsidRPr="008C5FEF">
        <w:rPr>
          <w:b w:val="0"/>
          <w:color w:val="auto"/>
          <w:szCs w:val="22"/>
        </w:rPr>
        <w:t>, including design services and supervision of the Engineering Detailed Design (EDD) implementation (procurement of design services for the external rainwater drainage networks which are to be laid from the design boundary of the Repository as indicated in this Technical Task</w:t>
      </w:r>
      <w:r w:rsidRPr="008C5FEF">
        <w:rPr>
          <w:b w:val="0"/>
          <w:color w:val="auto"/>
          <w:szCs w:val="22"/>
          <w:lang w:val="en-US"/>
        </w:rPr>
        <w:t xml:space="preserve"> </w:t>
      </w:r>
      <w:r w:rsidRPr="008C5FEF">
        <w:rPr>
          <w:b w:val="0"/>
          <w:color w:val="auto"/>
          <w:szCs w:val="22"/>
        </w:rPr>
        <w:t>(hereinafter – TT) to the connection points of the external rainwater drainage networks as indicated in the TT).</w:t>
      </w:r>
    </w:p>
    <w:p w14:paraId="5ECCD5BF" w14:textId="77777777" w:rsidR="004F23CB" w:rsidRPr="008C5FEF" w:rsidRDefault="004F23CB" w:rsidP="004F23CB">
      <w:pPr>
        <w:pStyle w:val="BodyText2"/>
        <w:tabs>
          <w:tab w:val="left" w:pos="284"/>
        </w:tabs>
        <w:spacing w:before="240"/>
        <w:rPr>
          <w:bCs w:val="0"/>
          <w:color w:val="auto"/>
          <w:szCs w:val="22"/>
        </w:rPr>
      </w:pPr>
      <w:r w:rsidRPr="008C5FEF">
        <w:rPr>
          <w:bCs w:val="0"/>
          <w:caps/>
          <w:color w:val="auto"/>
          <w:szCs w:val="22"/>
        </w:rPr>
        <w:t>CHAPTER II</w:t>
      </w:r>
    </w:p>
    <w:p w14:paraId="7330EA55" w14:textId="77777777" w:rsidR="004F23CB" w:rsidRPr="008C5FEF" w:rsidRDefault="004F23CB" w:rsidP="004F23CB">
      <w:pPr>
        <w:pStyle w:val="BodyText2"/>
        <w:spacing w:after="240"/>
        <w:rPr>
          <w:bCs w:val="0"/>
          <w:color w:val="auto"/>
          <w:szCs w:val="22"/>
        </w:rPr>
      </w:pPr>
      <w:r w:rsidRPr="008C5FEF">
        <w:rPr>
          <w:bCs w:val="0"/>
          <w:color w:val="auto"/>
          <w:szCs w:val="22"/>
        </w:rPr>
        <w:t>OBJECTIVE</w:t>
      </w:r>
    </w:p>
    <w:p w14:paraId="369AB8F0" w14:textId="77777777" w:rsidR="004F23CB" w:rsidRPr="008C5FEF" w:rsidRDefault="004F23CB" w:rsidP="004F23CB">
      <w:pPr>
        <w:numPr>
          <w:ilvl w:val="0"/>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objective of this TT is to procure the Repository design services for I/A and II/A construction stages (preparation of the DD for the Repository I/A and II/A construction stages) and the Repository I/A and II/A stage construction works; as well as the design services for the Repository external rainwater drainage networks (preparation of the EDD) and the EDD implementation supervision services, works on construction and connection of these networks to the infrastructure. </w:t>
      </w:r>
    </w:p>
    <w:p w14:paraId="68B5A4FA" w14:textId="77777777" w:rsidR="004F23CB" w:rsidRPr="008C5FEF" w:rsidRDefault="004F23CB" w:rsidP="004F23CB">
      <w:pPr>
        <w:pStyle w:val="BodyText2"/>
        <w:tabs>
          <w:tab w:val="left" w:pos="284"/>
        </w:tabs>
        <w:spacing w:before="240"/>
        <w:rPr>
          <w:bCs w:val="0"/>
          <w:color w:val="auto"/>
          <w:szCs w:val="22"/>
        </w:rPr>
      </w:pPr>
      <w:r w:rsidRPr="008C5FEF">
        <w:rPr>
          <w:bCs w:val="0"/>
          <w:caps/>
          <w:color w:val="auto"/>
          <w:szCs w:val="22"/>
        </w:rPr>
        <w:t>CHAPTER III</w:t>
      </w:r>
    </w:p>
    <w:p w14:paraId="1B870A33" w14:textId="77777777" w:rsidR="004F23CB" w:rsidRPr="008C5FEF" w:rsidRDefault="004F23CB" w:rsidP="004F23CB">
      <w:pPr>
        <w:pStyle w:val="BodyText2"/>
        <w:spacing w:after="240"/>
        <w:rPr>
          <w:bCs w:val="0"/>
          <w:color w:val="auto"/>
          <w:szCs w:val="22"/>
        </w:rPr>
      </w:pPr>
      <w:r w:rsidRPr="008C5FEF">
        <w:rPr>
          <w:bCs w:val="0"/>
          <w:color w:val="auto"/>
          <w:szCs w:val="22"/>
        </w:rPr>
        <w:t>INFORMATION ON THE FACILITY WHERE CONSTRUCTION WORKS ARE TO BE CARRIED OUT</w:t>
      </w:r>
    </w:p>
    <w:p w14:paraId="269F1847" w14:textId="77777777" w:rsidR="004F23CB" w:rsidRPr="008C5FEF" w:rsidRDefault="004F23CB" w:rsidP="004F23CB">
      <w:pPr>
        <w:numPr>
          <w:ilvl w:val="0"/>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Since some of the Repository’s systems and components are assigned to the 3</w:t>
      </w:r>
      <w:r w:rsidRPr="008C5FEF">
        <w:rPr>
          <w:rFonts w:ascii="Times New Roman" w:hAnsi="Times New Roman" w:cs="Times New Roman"/>
          <w:vertAlign w:val="superscript"/>
        </w:rPr>
        <w:t xml:space="preserve">rd </w:t>
      </w:r>
      <w:r w:rsidRPr="008C5FEF">
        <w:rPr>
          <w:rFonts w:ascii="Times New Roman" w:hAnsi="Times New Roman" w:cs="Times New Roman"/>
        </w:rPr>
        <w:t>safety class, the procured works are considered as a safety related product. The detailed classification of the systems and components is provided in the Technical Design and Preliminary SAR of the Repository. The Repository is designed for the placement of packaged short-lived low- and intermediate-level radioactive waste (Class B and C waste according to BSR-3.1.2-2017 ‘Regulation on the Predisposal Management of Radioactive Waste at the Nuclear Facilities’).</w:t>
      </w:r>
    </w:p>
    <w:p w14:paraId="407315CA" w14:textId="77777777" w:rsidR="004F23CB" w:rsidRPr="008C5FEF" w:rsidRDefault="004F23CB" w:rsidP="004F23CB">
      <w:pPr>
        <w:numPr>
          <w:ilvl w:val="0"/>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Repository must be constructed on the site whose cadastral No. is 4535/0002:27 (unique No. 4400-2111-0830) (hereinafter – the Site), to the south of the INPP. The location of the site and the layout of the facilities located on the site are indicated in Annex 2 to the TT.</w:t>
      </w:r>
    </w:p>
    <w:p w14:paraId="1A17B07D" w14:textId="77777777" w:rsidR="004F23CB" w:rsidRPr="008C5FEF" w:rsidRDefault="004F23CB" w:rsidP="004F23CB">
      <w:pPr>
        <w:numPr>
          <w:ilvl w:val="0"/>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construction site of the Repository is deforested, tree stumps are not removed, </w:t>
      </w:r>
      <w:proofErr w:type="gramStart"/>
      <w:r w:rsidRPr="008C5FEF">
        <w:rPr>
          <w:rFonts w:ascii="Times New Roman" w:hAnsi="Times New Roman" w:cs="Times New Roman"/>
        </w:rPr>
        <w:t>the</w:t>
      </w:r>
      <w:proofErr w:type="gramEnd"/>
      <w:r w:rsidRPr="008C5FEF">
        <w:rPr>
          <w:rFonts w:ascii="Times New Roman" w:hAnsi="Times New Roman" w:cs="Times New Roman"/>
        </w:rPr>
        <w:t xml:space="preserve"> major part of the area is covered with bushes and trees. A part of the territory is swampy, water bodies are located near road No. 4. The site is undeveloped, the relief is hilly. Road No. 3 located in the western part of the site coincides with road of regional significance No. 177. The geological and hydrological conditions of the Repository site are described in detail in documents 1-7 of Annex 1 to this TT. </w:t>
      </w:r>
    </w:p>
    <w:p w14:paraId="19DA778A" w14:textId="77777777" w:rsidR="004F23CB" w:rsidRPr="008C5FEF" w:rsidRDefault="004F23CB" w:rsidP="004F23CB">
      <w:pPr>
        <w:numPr>
          <w:ilvl w:val="0"/>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Technical Design of the Repository ‘B25-1 – Near Surface Repository for Low- and Intermediate-Level Short-Lived Radioactive Waste at </w:t>
      </w:r>
      <w:proofErr w:type="spellStart"/>
      <w:r w:rsidRPr="008C5FEF">
        <w:rPr>
          <w:rFonts w:ascii="Times New Roman" w:hAnsi="Times New Roman" w:cs="Times New Roman"/>
        </w:rPr>
        <w:t>Stabatiskės</w:t>
      </w:r>
      <w:proofErr w:type="spellEnd"/>
      <w:r w:rsidRPr="008C5FEF">
        <w:rPr>
          <w:rFonts w:ascii="Times New Roman" w:hAnsi="Times New Roman" w:cs="Times New Roman"/>
        </w:rPr>
        <w:t xml:space="preserve"> </w:t>
      </w:r>
      <w:proofErr w:type="spellStart"/>
      <w:r w:rsidRPr="008C5FEF">
        <w:rPr>
          <w:rFonts w:ascii="Times New Roman" w:hAnsi="Times New Roman" w:cs="Times New Roman"/>
        </w:rPr>
        <w:t>vlg</w:t>
      </w:r>
      <w:proofErr w:type="spellEnd"/>
      <w:r w:rsidRPr="008C5FEF">
        <w:rPr>
          <w:rFonts w:ascii="Times New Roman" w:hAnsi="Times New Roman" w:cs="Times New Roman"/>
        </w:rPr>
        <w:t xml:space="preserve">. </w:t>
      </w:r>
      <w:proofErr w:type="spellStart"/>
      <w:r w:rsidRPr="008C5FEF">
        <w:rPr>
          <w:rFonts w:ascii="Times New Roman" w:hAnsi="Times New Roman" w:cs="Times New Roman"/>
        </w:rPr>
        <w:t>Visaginas</w:t>
      </w:r>
      <w:proofErr w:type="spellEnd"/>
      <w:r w:rsidRPr="008C5FEF">
        <w:rPr>
          <w:rFonts w:ascii="Times New Roman" w:hAnsi="Times New Roman" w:cs="Times New Roman"/>
        </w:rPr>
        <w:t xml:space="preserve"> Municipality, Construction </w:t>
      </w:r>
      <w:r w:rsidRPr="008C5FEF">
        <w:rPr>
          <w:rFonts w:ascii="Times New Roman" w:hAnsi="Times New Roman" w:cs="Times New Roman"/>
        </w:rPr>
        <w:lastRenderedPageBreak/>
        <w:t>Project’ No. SM1301P25 was developed by the partners CJSC “</w:t>
      </w:r>
      <w:proofErr w:type="spellStart"/>
      <w:r w:rsidRPr="008C5FEF">
        <w:rPr>
          <w:rFonts w:ascii="Times New Roman" w:hAnsi="Times New Roman" w:cs="Times New Roman"/>
        </w:rPr>
        <w:t>Specialus</w:t>
      </w:r>
      <w:proofErr w:type="spellEnd"/>
      <w:r w:rsidRPr="008C5FEF">
        <w:rPr>
          <w:rFonts w:ascii="Times New Roman" w:hAnsi="Times New Roman" w:cs="Times New Roman"/>
        </w:rPr>
        <w:t xml:space="preserve"> </w:t>
      </w:r>
      <w:proofErr w:type="spellStart"/>
      <w:r w:rsidRPr="008C5FEF">
        <w:rPr>
          <w:rFonts w:ascii="Times New Roman" w:hAnsi="Times New Roman" w:cs="Times New Roman"/>
        </w:rPr>
        <w:t>montažas</w:t>
      </w:r>
      <w:proofErr w:type="spellEnd"/>
      <w:r w:rsidRPr="008C5FEF">
        <w:rPr>
          <w:rFonts w:ascii="Times New Roman" w:hAnsi="Times New Roman" w:cs="Times New Roman"/>
        </w:rPr>
        <w:t>-NTP”</w:t>
      </w:r>
      <w:r w:rsidRPr="008C5FEF">
        <w:rPr>
          <w:rStyle w:val="FootnoteReference"/>
          <w:rFonts w:ascii="Times New Roman" w:hAnsi="Times New Roman" w:cs="Times New Roman"/>
        </w:rPr>
        <w:footnoteReference w:id="3"/>
      </w:r>
      <w:r w:rsidRPr="008C5FEF">
        <w:rPr>
          <w:rFonts w:ascii="Times New Roman" w:hAnsi="Times New Roman" w:cs="Times New Roman"/>
        </w:rPr>
        <w:t>, ANDRA, Lithuanian Energy Institute, the leader of Joint Venture Partnership is CJSC “</w:t>
      </w:r>
      <w:proofErr w:type="spellStart"/>
      <w:r w:rsidRPr="008C5FEF">
        <w:rPr>
          <w:rFonts w:ascii="Times New Roman" w:hAnsi="Times New Roman" w:cs="Times New Roman"/>
        </w:rPr>
        <w:t>Specialus</w:t>
      </w:r>
      <w:proofErr w:type="spellEnd"/>
      <w:r w:rsidRPr="008C5FEF">
        <w:rPr>
          <w:rFonts w:ascii="Times New Roman" w:hAnsi="Times New Roman" w:cs="Times New Roman"/>
        </w:rPr>
        <w:t xml:space="preserve"> </w:t>
      </w:r>
      <w:proofErr w:type="spellStart"/>
      <w:r w:rsidRPr="008C5FEF">
        <w:rPr>
          <w:rFonts w:ascii="Times New Roman" w:hAnsi="Times New Roman" w:cs="Times New Roman"/>
        </w:rPr>
        <w:t>montažas</w:t>
      </w:r>
      <w:proofErr w:type="spellEnd"/>
      <w:r w:rsidRPr="008C5FEF">
        <w:rPr>
          <w:rFonts w:ascii="Times New Roman" w:hAnsi="Times New Roman" w:cs="Times New Roman"/>
        </w:rPr>
        <w:t>-NTP” (</w:t>
      </w:r>
      <w:proofErr w:type="spellStart"/>
      <w:r w:rsidRPr="008C5FEF">
        <w:rPr>
          <w:rFonts w:ascii="Times New Roman" w:hAnsi="Times New Roman" w:cs="Times New Roman"/>
        </w:rPr>
        <w:t>Visaginas</w:t>
      </w:r>
      <w:proofErr w:type="spellEnd"/>
      <w:r w:rsidRPr="008C5FEF">
        <w:rPr>
          <w:rFonts w:ascii="Times New Roman" w:hAnsi="Times New Roman" w:cs="Times New Roman"/>
        </w:rPr>
        <w:t xml:space="preserve">, Lithuania) (see the document in Item </w:t>
      </w:r>
      <w:r w:rsidRPr="008C5FEF">
        <w:rPr>
          <w:rFonts w:ascii="Times New Roman" w:hAnsi="Times New Roman" w:cs="Times New Roman"/>
        </w:rPr>
        <w:fldChar w:fldCharType="begin"/>
      </w:r>
      <w:r w:rsidRPr="008C5FEF">
        <w:rPr>
          <w:rFonts w:ascii="Times New Roman" w:hAnsi="Times New Roman" w:cs="Times New Roman"/>
        </w:rPr>
        <w:instrText xml:space="preserve"> REF _Ref446676859 \n \h  \* MERGEFORMAT </w:instrText>
      </w:r>
      <w:r w:rsidRPr="008C5FEF">
        <w:rPr>
          <w:rFonts w:ascii="Times New Roman" w:hAnsi="Times New Roman" w:cs="Times New Roman"/>
        </w:rPr>
      </w:r>
      <w:r w:rsidRPr="008C5FEF">
        <w:rPr>
          <w:rFonts w:ascii="Times New Roman" w:hAnsi="Times New Roman" w:cs="Times New Roman"/>
        </w:rPr>
        <w:fldChar w:fldCharType="separate"/>
      </w:r>
      <w:r w:rsidRPr="008C5FEF">
        <w:rPr>
          <w:rFonts w:ascii="Times New Roman" w:hAnsi="Times New Roman" w:cs="Times New Roman"/>
        </w:rPr>
        <w:t>1</w:t>
      </w:r>
      <w:r w:rsidRPr="008C5FEF">
        <w:rPr>
          <w:rFonts w:ascii="Times New Roman" w:hAnsi="Times New Roman" w:cs="Times New Roman"/>
        </w:rPr>
        <w:fldChar w:fldCharType="end"/>
      </w:r>
      <w:r w:rsidRPr="008C5FEF">
        <w:rPr>
          <w:rFonts w:ascii="Times New Roman" w:hAnsi="Times New Roman" w:cs="Times New Roman"/>
        </w:rPr>
        <w:t xml:space="preserve"> of Annex 1 to the TT).</w:t>
      </w:r>
    </w:p>
    <w:p w14:paraId="6D28B196" w14:textId="77777777" w:rsidR="004F23CB" w:rsidRPr="008C5FEF" w:rsidRDefault="004F23CB" w:rsidP="004F23CB">
      <w:pPr>
        <w:numPr>
          <w:ilvl w:val="0"/>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Preliminary Safety Analysis Report ‘Project B25-1 – Near Surface Repository for Low- and Intermediate-level Short-lived Radioactive Waste (Design)’, B25-1/S/14-1129.9.12/PSAR-DR1/R:3 was prepared by the Lithuanian Energy Institute (Kaunas, Lithuania) (see the document in Item </w:t>
      </w:r>
      <w:r w:rsidRPr="008C5FEF">
        <w:rPr>
          <w:rFonts w:ascii="Times New Roman" w:hAnsi="Times New Roman" w:cs="Times New Roman"/>
        </w:rPr>
        <w:fldChar w:fldCharType="begin"/>
      </w:r>
      <w:r w:rsidRPr="008C5FEF">
        <w:rPr>
          <w:rFonts w:ascii="Times New Roman" w:hAnsi="Times New Roman" w:cs="Times New Roman"/>
        </w:rPr>
        <w:instrText xml:space="preserve"> REF _Ref446677003 \n \h  \* MERGEFORMAT </w:instrText>
      </w:r>
      <w:r w:rsidRPr="008C5FEF">
        <w:rPr>
          <w:rFonts w:ascii="Times New Roman" w:hAnsi="Times New Roman" w:cs="Times New Roman"/>
        </w:rPr>
      </w:r>
      <w:r w:rsidRPr="008C5FEF">
        <w:rPr>
          <w:rFonts w:ascii="Times New Roman" w:hAnsi="Times New Roman" w:cs="Times New Roman"/>
        </w:rPr>
        <w:fldChar w:fldCharType="separate"/>
      </w:r>
      <w:r w:rsidRPr="008C5FEF">
        <w:rPr>
          <w:rFonts w:ascii="Times New Roman" w:hAnsi="Times New Roman" w:cs="Times New Roman"/>
        </w:rPr>
        <w:t>2</w:t>
      </w:r>
      <w:r w:rsidRPr="008C5FEF">
        <w:rPr>
          <w:rFonts w:ascii="Times New Roman" w:hAnsi="Times New Roman" w:cs="Times New Roman"/>
        </w:rPr>
        <w:fldChar w:fldCharType="end"/>
      </w:r>
      <w:r w:rsidRPr="008C5FEF">
        <w:rPr>
          <w:rFonts w:ascii="Times New Roman" w:hAnsi="Times New Roman" w:cs="Times New Roman"/>
        </w:rPr>
        <w:t xml:space="preserve"> of Annex 1 to the TT).</w:t>
      </w:r>
    </w:p>
    <w:p w14:paraId="4D31BA22" w14:textId="77777777" w:rsidR="004F23CB" w:rsidRPr="008C5FEF" w:rsidRDefault="004F23CB" w:rsidP="004F23CB">
      <w:pPr>
        <w:pStyle w:val="BodyText2"/>
        <w:tabs>
          <w:tab w:val="left" w:pos="284"/>
        </w:tabs>
        <w:spacing w:before="240"/>
        <w:rPr>
          <w:bCs w:val="0"/>
          <w:color w:val="auto"/>
          <w:szCs w:val="22"/>
        </w:rPr>
      </w:pPr>
      <w:r w:rsidRPr="008C5FEF">
        <w:rPr>
          <w:bCs w:val="0"/>
          <w:caps/>
          <w:color w:val="auto"/>
          <w:szCs w:val="22"/>
        </w:rPr>
        <w:t>CHAPTER IV</w:t>
      </w:r>
    </w:p>
    <w:p w14:paraId="07BE80E6" w14:textId="77777777" w:rsidR="004F23CB" w:rsidRPr="008C5FEF" w:rsidRDefault="004F23CB" w:rsidP="004F23CB">
      <w:pPr>
        <w:pStyle w:val="BodyText2"/>
        <w:spacing w:after="240"/>
        <w:rPr>
          <w:bCs w:val="0"/>
          <w:color w:val="auto"/>
          <w:szCs w:val="22"/>
        </w:rPr>
      </w:pPr>
      <w:r w:rsidRPr="008C5FEF">
        <w:rPr>
          <w:bCs w:val="0"/>
          <w:color w:val="auto"/>
          <w:szCs w:val="22"/>
        </w:rPr>
        <w:t>ABBREVIATIONS AND DEFINITIONS</w:t>
      </w:r>
    </w:p>
    <w:p w14:paraId="3263A32A" w14:textId="77777777" w:rsidR="004F23CB" w:rsidRPr="008C5FEF" w:rsidRDefault="004F23CB" w:rsidP="004F23CB">
      <w:pPr>
        <w:numPr>
          <w:ilvl w:val="0"/>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following abbreviations are used in the TT:</w:t>
      </w:r>
    </w:p>
    <w:p w14:paraId="33775129"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JSC, CJSC</w:t>
      </w:r>
      <w:r w:rsidRPr="008C5FEF">
        <w:rPr>
          <w:b w:val="0"/>
          <w:color w:val="auto"/>
          <w:szCs w:val="22"/>
        </w:rPr>
        <w:tab/>
        <w:t>–</w:t>
      </w:r>
      <w:r w:rsidRPr="008C5FEF">
        <w:rPr>
          <w:b w:val="0"/>
          <w:color w:val="auto"/>
          <w:szCs w:val="22"/>
        </w:rPr>
        <w:tab/>
        <w:t>Joint Stock Company (JSC), Closed Joint Stock Company (CJSC</w:t>
      </w:r>
      <w:proofErr w:type="gramStart"/>
      <w:r w:rsidRPr="008C5FEF">
        <w:rPr>
          <w:b w:val="0"/>
          <w:color w:val="auto"/>
          <w:szCs w:val="22"/>
        </w:rPr>
        <w:t>);</w:t>
      </w:r>
      <w:proofErr w:type="gramEnd"/>
    </w:p>
    <w:p w14:paraId="03714FA4"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 xml:space="preserve">ANDRA </w:t>
      </w:r>
      <w:r w:rsidRPr="008C5FEF">
        <w:rPr>
          <w:b w:val="0"/>
          <w:color w:val="auto"/>
          <w:szCs w:val="22"/>
        </w:rPr>
        <w:tab/>
        <w:t>–</w:t>
      </w:r>
      <w:r w:rsidRPr="008C5FEF">
        <w:rPr>
          <w:b w:val="0"/>
          <w:color w:val="auto"/>
          <w:szCs w:val="22"/>
        </w:rPr>
        <w:tab/>
        <w:t xml:space="preserve">French National Radioactive Waste Management </w:t>
      </w:r>
      <w:proofErr w:type="gramStart"/>
      <w:r w:rsidRPr="008C5FEF">
        <w:rPr>
          <w:b w:val="0"/>
          <w:color w:val="auto"/>
          <w:szCs w:val="22"/>
        </w:rPr>
        <w:t>Agency;</w:t>
      </w:r>
      <w:proofErr w:type="gramEnd"/>
    </w:p>
    <w:p w14:paraId="2D08ED78"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 xml:space="preserve">NF </w:t>
      </w:r>
      <w:r w:rsidRPr="008C5FEF">
        <w:rPr>
          <w:b w:val="0"/>
          <w:color w:val="auto"/>
          <w:szCs w:val="22"/>
        </w:rPr>
        <w:tab/>
        <w:t>–</w:t>
      </w:r>
      <w:r w:rsidRPr="008C5FEF">
        <w:rPr>
          <w:b w:val="0"/>
          <w:color w:val="auto"/>
          <w:szCs w:val="22"/>
        </w:rPr>
        <w:tab/>
        <w:t xml:space="preserve">Nuclear </w:t>
      </w:r>
      <w:proofErr w:type="gramStart"/>
      <w:r w:rsidRPr="008C5FEF">
        <w:rPr>
          <w:b w:val="0"/>
          <w:color w:val="auto"/>
          <w:szCs w:val="22"/>
        </w:rPr>
        <w:t>Facility;</w:t>
      </w:r>
      <w:proofErr w:type="gramEnd"/>
    </w:p>
    <w:p w14:paraId="4A8AD27C"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 xml:space="preserve">BSR </w:t>
      </w:r>
      <w:r w:rsidRPr="008C5FEF">
        <w:rPr>
          <w:b w:val="0"/>
          <w:color w:val="auto"/>
          <w:szCs w:val="22"/>
        </w:rPr>
        <w:tab/>
        <w:t>–</w:t>
      </w:r>
      <w:r w:rsidRPr="008C5FEF">
        <w:rPr>
          <w:b w:val="0"/>
          <w:color w:val="auto"/>
          <w:szCs w:val="22"/>
        </w:rPr>
        <w:tab/>
        <w:t xml:space="preserve">Nuclear Safety </w:t>
      </w:r>
      <w:proofErr w:type="gramStart"/>
      <w:r w:rsidRPr="008C5FEF">
        <w:rPr>
          <w:b w:val="0"/>
          <w:color w:val="auto"/>
          <w:szCs w:val="22"/>
        </w:rPr>
        <w:t>Requirements;</w:t>
      </w:r>
      <w:proofErr w:type="gramEnd"/>
    </w:p>
    <w:p w14:paraId="4AB9BA3C"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DD</w:t>
      </w:r>
      <w:r w:rsidRPr="008C5FEF">
        <w:rPr>
          <w:b w:val="0"/>
          <w:color w:val="auto"/>
          <w:szCs w:val="22"/>
        </w:rPr>
        <w:tab/>
        <w:t>–</w:t>
      </w:r>
      <w:r w:rsidRPr="008C5FEF">
        <w:rPr>
          <w:b w:val="0"/>
          <w:color w:val="auto"/>
          <w:szCs w:val="22"/>
        </w:rPr>
        <w:tab/>
        <w:t xml:space="preserve">Detailed </w:t>
      </w:r>
      <w:proofErr w:type="gramStart"/>
      <w:r w:rsidRPr="008C5FEF">
        <w:rPr>
          <w:b w:val="0"/>
          <w:color w:val="auto"/>
          <w:szCs w:val="22"/>
        </w:rPr>
        <w:t>Design;</w:t>
      </w:r>
      <w:proofErr w:type="gramEnd"/>
    </w:p>
    <w:p w14:paraId="522A6BCF"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DMSD</w:t>
      </w:r>
      <w:r w:rsidRPr="008C5FEF">
        <w:rPr>
          <w:b w:val="0"/>
          <w:color w:val="auto"/>
          <w:szCs w:val="22"/>
        </w:rPr>
        <w:tab/>
        <w:t>–</w:t>
      </w:r>
      <w:r w:rsidRPr="008C5FEF">
        <w:rPr>
          <w:b w:val="0"/>
          <w:color w:val="auto"/>
          <w:szCs w:val="22"/>
        </w:rPr>
        <w:tab/>
        <w:t xml:space="preserve">Decommissioning Management System and </w:t>
      </w:r>
      <w:proofErr w:type="gramStart"/>
      <w:r w:rsidRPr="008C5FEF">
        <w:rPr>
          <w:b w:val="0"/>
          <w:color w:val="auto"/>
          <w:szCs w:val="22"/>
        </w:rPr>
        <w:t>Database;</w:t>
      </w:r>
      <w:proofErr w:type="gramEnd"/>
    </w:p>
    <w:p w14:paraId="4076C023"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FIDIC</w:t>
      </w:r>
      <w:r w:rsidRPr="008C5FEF">
        <w:rPr>
          <w:b w:val="0"/>
          <w:color w:val="auto"/>
          <w:szCs w:val="22"/>
        </w:rPr>
        <w:tab/>
        <w:t>–</w:t>
      </w:r>
      <w:r w:rsidRPr="008C5FEF">
        <w:rPr>
          <w:b w:val="0"/>
          <w:color w:val="auto"/>
          <w:szCs w:val="22"/>
        </w:rPr>
        <w:tab/>
        <w:t xml:space="preserve">International Federation of Consulting </w:t>
      </w:r>
      <w:proofErr w:type="gramStart"/>
      <w:r w:rsidRPr="008C5FEF">
        <w:rPr>
          <w:b w:val="0"/>
          <w:color w:val="auto"/>
          <w:szCs w:val="22"/>
        </w:rPr>
        <w:t>Engineers;</w:t>
      </w:r>
      <w:proofErr w:type="gramEnd"/>
    </w:p>
    <w:p w14:paraId="26B5D3AF"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 xml:space="preserve">INPP </w:t>
      </w:r>
      <w:r w:rsidRPr="008C5FEF">
        <w:rPr>
          <w:b w:val="0"/>
          <w:color w:val="auto"/>
          <w:szCs w:val="22"/>
        </w:rPr>
        <w:tab/>
        <w:t xml:space="preserve">– </w:t>
      </w:r>
      <w:r w:rsidRPr="008C5FEF">
        <w:rPr>
          <w:b w:val="0"/>
          <w:color w:val="auto"/>
          <w:szCs w:val="22"/>
        </w:rPr>
        <w:tab/>
        <w:t xml:space="preserve">SE </w:t>
      </w:r>
      <w:proofErr w:type="spellStart"/>
      <w:r w:rsidRPr="008C5FEF">
        <w:rPr>
          <w:b w:val="0"/>
          <w:color w:val="auto"/>
          <w:szCs w:val="22"/>
        </w:rPr>
        <w:t>Ignalina</w:t>
      </w:r>
      <w:proofErr w:type="spellEnd"/>
      <w:r w:rsidRPr="008C5FEF">
        <w:rPr>
          <w:b w:val="0"/>
          <w:color w:val="auto"/>
          <w:szCs w:val="22"/>
        </w:rPr>
        <w:t xml:space="preserve"> Nuclear Power Plant, Employer (Constructor</w:t>
      </w:r>
      <w:proofErr w:type="gramStart"/>
      <w:r w:rsidRPr="008C5FEF">
        <w:rPr>
          <w:b w:val="0"/>
          <w:color w:val="auto"/>
          <w:szCs w:val="22"/>
        </w:rPr>
        <w:t>);</w:t>
      </w:r>
      <w:proofErr w:type="gramEnd"/>
    </w:p>
    <w:p w14:paraId="2886B9AA"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INPP SU</w:t>
      </w:r>
      <w:r w:rsidRPr="008C5FEF">
        <w:rPr>
          <w:b w:val="0"/>
          <w:color w:val="auto"/>
          <w:szCs w:val="22"/>
        </w:rPr>
        <w:tab/>
        <w:t>–</w:t>
      </w:r>
      <w:r w:rsidRPr="008C5FEF">
        <w:rPr>
          <w:b w:val="0"/>
          <w:color w:val="auto"/>
          <w:szCs w:val="22"/>
        </w:rPr>
        <w:tab/>
        <w:t xml:space="preserve">INPP Security </w:t>
      </w:r>
      <w:proofErr w:type="gramStart"/>
      <w:r w:rsidRPr="008C5FEF">
        <w:rPr>
          <w:b w:val="0"/>
          <w:color w:val="auto"/>
          <w:szCs w:val="22"/>
        </w:rPr>
        <w:t>Unit;</w:t>
      </w:r>
      <w:proofErr w:type="gramEnd"/>
    </w:p>
    <w:p w14:paraId="538D8779"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IEC</w:t>
      </w:r>
      <w:r w:rsidRPr="008C5FEF">
        <w:rPr>
          <w:b w:val="0"/>
          <w:color w:val="auto"/>
          <w:szCs w:val="22"/>
        </w:rPr>
        <w:tab/>
        <w:t>–</w:t>
      </w:r>
      <w:r w:rsidRPr="008C5FEF">
        <w:rPr>
          <w:b w:val="0"/>
          <w:color w:val="auto"/>
          <w:szCs w:val="22"/>
        </w:rPr>
        <w:tab/>
        <w:t xml:space="preserve">International Electrotechnical </w:t>
      </w:r>
      <w:proofErr w:type="gramStart"/>
      <w:r w:rsidRPr="008C5FEF">
        <w:rPr>
          <w:b w:val="0"/>
          <w:color w:val="auto"/>
          <w:szCs w:val="22"/>
        </w:rPr>
        <w:t>Commission;</w:t>
      </w:r>
      <w:proofErr w:type="gramEnd"/>
    </w:p>
    <w:p w14:paraId="77930931"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 xml:space="preserve">c. d. </w:t>
      </w:r>
      <w:r w:rsidRPr="008C5FEF">
        <w:rPr>
          <w:b w:val="0"/>
          <w:color w:val="auto"/>
          <w:szCs w:val="22"/>
        </w:rPr>
        <w:tab/>
        <w:t>–</w:t>
      </w:r>
      <w:r w:rsidRPr="008C5FEF">
        <w:rPr>
          <w:b w:val="0"/>
          <w:color w:val="auto"/>
          <w:szCs w:val="22"/>
        </w:rPr>
        <w:tab/>
        <w:t xml:space="preserve">Calendar </w:t>
      </w:r>
      <w:proofErr w:type="gramStart"/>
      <w:r w:rsidRPr="008C5FEF">
        <w:rPr>
          <w:b w:val="0"/>
          <w:color w:val="auto"/>
          <w:szCs w:val="22"/>
        </w:rPr>
        <w:t>days;</w:t>
      </w:r>
      <w:proofErr w:type="gramEnd"/>
    </w:p>
    <w:p w14:paraId="5ED48DA4"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SRW</w:t>
      </w:r>
      <w:r w:rsidRPr="008C5FEF">
        <w:rPr>
          <w:b w:val="0"/>
          <w:color w:val="auto"/>
          <w:szCs w:val="22"/>
        </w:rPr>
        <w:tab/>
        <w:t>–</w:t>
      </w:r>
      <w:r w:rsidRPr="008C5FEF">
        <w:rPr>
          <w:b w:val="0"/>
          <w:color w:val="auto"/>
          <w:szCs w:val="22"/>
        </w:rPr>
        <w:tab/>
        <w:t xml:space="preserve">Solid radioactive </w:t>
      </w:r>
      <w:proofErr w:type="gramStart"/>
      <w:r w:rsidRPr="008C5FEF">
        <w:rPr>
          <w:b w:val="0"/>
          <w:color w:val="auto"/>
          <w:szCs w:val="22"/>
        </w:rPr>
        <w:t>waste;</w:t>
      </w:r>
      <w:proofErr w:type="gramEnd"/>
    </w:p>
    <w:p w14:paraId="1B4ABBB3" w14:textId="77777777" w:rsidR="004F23CB" w:rsidRPr="008C5FEF" w:rsidRDefault="004F23CB" w:rsidP="004F23CB">
      <w:pPr>
        <w:pStyle w:val="BodyText2"/>
        <w:tabs>
          <w:tab w:val="left" w:pos="2268"/>
          <w:tab w:val="left" w:pos="2694"/>
        </w:tabs>
        <w:spacing w:line="360" w:lineRule="auto"/>
        <w:ind w:left="1134"/>
        <w:jc w:val="left"/>
        <w:rPr>
          <w:b w:val="0"/>
          <w:color w:val="auto"/>
          <w:szCs w:val="22"/>
          <w:lang w:val="lt-LT"/>
        </w:rPr>
      </w:pPr>
      <w:r w:rsidRPr="008C5FEF">
        <w:rPr>
          <w:b w:val="0"/>
          <w:color w:val="auto"/>
          <w:szCs w:val="22"/>
          <w:lang w:val="lt-LT"/>
        </w:rPr>
        <w:t>KTR</w:t>
      </w:r>
      <w:r w:rsidRPr="008C5FEF">
        <w:rPr>
          <w:b w:val="0"/>
          <w:color w:val="auto"/>
          <w:szCs w:val="22"/>
        </w:rPr>
        <w:tab/>
        <w:t>–</w:t>
      </w:r>
      <w:r w:rsidRPr="008C5FEF">
        <w:rPr>
          <w:b w:val="0"/>
          <w:color w:val="auto"/>
          <w:szCs w:val="22"/>
        </w:rPr>
        <w:tab/>
        <w:t>Technical Regulations for Roads;</w:t>
      </w:r>
    </w:p>
    <w:p w14:paraId="1D0F83D1"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 xml:space="preserve">LR </w:t>
      </w:r>
      <w:r w:rsidRPr="008C5FEF">
        <w:rPr>
          <w:b w:val="0"/>
          <w:color w:val="auto"/>
          <w:szCs w:val="22"/>
        </w:rPr>
        <w:tab/>
        <w:t>–</w:t>
      </w:r>
      <w:r w:rsidRPr="008C5FEF">
        <w:rPr>
          <w:b w:val="0"/>
          <w:color w:val="auto"/>
          <w:szCs w:val="22"/>
        </w:rPr>
        <w:tab/>
        <w:t xml:space="preserve">The Republic of </w:t>
      </w:r>
      <w:proofErr w:type="gramStart"/>
      <w:r w:rsidRPr="008C5FEF">
        <w:rPr>
          <w:b w:val="0"/>
          <w:color w:val="auto"/>
          <w:szCs w:val="22"/>
        </w:rPr>
        <w:t>Lithuania;</w:t>
      </w:r>
      <w:proofErr w:type="gramEnd"/>
    </w:p>
    <w:p w14:paraId="7740AED5"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 xml:space="preserve">MTR </w:t>
      </w:r>
      <w:r w:rsidRPr="008C5FEF">
        <w:rPr>
          <w:b w:val="0"/>
          <w:color w:val="auto"/>
          <w:szCs w:val="22"/>
        </w:rPr>
        <w:tab/>
        <w:t>–</w:t>
      </w:r>
      <w:r w:rsidRPr="008C5FEF">
        <w:rPr>
          <w:b w:val="0"/>
          <w:color w:val="auto"/>
          <w:szCs w:val="22"/>
        </w:rPr>
        <w:tab/>
      </w:r>
      <w:r w:rsidRPr="008C5FEF">
        <w:rPr>
          <w:b w:val="0"/>
          <w:color w:val="auto"/>
          <w:szCs w:val="22"/>
          <w:lang w:val="en-US"/>
        </w:rPr>
        <w:t xml:space="preserve">Technical Regulations for </w:t>
      </w:r>
      <w:proofErr w:type="gramStart"/>
      <w:r w:rsidRPr="008C5FEF">
        <w:rPr>
          <w:b w:val="0"/>
          <w:color w:val="auto"/>
          <w:szCs w:val="22"/>
          <w:lang w:val="en-US"/>
        </w:rPr>
        <w:t>Reclamation;</w:t>
      </w:r>
      <w:proofErr w:type="gramEnd"/>
    </w:p>
    <w:p w14:paraId="07800D48"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SW</w:t>
      </w:r>
      <w:r w:rsidRPr="008C5FEF">
        <w:rPr>
          <w:b w:val="0"/>
          <w:color w:val="auto"/>
          <w:szCs w:val="22"/>
        </w:rPr>
        <w:tab/>
        <w:t>–</w:t>
      </w:r>
      <w:r w:rsidRPr="008C5FEF">
        <w:rPr>
          <w:b w:val="0"/>
          <w:color w:val="auto"/>
          <w:szCs w:val="22"/>
        </w:rPr>
        <w:tab/>
      </w:r>
      <w:proofErr w:type="gramStart"/>
      <w:r w:rsidRPr="008C5FEF">
        <w:rPr>
          <w:b w:val="0"/>
          <w:color w:val="auto"/>
          <w:szCs w:val="22"/>
        </w:rPr>
        <w:t>Software;</w:t>
      </w:r>
      <w:proofErr w:type="gramEnd"/>
    </w:p>
    <w:p w14:paraId="568A25D9"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SAR</w:t>
      </w:r>
      <w:r w:rsidRPr="008C5FEF">
        <w:rPr>
          <w:b w:val="0"/>
          <w:color w:val="auto"/>
          <w:szCs w:val="22"/>
        </w:rPr>
        <w:tab/>
        <w:t xml:space="preserve">– </w:t>
      </w:r>
      <w:r w:rsidRPr="008C5FEF">
        <w:rPr>
          <w:b w:val="0"/>
          <w:color w:val="auto"/>
          <w:szCs w:val="22"/>
        </w:rPr>
        <w:tab/>
        <w:t xml:space="preserve">Safety Analysis </w:t>
      </w:r>
      <w:proofErr w:type="gramStart"/>
      <w:r w:rsidRPr="008C5FEF">
        <w:rPr>
          <w:b w:val="0"/>
          <w:color w:val="auto"/>
          <w:szCs w:val="22"/>
        </w:rPr>
        <w:t>Report;</w:t>
      </w:r>
      <w:proofErr w:type="gramEnd"/>
    </w:p>
    <w:p w14:paraId="0CDAD37F"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SSC IS</w:t>
      </w:r>
      <w:r w:rsidRPr="008C5FEF">
        <w:rPr>
          <w:b w:val="0"/>
          <w:color w:val="auto"/>
          <w:szCs w:val="22"/>
        </w:rPr>
        <w:tab/>
        <w:t>–</w:t>
      </w:r>
      <w:r w:rsidRPr="008C5FEF">
        <w:rPr>
          <w:b w:val="0"/>
          <w:color w:val="auto"/>
          <w:szCs w:val="22"/>
        </w:rPr>
        <w:tab/>
        <w:t xml:space="preserve">NF Structures, Systems and/or Components Important for </w:t>
      </w:r>
      <w:proofErr w:type="gramStart"/>
      <w:r w:rsidRPr="008C5FEF">
        <w:rPr>
          <w:b w:val="0"/>
          <w:color w:val="auto"/>
          <w:szCs w:val="22"/>
        </w:rPr>
        <w:t>Safety;</w:t>
      </w:r>
      <w:proofErr w:type="gramEnd"/>
    </w:p>
    <w:p w14:paraId="41F06490"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STR</w:t>
      </w:r>
      <w:r w:rsidRPr="008C5FEF">
        <w:rPr>
          <w:b w:val="0"/>
          <w:color w:val="auto"/>
          <w:szCs w:val="22"/>
        </w:rPr>
        <w:tab/>
        <w:t>–</w:t>
      </w:r>
      <w:r w:rsidRPr="008C5FEF">
        <w:rPr>
          <w:b w:val="0"/>
          <w:color w:val="auto"/>
          <w:szCs w:val="22"/>
        </w:rPr>
        <w:tab/>
        <w:t xml:space="preserve">Construction Technical </w:t>
      </w:r>
      <w:proofErr w:type="gramStart"/>
      <w:r w:rsidRPr="008C5FEF">
        <w:rPr>
          <w:b w:val="0"/>
          <w:color w:val="auto"/>
          <w:szCs w:val="22"/>
        </w:rPr>
        <w:t>Regulation;</w:t>
      </w:r>
      <w:proofErr w:type="gramEnd"/>
      <w:r w:rsidRPr="008C5FEF">
        <w:rPr>
          <w:b w:val="0"/>
          <w:color w:val="auto"/>
          <w:szCs w:val="22"/>
        </w:rPr>
        <w:t xml:space="preserve"> </w:t>
      </w:r>
    </w:p>
    <w:p w14:paraId="3E4EAF58"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EDD</w:t>
      </w:r>
      <w:r w:rsidRPr="008C5FEF">
        <w:rPr>
          <w:b w:val="0"/>
          <w:color w:val="auto"/>
          <w:szCs w:val="22"/>
        </w:rPr>
        <w:tab/>
        <w:t>–</w:t>
      </w:r>
      <w:r w:rsidRPr="008C5FEF">
        <w:rPr>
          <w:b w:val="0"/>
          <w:color w:val="auto"/>
          <w:szCs w:val="22"/>
        </w:rPr>
        <w:tab/>
        <w:t xml:space="preserve">Engineering Detailed </w:t>
      </w:r>
      <w:proofErr w:type="gramStart"/>
      <w:r w:rsidRPr="008C5FEF">
        <w:rPr>
          <w:b w:val="0"/>
          <w:color w:val="auto"/>
          <w:szCs w:val="22"/>
        </w:rPr>
        <w:t>Design;</w:t>
      </w:r>
      <w:proofErr w:type="gramEnd"/>
    </w:p>
    <w:p w14:paraId="6BA9A44C"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TD</w:t>
      </w:r>
      <w:r w:rsidRPr="008C5FEF">
        <w:rPr>
          <w:b w:val="0"/>
          <w:color w:val="auto"/>
          <w:szCs w:val="22"/>
        </w:rPr>
        <w:tab/>
        <w:t>–</w:t>
      </w:r>
      <w:r w:rsidRPr="008C5FEF">
        <w:rPr>
          <w:b w:val="0"/>
          <w:color w:val="auto"/>
          <w:szCs w:val="22"/>
        </w:rPr>
        <w:tab/>
        <w:t xml:space="preserve">Technical Design ‘B25-1 – Near Surface Repository for Low- and Intermediate-Level Short-Lived Radioactive Waste at </w:t>
      </w:r>
      <w:proofErr w:type="spellStart"/>
      <w:r w:rsidRPr="008C5FEF">
        <w:rPr>
          <w:b w:val="0"/>
          <w:color w:val="auto"/>
          <w:szCs w:val="22"/>
        </w:rPr>
        <w:t>Stabatiškės</w:t>
      </w:r>
      <w:proofErr w:type="spellEnd"/>
      <w:r w:rsidRPr="008C5FEF">
        <w:rPr>
          <w:b w:val="0"/>
          <w:color w:val="auto"/>
          <w:szCs w:val="22"/>
        </w:rPr>
        <w:t xml:space="preserve"> </w:t>
      </w:r>
      <w:proofErr w:type="spellStart"/>
      <w:r w:rsidRPr="008C5FEF">
        <w:rPr>
          <w:b w:val="0"/>
          <w:color w:val="auto"/>
          <w:szCs w:val="22"/>
        </w:rPr>
        <w:t>vlg</w:t>
      </w:r>
      <w:proofErr w:type="spellEnd"/>
      <w:r w:rsidRPr="008C5FEF">
        <w:rPr>
          <w:b w:val="0"/>
          <w:color w:val="auto"/>
          <w:szCs w:val="22"/>
        </w:rPr>
        <w:t xml:space="preserve">., </w:t>
      </w:r>
      <w:proofErr w:type="spellStart"/>
      <w:r w:rsidRPr="008C5FEF">
        <w:rPr>
          <w:b w:val="0"/>
          <w:color w:val="auto"/>
          <w:szCs w:val="22"/>
        </w:rPr>
        <w:t>Visaginas</w:t>
      </w:r>
      <w:proofErr w:type="spellEnd"/>
      <w:r w:rsidRPr="008C5FEF">
        <w:rPr>
          <w:b w:val="0"/>
          <w:color w:val="auto"/>
          <w:szCs w:val="22"/>
        </w:rPr>
        <w:t xml:space="preserve"> Municipality, Construction Project’ No. </w:t>
      </w:r>
      <w:proofErr w:type="gramStart"/>
      <w:r w:rsidRPr="008C5FEF">
        <w:rPr>
          <w:b w:val="0"/>
          <w:color w:val="auto"/>
          <w:szCs w:val="22"/>
        </w:rPr>
        <w:t>SM1301P25;</w:t>
      </w:r>
      <w:proofErr w:type="gramEnd"/>
    </w:p>
    <w:p w14:paraId="6610F5F0"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lastRenderedPageBreak/>
        <w:t>TT</w:t>
      </w:r>
      <w:r w:rsidRPr="008C5FEF">
        <w:rPr>
          <w:b w:val="0"/>
          <w:color w:val="auto"/>
          <w:szCs w:val="22"/>
        </w:rPr>
        <w:tab/>
        <w:t xml:space="preserve">– </w:t>
      </w:r>
      <w:r w:rsidRPr="008C5FEF">
        <w:rPr>
          <w:b w:val="0"/>
          <w:color w:val="auto"/>
          <w:szCs w:val="22"/>
        </w:rPr>
        <w:tab/>
        <w:t xml:space="preserve">Technical </w:t>
      </w:r>
      <w:proofErr w:type="gramStart"/>
      <w:r w:rsidRPr="008C5FEF">
        <w:rPr>
          <w:b w:val="0"/>
          <w:color w:val="auto"/>
          <w:szCs w:val="22"/>
        </w:rPr>
        <w:t>Task;</w:t>
      </w:r>
      <w:proofErr w:type="gramEnd"/>
    </w:p>
    <w:p w14:paraId="33B7DB9E"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 xml:space="preserve">VATESI </w:t>
      </w:r>
      <w:r w:rsidRPr="008C5FEF">
        <w:rPr>
          <w:b w:val="0"/>
          <w:color w:val="auto"/>
          <w:szCs w:val="22"/>
        </w:rPr>
        <w:tab/>
        <w:t xml:space="preserve">– </w:t>
      </w:r>
      <w:r w:rsidRPr="008C5FEF">
        <w:rPr>
          <w:b w:val="0"/>
          <w:color w:val="auto"/>
          <w:szCs w:val="22"/>
        </w:rPr>
        <w:tab/>
        <w:t xml:space="preserve">State Nuclear Power Safety </w:t>
      </w:r>
      <w:proofErr w:type="gramStart"/>
      <w:r w:rsidRPr="008C5FEF">
        <w:rPr>
          <w:b w:val="0"/>
          <w:color w:val="auto"/>
          <w:szCs w:val="22"/>
        </w:rPr>
        <w:t>Inspectorate;</w:t>
      </w:r>
      <w:proofErr w:type="gramEnd"/>
    </w:p>
    <w:p w14:paraId="2F7117AA" w14:textId="77777777" w:rsidR="004F23CB" w:rsidRPr="008C5FEF" w:rsidRDefault="004F23CB" w:rsidP="004F23CB">
      <w:pPr>
        <w:pStyle w:val="BodyText2"/>
        <w:tabs>
          <w:tab w:val="left" w:pos="2268"/>
          <w:tab w:val="left" w:pos="2694"/>
        </w:tabs>
        <w:spacing w:line="360" w:lineRule="auto"/>
        <w:ind w:left="1134"/>
        <w:jc w:val="left"/>
        <w:rPr>
          <w:b w:val="0"/>
          <w:color w:val="auto"/>
          <w:szCs w:val="22"/>
        </w:rPr>
      </w:pPr>
      <w:r w:rsidRPr="008C5FEF">
        <w:rPr>
          <w:b w:val="0"/>
          <w:color w:val="auto"/>
          <w:szCs w:val="22"/>
        </w:rPr>
        <w:t>SE</w:t>
      </w:r>
      <w:r w:rsidRPr="008C5FEF">
        <w:rPr>
          <w:b w:val="0"/>
          <w:color w:val="auto"/>
          <w:szCs w:val="22"/>
        </w:rPr>
        <w:tab/>
        <w:t>–</w:t>
      </w:r>
      <w:r w:rsidRPr="008C5FEF">
        <w:rPr>
          <w:b w:val="0"/>
          <w:color w:val="auto"/>
          <w:szCs w:val="22"/>
        </w:rPr>
        <w:tab/>
        <w:t>State Enterprise.</w:t>
      </w:r>
    </w:p>
    <w:p w14:paraId="20A59161" w14:textId="77777777" w:rsidR="004F23CB" w:rsidRPr="008C5FEF" w:rsidRDefault="004F23CB" w:rsidP="004F23CB">
      <w:pPr>
        <w:pStyle w:val="BodyText2"/>
        <w:tabs>
          <w:tab w:val="left" w:pos="2268"/>
          <w:tab w:val="left" w:pos="2694"/>
        </w:tabs>
        <w:spacing w:line="360" w:lineRule="auto"/>
        <w:ind w:firstLine="1134"/>
        <w:jc w:val="both"/>
        <w:rPr>
          <w:rFonts w:eastAsia="TimesNewRoman"/>
          <w:b w:val="0"/>
          <w:color w:val="auto"/>
          <w:szCs w:val="22"/>
          <w:lang w:eastAsia="ru-RU"/>
        </w:rPr>
      </w:pPr>
      <w:r w:rsidRPr="008C5FEF">
        <w:rPr>
          <w:rFonts w:eastAsia="TimesNewRoman"/>
          <w:color w:val="auto"/>
          <w:szCs w:val="22"/>
          <w:lang w:eastAsia="ru-RU"/>
        </w:rPr>
        <w:t>Repository site</w:t>
      </w:r>
      <w:r w:rsidRPr="008C5FEF">
        <w:rPr>
          <w:rFonts w:eastAsia="TimesNewRoman"/>
          <w:b w:val="0"/>
          <w:color w:val="auto"/>
          <w:szCs w:val="22"/>
          <w:lang w:eastAsia="ru-RU"/>
        </w:rPr>
        <w:t xml:space="preserve"> – the Repository site and adjacent territories that could be affected by the planned activities.</w:t>
      </w:r>
    </w:p>
    <w:p w14:paraId="0AC6E7B2" w14:textId="77777777" w:rsidR="004F23CB" w:rsidRPr="008C5FEF" w:rsidRDefault="004F23CB" w:rsidP="004F23CB">
      <w:pPr>
        <w:pStyle w:val="BodyText2"/>
        <w:tabs>
          <w:tab w:val="left" w:pos="2268"/>
          <w:tab w:val="left" w:pos="2694"/>
        </w:tabs>
        <w:spacing w:line="360" w:lineRule="auto"/>
        <w:ind w:firstLine="1134"/>
        <w:jc w:val="both"/>
        <w:rPr>
          <w:rFonts w:eastAsia="TimesNewRoman"/>
          <w:b w:val="0"/>
          <w:color w:val="auto"/>
          <w:szCs w:val="22"/>
          <w:lang w:eastAsia="ru-RU"/>
        </w:rPr>
      </w:pPr>
      <w:r w:rsidRPr="008C5FEF">
        <w:rPr>
          <w:rFonts w:eastAsia="TimesNewRoman"/>
          <w:color w:val="auto"/>
          <w:szCs w:val="22"/>
          <w:lang w:eastAsia="ru-RU"/>
        </w:rPr>
        <w:t>NF site</w:t>
      </w:r>
      <w:r w:rsidRPr="008C5FEF">
        <w:rPr>
          <w:rFonts w:eastAsia="TimesNewRoman"/>
          <w:b w:val="0"/>
          <w:color w:val="auto"/>
          <w:szCs w:val="22"/>
          <w:lang w:eastAsia="ru-RU"/>
        </w:rPr>
        <w:t xml:space="preserve"> – a territory with set boundaries where nuclear facility construction works are conducted, where a nuclear facility is already constructed and operated, or where its decommissioning or surveillance of the closed Repository is conducted.</w:t>
      </w:r>
    </w:p>
    <w:p w14:paraId="0BB346A6" w14:textId="77777777" w:rsidR="004F23CB" w:rsidRPr="008C5FEF" w:rsidRDefault="004F23CB" w:rsidP="004F23CB">
      <w:pPr>
        <w:pStyle w:val="BodyText2"/>
        <w:tabs>
          <w:tab w:val="left" w:pos="2268"/>
          <w:tab w:val="left" w:pos="2694"/>
        </w:tabs>
        <w:spacing w:line="360" w:lineRule="auto"/>
        <w:ind w:firstLine="1134"/>
        <w:jc w:val="both"/>
        <w:rPr>
          <w:b w:val="0"/>
          <w:bCs w:val="0"/>
          <w:color w:val="auto"/>
          <w:szCs w:val="22"/>
        </w:rPr>
      </w:pPr>
      <w:r w:rsidRPr="008C5FEF">
        <w:rPr>
          <w:bCs w:val="0"/>
          <w:color w:val="auto"/>
          <w:szCs w:val="22"/>
        </w:rPr>
        <w:t>Controlled area</w:t>
      </w:r>
      <w:r w:rsidRPr="008C5FEF">
        <w:rPr>
          <w:b w:val="0"/>
          <w:bCs w:val="0"/>
          <w:color w:val="auto"/>
          <w:szCs w:val="22"/>
        </w:rPr>
        <w:t xml:space="preserve"> – an area subjected to the requirements of special regulations for protection against ionising radiation or radioactive contamination, and the access to which is under supervision.</w:t>
      </w:r>
    </w:p>
    <w:p w14:paraId="77A9FD82" w14:textId="77777777" w:rsidR="004F23CB" w:rsidRPr="008C5FEF" w:rsidRDefault="004F23CB" w:rsidP="004F23CB">
      <w:pPr>
        <w:pStyle w:val="BodyText2"/>
        <w:tabs>
          <w:tab w:val="left" w:pos="2268"/>
          <w:tab w:val="left" w:pos="2694"/>
        </w:tabs>
        <w:spacing w:line="360" w:lineRule="auto"/>
        <w:ind w:firstLine="1134"/>
        <w:jc w:val="both"/>
        <w:rPr>
          <w:rFonts w:eastAsia="TimesNewRoman"/>
          <w:b w:val="0"/>
          <w:color w:val="auto"/>
          <w:szCs w:val="22"/>
          <w:lang w:eastAsia="ru-RU"/>
        </w:rPr>
      </w:pPr>
      <w:r w:rsidRPr="008C5FEF">
        <w:rPr>
          <w:rFonts w:eastAsia="TimesNewRoman"/>
          <w:color w:val="auto"/>
          <w:szCs w:val="22"/>
          <w:lang w:eastAsia="ru-RU"/>
        </w:rPr>
        <w:t>Safety related product</w:t>
      </w:r>
      <w:r w:rsidRPr="008C5FEF">
        <w:rPr>
          <w:rFonts w:eastAsia="TimesNewRoman"/>
          <w:b w:val="0"/>
          <w:color w:val="auto"/>
          <w:szCs w:val="22"/>
          <w:lang w:eastAsia="ru-RU"/>
        </w:rPr>
        <w:t xml:space="preserve"> – a product, service, software program supplied and (or) produced in-house, documents developed or works performed, whose non-compliance with the product requirements stipulated in the technical documents, procurement documents, legislation and/or nuclear safety regulatory technical documents may affect safety.</w:t>
      </w:r>
    </w:p>
    <w:p w14:paraId="4F6F4EB3" w14:textId="77777777" w:rsidR="004F23CB" w:rsidRPr="008C5FEF" w:rsidRDefault="004F23CB" w:rsidP="004F23CB">
      <w:pPr>
        <w:pStyle w:val="BodyText2"/>
        <w:tabs>
          <w:tab w:val="left" w:pos="2268"/>
          <w:tab w:val="left" w:pos="2694"/>
        </w:tabs>
        <w:spacing w:line="360" w:lineRule="auto"/>
        <w:ind w:firstLine="1134"/>
        <w:jc w:val="both"/>
        <w:rPr>
          <w:rFonts w:eastAsia="TimesNewRoman"/>
          <w:b w:val="0"/>
          <w:color w:val="auto"/>
          <w:szCs w:val="22"/>
          <w:lang w:eastAsia="ru-RU"/>
        </w:rPr>
      </w:pPr>
      <w:r w:rsidRPr="008C5FEF">
        <w:rPr>
          <w:rFonts w:eastAsia="TimesNewRoman"/>
          <w:color w:val="auto"/>
          <w:szCs w:val="22"/>
          <w:lang w:eastAsia="ru-RU"/>
        </w:rPr>
        <w:t>Supplier of a safety related product</w:t>
      </w:r>
      <w:r w:rsidRPr="008C5FEF">
        <w:rPr>
          <w:rFonts w:eastAsia="TimesNewRoman"/>
          <w:b w:val="0"/>
          <w:color w:val="auto"/>
          <w:szCs w:val="22"/>
          <w:lang w:eastAsia="ru-RU"/>
        </w:rPr>
        <w:t xml:space="preserve"> – an individual or a group of individuals cooperating with the organisation, who are not employed by the organisation and who can supply or already supply a product, including all the subcontractors/</w:t>
      </w:r>
      <w:proofErr w:type="spellStart"/>
      <w:r w:rsidRPr="008C5FEF">
        <w:rPr>
          <w:rFonts w:eastAsia="TimesNewRoman"/>
          <w:b w:val="0"/>
          <w:color w:val="auto"/>
          <w:szCs w:val="22"/>
          <w:lang w:eastAsia="ru-RU"/>
        </w:rPr>
        <w:t>subsuppliers</w:t>
      </w:r>
      <w:proofErr w:type="spellEnd"/>
      <w:r w:rsidRPr="008C5FEF">
        <w:rPr>
          <w:rFonts w:eastAsia="TimesNewRoman"/>
          <w:b w:val="0"/>
          <w:color w:val="auto"/>
          <w:szCs w:val="22"/>
          <w:lang w:eastAsia="ru-RU"/>
        </w:rPr>
        <w:t xml:space="preserve"> of the Supplier cooperating with the organisation that are contracted by the Supplier cooperating with the organisation for implementation of its contractual liabilities. </w:t>
      </w:r>
    </w:p>
    <w:p w14:paraId="7C2B0735" w14:textId="77777777" w:rsidR="004F23CB" w:rsidRPr="008C5FEF" w:rsidRDefault="004F23CB" w:rsidP="004F23CB">
      <w:pPr>
        <w:pStyle w:val="BodyText2"/>
        <w:tabs>
          <w:tab w:val="left" w:pos="2268"/>
          <w:tab w:val="left" w:pos="2694"/>
        </w:tabs>
        <w:spacing w:line="360" w:lineRule="auto"/>
        <w:ind w:firstLine="1134"/>
        <w:jc w:val="both"/>
        <w:rPr>
          <w:b w:val="0"/>
          <w:szCs w:val="22"/>
          <w:lang w:eastAsia="ru-RU"/>
        </w:rPr>
      </w:pPr>
      <w:r w:rsidRPr="008C5FEF">
        <w:rPr>
          <w:szCs w:val="22"/>
          <w:lang w:eastAsia="ru-RU"/>
        </w:rPr>
        <w:t>Contract</w:t>
      </w:r>
      <w:r w:rsidRPr="008C5FEF">
        <w:rPr>
          <w:b w:val="0"/>
          <w:szCs w:val="22"/>
          <w:lang w:eastAsia="ru-RU"/>
        </w:rPr>
        <w:t xml:space="preserve"> – a contract agreement on the construction of the INPP Near Surface Repository for Low- and Intermediate-level Short-lived Radioactive Waste (construction stages I/A, II/A) and design, </w:t>
      </w:r>
      <w:proofErr w:type="gramStart"/>
      <w:r w:rsidRPr="008C5FEF">
        <w:rPr>
          <w:b w:val="0"/>
          <w:szCs w:val="22"/>
          <w:lang w:eastAsia="ru-RU"/>
        </w:rPr>
        <w:t>construction</w:t>
      </w:r>
      <w:proofErr w:type="gramEnd"/>
      <w:r w:rsidRPr="008C5FEF">
        <w:rPr>
          <w:b w:val="0"/>
          <w:szCs w:val="22"/>
          <w:lang w:eastAsia="ru-RU"/>
        </w:rPr>
        <w:t xml:space="preserve"> and connection of the external rainwater drainage networks to the infrastructure.</w:t>
      </w:r>
    </w:p>
    <w:p w14:paraId="19C088D2" w14:textId="77777777" w:rsidR="004F23CB" w:rsidRPr="008C5FEF" w:rsidRDefault="004F23CB" w:rsidP="004F23CB">
      <w:pPr>
        <w:pStyle w:val="BodyText2"/>
        <w:tabs>
          <w:tab w:val="left" w:pos="2268"/>
          <w:tab w:val="left" w:pos="2694"/>
        </w:tabs>
        <w:spacing w:line="360" w:lineRule="auto"/>
        <w:ind w:firstLine="1134"/>
        <w:jc w:val="both"/>
        <w:rPr>
          <w:b w:val="0"/>
          <w:bCs w:val="0"/>
          <w:szCs w:val="22"/>
          <w:lang w:eastAsia="lt-LT"/>
        </w:rPr>
      </w:pPr>
      <w:r w:rsidRPr="008C5FEF">
        <w:rPr>
          <w:bCs w:val="0"/>
          <w:szCs w:val="22"/>
          <w:lang w:eastAsia="lt-LT"/>
        </w:rPr>
        <w:t>Technical measures of the physical protection system</w:t>
      </w:r>
      <w:r w:rsidRPr="008C5FEF">
        <w:rPr>
          <w:szCs w:val="22"/>
          <w:lang w:eastAsia="lt-LT"/>
        </w:rPr>
        <w:t>–</w:t>
      </w:r>
      <w:r w:rsidRPr="008C5FEF">
        <w:rPr>
          <w:b w:val="0"/>
          <w:bCs w:val="0"/>
          <w:szCs w:val="22"/>
          <w:lang w:eastAsia="lt-LT"/>
        </w:rPr>
        <w:t xml:space="preserve"> technological equipment ensuring the control of access to the sources, detection of unauthorised access to the sources, quick and reliable transmission of information and its assessment, as well as physical barriers protecting against accidental or unauthorised access to the sources by random persons, their theft or sabotage.</w:t>
      </w:r>
    </w:p>
    <w:p w14:paraId="0A4DB0D7" w14:textId="77777777" w:rsidR="004F23CB" w:rsidRPr="008C5FEF" w:rsidRDefault="004F23CB" w:rsidP="004F23CB">
      <w:pPr>
        <w:pStyle w:val="BodyText2"/>
        <w:keepNext/>
        <w:tabs>
          <w:tab w:val="left" w:pos="284"/>
        </w:tabs>
        <w:spacing w:before="240"/>
        <w:rPr>
          <w:bCs w:val="0"/>
          <w:color w:val="auto"/>
          <w:szCs w:val="22"/>
        </w:rPr>
      </w:pPr>
      <w:r w:rsidRPr="008C5FEF">
        <w:rPr>
          <w:bCs w:val="0"/>
          <w:caps/>
          <w:color w:val="auto"/>
          <w:szCs w:val="22"/>
        </w:rPr>
        <w:t>CHAPTER V</w:t>
      </w:r>
    </w:p>
    <w:p w14:paraId="6185E5B2" w14:textId="77777777" w:rsidR="004F23CB" w:rsidRPr="008C5FEF" w:rsidRDefault="004F23CB" w:rsidP="004F23CB">
      <w:pPr>
        <w:pStyle w:val="BodyText2"/>
        <w:keepNext/>
        <w:spacing w:after="240"/>
        <w:rPr>
          <w:bCs w:val="0"/>
          <w:color w:val="auto"/>
          <w:szCs w:val="22"/>
        </w:rPr>
      </w:pPr>
      <w:r w:rsidRPr="008C5FEF">
        <w:rPr>
          <w:bCs w:val="0"/>
          <w:color w:val="auto"/>
          <w:szCs w:val="22"/>
        </w:rPr>
        <w:t>DESCRIPTION AND SCOPE OF DESIGN AND CONSTRUCTION WORKS</w:t>
      </w:r>
    </w:p>
    <w:p w14:paraId="68C9C357" w14:textId="77777777" w:rsidR="004F23CB" w:rsidRPr="008C5FEF" w:rsidRDefault="004F23CB" w:rsidP="004F23CB">
      <w:pPr>
        <w:numPr>
          <w:ilvl w:val="0"/>
          <w:numId w:val="13"/>
        </w:numPr>
        <w:shd w:val="clear" w:color="auto" w:fill="FFFFFF"/>
        <w:tabs>
          <w:tab w:val="num" w:pos="1701"/>
        </w:tabs>
        <w:spacing w:after="0" w:line="360" w:lineRule="auto"/>
        <w:ind w:left="0" w:right="6" w:firstLine="1191"/>
        <w:jc w:val="both"/>
        <w:rPr>
          <w:rFonts w:ascii="Times New Roman" w:hAnsi="Times New Roman" w:cs="Times New Roman"/>
        </w:rPr>
      </w:pPr>
      <w:bookmarkStart w:id="2" w:name="_Hlk115353913"/>
      <w:r w:rsidRPr="008C5FEF">
        <w:rPr>
          <w:rFonts w:ascii="Times New Roman" w:hAnsi="Times New Roman" w:cs="Times New Roman"/>
        </w:rPr>
        <w:t xml:space="preserve">When drafting the proposal, the Contractor must analyse in detail the documents of this procurement and the documents indicated in this TT Annexes, and in compliance with them the Contractor must: </w:t>
      </w:r>
    </w:p>
    <w:p w14:paraId="1F57CD1B"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Provide for sufficient quantities and scopes of research required to prepare the DD and EDD.</w:t>
      </w:r>
    </w:p>
    <w:p w14:paraId="066438E3"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Assess all the risks related to other Repository works, services and goods (design, construction, installation, supply, individual tests and construction completion of the external infrastructure – external technological road from point T.1 to point T.3, see Annex No. 2 of the TT, external 6 kV power supply, electronic communications networks, </w:t>
      </w:r>
      <w:r w:rsidRPr="008C5FEF">
        <w:rPr>
          <w:rFonts w:ascii="Times New Roman" w:hAnsi="Times New Roman" w:cs="Times New Roman"/>
          <w:lang w:val="en-US"/>
        </w:rPr>
        <w:t xml:space="preserve">boiler-house and other structures, equipment, systems and </w:t>
      </w:r>
      <w:r w:rsidRPr="008C5FEF">
        <w:rPr>
          <w:rFonts w:ascii="Times New Roman" w:hAnsi="Times New Roman" w:cs="Times New Roman"/>
          <w:lang w:val="en-US"/>
        </w:rPr>
        <w:lastRenderedPageBreak/>
        <w:t>components</w:t>
      </w:r>
      <w:r w:rsidRPr="008C5FEF">
        <w:rPr>
          <w:rFonts w:ascii="Times New Roman" w:hAnsi="Times New Roman" w:cs="Times New Roman"/>
        </w:rPr>
        <w:t>, as well as other works, services and goods (see Annex No. 3 of the TT), which are not in the scope of this procurement, and will be provided by other Employer’s contracted Contractors and Suppliers.</w:t>
      </w:r>
    </w:p>
    <w:p w14:paraId="4DE71928"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Evaluate technical, financial and all other aspects of optimization solutions indicated in Annex No. 8 of the TT (</w:t>
      </w:r>
      <w:proofErr w:type="gramStart"/>
      <w:r w:rsidRPr="008C5FEF">
        <w:rPr>
          <w:rFonts w:ascii="Times New Roman" w:hAnsi="Times New Roman" w:cs="Times New Roman"/>
        </w:rPr>
        <w:t>i.e.</w:t>
      </w:r>
      <w:proofErr w:type="gramEnd"/>
      <w:r w:rsidRPr="008C5FEF">
        <w:rPr>
          <w:rFonts w:ascii="Times New Roman" w:hAnsi="Times New Roman" w:cs="Times New Roman"/>
        </w:rPr>
        <w:t xml:space="preserve"> to include optimization solutions’ costs into a proposal) and submit a proposal covering assessment of the mentioned optimization solutions, that the Contractor plans to implement, as well as the costs of their implementation (except for the cost of the Technical Design changes). Increase in costs of optimization solutions during the execution of the Contract is the Contractor’s responsibility.</w:t>
      </w:r>
    </w:p>
    <w:p w14:paraId="35BCF251"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lang w:val="en-US"/>
        </w:rPr>
      </w:pPr>
      <w:r w:rsidRPr="008C5FEF">
        <w:rPr>
          <w:rFonts w:ascii="Times New Roman" w:hAnsi="Times New Roman" w:cs="Times New Roman"/>
          <w:lang w:val="en-US"/>
        </w:rPr>
        <w:t xml:space="preserve">Assess all costs and time expenditures for coordination of the proposed technical solutions and consider possible changes in the quantitative and qualitative characteristics of the system during the coordination. Also, assess the changes in the quantities of works, materials, and all other related quantities in the parts of the TD related to the requirements of clause 10.8 of this TT. </w:t>
      </w:r>
    </w:p>
    <w:p w14:paraId="2CA8DEA6" w14:textId="77777777" w:rsidR="004F23CB" w:rsidRPr="008C5FEF" w:rsidRDefault="004F23CB" w:rsidP="004F23CB">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While implementing the requirements of this TT, the Contractor must: </w:t>
      </w:r>
    </w:p>
    <w:p w14:paraId="65725C3F"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In accordance with the requirements of the Procedure for Safety Related Products’ Suppliers and Sub-Suppliers’ Assessment and Their Activities Control at SE INPP, DVSta-1708-4, the requirements set in the procurement documents, and based on ISO 10006 or equivalent standard, the Contractor must prepare and agree the Contract Quality Assurance Plan and the Project Management Plan with the FIDIC engineer no later than within 42 calendar days from the entry into force of the Contract (before commencement of works). Upon entry into force of the Contract, the Contractor (and subcontractors and </w:t>
      </w:r>
      <w:proofErr w:type="spellStart"/>
      <w:r w:rsidRPr="008C5FEF">
        <w:rPr>
          <w:rFonts w:ascii="Times New Roman" w:hAnsi="Times New Roman" w:cs="Times New Roman"/>
        </w:rPr>
        <w:t>subsuppliers</w:t>
      </w:r>
      <w:proofErr w:type="spellEnd"/>
      <w:r w:rsidRPr="008C5FEF">
        <w:rPr>
          <w:rFonts w:ascii="Times New Roman" w:hAnsi="Times New Roman" w:cs="Times New Roman"/>
        </w:rPr>
        <w:t xml:space="preserve"> of all levels) can start performing contractual obligations only after having properly prepared, agreed and submitted the Quality Assurance Plan to the FIDIC engineer. The Contractor will have to comply with these plans throughout the construction period.</w:t>
      </w:r>
    </w:p>
    <w:p w14:paraId="6F49C3D6"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Based on the requirements specified in the Procedure for Safety Related Products’ Suppliers and Sub-Suppliers’ Assessment and Their Activities Control at SE INPP, DVSta-1708-4, the Quality Assurance Plan shall integrate:</w:t>
      </w:r>
    </w:p>
    <w:p w14:paraId="7BEAD89B" w14:textId="77777777" w:rsidR="004F23CB" w:rsidRPr="008C5FEF" w:rsidRDefault="004F23CB" w:rsidP="004F23CB">
      <w:pPr>
        <w:numPr>
          <w:ilvl w:val="2"/>
          <w:numId w:val="13"/>
        </w:numPr>
        <w:shd w:val="clear" w:color="auto" w:fill="FFFFFF"/>
        <w:tabs>
          <w:tab w:val="clear" w:pos="1997"/>
          <w:tab w:val="num" w:pos="1985"/>
        </w:tabs>
        <w:spacing w:after="0" w:line="360" w:lineRule="auto"/>
        <w:ind w:left="0" w:right="6" w:firstLine="1277"/>
        <w:jc w:val="both"/>
        <w:rPr>
          <w:rFonts w:ascii="Times New Roman" w:hAnsi="Times New Roman" w:cs="Times New Roman"/>
        </w:rPr>
      </w:pPr>
      <w:r w:rsidRPr="008C5FEF">
        <w:rPr>
          <w:rFonts w:ascii="Times New Roman" w:hAnsi="Times New Roman" w:cs="Times New Roman"/>
          <w:color w:val="000000"/>
        </w:rPr>
        <w:t xml:space="preserve">Detailed Schedule for services, delivery of goods and performance of works (hereafter – the Schedule). The Schedule (including its updates) must be prepared in accordance with the requirements of item 12 of the </w:t>
      </w:r>
      <w:proofErr w:type="gramStart"/>
      <w:r w:rsidRPr="008C5FEF">
        <w:rPr>
          <w:rFonts w:ascii="Times New Roman" w:hAnsi="Times New Roman" w:cs="Times New Roman"/>
          <w:color w:val="000000"/>
        </w:rPr>
        <w:t>TT;</w:t>
      </w:r>
      <w:proofErr w:type="gramEnd"/>
    </w:p>
    <w:p w14:paraId="7B84B9DA"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color w:val="000000"/>
        </w:rPr>
      </w:pPr>
      <w:r w:rsidRPr="008C5FEF">
        <w:rPr>
          <w:rFonts w:ascii="Times New Roman" w:hAnsi="Times New Roman" w:cs="Times New Roman"/>
          <w:color w:val="000000"/>
        </w:rPr>
        <w:t xml:space="preserve">Detailed Plan of inspections and tests (including all studies) with all data requested in Annex 1 of </w:t>
      </w:r>
      <w:r w:rsidRPr="008C5FEF">
        <w:rPr>
          <w:rFonts w:ascii="Times New Roman" w:hAnsi="Times New Roman" w:cs="Times New Roman"/>
        </w:rPr>
        <w:t>the Procedure for Safety Related Products’ Suppliers and Sub-Suppliers’ Assessment and Their Activities Control at SE INPP</w:t>
      </w:r>
      <w:r w:rsidRPr="008C5FEF">
        <w:rPr>
          <w:rFonts w:ascii="Times New Roman" w:hAnsi="Times New Roman" w:cs="Times New Roman"/>
          <w:color w:val="000000"/>
        </w:rPr>
        <w:t>, DVSta-1708-</w:t>
      </w:r>
      <w:proofErr w:type="gramStart"/>
      <w:r w:rsidRPr="008C5FEF">
        <w:rPr>
          <w:rFonts w:ascii="Times New Roman" w:hAnsi="Times New Roman" w:cs="Times New Roman"/>
          <w:color w:val="000000"/>
        </w:rPr>
        <w:t>4;</w:t>
      </w:r>
      <w:proofErr w:type="gramEnd"/>
    </w:p>
    <w:p w14:paraId="2DDAD0AA"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color w:val="000000"/>
        </w:rPr>
      </w:pPr>
      <w:r w:rsidRPr="008C5FEF">
        <w:rPr>
          <w:rFonts w:ascii="Times New Roman" w:hAnsi="Times New Roman" w:cs="Times New Roman"/>
          <w:color w:val="000000"/>
        </w:rPr>
        <w:t xml:space="preserve">The Quality Assurance Plan must provide for management system audits of all suppliers who are </w:t>
      </w:r>
      <w:proofErr w:type="gramStart"/>
      <w:r w:rsidRPr="008C5FEF">
        <w:rPr>
          <w:rFonts w:ascii="Times New Roman" w:hAnsi="Times New Roman" w:cs="Times New Roman"/>
          <w:color w:val="000000"/>
        </w:rPr>
        <w:t>actually delivering</w:t>
      </w:r>
      <w:proofErr w:type="gramEnd"/>
      <w:r w:rsidRPr="008C5FEF">
        <w:rPr>
          <w:rFonts w:ascii="Times New Roman" w:hAnsi="Times New Roman" w:cs="Times New Roman"/>
          <w:color w:val="000000"/>
        </w:rPr>
        <w:t xml:space="preserve"> a safety related product.</w:t>
      </w:r>
    </w:p>
    <w:p w14:paraId="3E83D5F6"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Prepare and agree with the FIDIC engineer the DD for stages I/A and II/A in accordance with the requirements set out in this TT and the contract agreement </w:t>
      </w:r>
      <w:proofErr w:type="gramStart"/>
      <w:r w:rsidRPr="008C5FEF">
        <w:rPr>
          <w:rFonts w:ascii="Times New Roman" w:hAnsi="Times New Roman" w:cs="Times New Roman"/>
        </w:rPr>
        <w:t>in order to</w:t>
      </w:r>
      <w:proofErr w:type="gramEnd"/>
      <w:r w:rsidRPr="008C5FEF">
        <w:rPr>
          <w:rFonts w:ascii="Times New Roman" w:hAnsi="Times New Roman" w:cs="Times New Roman"/>
        </w:rPr>
        <w:t xml:space="preserve"> perform the Repository I/A and II/A construction stage works. The DD can be prepared as a</w:t>
      </w:r>
      <w:r w:rsidRPr="008C5FEF">
        <w:rPr>
          <w:rFonts w:ascii="Times New Roman" w:hAnsi="Times New Roman" w:cs="Times New Roman"/>
          <w:lang w:val="en-US"/>
        </w:rPr>
        <w:t>n integral</w:t>
      </w:r>
      <w:r w:rsidRPr="008C5FEF">
        <w:rPr>
          <w:rFonts w:ascii="Times New Roman" w:hAnsi="Times New Roman" w:cs="Times New Roman"/>
        </w:rPr>
        <w:t xml:space="preserve"> document in one instalment or can be divided into the DD parts as specified in the Construction Technical Regulations STR 1.04.04:2017 ‘Building Design, Design Expertise’. If the Contractor decides to divide the DD into parts, its prepared Schedule shall </w:t>
      </w:r>
      <w:r w:rsidRPr="008C5FEF">
        <w:rPr>
          <w:rFonts w:ascii="Times New Roman" w:hAnsi="Times New Roman" w:cs="Times New Roman"/>
        </w:rPr>
        <w:lastRenderedPageBreak/>
        <w:t xml:space="preserve">integrate timelines for development, agreement, </w:t>
      </w:r>
      <w:proofErr w:type="gramStart"/>
      <w:r w:rsidRPr="008C5FEF">
        <w:rPr>
          <w:rFonts w:ascii="Times New Roman" w:hAnsi="Times New Roman" w:cs="Times New Roman"/>
        </w:rPr>
        <w:t>expertise</w:t>
      </w:r>
      <w:proofErr w:type="gramEnd"/>
      <w:r w:rsidRPr="008C5FEF">
        <w:rPr>
          <w:rFonts w:ascii="Times New Roman" w:hAnsi="Times New Roman" w:cs="Times New Roman"/>
        </w:rPr>
        <w:t xml:space="preserve"> and submission to the FIDIC engineer of the DD parts as well as all other timelines related to the DD development.</w:t>
      </w:r>
    </w:p>
    <w:p w14:paraId="62B40DCA"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Perform all site preparation works (remove tree stumps, bushes and existing trees, carry out vertical site levelling, etc.) at the Repository site and the construction site for the Repository’s external rainwater drainage networks designed by the </w:t>
      </w:r>
      <w:proofErr w:type="gramStart"/>
      <w:r w:rsidRPr="008C5FEF">
        <w:rPr>
          <w:rFonts w:ascii="Times New Roman" w:hAnsi="Times New Roman" w:cs="Times New Roman"/>
        </w:rPr>
        <w:t>Contractor;</w:t>
      </w:r>
      <w:proofErr w:type="gramEnd"/>
    </w:p>
    <w:p w14:paraId="3081ECE7"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Carry out all I/A and II/A construction stage works, provide the services, supply and install all the necessary equipment envisaged for I/A and II/A construction stages in accordance with the Repository TD, DD, contract agreement (including the TT), except for the works, services, materials and equipment listed in Annex 3 to the </w:t>
      </w:r>
      <w:proofErr w:type="gramStart"/>
      <w:r w:rsidRPr="008C5FEF">
        <w:rPr>
          <w:rFonts w:ascii="Times New Roman" w:hAnsi="Times New Roman" w:cs="Times New Roman"/>
        </w:rPr>
        <w:t>TT;</w:t>
      </w:r>
      <w:proofErr w:type="gramEnd"/>
    </w:p>
    <w:p w14:paraId="036A30B0"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Conduct all necessary research required for design preparation, construction implementation and completion according to the requirements set out in STR 1.04.04:2017 ‘Building Design, Design Expertise’, STR 1.04.02:2011 ‘Engineering Geological and Geotechnical Surveys’ and the Repository TD prior to the start of preparation of the Repository DD, EDD for external rainwater drainage networks as well as during </w:t>
      </w:r>
      <w:proofErr w:type="gramStart"/>
      <w:r w:rsidRPr="008C5FEF">
        <w:rPr>
          <w:rFonts w:ascii="Times New Roman" w:hAnsi="Times New Roman" w:cs="Times New Roman"/>
        </w:rPr>
        <w:t>construction;</w:t>
      </w:r>
      <w:proofErr w:type="gramEnd"/>
    </w:p>
    <w:p w14:paraId="1BDA9074"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lang w:val="en-US"/>
        </w:rPr>
      </w:pPr>
      <w:r w:rsidRPr="008C5FEF">
        <w:rPr>
          <w:rFonts w:ascii="Times New Roman" w:hAnsi="Times New Roman" w:cs="Times New Roman"/>
        </w:rPr>
        <w:t xml:space="preserve">Based on the requirements established in the TT and in the contract agreement as well as based on the conditions and requirements provided by ESO and LITGRID, prepare, agree with the FIDIC engineer, ESO and LITGRID as well as submit to the FIDIC engineer the EDD for the section of the Repository’s external rainwater drainage networks that will connect the Repository’s and the existing INPP rainwater drainage networks (including preparation of the construction cost estimation part). Prior to preparation of the EDD, prepare design proposals, </w:t>
      </w:r>
      <w:r w:rsidRPr="008C5FEF">
        <w:rPr>
          <w:rFonts w:ascii="Times New Roman" w:hAnsi="Times New Roman" w:cs="Times New Roman"/>
          <w:lang w:val="en-US"/>
        </w:rPr>
        <w:t xml:space="preserve">correct them, if necessary, </w:t>
      </w:r>
      <w:r w:rsidRPr="008C5FEF">
        <w:rPr>
          <w:rFonts w:ascii="Times New Roman" w:hAnsi="Times New Roman" w:cs="Times New Roman"/>
        </w:rPr>
        <w:t xml:space="preserve">and take part in </w:t>
      </w:r>
      <w:r w:rsidRPr="008C5FEF">
        <w:rPr>
          <w:rFonts w:ascii="Times New Roman" w:hAnsi="Times New Roman" w:cs="Times New Roman"/>
          <w:lang w:val="en-US"/>
        </w:rPr>
        <w:t>(</w:t>
      </w:r>
      <w:r w:rsidRPr="008C5FEF">
        <w:rPr>
          <w:rFonts w:ascii="Times New Roman" w:hAnsi="Times New Roman" w:cs="Times New Roman"/>
        </w:rPr>
        <w:t>a</w:t>
      </w:r>
      <w:r w:rsidRPr="008C5FEF">
        <w:rPr>
          <w:rFonts w:ascii="Times New Roman" w:hAnsi="Times New Roman" w:cs="Times New Roman"/>
          <w:lang w:val="en-US"/>
        </w:rPr>
        <w:t>)</w:t>
      </w:r>
      <w:r w:rsidRPr="008C5FEF">
        <w:rPr>
          <w:rFonts w:ascii="Times New Roman" w:hAnsi="Times New Roman" w:cs="Times New Roman"/>
        </w:rPr>
        <w:t xml:space="preserve"> public information meeting</w:t>
      </w:r>
      <w:r w:rsidRPr="008C5FEF">
        <w:rPr>
          <w:rFonts w:ascii="Times New Roman" w:hAnsi="Times New Roman" w:cs="Times New Roman"/>
          <w:lang w:val="en-US"/>
        </w:rPr>
        <w:t xml:space="preserve"> (-s)</w:t>
      </w:r>
      <w:r w:rsidRPr="008C5FEF">
        <w:rPr>
          <w:rFonts w:ascii="Times New Roman" w:hAnsi="Times New Roman" w:cs="Times New Roman"/>
        </w:rPr>
        <w:t xml:space="preserve"> as envisaged in STR 1.04.04:2017 ‘Building Design, Design Expertise’.</w:t>
      </w:r>
      <w:r w:rsidRPr="008C5FEF">
        <w:rPr>
          <w:rFonts w:ascii="Times New Roman" w:eastAsia="Calibri" w:hAnsi="Times New Roman" w:cs="Times New Roman"/>
          <w:sz w:val="24"/>
          <w:szCs w:val="24"/>
          <w:lang w:val="lt-LT" w:eastAsia="ru-RU"/>
        </w:rPr>
        <w:t xml:space="preserve"> </w:t>
      </w:r>
      <w:r w:rsidRPr="008C5FEF">
        <w:rPr>
          <w:rFonts w:ascii="Times New Roman" w:eastAsia="Calibri" w:hAnsi="Times New Roman" w:cs="Times New Roman"/>
          <w:lang w:val="en-US" w:eastAsia="ru-RU"/>
        </w:rPr>
        <w:t xml:space="preserve">During preparation of the EDD, the Contractor must avoid and/or reduce as much as possible or, if possible, completely avoid reconstruction (relocation) and/or modernization of ESO and LITGRID operated electric power networks and other equipment, </w:t>
      </w:r>
      <w:proofErr w:type="gramStart"/>
      <w:r w:rsidRPr="008C5FEF">
        <w:rPr>
          <w:rFonts w:ascii="Times New Roman" w:eastAsia="Calibri" w:hAnsi="Times New Roman" w:cs="Times New Roman"/>
          <w:lang w:val="en-US" w:eastAsia="ru-RU"/>
        </w:rPr>
        <w:t>systems</w:t>
      </w:r>
      <w:proofErr w:type="gramEnd"/>
      <w:r w:rsidRPr="008C5FEF">
        <w:rPr>
          <w:rFonts w:ascii="Times New Roman" w:eastAsia="Calibri" w:hAnsi="Times New Roman" w:cs="Times New Roman"/>
          <w:lang w:val="en-US" w:eastAsia="ru-RU"/>
        </w:rPr>
        <w:t xml:space="preserve"> and components. The requirements and conditions of ESO and LITGRID must be satisfied in case of failure to avoid intersections with the existing networks. The Contractor shall foresee and arrange ditches of appropriate depth to ensure proper natural water drainage from the Repository site.</w:t>
      </w:r>
    </w:p>
    <w:p w14:paraId="2AE474AE"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When preparing the DD, the Contractor shall:</w:t>
      </w:r>
    </w:p>
    <w:p w14:paraId="195CF614"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color w:val="000000"/>
        </w:rPr>
      </w:pPr>
      <w:r w:rsidRPr="008C5FEF">
        <w:rPr>
          <w:rFonts w:ascii="Times New Roman" w:hAnsi="Times New Roman" w:cs="Times New Roman"/>
          <w:color w:val="000000"/>
        </w:rPr>
        <w:t xml:space="preserve">Foresee that the section of the technological road, designed in the TD (see TT Annex 9, points T.1, T.2), together with another section of this technological road, not designed in the TD (see TT Annex 9, points T2, T3), will be constructed in accordance with another Contractor’s developed design and are not part of the scope of this </w:t>
      </w:r>
      <w:proofErr w:type="gramStart"/>
      <w:r w:rsidRPr="008C5FEF">
        <w:rPr>
          <w:rFonts w:ascii="Times New Roman" w:hAnsi="Times New Roman" w:cs="Times New Roman"/>
          <w:color w:val="000000"/>
        </w:rPr>
        <w:t>procurement;</w:t>
      </w:r>
      <w:proofErr w:type="gramEnd"/>
    </w:p>
    <w:p w14:paraId="1E591FF4"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color w:val="000000"/>
        </w:rPr>
      </w:pPr>
      <w:r w:rsidRPr="008C5FEF">
        <w:rPr>
          <w:rFonts w:ascii="Times New Roman" w:hAnsi="Times New Roman" w:cs="Times New Roman"/>
          <w:color w:val="000000"/>
        </w:rPr>
        <w:t xml:space="preserve">Foresee that structure 14 – a fuel filling site – will not be built, therefore design solutions for the mentioned structure shall not be developed in the course of the DD </w:t>
      </w:r>
      <w:proofErr w:type="gramStart"/>
      <w:r w:rsidRPr="008C5FEF">
        <w:rPr>
          <w:rFonts w:ascii="Times New Roman" w:hAnsi="Times New Roman" w:cs="Times New Roman"/>
          <w:color w:val="000000"/>
        </w:rPr>
        <w:t>preparation;</w:t>
      </w:r>
      <w:proofErr w:type="gramEnd"/>
    </w:p>
    <w:p w14:paraId="5C2BA071"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rPr>
      </w:pPr>
      <w:r w:rsidRPr="008C5FEF">
        <w:rPr>
          <w:rFonts w:ascii="Times New Roman" w:hAnsi="Times New Roman" w:cs="Times New Roman"/>
          <w:color w:val="000000"/>
        </w:rPr>
        <w:t>Expand the exposition area of structure 02 (administrative building) according to the recommended scheme (see Annex 10). Design solutions must ensure that</w:t>
      </w:r>
      <w:r w:rsidRPr="008C5FEF">
        <w:rPr>
          <w:rFonts w:ascii="Times New Roman" w:hAnsi="Times New Roman" w:cs="Times New Roman"/>
        </w:rPr>
        <w:t xml:space="preserve"> no unauthorised persons and/or </w:t>
      </w:r>
      <w:r w:rsidRPr="008C5FEF">
        <w:rPr>
          <w:rFonts w:ascii="Times New Roman" w:hAnsi="Times New Roman" w:cs="Times New Roman"/>
          <w:lang w:val="en-US"/>
        </w:rPr>
        <w:t>items</w:t>
      </w:r>
      <w:r w:rsidRPr="008C5FEF">
        <w:rPr>
          <w:rFonts w:ascii="Times New Roman" w:hAnsi="Times New Roman" w:cs="Times New Roman"/>
        </w:rPr>
        <w:t xml:space="preserve"> would be able to get inside the protected area (without being inspected).</w:t>
      </w:r>
    </w:p>
    <w:p w14:paraId="10B6EFDD"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color w:val="000000"/>
        </w:rPr>
      </w:pPr>
      <w:r w:rsidRPr="008C5FEF">
        <w:rPr>
          <w:rFonts w:ascii="Times New Roman" w:hAnsi="Times New Roman" w:cs="Times New Roman"/>
          <w:color w:val="000000"/>
        </w:rPr>
        <w:lastRenderedPageBreak/>
        <w:t xml:space="preserve">Design and install 3 instead of 5 (as indicated in the TD) anti-ramming devices, </w:t>
      </w:r>
      <w:proofErr w:type="gramStart"/>
      <w:r w:rsidRPr="008C5FEF">
        <w:rPr>
          <w:rFonts w:ascii="Times New Roman" w:hAnsi="Times New Roman" w:cs="Times New Roman"/>
          <w:color w:val="000000"/>
        </w:rPr>
        <w:t>i.e.</w:t>
      </w:r>
      <w:proofErr w:type="gramEnd"/>
      <w:r w:rsidRPr="008C5FEF">
        <w:rPr>
          <w:rFonts w:ascii="Times New Roman" w:hAnsi="Times New Roman" w:cs="Times New Roman"/>
          <w:color w:val="000000"/>
        </w:rPr>
        <w:t xml:space="preserve"> one device at each road access point;</w:t>
      </w:r>
    </w:p>
    <w:p w14:paraId="551C9879"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color w:val="000000"/>
        </w:rPr>
      </w:pPr>
      <w:r w:rsidRPr="008C5FEF">
        <w:rPr>
          <w:rFonts w:ascii="Times New Roman" w:hAnsi="Times New Roman" w:cs="Times New Roman"/>
          <w:color w:val="000000"/>
        </w:rPr>
        <w:t>Provide details on foundation ground characteristics and methods for identification of their acceptability. The information must be sufficient for acceptance of works on the trenches and excavations under the foundation.</w:t>
      </w:r>
    </w:p>
    <w:p w14:paraId="451233B9"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color w:val="000000"/>
        </w:rPr>
      </w:pPr>
      <w:r w:rsidRPr="008C5FEF">
        <w:rPr>
          <w:rFonts w:ascii="Times New Roman" w:hAnsi="Times New Roman" w:cs="Times New Roman"/>
          <w:color w:val="000000"/>
        </w:rPr>
        <w:t>Prepare DD solutions related to installation of foundations, communications (electricity, electronic communications and other) inputs, an access road, lightning protection of the Repository meteorological station (11</w:t>
      </w:r>
      <w:r w:rsidRPr="008C5FEF">
        <w:rPr>
          <w:rFonts w:ascii="Times New Roman" w:hAnsi="Times New Roman" w:cs="Times New Roman"/>
          <w:color w:val="000000"/>
          <w:vertAlign w:val="superscript"/>
        </w:rPr>
        <w:t xml:space="preserve">th </w:t>
      </w:r>
      <w:r w:rsidRPr="008C5FEF">
        <w:rPr>
          <w:rFonts w:ascii="Times New Roman" w:hAnsi="Times New Roman" w:cs="Times New Roman"/>
          <w:color w:val="000000"/>
        </w:rPr>
        <w:t xml:space="preserve">building), without preparing solutions for installation of the meteorological station itself, as this station is not included in the scope of this </w:t>
      </w:r>
      <w:proofErr w:type="gramStart"/>
      <w:r w:rsidRPr="008C5FEF">
        <w:rPr>
          <w:rFonts w:ascii="Times New Roman" w:hAnsi="Times New Roman" w:cs="Times New Roman"/>
          <w:color w:val="000000"/>
        </w:rPr>
        <w:t>procurement;</w:t>
      </w:r>
      <w:proofErr w:type="gramEnd"/>
    </w:p>
    <w:p w14:paraId="66570AE9"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color w:val="000000"/>
        </w:rPr>
      </w:pPr>
      <w:r w:rsidRPr="008C5FEF">
        <w:rPr>
          <w:rFonts w:ascii="Times New Roman" w:hAnsi="Times New Roman" w:cs="Times New Roman"/>
          <w:lang w:eastAsia="ru-RU"/>
        </w:rPr>
        <w:t xml:space="preserve">Revise the TD solutions related to the video surveillance system for remote monitoring and identification of the technological process (Technological VSS) in the Technological Building (building 04) and vault groups No. 1, 2 (including mobile shelters, buildings 01/1, 2 and 15/1, 2 accordingly). If necessary, develop additional design solutions for the Technological VSS, including solutions for video surveillance cameras, </w:t>
      </w:r>
      <w:proofErr w:type="gramStart"/>
      <w:r w:rsidRPr="008C5FEF">
        <w:rPr>
          <w:rFonts w:ascii="Times New Roman" w:hAnsi="Times New Roman" w:cs="Times New Roman"/>
          <w:lang w:eastAsia="ru-RU"/>
        </w:rPr>
        <w:t>monitors</w:t>
      </w:r>
      <w:proofErr w:type="gramEnd"/>
      <w:r w:rsidRPr="008C5FEF">
        <w:rPr>
          <w:rFonts w:ascii="Times New Roman" w:hAnsi="Times New Roman" w:cs="Times New Roman"/>
          <w:lang w:eastAsia="ru-RU"/>
        </w:rPr>
        <w:t xml:space="preserve"> and other equipment (hereinafter – the surveillance equipment), designed for remote monitoring of the technological process, video data transmission, processing and storage, as well as design solutions related to the selection (including selection of the required amount of equipment), layout and connection of the appropriate Technological VSS. Such DD solutions must ensure appropriate and sufficient monitoring and identification of the technological process while testing and operating the Repository facility. The designed Technological VSS must meet the following requirements:</w:t>
      </w:r>
    </w:p>
    <w:p w14:paraId="344A6A28" w14:textId="77777777" w:rsidR="004F23CB" w:rsidRPr="008C5FEF" w:rsidRDefault="004F23CB" w:rsidP="009103B5">
      <w:pPr>
        <w:numPr>
          <w:ilvl w:val="3"/>
          <w:numId w:val="13"/>
        </w:numPr>
        <w:shd w:val="clear" w:color="auto" w:fill="FFFFFF"/>
        <w:tabs>
          <w:tab w:val="clear" w:pos="1980"/>
          <w:tab w:val="left" w:pos="2410"/>
        </w:tabs>
        <w:spacing w:after="0" w:line="360" w:lineRule="auto"/>
        <w:ind w:left="0" w:right="6" w:firstLine="1134"/>
        <w:jc w:val="both"/>
        <w:rPr>
          <w:rFonts w:ascii="Times New Roman" w:hAnsi="Times New Roman" w:cs="Times New Roman"/>
          <w:color w:val="000000"/>
        </w:rPr>
      </w:pPr>
      <w:r w:rsidRPr="008C5FEF">
        <w:rPr>
          <w:rFonts w:ascii="Times New Roman" w:hAnsi="Times New Roman" w:cs="Times New Roman"/>
        </w:rPr>
        <w:t xml:space="preserve">The Technological VSS must ensure the storage of information for at least 30 c. </w:t>
      </w:r>
      <w:proofErr w:type="gramStart"/>
      <w:r w:rsidRPr="008C5FEF">
        <w:rPr>
          <w:rFonts w:ascii="Times New Roman" w:hAnsi="Times New Roman" w:cs="Times New Roman"/>
        </w:rPr>
        <w:t>d.;</w:t>
      </w:r>
      <w:proofErr w:type="gramEnd"/>
    </w:p>
    <w:p w14:paraId="25D74E62" w14:textId="77777777" w:rsidR="004F23CB" w:rsidRPr="008C5FEF" w:rsidRDefault="004F23CB" w:rsidP="009103B5">
      <w:pPr>
        <w:numPr>
          <w:ilvl w:val="3"/>
          <w:numId w:val="13"/>
        </w:numPr>
        <w:shd w:val="clear" w:color="auto" w:fill="FFFFFF"/>
        <w:tabs>
          <w:tab w:val="clear" w:pos="1980"/>
          <w:tab w:val="left" w:pos="2410"/>
        </w:tabs>
        <w:spacing w:after="0" w:line="360" w:lineRule="auto"/>
        <w:ind w:left="0" w:right="6" w:firstLine="1134"/>
        <w:jc w:val="both"/>
        <w:rPr>
          <w:rFonts w:ascii="Times New Roman" w:hAnsi="Times New Roman" w:cs="Times New Roman"/>
          <w:color w:val="000000"/>
        </w:rPr>
      </w:pPr>
      <w:r w:rsidRPr="008C5FEF">
        <w:rPr>
          <w:rFonts w:ascii="Times New Roman" w:hAnsi="Times New Roman" w:cs="Times New Roman"/>
        </w:rPr>
        <w:t xml:space="preserve">The Contractor must select the list of control points/video surveillance </w:t>
      </w:r>
      <w:proofErr w:type="gramStart"/>
      <w:r w:rsidRPr="008C5FEF">
        <w:rPr>
          <w:rFonts w:ascii="Times New Roman" w:hAnsi="Times New Roman" w:cs="Times New Roman"/>
        </w:rPr>
        <w:t>objects;</w:t>
      </w:r>
      <w:proofErr w:type="gramEnd"/>
    </w:p>
    <w:p w14:paraId="4FE6D4E0" w14:textId="77777777" w:rsidR="004F23CB" w:rsidRPr="008C5FEF" w:rsidRDefault="004F23CB" w:rsidP="009103B5">
      <w:pPr>
        <w:numPr>
          <w:ilvl w:val="3"/>
          <w:numId w:val="13"/>
        </w:numPr>
        <w:shd w:val="clear" w:color="auto" w:fill="FFFFFF"/>
        <w:tabs>
          <w:tab w:val="clear" w:pos="1980"/>
          <w:tab w:val="left" w:pos="2410"/>
        </w:tabs>
        <w:spacing w:after="0" w:line="360" w:lineRule="auto"/>
        <w:ind w:left="0" w:right="6" w:firstLine="1134"/>
        <w:jc w:val="both"/>
        <w:rPr>
          <w:rFonts w:ascii="Times New Roman" w:hAnsi="Times New Roman" w:cs="Times New Roman"/>
          <w:color w:val="000000"/>
        </w:rPr>
      </w:pPr>
      <w:r w:rsidRPr="008C5FEF">
        <w:rPr>
          <w:rFonts w:ascii="Times New Roman" w:hAnsi="Times New Roman" w:cs="Times New Roman"/>
        </w:rPr>
        <w:t>The entire handling process is monitored by video surveillance cameras from the control room (133) located in the Technological Building (for more details see Section 4.3 of the Preliminary SAR, page 238, and other requirements specified in the procurement documents</w:t>
      </w:r>
      <w:proofErr w:type="gramStart"/>
      <w:r w:rsidRPr="008C5FEF">
        <w:rPr>
          <w:rFonts w:ascii="Times New Roman" w:hAnsi="Times New Roman" w:cs="Times New Roman"/>
        </w:rPr>
        <w:t>);</w:t>
      </w:r>
      <w:proofErr w:type="gramEnd"/>
    </w:p>
    <w:p w14:paraId="658175F5" w14:textId="77777777" w:rsidR="004F23CB" w:rsidRPr="008C5FEF" w:rsidRDefault="004F23CB" w:rsidP="009103B5">
      <w:pPr>
        <w:numPr>
          <w:ilvl w:val="3"/>
          <w:numId w:val="13"/>
        </w:numPr>
        <w:shd w:val="clear" w:color="auto" w:fill="FFFFFF"/>
        <w:tabs>
          <w:tab w:val="clear" w:pos="1980"/>
          <w:tab w:val="left" w:pos="2410"/>
        </w:tabs>
        <w:spacing w:after="0" w:line="360" w:lineRule="auto"/>
        <w:ind w:left="0" w:right="6" w:firstLine="1134"/>
        <w:jc w:val="both"/>
        <w:rPr>
          <w:rFonts w:ascii="Times New Roman" w:hAnsi="Times New Roman" w:cs="Times New Roman"/>
          <w:color w:val="000000"/>
        </w:rPr>
      </w:pPr>
      <w:r w:rsidRPr="008C5FEF">
        <w:rPr>
          <w:rFonts w:ascii="Times New Roman" w:hAnsi="Times New Roman" w:cs="Times New Roman"/>
        </w:rPr>
        <w:t>Cameras must be resistant to the ionizing radiation exposure when the dose rate is 2 mSv/h (for more details see Chapter 6 of the Preliminary SAR); the lens</w:t>
      </w:r>
      <w:r w:rsidRPr="008C5FEF">
        <w:rPr>
          <w:rFonts w:ascii="Times New Roman" w:hAnsi="Times New Roman" w:cs="Times New Roman"/>
          <w:lang w:val="en-US"/>
        </w:rPr>
        <w:t xml:space="preserve"> </w:t>
      </w:r>
      <w:r w:rsidRPr="008C5FEF">
        <w:rPr>
          <w:rFonts w:ascii="Times New Roman" w:hAnsi="Times New Roman" w:cs="Times New Roman"/>
        </w:rPr>
        <w:t xml:space="preserve">scaling </w:t>
      </w:r>
      <w:r w:rsidRPr="008C5FEF">
        <w:rPr>
          <w:rFonts w:ascii="Times New Roman" w:hAnsi="Times New Roman" w:cs="Times New Roman"/>
          <w:lang w:val="en-US"/>
        </w:rPr>
        <w:t>settings</w:t>
      </w:r>
      <w:r w:rsidRPr="008C5FEF">
        <w:rPr>
          <w:rFonts w:ascii="Times New Roman" w:hAnsi="Times New Roman" w:cs="Times New Roman"/>
        </w:rPr>
        <w:t xml:space="preserve"> must allow remote monitoring of arrangement and accurate positioning of containers in the section; with the resolution not lower than </w:t>
      </w:r>
      <w:proofErr w:type="gramStart"/>
      <w:r w:rsidRPr="008C5FEF">
        <w:rPr>
          <w:rFonts w:ascii="Times New Roman" w:hAnsi="Times New Roman" w:cs="Times New Roman"/>
        </w:rPr>
        <w:t>1920x1080;</w:t>
      </w:r>
      <w:proofErr w:type="gramEnd"/>
    </w:p>
    <w:p w14:paraId="32971704" w14:textId="77777777" w:rsidR="004F23CB" w:rsidRPr="008C5FEF" w:rsidRDefault="004F23CB" w:rsidP="009103B5">
      <w:pPr>
        <w:numPr>
          <w:ilvl w:val="3"/>
          <w:numId w:val="13"/>
        </w:numPr>
        <w:shd w:val="clear" w:color="auto" w:fill="FFFFFF"/>
        <w:tabs>
          <w:tab w:val="clear" w:pos="1980"/>
          <w:tab w:val="left" w:pos="2410"/>
        </w:tabs>
        <w:spacing w:after="0" w:line="360" w:lineRule="auto"/>
        <w:ind w:left="0" w:right="6" w:firstLine="1134"/>
        <w:jc w:val="both"/>
        <w:rPr>
          <w:rFonts w:ascii="Times New Roman" w:hAnsi="Times New Roman" w:cs="Times New Roman"/>
          <w:color w:val="000000"/>
        </w:rPr>
      </w:pPr>
      <w:r w:rsidRPr="008C5FEF">
        <w:rPr>
          <w:rFonts w:ascii="Times New Roman" w:hAnsi="Times New Roman" w:cs="Times New Roman"/>
        </w:rPr>
        <w:t>Video surveillance cameras can be both stationary and controllable if the requirements set out in Clause 51 of the TT are met.</w:t>
      </w:r>
    </w:p>
    <w:p w14:paraId="695AB437"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color w:val="000000"/>
        </w:rPr>
      </w:pPr>
      <w:r w:rsidRPr="008C5FEF">
        <w:rPr>
          <w:rFonts w:ascii="Times New Roman" w:hAnsi="Times New Roman" w:cs="Times New Roman"/>
          <w:lang w:eastAsia="ru-RU"/>
        </w:rPr>
        <w:t>Consider clarifications and changes in the Repository TD solutions provided in Annex 13 to the TT.</w:t>
      </w:r>
    </w:p>
    <w:p w14:paraId="57C091EC"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color w:val="000000"/>
        </w:rPr>
      </w:pPr>
      <w:r w:rsidRPr="008C5FEF">
        <w:rPr>
          <w:rFonts w:ascii="Times New Roman" w:hAnsi="Times New Roman" w:cs="Times New Roman"/>
          <w:lang w:eastAsia="ru-RU"/>
        </w:rPr>
        <w:t>Develop design solutions for installation of the vault grouting system</w:t>
      </w:r>
      <w:r w:rsidRPr="008C5FEF">
        <w:rPr>
          <w:rFonts w:ascii="Times New Roman" w:hAnsi="Times New Roman" w:cs="Times New Roman"/>
          <w:lang w:val="en-US" w:eastAsia="ru-RU"/>
        </w:rPr>
        <w:t xml:space="preserve"> while ensuring rejection of the vault grouting equipment rental principle envisaged in the TD</w:t>
      </w:r>
      <w:r w:rsidRPr="008C5FEF">
        <w:rPr>
          <w:rFonts w:ascii="Times New Roman" w:hAnsi="Times New Roman" w:cs="Times New Roman"/>
          <w:lang w:eastAsia="ru-RU"/>
        </w:rPr>
        <w:t>.</w:t>
      </w:r>
    </w:p>
    <w:p w14:paraId="11AAF2D0"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color w:val="000000"/>
        </w:rPr>
      </w:pPr>
      <w:r w:rsidRPr="008C5FEF">
        <w:rPr>
          <w:rFonts w:ascii="Times New Roman" w:hAnsi="Times New Roman" w:cs="Times New Roman"/>
          <w:lang w:eastAsia="ru-RU"/>
        </w:rPr>
        <w:t xml:space="preserve"> Revise the TD solutions related to the concrete sampling, storage, and laboratory testing, and develop the DD solutions accordingly. While selecting laboratory equipment, it is necessary to assess the possible need to grout up to 200 containers per month (sample curing period is 28 c. d.).</w:t>
      </w:r>
    </w:p>
    <w:p w14:paraId="6631D480"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lastRenderedPageBreak/>
        <w:t xml:space="preserve">Carry out the construction of the Repository’s external rainwater drainage networks according to the EDD and the contract agreement, and connect them to the </w:t>
      </w:r>
      <w:proofErr w:type="gramStart"/>
      <w:r w:rsidRPr="008C5FEF">
        <w:rPr>
          <w:rFonts w:ascii="Times New Roman" w:hAnsi="Times New Roman" w:cs="Times New Roman"/>
        </w:rPr>
        <w:t>infrastructure;</w:t>
      </w:r>
      <w:proofErr w:type="gramEnd"/>
    </w:p>
    <w:p w14:paraId="20B22285"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Carry out the supervision of implementation of the external rainwater drainage networks’ construction in accordance with the </w:t>
      </w:r>
      <w:proofErr w:type="gramStart"/>
      <w:r w:rsidRPr="008C5FEF">
        <w:rPr>
          <w:rFonts w:ascii="Times New Roman" w:hAnsi="Times New Roman" w:cs="Times New Roman"/>
        </w:rPr>
        <w:t>EDD;</w:t>
      </w:r>
      <w:proofErr w:type="gramEnd"/>
    </w:p>
    <w:p w14:paraId="6CE310FF"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For a period of two years from the date of signing the Repository I/A stage construction completion certificate, provide spare parts kits</w:t>
      </w:r>
      <w:r w:rsidRPr="008C5FEF">
        <w:rPr>
          <w:rStyle w:val="FootnoteReference"/>
          <w:rFonts w:ascii="Times New Roman" w:hAnsi="Times New Roman" w:cs="Times New Roman"/>
        </w:rPr>
        <w:footnoteReference w:id="4"/>
      </w:r>
      <w:r w:rsidRPr="008C5FEF">
        <w:rPr>
          <w:rFonts w:ascii="Times New Roman" w:hAnsi="Times New Roman" w:cs="Times New Roman"/>
        </w:rPr>
        <w:t xml:space="preserve"> for all the equipment, systems and components installed and/or supplied by the Contractor under the Contract (including software and its backup copies), needed for: tests and adjustment works, continuous operation, technical maintenance and servicing of the Repository’s equipment, systems and components based on the operation, technical maintenance and servicing requirements established by manufacturers of this equipment, systems and components, as far as it is not related </w:t>
      </w:r>
      <w:r w:rsidRPr="008C5FEF">
        <w:rPr>
          <w:rFonts w:ascii="Times New Roman" w:hAnsi="Times New Roman" w:cs="Times New Roman"/>
          <w:lang w:val="en-US"/>
        </w:rPr>
        <w:t xml:space="preserve">to </w:t>
      </w:r>
      <w:r w:rsidRPr="008C5FEF">
        <w:rPr>
          <w:rFonts w:ascii="Times New Roman" w:hAnsi="Times New Roman" w:cs="Times New Roman"/>
        </w:rPr>
        <w:t xml:space="preserve">elimination of defects in accordance with the Contractor’s warranty obligations </w:t>
      </w:r>
      <w:r w:rsidRPr="008C5FEF">
        <w:rPr>
          <w:rFonts w:ascii="Times New Roman" w:hAnsi="Times New Roman" w:cs="Times New Roman"/>
          <w:lang w:val="en-US"/>
        </w:rPr>
        <w:t xml:space="preserve">under </w:t>
      </w:r>
      <w:r w:rsidRPr="008C5FEF">
        <w:rPr>
          <w:rFonts w:ascii="Times New Roman" w:hAnsi="Times New Roman" w:cs="Times New Roman"/>
        </w:rPr>
        <w:t>the contract.</w:t>
      </w:r>
    </w:p>
    <w:p w14:paraId="5E0FE7D1"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According to the TD, Environmental Monitoring Programme and Methodological Recommendations for Underground Water Monitoring [18.27], install underground water monitoring wells and their access roads, register these wells at a registry management body of the Republic of Lithuania for them to acquire a national number, and provide passports for the wells to the Employer. </w:t>
      </w:r>
    </w:p>
    <w:p w14:paraId="233D2D65"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According to the requirements of the Provisions for Monitoring the Environment of Economic Entities [18.23], the wells must be commissioned 1 (one) year before the start of the ‘hot’ trials. Materials used for manufacturing and installation of the underground water monitoring wells must ensure a reliable operation of the underground water monitoring wells during the Repository operation period, </w:t>
      </w:r>
      <w:proofErr w:type="gramStart"/>
      <w:r w:rsidRPr="008C5FEF">
        <w:rPr>
          <w:rFonts w:ascii="Times New Roman" w:hAnsi="Times New Roman" w:cs="Times New Roman"/>
        </w:rPr>
        <w:t>i.e.</w:t>
      </w:r>
      <w:proofErr w:type="gramEnd"/>
      <w:r w:rsidRPr="008C5FEF">
        <w:rPr>
          <w:rFonts w:ascii="Times New Roman" w:hAnsi="Times New Roman" w:cs="Times New Roman"/>
        </w:rPr>
        <w:t xml:space="preserve"> at least for 50 years. Before the start of the </w:t>
      </w:r>
      <w:proofErr w:type="gramStart"/>
      <w:r w:rsidRPr="008C5FEF">
        <w:rPr>
          <w:rFonts w:ascii="Times New Roman" w:hAnsi="Times New Roman" w:cs="Times New Roman"/>
        </w:rPr>
        <w:t>wells</w:t>
      </w:r>
      <w:proofErr w:type="gramEnd"/>
      <w:r w:rsidRPr="008C5FEF">
        <w:rPr>
          <w:rFonts w:ascii="Times New Roman" w:hAnsi="Times New Roman" w:cs="Times New Roman"/>
        </w:rPr>
        <w:t xml:space="preserve"> installation works the Contractor must submit documents certifying the quality of materials.</w:t>
      </w:r>
    </w:p>
    <w:p w14:paraId="7D0347D1"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Prepare and agree with the FIDIC engineer the buildings’ settlement monitoring programme in accordance with the requirements of Annex 12 of the TT </w:t>
      </w:r>
      <w:proofErr w:type="gramStart"/>
      <w:r w:rsidRPr="008C5FEF">
        <w:rPr>
          <w:rFonts w:ascii="Times New Roman" w:hAnsi="Times New Roman" w:cs="Times New Roman"/>
        </w:rPr>
        <w:t>and,</w:t>
      </w:r>
      <w:proofErr w:type="gramEnd"/>
      <w:r w:rsidRPr="008C5FEF">
        <w:rPr>
          <w:rFonts w:ascii="Times New Roman" w:hAnsi="Times New Roman" w:cs="Times New Roman"/>
        </w:rPr>
        <w:t xml:space="preserve"> based on this programme, observe the Repository buildings’ settlements until the end of the Repository construction completion procedures. </w:t>
      </w:r>
    </w:p>
    <w:p w14:paraId="01E70BC0"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Connect the external infrastructure (including the connection of the power cable to the 6/0.4 kV transformer substation designed in the Repository’s TD (responsibility for the design development and placement of the 6 kV power cable to the transformer substation lies with the power supply line construction contractor)) to the Repository’s infrastructure and buildings, </w:t>
      </w:r>
      <w:proofErr w:type="gramStart"/>
      <w:r w:rsidRPr="008C5FEF">
        <w:rPr>
          <w:rFonts w:ascii="Times New Roman" w:hAnsi="Times New Roman" w:cs="Times New Roman"/>
        </w:rPr>
        <w:t>and also</w:t>
      </w:r>
      <w:proofErr w:type="gramEnd"/>
      <w:r w:rsidRPr="008C5FEF">
        <w:rPr>
          <w:rFonts w:ascii="Times New Roman" w:hAnsi="Times New Roman" w:cs="Times New Roman"/>
        </w:rPr>
        <w:t xml:space="preserve"> conduct its</w:t>
      </w:r>
      <w:r w:rsidRPr="008C5FEF">
        <w:rPr>
          <w:rFonts w:ascii="Times New Roman" w:hAnsi="Times New Roman" w:cs="Times New Roman"/>
          <w:lang w:val="en-US"/>
        </w:rPr>
        <w:t xml:space="preserve"> complex</w:t>
      </w:r>
      <w:r w:rsidRPr="008C5FEF">
        <w:rPr>
          <w:rFonts w:ascii="Times New Roman" w:hAnsi="Times New Roman" w:cs="Times New Roman"/>
        </w:rPr>
        <w:t xml:space="preserve"> testing and assume full responsibility for preparation of the complex testing programme. </w:t>
      </w:r>
      <w:bookmarkEnd w:id="2"/>
    </w:p>
    <w:p w14:paraId="17BA6ABE" w14:textId="77777777" w:rsidR="004F23CB" w:rsidRPr="008C5FEF" w:rsidRDefault="004F23CB" w:rsidP="004F23CB">
      <w:pPr>
        <w:shd w:val="clear" w:color="auto" w:fill="FFFFFF"/>
        <w:tabs>
          <w:tab w:val="num" w:pos="1701"/>
        </w:tabs>
        <w:spacing w:after="0" w:line="360" w:lineRule="auto"/>
        <w:ind w:right="6" w:firstLine="1276"/>
        <w:jc w:val="both"/>
        <w:rPr>
          <w:rFonts w:ascii="Times New Roman" w:hAnsi="Times New Roman" w:cs="Times New Roman"/>
        </w:rPr>
      </w:pPr>
      <w:r w:rsidRPr="008C5FEF">
        <w:rPr>
          <w:rFonts w:ascii="Times New Roman" w:hAnsi="Times New Roman" w:cs="Times New Roman"/>
        </w:rPr>
        <w:t>NOTE: The external infrastructure Contractors will be responsible for preparation of</w:t>
      </w:r>
      <w:r w:rsidRPr="008C5FEF">
        <w:rPr>
          <w:rFonts w:ascii="Times New Roman" w:hAnsi="Times New Roman" w:cs="Times New Roman"/>
          <w:lang w:eastAsia="ru-RU"/>
        </w:rPr>
        <w:t xml:space="preserve"> individual testing programmes for this infrastructure and execution of these tests, as well as for training the main Contractor’s personnel to work with the systems, components and/or individual equipment of the external infrastructure.</w:t>
      </w:r>
    </w:p>
    <w:p w14:paraId="659DB205"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sz w:val="24"/>
          <w:szCs w:val="24"/>
          <w:lang w:eastAsia="ru-RU"/>
        </w:rPr>
        <w:lastRenderedPageBreak/>
        <w:t xml:space="preserve">The </w:t>
      </w:r>
      <w:r w:rsidRPr="008C5FEF">
        <w:rPr>
          <w:rFonts w:ascii="Times New Roman" w:hAnsi="Times New Roman" w:cs="Times New Roman"/>
          <w:lang w:eastAsia="ru-RU"/>
        </w:rPr>
        <w:t>Contractor must prepare and agree with the FIDIC engineer the methodology (-</w:t>
      </w:r>
      <w:proofErr w:type="spellStart"/>
      <w:r w:rsidRPr="008C5FEF">
        <w:rPr>
          <w:rFonts w:ascii="Times New Roman" w:hAnsi="Times New Roman" w:cs="Times New Roman"/>
          <w:lang w:eastAsia="ru-RU"/>
        </w:rPr>
        <w:t>ies</w:t>
      </w:r>
      <w:proofErr w:type="spellEnd"/>
      <w:r w:rsidRPr="008C5FEF">
        <w:rPr>
          <w:rFonts w:ascii="Times New Roman" w:hAnsi="Times New Roman" w:cs="Times New Roman"/>
          <w:lang w:eastAsia="ru-RU"/>
        </w:rPr>
        <w:t xml:space="preserve">) for measuring the SRW packages (KTZ-3.6 and F-ANP containers with radioactive waste prepared to be placed into the Repository) to be placed into the Repository, including the results acceptance criteria, in accordance with the SRW packages characterization solutions established in the TD and </w:t>
      </w:r>
      <w:r w:rsidRPr="008C5FEF">
        <w:rPr>
          <w:rFonts w:ascii="Times New Roman" w:hAnsi="Times New Roman" w:cs="Times New Roman"/>
          <w:lang w:val="en-US" w:eastAsia="ru-RU"/>
        </w:rPr>
        <w:t xml:space="preserve">the </w:t>
      </w:r>
      <w:r w:rsidRPr="008C5FEF">
        <w:rPr>
          <w:rFonts w:ascii="Times New Roman" w:hAnsi="Times New Roman" w:cs="Times New Roman"/>
          <w:lang w:eastAsia="ru-RU"/>
        </w:rPr>
        <w:t>requirements of the delivered characterization equipment manufacturers and normative legal acts. The Contractor must participate in INPP coordination of this (these) methodology (-</w:t>
      </w:r>
      <w:proofErr w:type="spellStart"/>
      <w:r w:rsidRPr="008C5FEF">
        <w:rPr>
          <w:rFonts w:ascii="Times New Roman" w:hAnsi="Times New Roman" w:cs="Times New Roman"/>
          <w:lang w:eastAsia="ru-RU"/>
        </w:rPr>
        <w:t>ies</w:t>
      </w:r>
      <w:proofErr w:type="spellEnd"/>
      <w:r w:rsidRPr="008C5FEF">
        <w:rPr>
          <w:rFonts w:ascii="Times New Roman" w:hAnsi="Times New Roman" w:cs="Times New Roman"/>
          <w:lang w:eastAsia="ru-RU"/>
        </w:rPr>
        <w:t>) and results acceptance criteria with VATESI, as well as update this (these) methodology (-</w:t>
      </w:r>
      <w:proofErr w:type="spellStart"/>
      <w:r w:rsidRPr="008C5FEF">
        <w:rPr>
          <w:rFonts w:ascii="Times New Roman" w:hAnsi="Times New Roman" w:cs="Times New Roman"/>
          <w:lang w:eastAsia="ru-RU"/>
        </w:rPr>
        <w:t>ies</w:t>
      </w:r>
      <w:proofErr w:type="spellEnd"/>
      <w:r w:rsidRPr="008C5FEF">
        <w:rPr>
          <w:rFonts w:ascii="Times New Roman" w:hAnsi="Times New Roman" w:cs="Times New Roman"/>
          <w:lang w:eastAsia="ru-RU"/>
        </w:rPr>
        <w:t>) according to the comments submitted by VATESI.</w:t>
      </w:r>
    </w:p>
    <w:p w14:paraId="6DC36718"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lang w:eastAsia="ru-RU"/>
        </w:rPr>
        <w:t xml:space="preserve">The Contractor must install (or create and install if not available on the market) a data management software </w:t>
      </w:r>
      <w:proofErr w:type="gramStart"/>
      <w:r w:rsidRPr="008C5FEF">
        <w:rPr>
          <w:rFonts w:ascii="Times New Roman" w:hAnsi="Times New Roman" w:cs="Times New Roman"/>
          <w:lang w:eastAsia="ru-RU"/>
        </w:rPr>
        <w:t>in order to</w:t>
      </w:r>
      <w:proofErr w:type="gramEnd"/>
      <w:r w:rsidRPr="008C5FEF">
        <w:rPr>
          <w:rFonts w:ascii="Times New Roman" w:hAnsi="Times New Roman" w:cs="Times New Roman"/>
          <w:lang w:eastAsia="ru-RU"/>
        </w:rPr>
        <w:t xml:space="preserve"> ensure traceability of packages to be placed into the Repository, recalculation of activity specified in a package passport, comparison with the acceptance criteria envisaged in the Preliminary Safety Analysis. This software must be linked to INPP existing waste data exchange software DMSD, and if necessary, to other INPP existing software with accumulated and maintained information on radioactive waste packages and waste in them. INPP will ensure the Contractor’s access to the required data from databases based on the need determined by the Contractor, as well as provide relevant information on functioning, structure, etc. of these databases, which is required for solving the set tasks.</w:t>
      </w:r>
      <w:r w:rsidRPr="008C5FEF">
        <w:rPr>
          <w:rFonts w:ascii="Times New Roman" w:hAnsi="Times New Roman" w:cs="Times New Roman"/>
          <w:lang w:val="en-US" w:eastAsia="ru-RU"/>
        </w:rPr>
        <w:t xml:space="preserve"> </w:t>
      </w:r>
    </w:p>
    <w:p w14:paraId="7C56F887"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Based on the Repository TD, the EDD prepared by the Repository Contractor, as well as on the technical detailed designs of the Repository external infrastructure, normative legal acts, TT, Contract requirements and requirements of manufacturers of equipment, systems and components supplied by the Contractors of the Repository and external infrastructure, prepare and agree with the FIDIC engineer testing programmes for all the Repository equipment, systems and components (individual tests, complex tests without radioactive materials (‘cold’ trials, which shall include trials of the external infrastructure) and complex tests with radioactive materials (‘hot’ trials, which shall include trials of the external infrastructure)), see Annex 11 to this TT, and following the agreed programmes carry out adjustment works and ‘cold’ trials of the Repository equipment, systems and components, prepare the ‘cold’ trials report and agree it with the FIDIC engineer. Participate in the 1</w:t>
      </w:r>
      <w:r w:rsidRPr="008C5FEF">
        <w:rPr>
          <w:rFonts w:ascii="Times New Roman" w:hAnsi="Times New Roman" w:cs="Times New Roman"/>
          <w:vertAlign w:val="superscript"/>
        </w:rPr>
        <w:t>st</w:t>
      </w:r>
      <w:r w:rsidRPr="008C5FEF">
        <w:rPr>
          <w:rFonts w:ascii="Times New Roman" w:hAnsi="Times New Roman" w:cs="Times New Roman"/>
        </w:rPr>
        <w:t xml:space="preserve"> stage of ‘hot’ trials conducted by the Employer and prepare a report on the 1</w:t>
      </w:r>
      <w:r w:rsidRPr="008C5FEF">
        <w:rPr>
          <w:rFonts w:ascii="Times New Roman" w:hAnsi="Times New Roman" w:cs="Times New Roman"/>
          <w:vertAlign w:val="superscript"/>
        </w:rPr>
        <w:t>st</w:t>
      </w:r>
      <w:r w:rsidRPr="008C5FEF">
        <w:rPr>
          <w:rFonts w:ascii="Times New Roman" w:hAnsi="Times New Roman" w:cs="Times New Roman"/>
        </w:rPr>
        <w:t xml:space="preserve"> stage of “hot” trials describing the works envisaged in the ‘hot’ trials programme and confirming their completion with formalization of the required documents.</w:t>
      </w:r>
    </w:p>
    <w:p w14:paraId="2F895A24"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color w:val="000000"/>
        </w:rPr>
      </w:pPr>
      <w:r w:rsidRPr="008C5FEF">
        <w:rPr>
          <w:rFonts w:ascii="Times New Roman" w:hAnsi="Times New Roman" w:cs="Times New Roman"/>
          <w:color w:val="000000"/>
        </w:rPr>
        <w:t xml:space="preserve"> During the ‘cold’ trials it will be necessary to demonstrate an operational cycle of the entire Repository facility, including the external infrastructure, while handling KTZ-3.6 and F-ANP containers without RAW, including the use of special transport allocated for them, technological road and other external infrastructure, and placement of these containers into vaults (see TT Annex 11</w:t>
      </w:r>
      <w:proofErr w:type="gramStart"/>
      <w:r w:rsidRPr="008C5FEF">
        <w:rPr>
          <w:rFonts w:ascii="Times New Roman" w:hAnsi="Times New Roman" w:cs="Times New Roman"/>
          <w:color w:val="000000"/>
        </w:rPr>
        <w:t>);</w:t>
      </w:r>
      <w:proofErr w:type="gramEnd"/>
    </w:p>
    <w:p w14:paraId="4353DDBC" w14:textId="77777777" w:rsidR="004F23CB" w:rsidRPr="008C5FEF" w:rsidRDefault="004F23CB" w:rsidP="004F23CB">
      <w:pPr>
        <w:numPr>
          <w:ilvl w:val="2"/>
          <w:numId w:val="13"/>
        </w:numPr>
        <w:shd w:val="clear" w:color="auto" w:fill="FFFFFF"/>
        <w:spacing w:after="0" w:line="360" w:lineRule="auto"/>
        <w:ind w:left="0" w:right="6" w:firstLine="1277"/>
        <w:jc w:val="both"/>
        <w:rPr>
          <w:rFonts w:ascii="Times New Roman" w:hAnsi="Times New Roman" w:cs="Times New Roman"/>
          <w:color w:val="000000"/>
        </w:rPr>
      </w:pPr>
      <w:r w:rsidRPr="008C5FEF">
        <w:rPr>
          <w:rFonts w:ascii="Times New Roman" w:hAnsi="Times New Roman" w:cs="Times New Roman"/>
          <w:color w:val="000000"/>
        </w:rPr>
        <w:t xml:space="preserve"> During the 1</w:t>
      </w:r>
      <w:r w:rsidRPr="008C5FEF">
        <w:rPr>
          <w:rFonts w:ascii="Times New Roman" w:hAnsi="Times New Roman" w:cs="Times New Roman"/>
          <w:color w:val="000000"/>
          <w:vertAlign w:val="superscript"/>
        </w:rPr>
        <w:t>st</w:t>
      </w:r>
      <w:r w:rsidRPr="008C5FEF">
        <w:rPr>
          <w:rFonts w:ascii="Times New Roman" w:hAnsi="Times New Roman" w:cs="Times New Roman"/>
          <w:color w:val="000000"/>
        </w:rPr>
        <w:t xml:space="preserve"> stage of ‘hot’ trials that will be carried out by INPP under supervision of the Contractor’s specialists, it will be necessary to demonstrate an operational cycle of the entire Repository facility, including the external infrastructure, while handling F-ANP containers with radioactive waste, including the use of special transport allocated for them, technological road and other external infrastructure, and placement of these containers into one I/A vault without grouting (see TT Annex 11). </w:t>
      </w:r>
    </w:p>
    <w:p w14:paraId="036E5A28"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lastRenderedPageBreak/>
        <w:t>Ensure that the supplied measuring</w:t>
      </w:r>
      <w:r w:rsidRPr="008C5FEF">
        <w:rPr>
          <w:rFonts w:ascii="Times New Roman" w:hAnsi="Times New Roman" w:cs="Times New Roman"/>
          <w:lang w:val="en-US"/>
        </w:rPr>
        <w:t xml:space="preserve"> instruments</w:t>
      </w:r>
      <w:r w:rsidRPr="008C5FEF">
        <w:rPr>
          <w:rFonts w:ascii="Times New Roman" w:hAnsi="Times New Roman" w:cs="Times New Roman"/>
        </w:rPr>
        <w:t xml:space="preserve"> comply with the requirements of the LR Law on Metrology and metrological assurance and approval requirements established in Annex 7 to this </w:t>
      </w:r>
      <w:proofErr w:type="gramStart"/>
      <w:r w:rsidRPr="008C5FEF">
        <w:rPr>
          <w:rFonts w:ascii="Times New Roman" w:hAnsi="Times New Roman" w:cs="Times New Roman"/>
        </w:rPr>
        <w:t>TT;</w:t>
      </w:r>
      <w:proofErr w:type="gramEnd"/>
    </w:p>
    <w:p w14:paraId="3B855060"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There are three envisaged construction work groups and three construction completion documents respectively, </w:t>
      </w:r>
      <w:proofErr w:type="gramStart"/>
      <w:r w:rsidRPr="008C5FEF">
        <w:rPr>
          <w:rFonts w:ascii="Times New Roman" w:hAnsi="Times New Roman" w:cs="Times New Roman"/>
        </w:rPr>
        <w:t>i.e.</w:t>
      </w:r>
      <w:proofErr w:type="gramEnd"/>
      <w:r w:rsidRPr="008C5FEF">
        <w:rPr>
          <w:rFonts w:ascii="Times New Roman" w:hAnsi="Times New Roman" w:cs="Times New Roman"/>
        </w:rPr>
        <w:t xml:space="preserve"> construction completion certificate for the external rainwater drainage networks and completion certificates for two I/A and II/A construction stages.</w:t>
      </w:r>
    </w:p>
    <w:p w14:paraId="04695449"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Prior to the start of construction completion procedures for I/A construction stage, submit to the Employer the buildings energy efficiency certificates according to the requirements of STR 2.01.02:2016 ‘Design and Certification of Energy Performance of </w:t>
      </w:r>
      <w:proofErr w:type="gramStart"/>
      <w:r w:rsidRPr="008C5FEF">
        <w:rPr>
          <w:rFonts w:ascii="Times New Roman" w:hAnsi="Times New Roman" w:cs="Times New Roman"/>
        </w:rPr>
        <w:t>Buildings’;</w:t>
      </w:r>
      <w:proofErr w:type="gramEnd"/>
    </w:p>
    <w:p w14:paraId="57D32D17"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Prior to the start of construction completion procedures, submit to the Employer prepared/updated cadastral data files with stamps certifying </w:t>
      </w:r>
      <w:r w:rsidRPr="008C5FEF">
        <w:rPr>
          <w:rFonts w:ascii="Times New Roman" w:hAnsi="Times New Roman" w:cs="Times New Roman"/>
          <w:lang w:val="en-US"/>
        </w:rPr>
        <w:t>a preliminary review</w:t>
      </w:r>
      <w:r w:rsidRPr="008C5FEF">
        <w:rPr>
          <w:rFonts w:ascii="Times New Roman" w:hAnsi="Times New Roman" w:cs="Times New Roman"/>
        </w:rPr>
        <w:t xml:space="preserve"> by a registrar for all newly constructed buildings and existing buildings whose cadastral data changed due to works performed in accordance with this </w:t>
      </w:r>
      <w:proofErr w:type="gramStart"/>
      <w:r w:rsidRPr="008C5FEF">
        <w:rPr>
          <w:rFonts w:ascii="Times New Roman" w:hAnsi="Times New Roman" w:cs="Times New Roman"/>
        </w:rPr>
        <w:t>TT;</w:t>
      </w:r>
      <w:proofErr w:type="gramEnd"/>
    </w:p>
    <w:p w14:paraId="5B75AA83"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Prior to the start of construction completion procedures, submit to the Employer geodetic photographs of the land plot with its structures (including engineering structures, </w:t>
      </w:r>
      <w:r w:rsidRPr="008C5FEF">
        <w:rPr>
          <w:rFonts w:ascii="Times New Roman" w:hAnsi="Times New Roman" w:cs="Times New Roman"/>
          <w:lang w:val="en-US"/>
        </w:rPr>
        <w:t>landscaping</w:t>
      </w:r>
      <w:r w:rsidRPr="008C5FEF">
        <w:rPr>
          <w:rFonts w:ascii="Times New Roman" w:hAnsi="Times New Roman" w:cs="Times New Roman"/>
        </w:rPr>
        <w:t>) in .</w:t>
      </w:r>
      <w:proofErr w:type="spellStart"/>
      <w:r w:rsidRPr="008C5FEF">
        <w:rPr>
          <w:rFonts w:ascii="Times New Roman" w:hAnsi="Times New Roman" w:cs="Times New Roman"/>
        </w:rPr>
        <w:t>dwg</w:t>
      </w:r>
      <w:proofErr w:type="spellEnd"/>
      <w:r w:rsidRPr="008C5FEF">
        <w:rPr>
          <w:rFonts w:ascii="Times New Roman" w:hAnsi="Times New Roman" w:cs="Times New Roman"/>
        </w:rPr>
        <w:t xml:space="preserve"> format (scale 1:500) to ensure an update of INPP general </w:t>
      </w:r>
      <w:proofErr w:type="gramStart"/>
      <w:r w:rsidRPr="008C5FEF">
        <w:rPr>
          <w:rFonts w:ascii="Times New Roman" w:hAnsi="Times New Roman" w:cs="Times New Roman"/>
        </w:rPr>
        <w:t>layout;</w:t>
      </w:r>
      <w:proofErr w:type="gramEnd"/>
    </w:p>
    <w:p w14:paraId="4C1B57A7"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Throughout the construction process, ensure that the construction site is attended only by persons having an identification code of a transparently employed employee or by those who registered their arrival time and </w:t>
      </w:r>
      <w:r w:rsidRPr="008C5FEF">
        <w:rPr>
          <w:rFonts w:ascii="Times New Roman" w:hAnsi="Times New Roman" w:cs="Times New Roman"/>
          <w:lang w:val="en-US"/>
        </w:rPr>
        <w:t xml:space="preserve">agenda </w:t>
      </w:r>
      <w:r w:rsidRPr="008C5FEF">
        <w:rPr>
          <w:rFonts w:ascii="Times New Roman" w:hAnsi="Times New Roman" w:cs="Times New Roman"/>
        </w:rPr>
        <w:t xml:space="preserve">for a visit to the construction site and are in possession of identification </w:t>
      </w:r>
      <w:proofErr w:type="gramStart"/>
      <w:r w:rsidRPr="008C5FEF">
        <w:rPr>
          <w:rFonts w:ascii="Times New Roman" w:hAnsi="Times New Roman" w:cs="Times New Roman"/>
        </w:rPr>
        <w:t>means;</w:t>
      </w:r>
      <w:proofErr w:type="gramEnd"/>
    </w:p>
    <w:p w14:paraId="4FFE895E" w14:textId="77777777" w:rsidR="004F23CB" w:rsidRPr="008C5FEF" w:rsidRDefault="004F23CB" w:rsidP="004F23CB">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Prepare and agree with the FIDIC engineer training (theory and practice) programmes for operation, repair, technical maintenance and servicing of the equipment, systems and components of the Repository and external rainwater drainage networks as included in the Contractor’s scope of supply, train INPP personnel (training instructors, repair, operation, physical security and other staff) in accordance with these programmes, check their knowledge and skills, and issue confirmation certificates or permits entitling INPP personnel to independently repair, operate, maintain and service the equipment, systems and components of the Repository and external rainwater drainage networks. Practical training and knowledge evaluation must be carried out not earlier than after installation and adjustment of the equipment but not later than before the start of the construction completion procedures. Prepare a report based on the training results and provide all learning materials on an electronic medium in an editable format. The training shall be carried out at INPP premises. Subject to INPP consent, certain training sessions can be carried out at the premises suggested by the Contractor </w:t>
      </w:r>
      <w:proofErr w:type="gramStart"/>
      <w:r w:rsidRPr="008C5FEF">
        <w:rPr>
          <w:rFonts w:ascii="Times New Roman" w:hAnsi="Times New Roman" w:cs="Times New Roman"/>
        </w:rPr>
        <w:t>as long as</w:t>
      </w:r>
      <w:proofErr w:type="gramEnd"/>
      <w:r w:rsidRPr="008C5FEF">
        <w:rPr>
          <w:rFonts w:ascii="Times New Roman" w:hAnsi="Times New Roman" w:cs="Times New Roman"/>
        </w:rPr>
        <w:t xml:space="preserve"> the Contractor covers all the Employer’s expenses.</w:t>
      </w:r>
    </w:p>
    <w:p w14:paraId="1F7E80A1" w14:textId="73F57367" w:rsidR="008807E2" w:rsidRPr="008C5FEF" w:rsidRDefault="004F23CB" w:rsidP="00855697">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Participate in meetings for coordination of the documents, prepared by the Contractor, with the third parties.</w:t>
      </w:r>
    </w:p>
    <w:p w14:paraId="0DC4431F" w14:textId="77777777" w:rsidR="00611FC4" w:rsidRPr="008C5FEF" w:rsidRDefault="00611FC4" w:rsidP="00611FC4">
      <w:pPr>
        <w:pStyle w:val="ListParagraph"/>
        <w:numPr>
          <w:ilvl w:val="0"/>
          <w:numId w:val="13"/>
        </w:numPr>
        <w:shd w:val="clear" w:color="auto" w:fill="FFFFFF" w:themeFill="background1"/>
        <w:tabs>
          <w:tab w:val="clear" w:pos="2921"/>
          <w:tab w:val="num" w:pos="1701"/>
        </w:tabs>
        <w:spacing w:after="0" w:line="360" w:lineRule="auto"/>
        <w:ind w:left="0" w:right="6" w:firstLine="1276"/>
        <w:jc w:val="both"/>
        <w:rPr>
          <w:rFonts w:ascii="Times New Roman" w:hAnsi="Times New Roman" w:cs="Times New Roman"/>
        </w:rPr>
      </w:pPr>
      <w:r w:rsidRPr="008C5FEF">
        <w:rPr>
          <w:rFonts w:ascii="Times New Roman" w:hAnsi="Times New Roman" w:cs="Times New Roman"/>
        </w:rPr>
        <w:t xml:space="preserve">After the Contract comes into effect, before starting the activities the Contractor’s head of project who will work at the NF site or in its controlled area shall submit the Emergency Readiness and Civil Safety instruction for this facility prepared in accordance with pattern instruction of the Safety Supervision and Quality Management Division subject to INPP instruction for Planning and Arrangement of Emergency </w:t>
      </w:r>
      <w:r w:rsidRPr="008C5FEF">
        <w:rPr>
          <w:rFonts w:ascii="Times New Roman" w:hAnsi="Times New Roman" w:cs="Times New Roman"/>
        </w:rPr>
        <w:lastRenderedPageBreak/>
        <w:t>Readiness and Civil Safety Training, DVSta-0812-24. Emergency Readiness and Civil Safety Instruction prepared by the Contractor must be agreed with the FIDIC engineer.</w:t>
      </w:r>
    </w:p>
    <w:p w14:paraId="3D4FA83F"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Contractor must prepare and agree with the FIDIC engineer the Schedule, distributing the costs under the Contract for individual works:</w:t>
      </w:r>
    </w:p>
    <w:p w14:paraId="33F64444"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information in the Schedule must be sufficient to ensure monthly accountability and contract management according to the earned value management technique: the duration of each activity in the Schedule </w:t>
      </w:r>
      <w:proofErr w:type="spellStart"/>
      <w:r w:rsidRPr="008C5FEF">
        <w:rPr>
          <w:rFonts w:ascii="Times New Roman" w:hAnsi="Times New Roman" w:cs="Times New Roman"/>
        </w:rPr>
        <w:t>can not</w:t>
      </w:r>
      <w:proofErr w:type="spellEnd"/>
      <w:r w:rsidRPr="008C5FEF">
        <w:rPr>
          <w:rFonts w:ascii="Times New Roman" w:hAnsi="Times New Roman" w:cs="Times New Roman"/>
        </w:rPr>
        <w:t xml:space="preserve"> be longer than 45 c. d. The Schedule must be prepared using Primavera or equivalent software which must be compatible with Primavera. </w:t>
      </w:r>
    </w:p>
    <w:p w14:paraId="09A5B435"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Schedule must comply with the requirements of the INPP decommissioning megaproject schedule preparation and management instruction DVSed-0112-2 or DCMA-14-Point-Schedule-Assessment.</w:t>
      </w:r>
    </w:p>
    <w:p w14:paraId="34FEFE04"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During the Contract implementation, upon the end of a calendar month, the Contractor must prepare and submit to the Employer and FIDIC engineer one copy of a monthly progress report for each party. The Monthly Progress Report must include the physical scope and financial costs of both the individual works (completed in the last 90 c. d. and their </w:t>
      </w:r>
      <w:r w:rsidRPr="008C5FEF">
        <w:rPr>
          <w:rFonts w:ascii="Times New Roman" w:hAnsi="Times New Roman" w:cs="Times New Roman"/>
          <w:i/>
          <w:iCs/>
        </w:rPr>
        <w:t>EV, AC, SPI(t) and CPI</w:t>
      </w:r>
      <w:r w:rsidRPr="008C5FEF">
        <w:rPr>
          <w:rFonts w:ascii="Times New Roman" w:hAnsi="Times New Roman" w:cs="Times New Roman"/>
        </w:rPr>
        <w:t xml:space="preserve">, current works and their </w:t>
      </w:r>
      <w:r w:rsidRPr="008C5FEF">
        <w:rPr>
          <w:rFonts w:ascii="Times New Roman" w:hAnsi="Times New Roman" w:cs="Times New Roman"/>
          <w:i/>
          <w:iCs/>
        </w:rPr>
        <w:t>PV, EV, AC, SPI, CPI, SV, CV, SV%, CV%</w:t>
      </w:r>
      <w:r w:rsidRPr="008C5FEF">
        <w:rPr>
          <w:rFonts w:ascii="Times New Roman" w:hAnsi="Times New Roman" w:cs="Times New Roman"/>
        </w:rPr>
        <w:t xml:space="preserve">, and works to be started within the next 90 c. d. and their </w:t>
      </w:r>
      <w:r w:rsidRPr="008C5FEF">
        <w:rPr>
          <w:rFonts w:ascii="Times New Roman" w:hAnsi="Times New Roman" w:cs="Times New Roman"/>
          <w:i/>
          <w:iCs/>
        </w:rPr>
        <w:t>BAC, EAC and VAC</w:t>
      </w:r>
      <w:r w:rsidRPr="008C5FEF">
        <w:rPr>
          <w:rFonts w:ascii="Times New Roman" w:hAnsi="Times New Roman" w:cs="Times New Roman"/>
        </w:rPr>
        <w:t>), and the whole Contract implementation (</w:t>
      </w:r>
      <w:r w:rsidRPr="008C5FEF">
        <w:rPr>
          <w:rFonts w:ascii="Times New Roman" w:hAnsi="Times New Roman" w:cs="Times New Roman"/>
          <w:i/>
          <w:iCs/>
        </w:rPr>
        <w:t>PV, EV, AC, SPI, CPI, SV, CV, SV%, CV%, EAC, VAC, TCPI</w:t>
      </w:r>
      <w:r w:rsidRPr="008C5FEF">
        <w:rPr>
          <w:rFonts w:ascii="Times New Roman" w:hAnsi="Times New Roman" w:cs="Times New Roman"/>
        </w:rPr>
        <w:t xml:space="preserve"> and </w:t>
      </w:r>
      <w:r w:rsidRPr="008C5FEF">
        <w:rPr>
          <w:rFonts w:ascii="Times New Roman" w:hAnsi="Times New Roman" w:cs="Times New Roman"/>
          <w:i/>
          <w:iCs/>
        </w:rPr>
        <w:t>ETC</w:t>
      </w:r>
      <w:r w:rsidRPr="008C5FEF">
        <w:rPr>
          <w:rFonts w:ascii="Times New Roman" w:hAnsi="Times New Roman" w:cs="Times New Roman"/>
        </w:rPr>
        <w:t xml:space="preserve"> calculated using the bottom-up method), as well as other indicated information and data in accordance with the contractual requirements. All substantial deviations must be explained and agreed with the FIDIC engineer. The updated Schedule must be attached to the report (paper version), also an electronic version of the Schedule must be provided (in </w:t>
      </w:r>
      <w:proofErr w:type="gramStart"/>
      <w:r w:rsidRPr="008C5FEF">
        <w:rPr>
          <w:rFonts w:ascii="Times New Roman" w:hAnsi="Times New Roman" w:cs="Times New Roman"/>
        </w:rPr>
        <w:t>the .</w:t>
      </w:r>
      <w:proofErr w:type="spellStart"/>
      <w:r w:rsidRPr="008C5FEF">
        <w:rPr>
          <w:rFonts w:ascii="Times New Roman" w:hAnsi="Times New Roman" w:cs="Times New Roman"/>
        </w:rPr>
        <w:t>xer</w:t>
      </w:r>
      <w:proofErr w:type="spellEnd"/>
      <w:proofErr w:type="gramEnd"/>
      <w:r w:rsidRPr="008C5FEF">
        <w:rPr>
          <w:rFonts w:ascii="Times New Roman" w:hAnsi="Times New Roman" w:cs="Times New Roman"/>
        </w:rPr>
        <w:t xml:space="preserve"> format) using Primavera or equivalent software.</w:t>
      </w:r>
    </w:p>
    <w:p w14:paraId="3563B21A"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lang w:val="lt-LT"/>
        </w:rPr>
      </w:pPr>
      <w:r w:rsidRPr="008C5FEF">
        <w:rPr>
          <w:rFonts w:ascii="Times New Roman" w:hAnsi="Times New Roman" w:cs="Times New Roman"/>
          <w:lang w:val="en-US"/>
        </w:rPr>
        <w:t xml:space="preserve">The Schedule must include the demand for the performance and/or provision of works, services and goods specified in clause 9.2 of this TT which are not in the scope of this procurement. In accordance with this Schedule, the Employer or its employed Contractors and Suppliers (as appropriate) will perform the work, deliver the </w:t>
      </w:r>
      <w:proofErr w:type="gramStart"/>
      <w:r w:rsidRPr="008C5FEF">
        <w:rPr>
          <w:rFonts w:ascii="Times New Roman" w:hAnsi="Times New Roman" w:cs="Times New Roman"/>
          <w:lang w:val="en-US"/>
        </w:rPr>
        <w:t>goods</w:t>
      </w:r>
      <w:proofErr w:type="gramEnd"/>
      <w:r w:rsidRPr="008C5FEF">
        <w:rPr>
          <w:rFonts w:ascii="Times New Roman" w:hAnsi="Times New Roman" w:cs="Times New Roman"/>
          <w:lang w:val="en-US"/>
        </w:rPr>
        <w:t xml:space="preserve"> and provide the services to ensure the continuity of the work performed by the Repository Contractor. After the Employer signs contracts with the mentioned Contractors and/or Suppliers, the Repository Contractor will have to revise or adjust the Schedule, evaluating the schedules of these other Contractors and Suppliers hired by the Employer, ensuring their correlation with each other.</w:t>
      </w:r>
    </w:p>
    <w:p w14:paraId="4CB45055"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Contractor must make it possible to control the project using the earned value management technique according to the requirements of the Instructions on Calculation and Control of the Earned Value Indicators, DVSed-2212-9.</w:t>
      </w:r>
    </w:p>
    <w:p w14:paraId="3C7AB242"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Contractor may start the Repository construction only after ensuring the protection of the construction site in accordance with the Nuclear Safety Requirements BSR-1.6.1-2019. </w:t>
      </w:r>
    </w:p>
    <w:p w14:paraId="4A155E99"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All the products and equipment supplied under the Contract and the documents prepared by the Contractor must be marked with the following note: ‘</w:t>
      </w:r>
      <w:r w:rsidRPr="008C5FEF">
        <w:rPr>
          <w:noProof/>
        </w:rPr>
        <w:drawing>
          <wp:inline distT="0" distB="0" distL="0" distR="0" wp14:anchorId="277DD85E" wp14:editId="21E262E5">
            <wp:extent cx="222250" cy="146050"/>
            <wp:effectExtent l="0" t="0" r="6350" b="6350"/>
            <wp:docPr id="2" name="Picture 10" descr="cid:image001.gif@01D349B9.0F2A3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222250" cy="146050"/>
                    </a:xfrm>
                    <a:prstGeom prst="rect">
                      <a:avLst/>
                    </a:prstGeom>
                  </pic:spPr>
                </pic:pic>
              </a:graphicData>
            </a:graphic>
          </wp:inline>
        </w:drawing>
      </w:r>
      <w:r w:rsidRPr="008C5FEF">
        <w:rPr>
          <w:rFonts w:ascii="Times New Roman" w:hAnsi="Times New Roman" w:cs="Times New Roman"/>
        </w:rPr>
        <w:t xml:space="preserve">Financed by the European Union </w:t>
      </w:r>
      <w:proofErr w:type="spellStart"/>
      <w:r w:rsidRPr="008C5FEF">
        <w:rPr>
          <w:rFonts w:ascii="Times New Roman" w:hAnsi="Times New Roman" w:cs="Times New Roman"/>
        </w:rPr>
        <w:t>Ignalina</w:t>
      </w:r>
      <w:proofErr w:type="spellEnd"/>
      <w:r w:rsidRPr="008C5FEF">
        <w:rPr>
          <w:rFonts w:ascii="Times New Roman" w:hAnsi="Times New Roman" w:cs="Times New Roman"/>
        </w:rPr>
        <w:t xml:space="preserve"> Programme (project No. 1B.15/02/NSR.02)’. </w:t>
      </w:r>
    </w:p>
    <w:p w14:paraId="30DAFE82"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lastRenderedPageBreak/>
        <w:t>All the information about the construction that will be prepared or presented in informational messages, brochures, slides, conference documents, web sites, etc. also must be marked with the following note: ‘</w:t>
      </w:r>
      <w:r w:rsidRPr="008C5FEF">
        <w:rPr>
          <w:noProof/>
        </w:rPr>
        <w:drawing>
          <wp:inline distT="0" distB="0" distL="0" distR="0" wp14:anchorId="04F8AF61" wp14:editId="536CDAF4">
            <wp:extent cx="225425" cy="14224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225425" cy="142240"/>
                    </a:xfrm>
                    <a:prstGeom prst="rect">
                      <a:avLst/>
                    </a:prstGeom>
                  </pic:spPr>
                </pic:pic>
              </a:graphicData>
            </a:graphic>
          </wp:inline>
        </w:drawing>
      </w:r>
      <w:r w:rsidRPr="008C5FEF">
        <w:rPr>
          <w:rFonts w:ascii="Times New Roman" w:hAnsi="Times New Roman" w:cs="Times New Roman"/>
        </w:rPr>
        <w:t xml:space="preserve">Funded by the </w:t>
      </w:r>
      <w:proofErr w:type="spellStart"/>
      <w:r w:rsidRPr="008C5FEF">
        <w:rPr>
          <w:rFonts w:ascii="Times New Roman" w:hAnsi="Times New Roman" w:cs="Times New Roman"/>
        </w:rPr>
        <w:t>Ignalina</w:t>
      </w:r>
      <w:proofErr w:type="spellEnd"/>
      <w:r w:rsidRPr="008C5FEF">
        <w:rPr>
          <w:rFonts w:ascii="Times New Roman" w:hAnsi="Times New Roman" w:cs="Times New Roman"/>
        </w:rPr>
        <w:t xml:space="preserve"> Programme of the European Union (project No. 1B.15/02/NSR.02)’.</w:t>
      </w:r>
    </w:p>
    <w:p w14:paraId="5C627C6B" w14:textId="77777777" w:rsidR="00611FC4" w:rsidRPr="008C5FEF" w:rsidRDefault="00611FC4" w:rsidP="00611FC4">
      <w:pPr>
        <w:numPr>
          <w:ilvl w:val="0"/>
          <w:numId w:val="13"/>
        </w:numPr>
        <w:shd w:val="clear" w:color="auto" w:fill="FFFFFF" w:themeFill="background1"/>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According to the requirements of Article </w:t>
      </w:r>
      <w:proofErr w:type="gramStart"/>
      <w:r w:rsidRPr="008C5FEF">
        <w:rPr>
          <w:rFonts w:ascii="Times New Roman" w:hAnsi="Times New Roman" w:cs="Times New Roman"/>
        </w:rPr>
        <w:t>18 part</w:t>
      </w:r>
      <w:proofErr w:type="gramEnd"/>
      <w:r w:rsidRPr="008C5FEF">
        <w:rPr>
          <w:rFonts w:ascii="Times New Roman" w:hAnsi="Times New Roman" w:cs="Times New Roman"/>
        </w:rPr>
        <w:t xml:space="preserve"> 8 item 4 of the Law on Construction of the Republic of Lithuania and clause 36.11 of the Construction Technical Regulations STR 1.06.01:2016 ‘Construction works. Building construction supervision’, the Contractor shall agree with the Employer the place and install display panels with information about the object at the Repository construction site from existing road No. 3 (boundary road No.177). When the construction is completed, the Contractor shall install commemorative plaque to the most visible part of the administrative building agreed with the Employer. The layout requirements to the display panel and commemorative plaque are set in the EU Visibility Guidelines for the National Agency of the </w:t>
      </w:r>
      <w:proofErr w:type="spellStart"/>
      <w:r w:rsidRPr="008C5FEF">
        <w:rPr>
          <w:rFonts w:ascii="Times New Roman" w:hAnsi="Times New Roman" w:cs="Times New Roman"/>
        </w:rPr>
        <w:t>Ignalina</w:t>
      </w:r>
      <w:proofErr w:type="spellEnd"/>
      <w:r w:rsidRPr="008C5FEF">
        <w:rPr>
          <w:rFonts w:ascii="Times New Roman" w:hAnsi="Times New Roman" w:cs="Times New Roman"/>
        </w:rPr>
        <w:t xml:space="preserve"> Programme 2014-2020, published on the website of the Central Project Management Agency: </w:t>
      </w:r>
      <w:hyperlink r:id="rId12">
        <w:r w:rsidRPr="008C5FEF">
          <w:rPr>
            <w:rStyle w:val="Hyperlink"/>
            <w:rFonts w:ascii="Times New Roman" w:hAnsi="Times New Roman" w:cs="Times New Roman"/>
          </w:rPr>
          <w:t>https://www.cpva.lt/</w:t>
        </w:r>
      </w:hyperlink>
      <w:r w:rsidRPr="008C5FEF">
        <w:rPr>
          <w:rFonts w:ascii="Times New Roman" w:hAnsi="Times New Roman" w:cs="Times New Roman"/>
        </w:rPr>
        <w:t xml:space="preserve">. </w:t>
      </w:r>
    </w:p>
    <w:p w14:paraId="494C01BE"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lang w:val="lt-LT"/>
        </w:rPr>
      </w:pPr>
      <w:r w:rsidRPr="008C5FEF">
        <w:rPr>
          <w:rFonts w:ascii="Times New Roman" w:hAnsi="Times New Roman" w:cs="Times New Roman"/>
          <w:lang w:val="en"/>
        </w:rPr>
        <w:t xml:space="preserve">The contractor must carry out technological marking of equipment, </w:t>
      </w:r>
      <w:proofErr w:type="gramStart"/>
      <w:r w:rsidRPr="008C5FEF">
        <w:rPr>
          <w:rFonts w:ascii="Times New Roman" w:hAnsi="Times New Roman" w:cs="Times New Roman"/>
          <w:lang w:val="en"/>
        </w:rPr>
        <w:t>systems</w:t>
      </w:r>
      <w:proofErr w:type="gramEnd"/>
      <w:r w:rsidRPr="008C5FEF">
        <w:rPr>
          <w:rFonts w:ascii="Times New Roman" w:hAnsi="Times New Roman" w:cs="Times New Roman"/>
          <w:lang w:val="en"/>
        </w:rPr>
        <w:t xml:space="preserve"> and components</w:t>
      </w:r>
      <w:r w:rsidRPr="008C5FEF">
        <w:rPr>
          <w:rFonts w:ascii="Times New Roman" w:hAnsi="Times New Roman" w:cs="Times New Roman"/>
          <w:lang w:val="lt-LT"/>
        </w:rPr>
        <w:t xml:space="preserve"> </w:t>
      </w:r>
      <w:r w:rsidRPr="008C5FEF">
        <w:rPr>
          <w:rFonts w:ascii="Times New Roman" w:hAnsi="Times New Roman" w:cs="Times New Roman"/>
        </w:rPr>
        <w:t>according to the requirements of the ‘System and equipment encoding’ instruction (SM1301P25-XX-TP-BD.NI-2-A) included in the TD.</w:t>
      </w:r>
    </w:p>
    <w:p w14:paraId="03EBACF2" w14:textId="77777777" w:rsidR="00611FC4" w:rsidRPr="008C5FEF" w:rsidRDefault="00611FC4" w:rsidP="00611FC4">
      <w:pPr>
        <w:pStyle w:val="BodyText2"/>
        <w:tabs>
          <w:tab w:val="left" w:pos="284"/>
        </w:tabs>
        <w:spacing w:before="240"/>
        <w:rPr>
          <w:bCs w:val="0"/>
          <w:color w:val="auto"/>
          <w:szCs w:val="22"/>
        </w:rPr>
      </w:pPr>
      <w:r w:rsidRPr="008C5FEF">
        <w:rPr>
          <w:bCs w:val="0"/>
          <w:caps/>
          <w:color w:val="auto"/>
          <w:szCs w:val="22"/>
        </w:rPr>
        <w:t xml:space="preserve">CHAPTER VI </w:t>
      </w:r>
    </w:p>
    <w:p w14:paraId="03566801" w14:textId="77777777" w:rsidR="00611FC4" w:rsidRPr="008C5FEF" w:rsidRDefault="00611FC4" w:rsidP="00611FC4">
      <w:pPr>
        <w:pStyle w:val="BodyText2"/>
        <w:spacing w:after="240"/>
        <w:rPr>
          <w:bCs w:val="0"/>
          <w:color w:val="auto"/>
          <w:szCs w:val="22"/>
        </w:rPr>
      </w:pPr>
      <w:r w:rsidRPr="008C5FEF">
        <w:rPr>
          <w:bCs w:val="0"/>
          <w:color w:val="auto"/>
          <w:szCs w:val="22"/>
        </w:rPr>
        <w:t>STANDARDS AND REGULATORY DOCUMENTS</w:t>
      </w:r>
    </w:p>
    <w:p w14:paraId="24E0A8A9"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Among other standards and regulatory documents mentioned in the TT, the Contractor shall comply with (relevant revisions):</w:t>
      </w:r>
    </w:p>
    <w:p w14:paraId="59B31B02"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Law on </w:t>
      </w:r>
      <w:bookmarkStart w:id="4" w:name="antraste"/>
      <w:bookmarkEnd w:id="4"/>
      <w:r w:rsidRPr="008C5FEF">
        <w:rPr>
          <w:rFonts w:ascii="Times New Roman" w:hAnsi="Times New Roman" w:cs="Times New Roman"/>
        </w:rPr>
        <w:t xml:space="preserve">Nuclear </w:t>
      </w:r>
      <w:bookmarkStart w:id="5" w:name="dok_tipas"/>
      <w:r w:rsidRPr="008C5FEF">
        <w:rPr>
          <w:rFonts w:ascii="Times New Roman" w:hAnsi="Times New Roman" w:cs="Times New Roman"/>
        </w:rPr>
        <w:t xml:space="preserve">Energy of the </w:t>
      </w:r>
      <w:bookmarkStart w:id="6" w:name="data_metai"/>
      <w:bookmarkEnd w:id="5"/>
      <w:bookmarkEnd w:id="6"/>
      <w:r w:rsidRPr="008C5FEF">
        <w:rPr>
          <w:rFonts w:ascii="Times New Roman" w:hAnsi="Times New Roman" w:cs="Times New Roman"/>
        </w:rPr>
        <w:t xml:space="preserve">Republic of </w:t>
      </w:r>
      <w:proofErr w:type="gramStart"/>
      <w:r w:rsidRPr="008C5FEF">
        <w:rPr>
          <w:rFonts w:ascii="Times New Roman" w:hAnsi="Times New Roman" w:cs="Times New Roman"/>
        </w:rPr>
        <w:t>Lithuania;</w:t>
      </w:r>
      <w:proofErr w:type="gramEnd"/>
    </w:p>
    <w:p w14:paraId="471FFDBC"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Law on Construction of the Republic of </w:t>
      </w:r>
      <w:proofErr w:type="gramStart"/>
      <w:r w:rsidRPr="008C5FEF">
        <w:rPr>
          <w:rFonts w:ascii="Times New Roman" w:hAnsi="Times New Roman" w:cs="Times New Roman"/>
        </w:rPr>
        <w:t>Lithuania;</w:t>
      </w:r>
      <w:proofErr w:type="gramEnd"/>
    </w:p>
    <w:p w14:paraId="3155DF41"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Law on Energy of the Republic of </w:t>
      </w:r>
      <w:proofErr w:type="gramStart"/>
      <w:r w:rsidRPr="008C5FEF">
        <w:rPr>
          <w:rFonts w:ascii="Times New Roman" w:hAnsi="Times New Roman" w:cs="Times New Roman"/>
        </w:rPr>
        <w:t>Lithuania;</w:t>
      </w:r>
      <w:proofErr w:type="gramEnd"/>
    </w:p>
    <w:p w14:paraId="46627ECE"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Law on Radiation Safety of the Republic of </w:t>
      </w:r>
      <w:proofErr w:type="gramStart"/>
      <w:r w:rsidRPr="008C5FEF">
        <w:rPr>
          <w:rFonts w:ascii="Times New Roman" w:hAnsi="Times New Roman" w:cs="Times New Roman"/>
        </w:rPr>
        <w:t>Lithuania;</w:t>
      </w:r>
      <w:proofErr w:type="gramEnd"/>
    </w:p>
    <w:p w14:paraId="4BA77589" w14:textId="77777777" w:rsidR="00611FC4" w:rsidRPr="008C5FEF" w:rsidRDefault="00611FC4" w:rsidP="00611FC4">
      <w:pPr>
        <w:numPr>
          <w:ilvl w:val="1"/>
          <w:numId w:val="13"/>
        </w:numPr>
        <w:shd w:val="clear" w:color="auto" w:fill="FFFFFF"/>
        <w:tabs>
          <w:tab w:val="clear" w:pos="1817"/>
          <w:tab w:val="num" w:pos="1701"/>
          <w:tab w:val="left" w:pos="1832"/>
        </w:tabs>
        <w:spacing w:after="0" w:line="360" w:lineRule="auto"/>
        <w:ind w:left="0" w:right="6" w:firstLine="1191"/>
        <w:jc w:val="both"/>
        <w:rPr>
          <w:rFonts w:ascii="Times New Roman" w:hAnsi="Times New Roman" w:cs="Times New Roman"/>
          <w:lang w:val="lt-LT"/>
        </w:rPr>
      </w:pPr>
      <w:r w:rsidRPr="008C5FEF">
        <w:rPr>
          <w:rFonts w:ascii="Times New Roman" w:hAnsi="Times New Roman" w:cs="Times New Roman"/>
          <w:lang w:val="en"/>
        </w:rPr>
        <w:t xml:space="preserve">Law on Radioactive Waste Management of the Republic of </w:t>
      </w:r>
      <w:proofErr w:type="gramStart"/>
      <w:r w:rsidRPr="008C5FEF">
        <w:rPr>
          <w:rFonts w:ascii="Times New Roman" w:hAnsi="Times New Roman" w:cs="Times New Roman"/>
          <w:lang w:val="en"/>
        </w:rPr>
        <w:t>Lithuania;</w:t>
      </w:r>
      <w:proofErr w:type="gramEnd"/>
    </w:p>
    <w:p w14:paraId="7254D44B"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Law on Safety and Health at Work of the Republic of </w:t>
      </w:r>
      <w:proofErr w:type="gramStart"/>
      <w:r w:rsidRPr="008C5FEF">
        <w:rPr>
          <w:rFonts w:ascii="Times New Roman" w:hAnsi="Times New Roman" w:cs="Times New Roman"/>
        </w:rPr>
        <w:t>Lithuania;</w:t>
      </w:r>
      <w:proofErr w:type="gramEnd"/>
    </w:p>
    <w:p w14:paraId="3B61450C"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Law on Supervision of Potentially Dangerous Equipment of the Republic of </w:t>
      </w:r>
      <w:proofErr w:type="gramStart"/>
      <w:r w:rsidRPr="008C5FEF">
        <w:rPr>
          <w:rFonts w:ascii="Times New Roman" w:hAnsi="Times New Roman" w:cs="Times New Roman"/>
        </w:rPr>
        <w:t>Lithuania;</w:t>
      </w:r>
      <w:proofErr w:type="gramEnd"/>
    </w:p>
    <w:p w14:paraId="1DA2A452"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Law on Metrology of the Republic of </w:t>
      </w:r>
      <w:proofErr w:type="gramStart"/>
      <w:r w:rsidRPr="008C5FEF">
        <w:rPr>
          <w:rFonts w:ascii="Times New Roman" w:hAnsi="Times New Roman" w:cs="Times New Roman"/>
        </w:rPr>
        <w:t>Lithuania;</w:t>
      </w:r>
      <w:proofErr w:type="gramEnd"/>
    </w:p>
    <w:p w14:paraId="038691CB" w14:textId="0BC0C63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bookmarkStart w:id="7" w:name="_Ref446661901"/>
      <w:r w:rsidRPr="008C5FEF">
        <w:rPr>
          <w:rFonts w:ascii="Times New Roman" w:hAnsi="Times New Roman" w:cs="Times New Roman"/>
        </w:rPr>
        <w:t xml:space="preserve">Law on Nuclear Safety of the Republic of </w:t>
      </w:r>
      <w:proofErr w:type="gramStart"/>
      <w:r w:rsidRPr="008C5FEF">
        <w:rPr>
          <w:rFonts w:ascii="Times New Roman" w:hAnsi="Times New Roman" w:cs="Times New Roman"/>
        </w:rPr>
        <w:t>Lithuania;</w:t>
      </w:r>
      <w:bookmarkEnd w:id="7"/>
      <w:proofErr w:type="gramEnd"/>
    </w:p>
    <w:p w14:paraId="5C93CE78"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Law on Roads of the Republic of </w:t>
      </w:r>
      <w:proofErr w:type="gramStart"/>
      <w:r w:rsidRPr="008C5FEF">
        <w:rPr>
          <w:rFonts w:ascii="Times New Roman" w:hAnsi="Times New Roman" w:cs="Times New Roman"/>
        </w:rPr>
        <w:t>Lithuania;</w:t>
      </w:r>
      <w:proofErr w:type="gramEnd"/>
    </w:p>
    <w:p w14:paraId="2D64B480"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Law on Cyber Security of the Republic of </w:t>
      </w:r>
      <w:proofErr w:type="gramStart"/>
      <w:r w:rsidRPr="008C5FEF">
        <w:rPr>
          <w:rFonts w:ascii="Times New Roman" w:hAnsi="Times New Roman" w:cs="Times New Roman"/>
        </w:rPr>
        <w:t>Lithuania;</w:t>
      </w:r>
      <w:proofErr w:type="gramEnd"/>
    </w:p>
    <w:p w14:paraId="0B6D635A"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Law on Underground Resources of the Republic of </w:t>
      </w:r>
      <w:proofErr w:type="gramStart"/>
      <w:r w:rsidRPr="008C5FEF">
        <w:rPr>
          <w:rFonts w:ascii="Times New Roman" w:hAnsi="Times New Roman" w:cs="Times New Roman"/>
        </w:rPr>
        <w:t>Lithuania;</w:t>
      </w:r>
      <w:proofErr w:type="gramEnd"/>
    </w:p>
    <w:p w14:paraId="7E8926CB" w14:textId="77777777" w:rsidR="00611FC4" w:rsidRPr="008C5FEF" w:rsidRDefault="00611FC4" w:rsidP="00611FC4">
      <w:pPr>
        <w:numPr>
          <w:ilvl w:val="1"/>
          <w:numId w:val="13"/>
        </w:numPr>
        <w:shd w:val="clear" w:color="auto" w:fill="FFFFFF" w:themeFill="background1"/>
        <w:tabs>
          <w:tab w:val="clear" w:pos="1817"/>
          <w:tab w:val="num" w:pos="1701"/>
          <w:tab w:val="left" w:pos="1832"/>
        </w:tabs>
        <w:spacing w:after="0" w:line="360" w:lineRule="auto"/>
        <w:ind w:left="0" w:right="6" w:firstLine="1191"/>
        <w:jc w:val="both"/>
        <w:rPr>
          <w:rFonts w:ascii="Times New Roman" w:hAnsi="Times New Roman" w:cs="Times New Roman"/>
          <w:lang w:val="en"/>
        </w:rPr>
      </w:pPr>
      <w:r w:rsidRPr="008C5FEF">
        <w:rPr>
          <w:rFonts w:ascii="Times New Roman" w:hAnsi="Times New Roman" w:cs="Times New Roman"/>
          <w:lang w:val="en"/>
        </w:rPr>
        <w:t xml:space="preserve">Law on Land Reclamation of the Republic of </w:t>
      </w:r>
      <w:proofErr w:type="gramStart"/>
      <w:r w:rsidRPr="008C5FEF">
        <w:rPr>
          <w:rFonts w:ascii="Times New Roman" w:hAnsi="Times New Roman" w:cs="Times New Roman"/>
          <w:lang w:val="en"/>
        </w:rPr>
        <w:t>Lithuania;</w:t>
      </w:r>
      <w:proofErr w:type="gramEnd"/>
    </w:p>
    <w:p w14:paraId="6EA2354D" w14:textId="77777777" w:rsidR="00611FC4" w:rsidRPr="008C5FEF" w:rsidRDefault="00611FC4" w:rsidP="00611FC4">
      <w:pPr>
        <w:numPr>
          <w:ilvl w:val="1"/>
          <w:numId w:val="13"/>
        </w:numPr>
        <w:shd w:val="clear" w:color="auto" w:fill="FFFFFF" w:themeFill="background1"/>
        <w:tabs>
          <w:tab w:val="clear" w:pos="1817"/>
          <w:tab w:val="num" w:pos="1701"/>
          <w:tab w:val="left" w:pos="1832"/>
        </w:tabs>
        <w:spacing w:after="0" w:line="360" w:lineRule="auto"/>
        <w:ind w:left="0" w:right="6" w:firstLine="1191"/>
        <w:jc w:val="both"/>
        <w:rPr>
          <w:rFonts w:eastAsiaTheme="minorEastAsia"/>
        </w:rPr>
      </w:pPr>
      <w:r w:rsidRPr="008C5FEF">
        <w:rPr>
          <w:rFonts w:ascii="Times New Roman" w:eastAsia="Times New Roman" w:hAnsi="Times New Roman" w:cs="Times New Roman"/>
        </w:rPr>
        <w:t xml:space="preserve">Description of the organizational and technical cyber security requirements applicable to cyber security entities approved under the </w:t>
      </w:r>
      <w:r w:rsidRPr="008C5FEF">
        <w:rPr>
          <w:rFonts w:ascii="Times New Roman" w:eastAsia="Times New Roman" w:hAnsi="Times New Roman" w:cs="Times New Roman"/>
          <w:color w:val="161616"/>
        </w:rPr>
        <w:t xml:space="preserve">Resolution No. 818 ‘On the implementation of the Law of the Republic of Lithuania on Cyber Security’ of the Government of the Republic of Lithuania dated 13 August </w:t>
      </w:r>
      <w:proofErr w:type="gramStart"/>
      <w:r w:rsidRPr="008C5FEF">
        <w:rPr>
          <w:rFonts w:ascii="Times New Roman" w:eastAsia="Times New Roman" w:hAnsi="Times New Roman" w:cs="Times New Roman"/>
          <w:color w:val="161616"/>
        </w:rPr>
        <w:t>2018</w:t>
      </w:r>
      <w:r w:rsidRPr="008C5FEF">
        <w:rPr>
          <w:rFonts w:ascii="Times New Roman" w:eastAsia="Times New Roman" w:hAnsi="Times New Roman" w:cs="Times New Roman"/>
          <w:color w:val="161616"/>
          <w:lang w:val="en-US"/>
        </w:rPr>
        <w:t>;</w:t>
      </w:r>
      <w:proofErr w:type="gramEnd"/>
    </w:p>
    <w:p w14:paraId="5FE3B90A"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eastAsiaTheme="minorEastAsia"/>
        </w:rPr>
      </w:pPr>
      <w:r w:rsidRPr="008C5FEF">
        <w:rPr>
          <w:rFonts w:ascii="Times New Roman" w:hAnsi="Times New Roman" w:cs="Times New Roman"/>
        </w:rPr>
        <w:lastRenderedPageBreak/>
        <w:t xml:space="preserve">     Resolution No. 1414 ‘On approval of the procedure for the Vetting, Regular Monitoring and Reporting of the Information Regarding Persons in the Nuclear Energy Area’ of the Government of the Republic of Lithuania dated 27 December </w:t>
      </w:r>
      <w:proofErr w:type="gramStart"/>
      <w:r w:rsidRPr="008C5FEF">
        <w:rPr>
          <w:rFonts w:ascii="Times New Roman" w:hAnsi="Times New Roman" w:cs="Times New Roman"/>
        </w:rPr>
        <w:t>2018;</w:t>
      </w:r>
      <w:proofErr w:type="gramEnd"/>
    </w:p>
    <w:p w14:paraId="3E3EAE64"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pPr>
      <w:r w:rsidRPr="008C5FEF">
        <w:rPr>
          <w:rFonts w:ascii="Times New Roman" w:hAnsi="Times New Roman" w:cs="Times New Roman"/>
        </w:rPr>
        <w:t xml:space="preserve">Subsoil register regulations approved under Resolution No. 198 ‘On the implementation of the Law of the Republic of Lithuania on Subsoil’ of the Government of the Republic of Lithuania dated 10 March </w:t>
      </w:r>
      <w:proofErr w:type="gramStart"/>
      <w:r w:rsidRPr="008C5FEF">
        <w:rPr>
          <w:rFonts w:ascii="Times New Roman" w:hAnsi="Times New Roman" w:cs="Times New Roman"/>
        </w:rPr>
        <w:t>2020;</w:t>
      </w:r>
      <w:proofErr w:type="gramEnd"/>
    </w:p>
    <w:p w14:paraId="05B5128A"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eastAsiaTheme="minorEastAsia"/>
        </w:rPr>
      </w:pPr>
      <w:r w:rsidRPr="008C5FEF">
        <w:rPr>
          <w:rFonts w:ascii="Times New Roman" w:hAnsi="Times New Roman" w:cs="Times New Roman"/>
        </w:rPr>
        <w:t xml:space="preserve">Resolution No. 155 ‘On the approval of the description of the procedure for road maintenance’ of the Government of the Republic of Lithuania dated 11 February </w:t>
      </w:r>
      <w:proofErr w:type="gramStart"/>
      <w:r w:rsidRPr="008C5FEF">
        <w:rPr>
          <w:rFonts w:ascii="Times New Roman" w:hAnsi="Times New Roman" w:cs="Times New Roman"/>
        </w:rPr>
        <w:t>2004;</w:t>
      </w:r>
      <w:proofErr w:type="gramEnd"/>
      <w:r w:rsidRPr="008C5FEF">
        <w:rPr>
          <w:rFonts w:ascii="Times New Roman" w:hAnsi="Times New Roman" w:cs="Times New Roman"/>
        </w:rPr>
        <w:t xml:space="preserve"> </w:t>
      </w:r>
    </w:p>
    <w:p w14:paraId="0E94F44E"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Resolution No. 1-111 ‘On the approval of the rules for the maintenance (operation) of heat networks and heat-consumption equipment’’ of the Government of the Republic of Lithuania dated 7 April </w:t>
      </w:r>
      <w:proofErr w:type="gramStart"/>
      <w:r w:rsidRPr="008C5FEF">
        <w:rPr>
          <w:rFonts w:ascii="Times New Roman" w:hAnsi="Times New Roman" w:cs="Times New Roman"/>
        </w:rPr>
        <w:t>2010;</w:t>
      </w:r>
      <w:proofErr w:type="gramEnd"/>
    </w:p>
    <w:p w14:paraId="036D0259"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Lithuanian standards LST EN 60332, LST HD 620, LST EN 1366-3, LST EN 13501-2 (or equivalent), international standards IEC 60502, IEC 60228 (or equivalent</w:t>
      </w:r>
      <w:proofErr w:type="gramStart"/>
      <w:r w:rsidRPr="008C5FEF">
        <w:rPr>
          <w:rFonts w:ascii="Times New Roman" w:hAnsi="Times New Roman" w:cs="Times New Roman"/>
        </w:rPr>
        <w:t>);</w:t>
      </w:r>
      <w:proofErr w:type="gramEnd"/>
    </w:p>
    <w:p w14:paraId="07FFB1AE"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Order No. 1-22 ‘On the approval of the general rules for the installation of electrical equipment’ of the Minister of Energy of the Republic of Lithuania dated 3 February </w:t>
      </w:r>
      <w:proofErr w:type="gramStart"/>
      <w:r w:rsidRPr="008C5FEF">
        <w:rPr>
          <w:rFonts w:ascii="Times New Roman" w:hAnsi="Times New Roman" w:cs="Times New Roman"/>
        </w:rPr>
        <w:t>2012;</w:t>
      </w:r>
      <w:proofErr w:type="gramEnd"/>
    </w:p>
    <w:p w14:paraId="77500D2A"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Order No. 1-309 ‘On the approval of the rules for the installation of power lines and wiring’ of the Minister of Energy of the Republic of Lithuania dated 20 December </w:t>
      </w:r>
      <w:proofErr w:type="gramStart"/>
      <w:r w:rsidRPr="008C5FEF">
        <w:rPr>
          <w:rFonts w:ascii="Times New Roman" w:hAnsi="Times New Roman" w:cs="Times New Roman"/>
        </w:rPr>
        <w:t>2011;</w:t>
      </w:r>
      <w:proofErr w:type="gramEnd"/>
    </w:p>
    <w:p w14:paraId="551603DC"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LST 1516:2015 ‘Building design. General requirements for documentation</w:t>
      </w:r>
      <w:proofErr w:type="gramStart"/>
      <w:r w:rsidRPr="008C5FEF">
        <w:rPr>
          <w:rFonts w:ascii="Times New Roman" w:hAnsi="Times New Roman" w:cs="Times New Roman"/>
        </w:rPr>
        <w:t>’;</w:t>
      </w:r>
      <w:proofErr w:type="gramEnd"/>
    </w:p>
    <w:p w14:paraId="489EF5A6" w14:textId="3469DC8F"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bookmarkStart w:id="8" w:name="_Ref379377813"/>
      <w:r w:rsidRPr="008C5FEF">
        <w:rPr>
          <w:rFonts w:ascii="Times New Roman" w:hAnsi="Times New Roman" w:cs="Times New Roman"/>
        </w:rPr>
        <w:t xml:space="preserve">Order No. D1-546 ‘On the approval of the provisions for monitoring the environment of economic entities’ of the Minister of Environment of the Republic of Lithuania dated 16 September </w:t>
      </w:r>
      <w:proofErr w:type="gramStart"/>
      <w:r w:rsidRPr="008C5FEF">
        <w:rPr>
          <w:rFonts w:ascii="Times New Roman" w:hAnsi="Times New Roman" w:cs="Times New Roman"/>
        </w:rPr>
        <w:t>2009;</w:t>
      </w:r>
      <w:bookmarkEnd w:id="8"/>
      <w:proofErr w:type="gramEnd"/>
    </w:p>
    <w:p w14:paraId="1542BC45"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Order No. A1-457/V-961 ‘On the approval of general regulations for professional risk evaluation’ of the Minister of Social Security and Labour and the Minister of Health of the Republic of Lithuania dated 25 October </w:t>
      </w:r>
      <w:proofErr w:type="gramStart"/>
      <w:r w:rsidRPr="008C5FEF">
        <w:rPr>
          <w:rFonts w:ascii="Times New Roman" w:hAnsi="Times New Roman" w:cs="Times New Roman"/>
        </w:rPr>
        <w:t>2012;</w:t>
      </w:r>
      <w:proofErr w:type="gramEnd"/>
    </w:p>
    <w:p w14:paraId="3C3D6A2D"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Order No. A1-22/D1-34 ‘On approval of regulations for establishment of </w:t>
      </w:r>
      <w:proofErr w:type="gramStart"/>
      <w:r w:rsidRPr="008C5FEF">
        <w:rPr>
          <w:rFonts w:ascii="Times New Roman" w:hAnsi="Times New Roman" w:cs="Times New Roman"/>
        </w:rPr>
        <w:t>work places</w:t>
      </w:r>
      <w:proofErr w:type="gramEnd"/>
      <w:r w:rsidRPr="008C5FEF">
        <w:rPr>
          <w:rFonts w:ascii="Times New Roman" w:hAnsi="Times New Roman" w:cs="Times New Roman"/>
        </w:rPr>
        <w:t xml:space="preserve"> at construction sites’ of the Minister of Social Security and Labour and Minister of Environment of the Republic of Lithuania dated 15 January 2008;</w:t>
      </w:r>
    </w:p>
    <w:p w14:paraId="1B1F024A"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Order No. 4/761 ‘On the approval of the rules for the legal metrological regulation of the means of measuring’ dated 24 October </w:t>
      </w:r>
      <w:proofErr w:type="gramStart"/>
      <w:r w:rsidRPr="008C5FEF">
        <w:rPr>
          <w:rFonts w:ascii="Times New Roman" w:hAnsi="Times New Roman" w:cs="Times New Roman"/>
        </w:rPr>
        <w:t>2014;</w:t>
      </w:r>
      <w:proofErr w:type="gramEnd"/>
    </w:p>
    <w:p w14:paraId="0FA77E5E" w14:textId="46506E4D"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bookmarkStart w:id="9" w:name="_Ref379377821"/>
      <w:r w:rsidRPr="008C5FEF">
        <w:rPr>
          <w:rFonts w:ascii="Times New Roman" w:hAnsi="Times New Roman" w:cs="Times New Roman"/>
        </w:rPr>
        <w:t xml:space="preserve">Order No. 1-156 ‘On the approval of methodology requirements for the preparation of the underground water monitoring part of the monitoring programme’ of the Director of Lithuanian Geological Service under the Ministry of Environment dated 24 August </w:t>
      </w:r>
      <w:proofErr w:type="gramStart"/>
      <w:r w:rsidRPr="008C5FEF">
        <w:rPr>
          <w:rFonts w:ascii="Times New Roman" w:hAnsi="Times New Roman" w:cs="Times New Roman"/>
        </w:rPr>
        <w:t>2011;</w:t>
      </w:r>
      <w:bookmarkEnd w:id="9"/>
      <w:proofErr w:type="gramEnd"/>
    </w:p>
    <w:p w14:paraId="27A79971"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Order No. 1V-978 ‘On the approval of the rules for installing, marking, maintaining and using the electronic communications infrastructure’ of the Director of the Communications Regulatory Authority of the Republic of Lithuania dated 14 October </w:t>
      </w:r>
      <w:proofErr w:type="gramStart"/>
      <w:r w:rsidRPr="008C5FEF">
        <w:rPr>
          <w:rFonts w:ascii="Times New Roman" w:hAnsi="Times New Roman" w:cs="Times New Roman"/>
        </w:rPr>
        <w:t>2011;</w:t>
      </w:r>
      <w:proofErr w:type="gramEnd"/>
    </w:p>
    <w:p w14:paraId="63B64DDA"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eastAsiaTheme="minorEastAsia"/>
        </w:rPr>
      </w:pPr>
      <w:r w:rsidRPr="008C5FEF">
        <w:rPr>
          <w:rFonts w:ascii="Times New Roman" w:eastAsia="Times New Roman" w:hAnsi="Times New Roman" w:cs="Times New Roman"/>
        </w:rPr>
        <w:t>Resolution No. O3E-231 ‘On approval of the procedure for a</w:t>
      </w:r>
      <w:r w:rsidRPr="008C5FEF">
        <w:rPr>
          <w:rFonts w:ascii="Times New Roman" w:eastAsia="Times New Roman" w:hAnsi="Times New Roman" w:cs="Times New Roman"/>
          <w:color w:val="000000" w:themeColor="text1"/>
        </w:rPr>
        <w:t xml:space="preserve">pplications to issue a certificate of inspection of the technical condition of energy </w:t>
      </w:r>
      <w:proofErr w:type="gramStart"/>
      <w:r w:rsidRPr="008C5FEF">
        <w:rPr>
          <w:rFonts w:ascii="Times New Roman" w:eastAsia="Times New Roman" w:hAnsi="Times New Roman" w:cs="Times New Roman"/>
          <w:color w:val="000000" w:themeColor="text1"/>
        </w:rPr>
        <w:t>equipment‘ of</w:t>
      </w:r>
      <w:proofErr w:type="gramEnd"/>
      <w:r w:rsidRPr="008C5FEF">
        <w:rPr>
          <w:rFonts w:ascii="Times New Roman" w:eastAsia="Times New Roman" w:hAnsi="Times New Roman" w:cs="Times New Roman"/>
        </w:rPr>
        <w:t xml:space="preserve"> the National Energy Regulatory Council dated 27 June 2019;</w:t>
      </w:r>
    </w:p>
    <w:p w14:paraId="63D5A12D"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pPr>
      <w:r w:rsidRPr="008C5FEF">
        <w:rPr>
          <w:rFonts w:ascii="Times New Roman" w:hAnsi="Times New Roman" w:cs="Times New Roman"/>
        </w:rPr>
        <w:lastRenderedPageBreak/>
        <w:t xml:space="preserve">Methodological recommendations ‘Monitoring of the underground water’ of the Lithuanian Geological Service under the LR Ministry of </w:t>
      </w:r>
      <w:proofErr w:type="gramStart"/>
      <w:r w:rsidRPr="008C5FEF">
        <w:rPr>
          <w:rFonts w:ascii="Times New Roman" w:hAnsi="Times New Roman" w:cs="Times New Roman"/>
        </w:rPr>
        <w:t>Environment;</w:t>
      </w:r>
      <w:proofErr w:type="gramEnd"/>
    </w:p>
    <w:p w14:paraId="1595144A"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STR 1.04.02:2011 ‘Engineering and geological investigations’</w:t>
      </w:r>
    </w:p>
    <w:p w14:paraId="133825AA"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STR 1.04.04:2017 ‘Building design, design examination</w:t>
      </w:r>
      <w:proofErr w:type="gramStart"/>
      <w:r w:rsidRPr="008C5FEF">
        <w:rPr>
          <w:rFonts w:ascii="Times New Roman" w:hAnsi="Times New Roman" w:cs="Times New Roman"/>
        </w:rPr>
        <w:t>’;</w:t>
      </w:r>
      <w:proofErr w:type="gramEnd"/>
    </w:p>
    <w:p w14:paraId="6C09A8DF"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STR 1.05.01:2017 ‘Construction permits. Completion of construction. Registration and transfer of non-complete structure. Suspension of construction. Elimination of consequences of arbitrary construction. Elimination of consequences of construction operations under the illegally issued construction permit</w:t>
      </w:r>
      <w:proofErr w:type="gramStart"/>
      <w:r w:rsidRPr="008C5FEF">
        <w:rPr>
          <w:rFonts w:ascii="Times New Roman" w:hAnsi="Times New Roman" w:cs="Times New Roman"/>
        </w:rPr>
        <w:t>’;</w:t>
      </w:r>
      <w:proofErr w:type="gramEnd"/>
    </w:p>
    <w:p w14:paraId="49A0631B"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STR 1.06.01:2016 ‘Construction works. Construction supervision</w:t>
      </w:r>
      <w:proofErr w:type="gramStart"/>
      <w:r w:rsidRPr="008C5FEF">
        <w:rPr>
          <w:rFonts w:ascii="Times New Roman" w:hAnsi="Times New Roman" w:cs="Times New Roman"/>
        </w:rPr>
        <w:t>’;</w:t>
      </w:r>
      <w:proofErr w:type="gramEnd"/>
    </w:p>
    <w:p w14:paraId="2906D276"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STR 1.07.03:2017 ‘Technical and Maintenance Procedure for the Structures. Procedure for development of Real Estate Cadastral </w:t>
      </w:r>
      <w:proofErr w:type="gramStart"/>
      <w:r w:rsidRPr="008C5FEF">
        <w:rPr>
          <w:rFonts w:ascii="Times New Roman" w:hAnsi="Times New Roman" w:cs="Times New Roman"/>
        </w:rPr>
        <w:t>Objects’;</w:t>
      </w:r>
      <w:proofErr w:type="gramEnd"/>
    </w:p>
    <w:p w14:paraId="05C4AF92"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STR 2.05.03:2003 ‘Structural design </w:t>
      </w:r>
      <w:proofErr w:type="gramStart"/>
      <w:r w:rsidRPr="008C5FEF">
        <w:rPr>
          <w:rFonts w:ascii="Times New Roman" w:hAnsi="Times New Roman" w:cs="Times New Roman"/>
        </w:rPr>
        <w:t>basics’</w:t>
      </w:r>
      <w:proofErr w:type="gramEnd"/>
      <w:r w:rsidRPr="008C5FEF">
        <w:rPr>
          <w:rFonts w:ascii="Times New Roman" w:hAnsi="Times New Roman" w:cs="Times New Roman"/>
        </w:rPr>
        <w:t>.</w:t>
      </w:r>
    </w:p>
    <w:p w14:paraId="65901814"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STR 2.01.02:2016 ‘Design and certification of energy performance of </w:t>
      </w:r>
      <w:proofErr w:type="gramStart"/>
      <w:r w:rsidRPr="008C5FEF">
        <w:rPr>
          <w:rFonts w:ascii="Times New Roman" w:hAnsi="Times New Roman" w:cs="Times New Roman"/>
        </w:rPr>
        <w:t>buildings’</w:t>
      </w:r>
      <w:proofErr w:type="gramEnd"/>
      <w:r w:rsidRPr="008C5FEF">
        <w:rPr>
          <w:rFonts w:ascii="Times New Roman" w:hAnsi="Times New Roman" w:cs="Times New Roman"/>
        </w:rPr>
        <w:t>.</w:t>
      </w:r>
    </w:p>
    <w:p w14:paraId="63F89F44"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STR 2.02.06:2004 ‘Hydraulic facilities. Basic </w:t>
      </w:r>
      <w:proofErr w:type="gramStart"/>
      <w:r w:rsidRPr="008C5FEF">
        <w:rPr>
          <w:rFonts w:ascii="Times New Roman" w:hAnsi="Times New Roman" w:cs="Times New Roman"/>
        </w:rPr>
        <w:t>provisions’</w:t>
      </w:r>
      <w:proofErr w:type="gramEnd"/>
      <w:r w:rsidRPr="008C5FEF">
        <w:rPr>
          <w:rFonts w:ascii="Times New Roman" w:hAnsi="Times New Roman" w:cs="Times New Roman"/>
        </w:rPr>
        <w:t>.</w:t>
      </w:r>
    </w:p>
    <w:p w14:paraId="5402D209"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STR 2.05.14:2005 ‘Designing of bases and foundations of hydraulic </w:t>
      </w:r>
      <w:proofErr w:type="gramStart"/>
      <w:r w:rsidRPr="008C5FEF">
        <w:rPr>
          <w:rFonts w:ascii="Times New Roman" w:hAnsi="Times New Roman" w:cs="Times New Roman"/>
        </w:rPr>
        <w:t>facilities’</w:t>
      </w:r>
      <w:proofErr w:type="gramEnd"/>
      <w:r w:rsidRPr="008C5FEF">
        <w:rPr>
          <w:rFonts w:ascii="Times New Roman" w:hAnsi="Times New Roman" w:cs="Times New Roman"/>
        </w:rPr>
        <w:t>.</w:t>
      </w:r>
    </w:p>
    <w:p w14:paraId="0B409769"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STR 2.07.01:2003 ‘Water supply system and </w:t>
      </w:r>
      <w:proofErr w:type="gramStart"/>
      <w:r w:rsidRPr="008C5FEF">
        <w:rPr>
          <w:rFonts w:ascii="Times New Roman" w:hAnsi="Times New Roman" w:cs="Times New Roman"/>
        </w:rPr>
        <w:t>waste water</w:t>
      </w:r>
      <w:proofErr w:type="gramEnd"/>
      <w:r w:rsidRPr="008C5FEF">
        <w:rPr>
          <w:rFonts w:ascii="Times New Roman" w:hAnsi="Times New Roman" w:cs="Times New Roman"/>
        </w:rPr>
        <w:t xml:space="preserve"> removal sink. Engineering systems of a building. External engineering </w:t>
      </w:r>
      <w:proofErr w:type="gramStart"/>
      <w:r w:rsidRPr="008C5FEF">
        <w:rPr>
          <w:rFonts w:ascii="Times New Roman" w:hAnsi="Times New Roman" w:cs="Times New Roman"/>
        </w:rPr>
        <w:t>systems’</w:t>
      </w:r>
      <w:proofErr w:type="gramEnd"/>
      <w:r w:rsidRPr="008C5FEF">
        <w:rPr>
          <w:rFonts w:ascii="Times New Roman" w:hAnsi="Times New Roman" w:cs="Times New Roman"/>
        </w:rPr>
        <w:t>.</w:t>
      </w:r>
    </w:p>
    <w:p w14:paraId="47FD5F73"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STR 2.09.02: 2005 ‘Heating, ventilation and air conditioning’.</w:t>
      </w:r>
    </w:p>
    <w:p w14:paraId="5E43A37B"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MTR 1.05.01:2005 ‘Design of land melioration </w:t>
      </w:r>
      <w:proofErr w:type="gramStart"/>
      <w:r w:rsidRPr="008C5FEF">
        <w:rPr>
          <w:rFonts w:ascii="Times New Roman" w:hAnsi="Times New Roman" w:cs="Times New Roman"/>
        </w:rPr>
        <w:t>structures’</w:t>
      </w:r>
      <w:proofErr w:type="gramEnd"/>
      <w:r w:rsidRPr="008C5FEF">
        <w:rPr>
          <w:rFonts w:ascii="Times New Roman" w:hAnsi="Times New Roman" w:cs="Times New Roman"/>
        </w:rPr>
        <w:t>.</w:t>
      </w:r>
    </w:p>
    <w:p w14:paraId="63E38451"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MTR 1.07.01:2015 ‘Documents permitting construction of land melioration </w:t>
      </w:r>
      <w:proofErr w:type="gramStart"/>
      <w:r w:rsidRPr="008C5FEF">
        <w:rPr>
          <w:rFonts w:ascii="Times New Roman" w:hAnsi="Times New Roman" w:cs="Times New Roman"/>
        </w:rPr>
        <w:t>structures’</w:t>
      </w:r>
      <w:proofErr w:type="gramEnd"/>
      <w:r w:rsidRPr="008C5FEF">
        <w:rPr>
          <w:rFonts w:ascii="Times New Roman" w:hAnsi="Times New Roman" w:cs="Times New Roman"/>
        </w:rPr>
        <w:t>.</w:t>
      </w:r>
    </w:p>
    <w:p w14:paraId="2A580114"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MTR 1.11.01:2006 ‘Procedure for accepting of land melioration structures as fit for use’.</w:t>
      </w:r>
    </w:p>
    <w:p w14:paraId="0D2E1417"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MTR 2.02.01:2006 ‘Land melioration structures. Main </w:t>
      </w:r>
      <w:proofErr w:type="gramStart"/>
      <w:r w:rsidRPr="008C5FEF">
        <w:rPr>
          <w:rFonts w:ascii="Times New Roman" w:hAnsi="Times New Roman" w:cs="Times New Roman"/>
        </w:rPr>
        <w:t>requirements’</w:t>
      </w:r>
      <w:proofErr w:type="gramEnd"/>
      <w:r w:rsidRPr="008C5FEF">
        <w:rPr>
          <w:rFonts w:ascii="Times New Roman" w:hAnsi="Times New Roman" w:cs="Times New Roman"/>
        </w:rPr>
        <w:t>.</w:t>
      </w:r>
    </w:p>
    <w:p w14:paraId="3BC57632"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MTR 1.12.01:2008 ‘Maintenance regulations of land melioration </w:t>
      </w:r>
      <w:proofErr w:type="gramStart"/>
      <w:r w:rsidRPr="008C5FEF">
        <w:rPr>
          <w:rFonts w:ascii="Times New Roman" w:hAnsi="Times New Roman" w:cs="Times New Roman"/>
        </w:rPr>
        <w:t>structures’</w:t>
      </w:r>
      <w:proofErr w:type="gramEnd"/>
      <w:r w:rsidRPr="008C5FEF">
        <w:rPr>
          <w:rFonts w:ascii="Times New Roman" w:hAnsi="Times New Roman" w:cs="Times New Roman"/>
        </w:rPr>
        <w:t>.</w:t>
      </w:r>
    </w:p>
    <w:p w14:paraId="21542CB7"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KTR 1.01:2008 ‘Motor </w:t>
      </w:r>
      <w:proofErr w:type="gramStart"/>
      <w:r w:rsidRPr="008C5FEF">
        <w:rPr>
          <w:rFonts w:ascii="Times New Roman" w:hAnsi="Times New Roman" w:cs="Times New Roman"/>
        </w:rPr>
        <w:t>roads’</w:t>
      </w:r>
      <w:proofErr w:type="gramEnd"/>
      <w:r w:rsidRPr="008C5FEF">
        <w:rPr>
          <w:rFonts w:ascii="Times New Roman" w:hAnsi="Times New Roman" w:cs="Times New Roman"/>
        </w:rPr>
        <w:t>.</w:t>
      </w:r>
    </w:p>
    <w:p w14:paraId="35442613"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Recommendations R 36-01 ‘</w:t>
      </w:r>
      <w:proofErr w:type="gramStart"/>
      <w:r w:rsidRPr="008C5FEF">
        <w:rPr>
          <w:rFonts w:ascii="Times New Roman" w:hAnsi="Times New Roman" w:cs="Times New Roman"/>
        </w:rPr>
        <w:t>Motor road</w:t>
      </w:r>
      <w:proofErr w:type="gramEnd"/>
      <w:r w:rsidRPr="008C5FEF">
        <w:rPr>
          <w:rFonts w:ascii="Times New Roman" w:hAnsi="Times New Roman" w:cs="Times New Roman"/>
        </w:rPr>
        <w:t xml:space="preserve"> crossings’ of the Lithuanian Road Administration under the LT Ministry of Transport and Communications;</w:t>
      </w:r>
    </w:p>
    <w:p w14:paraId="12756638"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Conditions of the contract for construction and engineering works designed by the Customer (FIDIC Red Book</w:t>
      </w:r>
      <w:proofErr w:type="gramStart"/>
      <w:r w:rsidRPr="008C5FEF">
        <w:rPr>
          <w:rFonts w:ascii="Times New Roman" w:hAnsi="Times New Roman" w:cs="Times New Roman"/>
        </w:rPr>
        <w:t>);</w:t>
      </w:r>
      <w:proofErr w:type="gramEnd"/>
    </w:p>
    <w:p w14:paraId="3CDF387A"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Regulations (EU) No. 305/2011 and 2006/42 of the European Parliament and </w:t>
      </w:r>
      <w:proofErr w:type="gramStart"/>
      <w:r w:rsidRPr="008C5FEF">
        <w:rPr>
          <w:rFonts w:ascii="Times New Roman" w:hAnsi="Times New Roman" w:cs="Times New Roman"/>
        </w:rPr>
        <w:t>Council;</w:t>
      </w:r>
      <w:proofErr w:type="gramEnd"/>
    </w:p>
    <w:p w14:paraId="5A867AC2"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All other construction technical regulations, nuclear safety requirements, nuclear safety rules and other technical and regulatory documents applicable in the field of construction in the LR during the implementation of the Contract.</w:t>
      </w:r>
    </w:p>
    <w:p w14:paraId="74204787"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standards, technical certifications or general technical specifications indicated in the TD must have the following added note: ‘or equivalent’.</w:t>
      </w:r>
    </w:p>
    <w:p w14:paraId="15650B32"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Apart from other INPP documents mentioned in the TT, the internal INPP documents must also be complied with. They are indicated in Table 1 below (the documents are provided in their original language (Lithuanian, Russian or English)). </w:t>
      </w:r>
    </w:p>
    <w:p w14:paraId="606B2819" w14:textId="77777777" w:rsidR="00611FC4" w:rsidRPr="008C5FEF" w:rsidRDefault="00611FC4" w:rsidP="00611FC4">
      <w:pPr>
        <w:rPr>
          <w:rFonts w:ascii="Times New Roman" w:hAnsi="Times New Roman" w:cs="Times New Roman"/>
          <w:b/>
        </w:rPr>
      </w:pPr>
      <w:r w:rsidRPr="008C5FEF">
        <w:rPr>
          <w:rFonts w:ascii="Times New Roman" w:hAnsi="Times New Roman" w:cs="Times New Roman"/>
          <w:b/>
        </w:rPr>
        <w:lastRenderedPageBreak/>
        <w:t xml:space="preserve">Table 1. INPP internal documents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1673"/>
        <w:gridCol w:w="7229"/>
      </w:tblGrid>
      <w:tr w:rsidR="00611FC4" w:rsidRPr="008C5FEF" w14:paraId="4B491886" w14:textId="77777777" w:rsidTr="00335A0D">
        <w:trPr>
          <w:cantSplit/>
          <w:tblHeader/>
        </w:trPr>
        <w:tc>
          <w:tcPr>
            <w:tcW w:w="624" w:type="dxa"/>
            <w:vAlign w:val="center"/>
          </w:tcPr>
          <w:p w14:paraId="09EE23FF" w14:textId="77777777" w:rsidR="00611FC4" w:rsidRPr="008C5FEF" w:rsidRDefault="00611FC4" w:rsidP="0016268C">
            <w:pPr>
              <w:pStyle w:val="BodyTextIndent2"/>
              <w:spacing w:beforeLines="20" w:before="48" w:afterLines="40" w:after="96" w:line="240" w:lineRule="auto"/>
              <w:ind w:left="0"/>
              <w:jc w:val="center"/>
              <w:rPr>
                <w:b/>
                <w:sz w:val="22"/>
                <w:szCs w:val="22"/>
                <w:lang w:val="en-GB"/>
              </w:rPr>
            </w:pPr>
            <w:r w:rsidRPr="008C5FEF">
              <w:rPr>
                <w:b/>
                <w:sz w:val="22"/>
                <w:szCs w:val="22"/>
                <w:lang w:val="en-GB"/>
              </w:rPr>
              <w:t>No.</w:t>
            </w:r>
          </w:p>
        </w:tc>
        <w:tc>
          <w:tcPr>
            <w:tcW w:w="1673" w:type="dxa"/>
            <w:vAlign w:val="center"/>
          </w:tcPr>
          <w:p w14:paraId="0FE7AA1B" w14:textId="77777777" w:rsidR="00611FC4" w:rsidRPr="008C5FEF" w:rsidRDefault="00611FC4" w:rsidP="0016268C">
            <w:pPr>
              <w:spacing w:beforeLines="20" w:before="48" w:afterLines="40" w:after="96"/>
              <w:jc w:val="center"/>
              <w:rPr>
                <w:rFonts w:ascii="Times New Roman" w:hAnsi="Times New Roman" w:cs="Times New Roman"/>
                <w:b/>
                <w:bCs/>
                <w:iCs/>
              </w:rPr>
            </w:pPr>
            <w:r w:rsidRPr="008C5FEF">
              <w:rPr>
                <w:rFonts w:ascii="Times New Roman" w:hAnsi="Times New Roman" w:cs="Times New Roman"/>
                <w:b/>
                <w:bCs/>
                <w:iCs/>
              </w:rPr>
              <w:t>Document code</w:t>
            </w:r>
          </w:p>
        </w:tc>
        <w:tc>
          <w:tcPr>
            <w:tcW w:w="7229" w:type="dxa"/>
            <w:vAlign w:val="center"/>
          </w:tcPr>
          <w:p w14:paraId="457597B0" w14:textId="77777777" w:rsidR="00611FC4" w:rsidRPr="008C5FEF" w:rsidRDefault="00611FC4" w:rsidP="0016268C">
            <w:pPr>
              <w:pStyle w:val="BodyTextIndent2"/>
              <w:spacing w:beforeLines="20" w:before="48" w:afterLines="40" w:after="96" w:line="240" w:lineRule="auto"/>
              <w:jc w:val="center"/>
              <w:rPr>
                <w:b/>
                <w:sz w:val="22"/>
                <w:szCs w:val="22"/>
                <w:lang w:val="en-GB"/>
              </w:rPr>
            </w:pPr>
            <w:r w:rsidRPr="008C5FEF">
              <w:rPr>
                <w:b/>
                <w:bCs/>
                <w:iCs/>
                <w:sz w:val="22"/>
                <w:szCs w:val="22"/>
                <w:lang w:val="en-GB"/>
              </w:rPr>
              <w:t>Document name</w:t>
            </w:r>
          </w:p>
        </w:tc>
      </w:tr>
      <w:tr w:rsidR="00611FC4" w:rsidRPr="008C5FEF" w14:paraId="6E24669C" w14:textId="77777777" w:rsidTr="00335A0D">
        <w:trPr>
          <w:cantSplit/>
        </w:trPr>
        <w:tc>
          <w:tcPr>
            <w:tcW w:w="624" w:type="dxa"/>
            <w:vAlign w:val="center"/>
          </w:tcPr>
          <w:p w14:paraId="4E3EA17F" w14:textId="77777777" w:rsidR="00611FC4" w:rsidRPr="008C5FEF" w:rsidRDefault="00611FC4" w:rsidP="00611FC4">
            <w:pPr>
              <w:pStyle w:val="BodyText2"/>
              <w:numPr>
                <w:ilvl w:val="0"/>
                <w:numId w:val="15"/>
              </w:numPr>
              <w:spacing w:beforeLines="20" w:before="48" w:afterLines="40" w:after="96"/>
              <w:ind w:hanging="648"/>
              <w:jc w:val="both"/>
              <w:rPr>
                <w:b w:val="0"/>
                <w:color w:val="auto"/>
                <w:kern w:val="36"/>
                <w:sz w:val="28"/>
                <w:szCs w:val="22"/>
                <w:lang w:eastAsia="lt-LT"/>
              </w:rPr>
            </w:pPr>
          </w:p>
        </w:tc>
        <w:tc>
          <w:tcPr>
            <w:tcW w:w="1673" w:type="dxa"/>
            <w:vAlign w:val="center"/>
          </w:tcPr>
          <w:p w14:paraId="53C676A7"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DVSta-1708-4</w:t>
            </w:r>
          </w:p>
        </w:tc>
        <w:tc>
          <w:tcPr>
            <w:tcW w:w="7229" w:type="dxa"/>
            <w:vAlign w:val="center"/>
          </w:tcPr>
          <w:p w14:paraId="7FC2C59F" w14:textId="77777777" w:rsidR="00611FC4" w:rsidRPr="008C5FEF" w:rsidRDefault="00611FC4" w:rsidP="0016268C">
            <w:pPr>
              <w:pStyle w:val="BodyText2"/>
              <w:spacing w:beforeLines="20" w:before="48" w:afterLines="40" w:after="96"/>
              <w:jc w:val="both"/>
              <w:rPr>
                <w:b w:val="0"/>
                <w:bCs w:val="0"/>
                <w:color w:val="auto"/>
              </w:rPr>
            </w:pPr>
            <w:r w:rsidRPr="008C5FEF">
              <w:rPr>
                <w:b w:val="0"/>
                <w:bCs w:val="0"/>
                <w:color w:val="auto"/>
              </w:rPr>
              <w:t xml:space="preserve">The procedure for assessment of suppliers and sub-suppliers providing products important to safety and the control of their activities at state enterprise </w:t>
            </w:r>
            <w:proofErr w:type="spellStart"/>
            <w:r w:rsidRPr="008C5FEF">
              <w:rPr>
                <w:b w:val="0"/>
                <w:bCs w:val="0"/>
                <w:color w:val="auto"/>
              </w:rPr>
              <w:t>Ignalina</w:t>
            </w:r>
            <w:proofErr w:type="spellEnd"/>
            <w:r w:rsidRPr="008C5FEF">
              <w:rPr>
                <w:b w:val="0"/>
                <w:bCs w:val="0"/>
                <w:color w:val="auto"/>
              </w:rPr>
              <w:t xml:space="preserve"> Nuclear Power Plant</w:t>
            </w:r>
          </w:p>
        </w:tc>
      </w:tr>
      <w:tr w:rsidR="00611FC4" w:rsidRPr="008C5FEF" w14:paraId="766F598F" w14:textId="77777777" w:rsidTr="00335A0D">
        <w:trPr>
          <w:cantSplit/>
        </w:trPr>
        <w:tc>
          <w:tcPr>
            <w:tcW w:w="624" w:type="dxa"/>
            <w:vAlign w:val="center"/>
          </w:tcPr>
          <w:p w14:paraId="058166A3" w14:textId="77777777" w:rsidR="00611FC4" w:rsidRPr="008C5FEF" w:rsidRDefault="00611FC4" w:rsidP="00611FC4">
            <w:pPr>
              <w:pStyle w:val="BodyText2"/>
              <w:numPr>
                <w:ilvl w:val="0"/>
                <w:numId w:val="15"/>
              </w:numPr>
              <w:spacing w:beforeLines="20" w:before="48" w:afterLines="40" w:after="96"/>
              <w:ind w:hanging="648"/>
              <w:jc w:val="both"/>
              <w:rPr>
                <w:b w:val="0"/>
                <w:color w:val="auto"/>
                <w:sz w:val="24"/>
                <w:szCs w:val="22"/>
                <w:lang w:eastAsia="lt-LT"/>
              </w:rPr>
            </w:pPr>
          </w:p>
        </w:tc>
        <w:tc>
          <w:tcPr>
            <w:tcW w:w="1673" w:type="dxa"/>
            <w:vAlign w:val="center"/>
          </w:tcPr>
          <w:p w14:paraId="504B2759"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DVSta-0208-5</w:t>
            </w:r>
          </w:p>
        </w:tc>
        <w:tc>
          <w:tcPr>
            <w:tcW w:w="7229" w:type="dxa"/>
            <w:vAlign w:val="center"/>
          </w:tcPr>
          <w:p w14:paraId="6E315AA5"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 xml:space="preserve">Description of the procedure for archiving the documents of State Enterprise </w:t>
            </w:r>
            <w:proofErr w:type="spellStart"/>
            <w:r w:rsidRPr="008C5FEF">
              <w:rPr>
                <w:b w:val="0"/>
                <w:color w:val="auto"/>
                <w:szCs w:val="22"/>
              </w:rPr>
              <w:t>Ignalina</w:t>
            </w:r>
            <w:proofErr w:type="spellEnd"/>
            <w:r w:rsidRPr="008C5FEF">
              <w:rPr>
                <w:b w:val="0"/>
                <w:color w:val="auto"/>
                <w:szCs w:val="22"/>
              </w:rPr>
              <w:t xml:space="preserve"> Nuclear Power Plant </w:t>
            </w:r>
          </w:p>
        </w:tc>
      </w:tr>
      <w:tr w:rsidR="00611FC4" w:rsidRPr="008C5FEF" w14:paraId="3AB0927D" w14:textId="77777777" w:rsidTr="00335A0D">
        <w:trPr>
          <w:cantSplit/>
        </w:trPr>
        <w:tc>
          <w:tcPr>
            <w:tcW w:w="624" w:type="dxa"/>
            <w:vAlign w:val="center"/>
          </w:tcPr>
          <w:p w14:paraId="28CBB943" w14:textId="77777777" w:rsidR="00611FC4" w:rsidRPr="008C5FEF" w:rsidRDefault="00611FC4" w:rsidP="00611FC4">
            <w:pPr>
              <w:pStyle w:val="BodyText2"/>
              <w:numPr>
                <w:ilvl w:val="0"/>
                <w:numId w:val="15"/>
              </w:numPr>
              <w:spacing w:beforeLines="20" w:before="48" w:afterLines="40" w:after="96"/>
              <w:ind w:hanging="648"/>
              <w:jc w:val="both"/>
              <w:rPr>
                <w:b w:val="0"/>
                <w:color w:val="auto"/>
                <w:sz w:val="24"/>
                <w:szCs w:val="22"/>
                <w:lang w:eastAsia="lt-LT"/>
              </w:rPr>
            </w:pPr>
          </w:p>
        </w:tc>
        <w:tc>
          <w:tcPr>
            <w:tcW w:w="1673" w:type="dxa"/>
          </w:tcPr>
          <w:p w14:paraId="2A8F11FD"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DVSed-2212-9</w:t>
            </w:r>
          </w:p>
        </w:tc>
        <w:tc>
          <w:tcPr>
            <w:tcW w:w="7229" w:type="dxa"/>
          </w:tcPr>
          <w:p w14:paraId="4DB1D7CC"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 xml:space="preserve">Instructions on Calculation and Control of the Earned Value Indicators </w:t>
            </w:r>
          </w:p>
        </w:tc>
      </w:tr>
      <w:tr w:rsidR="00611FC4" w:rsidRPr="008C5FEF" w14:paraId="2D5FCEEA" w14:textId="77777777" w:rsidTr="00335A0D">
        <w:trPr>
          <w:cantSplit/>
        </w:trPr>
        <w:tc>
          <w:tcPr>
            <w:tcW w:w="624" w:type="dxa"/>
            <w:vAlign w:val="center"/>
          </w:tcPr>
          <w:p w14:paraId="22F09609" w14:textId="77777777" w:rsidR="00611FC4" w:rsidRPr="008C5FEF" w:rsidRDefault="00611FC4" w:rsidP="00611FC4">
            <w:pPr>
              <w:pStyle w:val="BodyText2"/>
              <w:numPr>
                <w:ilvl w:val="0"/>
                <w:numId w:val="15"/>
              </w:numPr>
              <w:spacing w:beforeLines="20" w:before="48" w:afterLines="40" w:after="96"/>
              <w:ind w:hanging="648"/>
              <w:jc w:val="both"/>
              <w:rPr>
                <w:b w:val="0"/>
                <w:color w:val="auto"/>
                <w:sz w:val="24"/>
                <w:szCs w:val="22"/>
                <w:lang w:eastAsia="lt-LT"/>
              </w:rPr>
            </w:pPr>
          </w:p>
        </w:tc>
        <w:tc>
          <w:tcPr>
            <w:tcW w:w="1673" w:type="dxa"/>
            <w:vAlign w:val="center"/>
          </w:tcPr>
          <w:p w14:paraId="02B89BD5" w14:textId="77777777" w:rsidR="00611FC4" w:rsidRPr="008C5FEF" w:rsidRDefault="00611FC4" w:rsidP="0016268C">
            <w:pPr>
              <w:pStyle w:val="BodyText2"/>
              <w:spacing w:beforeLines="20" w:before="48" w:afterLines="40" w:after="96"/>
              <w:jc w:val="left"/>
              <w:rPr>
                <w:b w:val="0"/>
                <w:color w:val="auto"/>
                <w:szCs w:val="22"/>
              </w:rPr>
            </w:pPr>
            <w:r w:rsidRPr="008C5FEF">
              <w:rPr>
                <w:b w:val="0"/>
                <w:color w:val="auto"/>
                <w:szCs w:val="22"/>
              </w:rPr>
              <w:t>DVSed-0112-2</w:t>
            </w:r>
          </w:p>
        </w:tc>
        <w:tc>
          <w:tcPr>
            <w:tcW w:w="7229" w:type="dxa"/>
          </w:tcPr>
          <w:p w14:paraId="7F3EF592"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Instructions on drawing up and management of the schedule of the INPP decommissioning megaproject</w:t>
            </w:r>
          </w:p>
        </w:tc>
      </w:tr>
      <w:tr w:rsidR="00611FC4" w:rsidRPr="008C5FEF" w14:paraId="3CCE165D" w14:textId="77777777" w:rsidTr="00335A0D">
        <w:trPr>
          <w:cantSplit/>
        </w:trPr>
        <w:tc>
          <w:tcPr>
            <w:tcW w:w="624" w:type="dxa"/>
            <w:vAlign w:val="center"/>
          </w:tcPr>
          <w:p w14:paraId="4F91AE90" w14:textId="77777777" w:rsidR="00611FC4" w:rsidRPr="008C5FEF" w:rsidRDefault="00611FC4" w:rsidP="00611FC4">
            <w:pPr>
              <w:pStyle w:val="BodyText2"/>
              <w:numPr>
                <w:ilvl w:val="0"/>
                <w:numId w:val="15"/>
              </w:numPr>
              <w:spacing w:beforeLines="20" w:before="48" w:afterLines="40" w:after="96"/>
              <w:ind w:hanging="648"/>
              <w:jc w:val="both"/>
              <w:rPr>
                <w:b w:val="0"/>
                <w:color w:val="auto"/>
                <w:sz w:val="24"/>
                <w:szCs w:val="22"/>
                <w:lang w:eastAsia="lt-LT"/>
              </w:rPr>
            </w:pPr>
          </w:p>
        </w:tc>
        <w:tc>
          <w:tcPr>
            <w:tcW w:w="1673" w:type="dxa"/>
            <w:vAlign w:val="center"/>
          </w:tcPr>
          <w:p w14:paraId="22E2B610" w14:textId="77777777" w:rsidR="00611FC4" w:rsidRPr="008C5FEF" w:rsidRDefault="00611FC4" w:rsidP="0016268C">
            <w:pPr>
              <w:pStyle w:val="BodyText2"/>
              <w:spacing w:beforeLines="20" w:before="48" w:afterLines="40" w:after="96"/>
              <w:jc w:val="left"/>
              <w:rPr>
                <w:b w:val="0"/>
                <w:color w:val="auto"/>
                <w:szCs w:val="22"/>
              </w:rPr>
            </w:pPr>
            <w:r w:rsidRPr="008C5FEF">
              <w:rPr>
                <w:b w:val="0"/>
                <w:color w:val="auto"/>
                <w:szCs w:val="22"/>
              </w:rPr>
              <w:t>DVSta-2608-2</w:t>
            </w:r>
          </w:p>
        </w:tc>
        <w:tc>
          <w:tcPr>
            <w:tcW w:w="7229" w:type="dxa"/>
            <w:vAlign w:val="center"/>
          </w:tcPr>
          <w:p w14:paraId="6E6F3EEE"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 xml:space="preserve">Description of the procedure for the inspection of structures, systems, </w:t>
            </w:r>
            <w:proofErr w:type="gramStart"/>
            <w:r w:rsidRPr="008C5FEF">
              <w:rPr>
                <w:b w:val="0"/>
                <w:color w:val="auto"/>
                <w:szCs w:val="22"/>
              </w:rPr>
              <w:t>components</w:t>
            </w:r>
            <w:proofErr w:type="gramEnd"/>
            <w:r w:rsidRPr="008C5FEF">
              <w:rPr>
                <w:b w:val="0"/>
                <w:color w:val="auto"/>
                <w:szCs w:val="22"/>
              </w:rPr>
              <w:t xml:space="preserve"> and technology equipment important for SE INPP safety during the construction</w:t>
            </w:r>
          </w:p>
        </w:tc>
      </w:tr>
      <w:tr w:rsidR="00611FC4" w:rsidRPr="008C5FEF" w14:paraId="7DF724F7" w14:textId="77777777" w:rsidTr="00335A0D">
        <w:trPr>
          <w:cantSplit/>
        </w:trPr>
        <w:tc>
          <w:tcPr>
            <w:tcW w:w="624" w:type="dxa"/>
            <w:vAlign w:val="center"/>
          </w:tcPr>
          <w:p w14:paraId="493CC8D3" w14:textId="77777777" w:rsidR="00611FC4" w:rsidRPr="008C5FEF" w:rsidRDefault="00611FC4" w:rsidP="00611FC4">
            <w:pPr>
              <w:pStyle w:val="BodyText2"/>
              <w:numPr>
                <w:ilvl w:val="0"/>
                <w:numId w:val="15"/>
              </w:numPr>
              <w:spacing w:beforeLines="20" w:before="48" w:afterLines="40" w:after="96"/>
              <w:ind w:hanging="648"/>
              <w:jc w:val="both"/>
              <w:rPr>
                <w:b w:val="0"/>
                <w:color w:val="auto"/>
                <w:sz w:val="24"/>
                <w:szCs w:val="22"/>
                <w:lang w:eastAsia="lt-LT"/>
              </w:rPr>
            </w:pPr>
          </w:p>
        </w:tc>
        <w:tc>
          <w:tcPr>
            <w:tcW w:w="1673" w:type="dxa"/>
            <w:vAlign w:val="center"/>
          </w:tcPr>
          <w:p w14:paraId="3BF114BA"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DVSed-2612-1</w:t>
            </w:r>
          </w:p>
        </w:tc>
        <w:tc>
          <w:tcPr>
            <w:tcW w:w="7229" w:type="dxa"/>
            <w:vAlign w:val="center"/>
          </w:tcPr>
          <w:p w14:paraId="2AB507C0"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Instruction on monitoring the process of designing construction facilities and approving the designs to be carried out by building designers</w:t>
            </w:r>
          </w:p>
        </w:tc>
      </w:tr>
      <w:tr w:rsidR="00611FC4" w:rsidRPr="008C5FEF" w14:paraId="2CC82631" w14:textId="77777777" w:rsidTr="00335A0D">
        <w:trPr>
          <w:cantSplit/>
        </w:trPr>
        <w:tc>
          <w:tcPr>
            <w:tcW w:w="624" w:type="dxa"/>
            <w:vAlign w:val="center"/>
          </w:tcPr>
          <w:p w14:paraId="0D521E3B" w14:textId="77777777" w:rsidR="00611FC4" w:rsidRPr="008C5FEF" w:rsidRDefault="00611FC4" w:rsidP="00611FC4">
            <w:pPr>
              <w:pStyle w:val="BodyText2"/>
              <w:numPr>
                <w:ilvl w:val="0"/>
                <w:numId w:val="15"/>
              </w:numPr>
              <w:spacing w:beforeLines="20" w:before="48" w:afterLines="40" w:after="96"/>
              <w:ind w:hanging="648"/>
              <w:jc w:val="both"/>
              <w:rPr>
                <w:b w:val="0"/>
                <w:color w:val="auto"/>
                <w:sz w:val="24"/>
                <w:szCs w:val="22"/>
                <w:lang w:eastAsia="lt-LT"/>
              </w:rPr>
            </w:pPr>
          </w:p>
        </w:tc>
        <w:tc>
          <w:tcPr>
            <w:tcW w:w="1673" w:type="dxa"/>
            <w:vAlign w:val="center"/>
          </w:tcPr>
          <w:p w14:paraId="225E72B6"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DVSed-1012-21</w:t>
            </w:r>
          </w:p>
        </w:tc>
        <w:tc>
          <w:tcPr>
            <w:tcW w:w="7229" w:type="dxa"/>
            <w:vAlign w:val="center"/>
          </w:tcPr>
          <w:p w14:paraId="1C636937"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Instruction on earthwork execution in the INPP area</w:t>
            </w:r>
          </w:p>
        </w:tc>
      </w:tr>
      <w:tr w:rsidR="00611FC4" w:rsidRPr="008C5FEF" w14:paraId="21C862B5" w14:textId="77777777" w:rsidTr="00335A0D">
        <w:trPr>
          <w:cantSplit/>
        </w:trPr>
        <w:tc>
          <w:tcPr>
            <w:tcW w:w="624" w:type="dxa"/>
            <w:vAlign w:val="center"/>
          </w:tcPr>
          <w:p w14:paraId="156DFD05" w14:textId="77777777" w:rsidR="00611FC4" w:rsidRPr="008C5FEF" w:rsidRDefault="00611FC4" w:rsidP="00611FC4">
            <w:pPr>
              <w:pStyle w:val="BodyText2"/>
              <w:numPr>
                <w:ilvl w:val="0"/>
                <w:numId w:val="15"/>
              </w:numPr>
              <w:spacing w:beforeLines="20" w:before="48" w:afterLines="40" w:after="96"/>
              <w:ind w:hanging="648"/>
              <w:jc w:val="both"/>
              <w:rPr>
                <w:b w:val="0"/>
                <w:color w:val="auto"/>
                <w:sz w:val="24"/>
                <w:szCs w:val="22"/>
                <w:lang w:eastAsia="lt-LT"/>
              </w:rPr>
            </w:pPr>
          </w:p>
        </w:tc>
        <w:tc>
          <w:tcPr>
            <w:tcW w:w="1673" w:type="dxa"/>
            <w:vAlign w:val="center"/>
          </w:tcPr>
          <w:p w14:paraId="37906CC7"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DVSta-0251-2</w:t>
            </w:r>
          </w:p>
        </w:tc>
        <w:tc>
          <w:tcPr>
            <w:tcW w:w="7229" w:type="dxa"/>
            <w:vAlign w:val="center"/>
          </w:tcPr>
          <w:p w14:paraId="3AA9DE78"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 xml:space="preserve">Rules for the management and accounting of State Enterprise </w:t>
            </w:r>
            <w:proofErr w:type="spellStart"/>
            <w:r w:rsidRPr="008C5FEF">
              <w:rPr>
                <w:b w:val="0"/>
                <w:color w:val="auto"/>
                <w:szCs w:val="22"/>
              </w:rPr>
              <w:t>Ignalina</w:t>
            </w:r>
            <w:proofErr w:type="spellEnd"/>
            <w:r w:rsidRPr="008C5FEF">
              <w:rPr>
                <w:b w:val="0"/>
                <w:color w:val="auto"/>
                <w:szCs w:val="22"/>
              </w:rPr>
              <w:t xml:space="preserve"> Nuclear Power Plant documents</w:t>
            </w:r>
          </w:p>
        </w:tc>
      </w:tr>
      <w:tr w:rsidR="00611FC4" w:rsidRPr="008C5FEF" w14:paraId="60B51DB3" w14:textId="77777777" w:rsidTr="00335A0D">
        <w:trPr>
          <w:cantSplit/>
        </w:trPr>
        <w:tc>
          <w:tcPr>
            <w:tcW w:w="624" w:type="dxa"/>
            <w:vAlign w:val="center"/>
          </w:tcPr>
          <w:p w14:paraId="1F7F8DAD" w14:textId="77777777" w:rsidR="00611FC4" w:rsidRPr="008C5FEF" w:rsidRDefault="00611FC4" w:rsidP="00611FC4">
            <w:pPr>
              <w:pStyle w:val="BodyText2"/>
              <w:numPr>
                <w:ilvl w:val="0"/>
                <w:numId w:val="15"/>
              </w:numPr>
              <w:spacing w:beforeLines="20" w:before="48" w:afterLines="40" w:after="96"/>
              <w:ind w:hanging="648"/>
              <w:jc w:val="both"/>
              <w:rPr>
                <w:b w:val="0"/>
                <w:color w:val="auto"/>
                <w:sz w:val="24"/>
                <w:szCs w:val="22"/>
                <w:lang w:eastAsia="lt-LT"/>
              </w:rPr>
            </w:pPr>
          </w:p>
        </w:tc>
        <w:tc>
          <w:tcPr>
            <w:tcW w:w="1673" w:type="dxa"/>
            <w:vAlign w:val="center"/>
          </w:tcPr>
          <w:p w14:paraId="7B6AEA1B" w14:textId="77777777" w:rsidR="00611FC4" w:rsidRPr="008C5FEF" w:rsidRDefault="00611FC4" w:rsidP="0016268C">
            <w:pPr>
              <w:pStyle w:val="BodyText2"/>
              <w:spacing w:beforeLines="20" w:before="48" w:afterLines="40" w:after="96"/>
              <w:jc w:val="both"/>
              <w:rPr>
                <w:b w:val="0"/>
                <w:color w:val="auto"/>
                <w:szCs w:val="22"/>
              </w:rPr>
            </w:pPr>
            <w:r w:rsidRPr="008C5FEF">
              <w:rPr>
                <w:b w:val="0"/>
                <w:szCs w:val="22"/>
              </w:rPr>
              <w:t>DVSta-1408-6</w:t>
            </w:r>
          </w:p>
        </w:tc>
        <w:tc>
          <w:tcPr>
            <w:tcW w:w="7229" w:type="dxa"/>
            <w:vAlign w:val="center"/>
          </w:tcPr>
          <w:p w14:paraId="4FA3F9DB" w14:textId="77777777" w:rsidR="00611FC4" w:rsidRPr="008C5FEF" w:rsidRDefault="00611FC4" w:rsidP="0016268C">
            <w:pPr>
              <w:pStyle w:val="BodyText2"/>
              <w:spacing w:beforeLines="20" w:before="48" w:afterLines="40" w:after="96"/>
              <w:jc w:val="both"/>
              <w:rPr>
                <w:b w:val="0"/>
                <w:bCs w:val="0"/>
                <w:color w:val="auto"/>
              </w:rPr>
            </w:pPr>
            <w:r w:rsidRPr="008C5FEF">
              <w:rPr>
                <w:b w:val="0"/>
                <w:bCs w:val="0"/>
              </w:rPr>
              <w:t xml:space="preserve">Description of the procedure for medical examination of SE </w:t>
            </w:r>
            <w:proofErr w:type="spellStart"/>
            <w:r w:rsidRPr="008C5FEF">
              <w:rPr>
                <w:b w:val="0"/>
                <w:bCs w:val="0"/>
              </w:rPr>
              <w:t>Ignalina</w:t>
            </w:r>
            <w:proofErr w:type="spellEnd"/>
            <w:r w:rsidRPr="008C5FEF">
              <w:rPr>
                <w:b w:val="0"/>
                <w:bCs w:val="0"/>
              </w:rPr>
              <w:t xml:space="preserve"> Nuclear Power Plant’s employees prior to start their work</w:t>
            </w:r>
          </w:p>
        </w:tc>
      </w:tr>
      <w:tr w:rsidR="00611FC4" w:rsidRPr="008C5FEF" w14:paraId="555E82B0" w14:textId="77777777" w:rsidTr="00335A0D">
        <w:trPr>
          <w:cantSplit/>
        </w:trPr>
        <w:tc>
          <w:tcPr>
            <w:tcW w:w="624" w:type="dxa"/>
            <w:vAlign w:val="center"/>
          </w:tcPr>
          <w:p w14:paraId="1F413F62" w14:textId="77777777" w:rsidR="00611FC4" w:rsidRPr="008C5FEF" w:rsidRDefault="00611FC4" w:rsidP="00611FC4">
            <w:pPr>
              <w:pStyle w:val="BodyText2"/>
              <w:numPr>
                <w:ilvl w:val="0"/>
                <w:numId w:val="15"/>
              </w:numPr>
              <w:spacing w:beforeLines="20" w:before="48" w:afterLines="40" w:after="96"/>
              <w:ind w:hanging="648"/>
              <w:jc w:val="both"/>
              <w:rPr>
                <w:b w:val="0"/>
                <w:color w:val="auto"/>
                <w:sz w:val="24"/>
                <w:szCs w:val="22"/>
                <w:lang w:eastAsia="lt-LT"/>
              </w:rPr>
            </w:pPr>
          </w:p>
        </w:tc>
        <w:tc>
          <w:tcPr>
            <w:tcW w:w="1673" w:type="dxa"/>
            <w:vAlign w:val="center"/>
          </w:tcPr>
          <w:p w14:paraId="252966E6" w14:textId="77777777" w:rsidR="00611FC4" w:rsidRPr="008C5FEF" w:rsidRDefault="00611FC4" w:rsidP="0016268C">
            <w:pPr>
              <w:pStyle w:val="BodyText2"/>
              <w:spacing w:beforeLines="20" w:before="48" w:afterLines="40" w:after="96"/>
              <w:jc w:val="both"/>
              <w:rPr>
                <w:b w:val="0"/>
                <w:szCs w:val="22"/>
              </w:rPr>
            </w:pPr>
            <w:r w:rsidRPr="008C5FEF">
              <w:rPr>
                <w:b w:val="0"/>
                <w:szCs w:val="22"/>
              </w:rPr>
              <w:t>DSSS-0712-38</w:t>
            </w:r>
          </w:p>
        </w:tc>
        <w:tc>
          <w:tcPr>
            <w:tcW w:w="7229" w:type="dxa"/>
            <w:vAlign w:val="center"/>
          </w:tcPr>
          <w:p w14:paraId="405D464B" w14:textId="77777777" w:rsidR="00611FC4" w:rsidRPr="008C5FEF" w:rsidRDefault="00611FC4" w:rsidP="0016268C">
            <w:pPr>
              <w:pStyle w:val="BodyText2"/>
              <w:spacing w:beforeLines="20" w:before="48" w:afterLines="40" w:after="96"/>
              <w:jc w:val="both"/>
              <w:rPr>
                <w:b w:val="0"/>
                <w:szCs w:val="22"/>
              </w:rPr>
            </w:pPr>
            <w:r w:rsidRPr="008C5FEF">
              <w:rPr>
                <w:b w:val="0"/>
                <w:szCs w:val="22"/>
              </w:rPr>
              <w:t>Instruction on occupational health and safety for the works performed by contracting organisations</w:t>
            </w:r>
          </w:p>
        </w:tc>
      </w:tr>
      <w:tr w:rsidR="00611FC4" w:rsidRPr="008C5FEF" w14:paraId="43AFE3DA" w14:textId="77777777" w:rsidTr="00335A0D">
        <w:trPr>
          <w:cantSplit/>
        </w:trPr>
        <w:tc>
          <w:tcPr>
            <w:tcW w:w="624" w:type="dxa"/>
            <w:vAlign w:val="center"/>
          </w:tcPr>
          <w:p w14:paraId="25C872CE" w14:textId="77777777" w:rsidR="00611FC4" w:rsidRPr="008C5FEF" w:rsidRDefault="00611FC4" w:rsidP="00611FC4">
            <w:pPr>
              <w:pStyle w:val="BodyText2"/>
              <w:numPr>
                <w:ilvl w:val="0"/>
                <w:numId w:val="15"/>
              </w:numPr>
              <w:spacing w:beforeLines="20" w:before="48" w:afterLines="40" w:after="96"/>
              <w:ind w:hanging="648"/>
              <w:jc w:val="both"/>
              <w:rPr>
                <w:b w:val="0"/>
                <w:color w:val="FF0000"/>
                <w:sz w:val="24"/>
                <w:szCs w:val="22"/>
                <w:lang w:eastAsia="lt-LT"/>
              </w:rPr>
            </w:pPr>
          </w:p>
        </w:tc>
        <w:tc>
          <w:tcPr>
            <w:tcW w:w="1673" w:type="dxa"/>
            <w:vAlign w:val="center"/>
          </w:tcPr>
          <w:p w14:paraId="15E90CA6" w14:textId="77777777" w:rsidR="00611FC4" w:rsidRPr="008C5FEF" w:rsidRDefault="00611FC4" w:rsidP="0016268C">
            <w:pPr>
              <w:pStyle w:val="BodyText2"/>
              <w:spacing w:beforeLines="20" w:before="48" w:afterLines="40" w:after="96"/>
              <w:jc w:val="both"/>
              <w:rPr>
                <w:b w:val="0"/>
                <w:color w:val="auto"/>
                <w:szCs w:val="22"/>
              </w:rPr>
            </w:pPr>
            <w:r w:rsidRPr="008C5FEF">
              <w:rPr>
                <w:b w:val="0"/>
                <w:color w:val="auto"/>
                <w:szCs w:val="22"/>
              </w:rPr>
              <w:t>MC-1410-23</w:t>
            </w:r>
          </w:p>
        </w:tc>
        <w:tc>
          <w:tcPr>
            <w:tcW w:w="7229" w:type="dxa"/>
            <w:vAlign w:val="center"/>
          </w:tcPr>
          <w:p w14:paraId="2896FE8B" w14:textId="77777777" w:rsidR="00611FC4" w:rsidRPr="008C5FEF" w:rsidRDefault="00611FC4" w:rsidP="0016268C">
            <w:pPr>
              <w:pStyle w:val="BodyText2"/>
              <w:spacing w:beforeLines="20" w:before="48" w:afterLines="40" w:after="96"/>
              <w:jc w:val="both"/>
              <w:rPr>
                <w:b w:val="0"/>
                <w:bCs w:val="0"/>
                <w:color w:val="auto"/>
              </w:rPr>
            </w:pPr>
            <w:r w:rsidRPr="008C5FEF">
              <w:rPr>
                <w:b w:val="0"/>
                <w:bCs w:val="0"/>
                <w:color w:val="auto"/>
              </w:rPr>
              <w:t>Training programme for the personnel of contracting organisations working at the INPP site</w:t>
            </w:r>
          </w:p>
        </w:tc>
      </w:tr>
      <w:tr w:rsidR="00611FC4" w:rsidRPr="008C5FEF" w14:paraId="41D04DBB" w14:textId="77777777" w:rsidTr="00335A0D">
        <w:trPr>
          <w:cantSplit/>
        </w:trPr>
        <w:tc>
          <w:tcPr>
            <w:tcW w:w="624" w:type="dxa"/>
            <w:vAlign w:val="center"/>
          </w:tcPr>
          <w:p w14:paraId="4DC4F55D" w14:textId="77777777" w:rsidR="00611FC4" w:rsidRPr="008C5FEF" w:rsidRDefault="00611FC4" w:rsidP="00611FC4">
            <w:pPr>
              <w:pStyle w:val="BodyText2"/>
              <w:numPr>
                <w:ilvl w:val="0"/>
                <w:numId w:val="15"/>
              </w:numPr>
              <w:spacing w:beforeLines="20" w:before="48" w:afterLines="40" w:after="96"/>
              <w:ind w:hanging="648"/>
              <w:jc w:val="both"/>
              <w:rPr>
                <w:b w:val="0"/>
                <w:color w:val="auto"/>
                <w:sz w:val="24"/>
                <w:szCs w:val="22"/>
                <w:lang w:eastAsia="lt-LT"/>
              </w:rPr>
            </w:pPr>
          </w:p>
        </w:tc>
        <w:tc>
          <w:tcPr>
            <w:tcW w:w="1673" w:type="dxa"/>
            <w:vAlign w:val="center"/>
          </w:tcPr>
          <w:p w14:paraId="1805E274" w14:textId="77777777" w:rsidR="00611FC4" w:rsidRPr="008C5FEF" w:rsidRDefault="00611FC4" w:rsidP="0016268C">
            <w:pPr>
              <w:pStyle w:val="NormalWeb"/>
              <w:spacing w:beforeLines="20" w:before="48" w:beforeAutospacing="0" w:afterLines="40" w:after="96" w:afterAutospacing="0"/>
              <w:jc w:val="both"/>
              <w:rPr>
                <w:bCs/>
                <w:sz w:val="22"/>
                <w:szCs w:val="22"/>
              </w:rPr>
            </w:pPr>
            <w:r w:rsidRPr="008C5FEF">
              <w:rPr>
                <w:bCs/>
                <w:iCs/>
                <w:sz w:val="22"/>
                <w:szCs w:val="22"/>
              </w:rPr>
              <w:t>DVSta-0612-2</w:t>
            </w:r>
          </w:p>
        </w:tc>
        <w:tc>
          <w:tcPr>
            <w:tcW w:w="7229" w:type="dxa"/>
            <w:vAlign w:val="center"/>
          </w:tcPr>
          <w:p w14:paraId="34CD44AC" w14:textId="77777777" w:rsidR="00611FC4" w:rsidRPr="008C5FEF" w:rsidRDefault="00611FC4" w:rsidP="0016268C">
            <w:pPr>
              <w:pStyle w:val="NormalWeb"/>
              <w:spacing w:beforeLines="20" w:before="48" w:beforeAutospacing="0" w:afterLines="40" w:after="96" w:afterAutospacing="0"/>
              <w:jc w:val="both"/>
              <w:rPr>
                <w:sz w:val="22"/>
                <w:szCs w:val="22"/>
              </w:rPr>
            </w:pPr>
            <w:r w:rsidRPr="008C5FEF">
              <w:rPr>
                <w:sz w:val="22"/>
                <w:szCs w:val="22"/>
              </w:rPr>
              <w:t>Instruction on the organisation and implementation of safe hot works at SE INPP facilities</w:t>
            </w:r>
          </w:p>
        </w:tc>
      </w:tr>
      <w:tr w:rsidR="00611FC4" w:rsidRPr="008C5FEF" w14:paraId="61EF62EF" w14:textId="77777777" w:rsidTr="00335A0D">
        <w:trPr>
          <w:cantSplit/>
        </w:trPr>
        <w:tc>
          <w:tcPr>
            <w:tcW w:w="624" w:type="dxa"/>
            <w:vAlign w:val="center"/>
          </w:tcPr>
          <w:p w14:paraId="6F42D134" w14:textId="77777777" w:rsidR="00611FC4" w:rsidRPr="008C5FEF" w:rsidRDefault="00611FC4" w:rsidP="00611FC4">
            <w:pPr>
              <w:pStyle w:val="BodyText2"/>
              <w:numPr>
                <w:ilvl w:val="0"/>
                <w:numId w:val="15"/>
              </w:numPr>
              <w:spacing w:beforeLines="20" w:before="48" w:afterLines="40" w:after="96"/>
              <w:ind w:hanging="648"/>
              <w:jc w:val="both"/>
              <w:rPr>
                <w:b w:val="0"/>
                <w:color w:val="auto"/>
                <w:sz w:val="24"/>
                <w:szCs w:val="22"/>
                <w:lang w:eastAsia="lt-LT"/>
              </w:rPr>
            </w:pPr>
          </w:p>
        </w:tc>
        <w:tc>
          <w:tcPr>
            <w:tcW w:w="1673" w:type="dxa"/>
            <w:vAlign w:val="center"/>
          </w:tcPr>
          <w:p w14:paraId="7160A2A9" w14:textId="77777777" w:rsidR="00611FC4" w:rsidRPr="008C5FEF" w:rsidRDefault="00611FC4" w:rsidP="0016268C">
            <w:pPr>
              <w:pStyle w:val="NormalWeb"/>
              <w:spacing w:beforeLines="20" w:before="48" w:beforeAutospacing="0" w:afterLines="40" w:after="96" w:afterAutospacing="0"/>
              <w:jc w:val="both"/>
              <w:rPr>
                <w:sz w:val="22"/>
                <w:szCs w:val="22"/>
              </w:rPr>
            </w:pPr>
            <w:r w:rsidRPr="008C5FEF">
              <w:rPr>
                <w:bCs/>
                <w:iCs/>
                <w:sz w:val="22"/>
                <w:szCs w:val="22"/>
              </w:rPr>
              <w:t>DVSta-0612-3</w:t>
            </w:r>
          </w:p>
        </w:tc>
        <w:tc>
          <w:tcPr>
            <w:tcW w:w="7229" w:type="dxa"/>
            <w:vAlign w:val="center"/>
          </w:tcPr>
          <w:p w14:paraId="234D2774" w14:textId="77777777" w:rsidR="00611FC4" w:rsidRPr="008C5FEF" w:rsidRDefault="00611FC4" w:rsidP="0016268C">
            <w:pPr>
              <w:pStyle w:val="NormalWeb"/>
              <w:spacing w:beforeLines="20" w:before="48" w:beforeAutospacing="0" w:afterLines="40" w:after="96" w:afterAutospacing="0"/>
              <w:jc w:val="both"/>
              <w:rPr>
                <w:sz w:val="22"/>
                <w:szCs w:val="22"/>
              </w:rPr>
            </w:pPr>
            <w:r w:rsidRPr="008C5FEF">
              <w:rPr>
                <w:bCs/>
                <w:iCs/>
                <w:sz w:val="22"/>
                <w:szCs w:val="22"/>
              </w:rPr>
              <w:t>General fire safety instruction for SE INPP facilities</w:t>
            </w:r>
          </w:p>
        </w:tc>
      </w:tr>
      <w:tr w:rsidR="00611FC4" w:rsidRPr="008C5FEF" w14:paraId="6628F0D6" w14:textId="77777777" w:rsidTr="00335A0D">
        <w:trPr>
          <w:cantSplit/>
        </w:trPr>
        <w:tc>
          <w:tcPr>
            <w:tcW w:w="624" w:type="dxa"/>
            <w:vAlign w:val="center"/>
          </w:tcPr>
          <w:p w14:paraId="37B343D7" w14:textId="77777777" w:rsidR="00611FC4" w:rsidRPr="008C5FEF" w:rsidRDefault="00611FC4" w:rsidP="00611FC4">
            <w:pPr>
              <w:pStyle w:val="BodyText2"/>
              <w:numPr>
                <w:ilvl w:val="0"/>
                <w:numId w:val="15"/>
              </w:numPr>
              <w:spacing w:beforeLines="20" w:before="48" w:afterLines="40" w:after="96"/>
              <w:ind w:hanging="648"/>
              <w:jc w:val="both"/>
              <w:rPr>
                <w:b w:val="0"/>
                <w:color w:val="FF0000"/>
                <w:sz w:val="24"/>
                <w:szCs w:val="22"/>
                <w:lang w:eastAsia="lt-LT"/>
              </w:rPr>
            </w:pPr>
          </w:p>
        </w:tc>
        <w:tc>
          <w:tcPr>
            <w:tcW w:w="1673" w:type="dxa"/>
            <w:vAlign w:val="center"/>
          </w:tcPr>
          <w:p w14:paraId="733E60D9" w14:textId="77777777" w:rsidR="00611FC4" w:rsidRPr="008C5FEF" w:rsidRDefault="00611FC4" w:rsidP="0016268C">
            <w:pPr>
              <w:spacing w:beforeLines="20" w:before="48" w:afterLines="40" w:after="96"/>
              <w:jc w:val="both"/>
              <w:rPr>
                <w:rFonts w:ascii="Times New Roman" w:hAnsi="Times New Roman" w:cs="Times New Roman"/>
              </w:rPr>
            </w:pPr>
            <w:r w:rsidRPr="008C5FEF">
              <w:rPr>
                <w:rFonts w:ascii="Times New Roman" w:hAnsi="Times New Roman" w:cs="Times New Roman"/>
              </w:rPr>
              <w:t>DVSed-0512-2</w:t>
            </w:r>
          </w:p>
        </w:tc>
        <w:tc>
          <w:tcPr>
            <w:tcW w:w="7229" w:type="dxa"/>
            <w:vAlign w:val="center"/>
          </w:tcPr>
          <w:p w14:paraId="3B166B8E" w14:textId="77777777" w:rsidR="00611FC4" w:rsidRPr="008C5FEF" w:rsidRDefault="00611FC4" w:rsidP="0016268C">
            <w:pPr>
              <w:spacing w:beforeLines="20" w:before="48" w:afterLines="40" w:after="96"/>
              <w:jc w:val="both"/>
              <w:rPr>
                <w:rFonts w:ascii="Times New Roman" w:hAnsi="Times New Roman" w:cs="Times New Roman"/>
              </w:rPr>
            </w:pPr>
            <w:r w:rsidRPr="008C5FEF">
              <w:rPr>
                <w:rFonts w:ascii="Times New Roman" w:hAnsi="Times New Roman" w:cs="Times New Roman"/>
              </w:rPr>
              <w:t>INPP Radiation safety instruction</w:t>
            </w:r>
          </w:p>
        </w:tc>
      </w:tr>
      <w:tr w:rsidR="00611FC4" w:rsidRPr="008C5FEF" w14:paraId="206A85F0" w14:textId="77777777" w:rsidTr="00335A0D">
        <w:trPr>
          <w:cantSplit/>
        </w:trPr>
        <w:tc>
          <w:tcPr>
            <w:tcW w:w="624" w:type="dxa"/>
            <w:vAlign w:val="center"/>
          </w:tcPr>
          <w:p w14:paraId="4BAC422B" w14:textId="77777777" w:rsidR="00611FC4" w:rsidRPr="008C5FEF" w:rsidRDefault="00611FC4" w:rsidP="00611FC4">
            <w:pPr>
              <w:pStyle w:val="Subtitle"/>
              <w:numPr>
                <w:ilvl w:val="0"/>
                <w:numId w:val="15"/>
              </w:numPr>
              <w:spacing w:beforeLines="20" w:before="48" w:afterLines="40" w:after="96"/>
              <w:ind w:hanging="648"/>
              <w:jc w:val="both"/>
              <w:rPr>
                <w:b/>
                <w:bCs/>
                <w:sz w:val="22"/>
                <w:szCs w:val="22"/>
                <w:lang w:val="en-GB"/>
              </w:rPr>
            </w:pPr>
          </w:p>
        </w:tc>
        <w:tc>
          <w:tcPr>
            <w:tcW w:w="1673" w:type="dxa"/>
            <w:vAlign w:val="center"/>
          </w:tcPr>
          <w:p w14:paraId="2A735233" w14:textId="77777777" w:rsidR="00611FC4" w:rsidRPr="008C5FEF" w:rsidRDefault="00611FC4" w:rsidP="0016268C">
            <w:pPr>
              <w:spacing w:beforeLines="20" w:before="48" w:afterLines="40" w:after="96"/>
              <w:jc w:val="both"/>
              <w:rPr>
                <w:rFonts w:ascii="Times New Roman" w:hAnsi="Times New Roman" w:cs="Times New Roman"/>
              </w:rPr>
            </w:pPr>
            <w:r w:rsidRPr="008C5FEF">
              <w:rPr>
                <w:rFonts w:ascii="Times New Roman" w:hAnsi="Times New Roman" w:cs="Times New Roman"/>
              </w:rPr>
              <w:t>DVSed-0612-14</w:t>
            </w:r>
          </w:p>
        </w:tc>
        <w:tc>
          <w:tcPr>
            <w:tcW w:w="7229" w:type="dxa"/>
            <w:vAlign w:val="center"/>
          </w:tcPr>
          <w:p w14:paraId="25253B8E" w14:textId="77777777" w:rsidR="00611FC4" w:rsidRPr="008C5FEF" w:rsidRDefault="00611FC4" w:rsidP="0016268C">
            <w:pPr>
              <w:spacing w:beforeLines="20" w:before="48" w:afterLines="40" w:after="96"/>
              <w:jc w:val="both"/>
              <w:rPr>
                <w:rFonts w:ascii="Times New Roman" w:hAnsi="Times New Roman" w:cs="Times New Roman"/>
              </w:rPr>
            </w:pPr>
            <w:r w:rsidRPr="008C5FEF">
              <w:rPr>
                <w:rFonts w:ascii="Times New Roman" w:hAnsi="Times New Roman" w:cs="Times New Roman"/>
                <w:bCs/>
              </w:rPr>
              <w:t>Instructions on repair of fire-resistant coating of the sheaths for electric cables and fillers of the capacities of easily breakable fire-resistant cables in the cable engineering structures of the SE INPP</w:t>
            </w:r>
          </w:p>
        </w:tc>
      </w:tr>
      <w:tr w:rsidR="00611FC4" w:rsidRPr="008C5FEF" w14:paraId="539A4B07" w14:textId="77777777" w:rsidTr="00335A0D">
        <w:trPr>
          <w:cantSplit/>
        </w:trPr>
        <w:tc>
          <w:tcPr>
            <w:tcW w:w="624" w:type="dxa"/>
            <w:vAlign w:val="center"/>
          </w:tcPr>
          <w:p w14:paraId="31A10960" w14:textId="77777777" w:rsidR="00611FC4" w:rsidRPr="008C5FEF" w:rsidRDefault="00611FC4" w:rsidP="00611FC4">
            <w:pPr>
              <w:pStyle w:val="Subtitle"/>
              <w:numPr>
                <w:ilvl w:val="0"/>
                <w:numId w:val="15"/>
              </w:numPr>
              <w:spacing w:beforeLines="20" w:before="48" w:afterLines="40" w:after="96"/>
              <w:ind w:hanging="648"/>
              <w:jc w:val="both"/>
              <w:rPr>
                <w:b/>
                <w:bCs/>
                <w:sz w:val="22"/>
                <w:szCs w:val="22"/>
                <w:lang w:val="en-GB"/>
              </w:rPr>
            </w:pPr>
          </w:p>
        </w:tc>
        <w:tc>
          <w:tcPr>
            <w:tcW w:w="1673" w:type="dxa"/>
            <w:vAlign w:val="center"/>
          </w:tcPr>
          <w:p w14:paraId="09F182C4" w14:textId="77777777" w:rsidR="00611FC4" w:rsidRPr="008C5FEF" w:rsidRDefault="00611FC4" w:rsidP="0016268C">
            <w:pPr>
              <w:spacing w:beforeLines="20" w:before="48" w:afterLines="40" w:after="96"/>
              <w:jc w:val="both"/>
              <w:rPr>
                <w:rFonts w:ascii="Times New Roman" w:hAnsi="Times New Roman" w:cs="Times New Roman"/>
              </w:rPr>
            </w:pPr>
            <w:r w:rsidRPr="008C5FEF">
              <w:rPr>
                <w:rFonts w:ascii="Times New Roman" w:hAnsi="Times New Roman" w:cs="Times New Roman"/>
              </w:rPr>
              <w:t>DVSed-1012-57</w:t>
            </w:r>
          </w:p>
        </w:tc>
        <w:tc>
          <w:tcPr>
            <w:tcW w:w="7229" w:type="dxa"/>
            <w:vAlign w:val="center"/>
          </w:tcPr>
          <w:p w14:paraId="11325958" w14:textId="77777777" w:rsidR="00611FC4" w:rsidRPr="008C5FEF" w:rsidRDefault="00611FC4" w:rsidP="0016268C">
            <w:pPr>
              <w:spacing w:beforeLines="20" w:before="48" w:afterLines="40" w:after="96"/>
              <w:jc w:val="both"/>
              <w:rPr>
                <w:rFonts w:ascii="Times New Roman" w:hAnsi="Times New Roman" w:cs="Times New Roman"/>
              </w:rPr>
            </w:pPr>
            <w:r w:rsidRPr="008C5FEF">
              <w:rPr>
                <w:rFonts w:ascii="Times New Roman" w:hAnsi="Times New Roman" w:cs="Times New Roman"/>
              </w:rPr>
              <w:t xml:space="preserve">SE </w:t>
            </w:r>
            <w:proofErr w:type="spellStart"/>
            <w:r w:rsidRPr="008C5FEF">
              <w:rPr>
                <w:rFonts w:ascii="Times New Roman" w:hAnsi="Times New Roman" w:cs="Times New Roman"/>
              </w:rPr>
              <w:t>Ignalina</w:t>
            </w:r>
            <w:proofErr w:type="spellEnd"/>
            <w:r w:rsidRPr="008C5FEF">
              <w:rPr>
                <w:rFonts w:ascii="Times New Roman" w:hAnsi="Times New Roman" w:cs="Times New Roman"/>
              </w:rPr>
              <w:t xml:space="preserve"> NPP system and equipment test instruction </w:t>
            </w:r>
          </w:p>
        </w:tc>
      </w:tr>
      <w:tr w:rsidR="00611FC4" w:rsidRPr="008C5FEF" w14:paraId="5102E548" w14:textId="77777777" w:rsidTr="00335A0D">
        <w:trPr>
          <w:cantSplit/>
        </w:trPr>
        <w:tc>
          <w:tcPr>
            <w:tcW w:w="624" w:type="dxa"/>
            <w:vAlign w:val="center"/>
          </w:tcPr>
          <w:p w14:paraId="613D1F03" w14:textId="77777777" w:rsidR="00611FC4" w:rsidRPr="008C5FEF" w:rsidRDefault="00611FC4" w:rsidP="00611FC4">
            <w:pPr>
              <w:pStyle w:val="Subtitle"/>
              <w:numPr>
                <w:ilvl w:val="0"/>
                <w:numId w:val="15"/>
              </w:numPr>
              <w:spacing w:beforeLines="20" w:before="48" w:afterLines="40" w:after="96"/>
              <w:ind w:hanging="648"/>
              <w:jc w:val="both"/>
              <w:rPr>
                <w:b/>
                <w:bCs/>
                <w:sz w:val="22"/>
                <w:szCs w:val="22"/>
                <w:lang w:val="en-GB"/>
              </w:rPr>
            </w:pPr>
          </w:p>
        </w:tc>
        <w:tc>
          <w:tcPr>
            <w:tcW w:w="1673" w:type="dxa"/>
            <w:vAlign w:val="center"/>
          </w:tcPr>
          <w:p w14:paraId="00DB9D45" w14:textId="77777777" w:rsidR="00611FC4" w:rsidRPr="008C5FEF" w:rsidRDefault="00611FC4" w:rsidP="0016268C">
            <w:pPr>
              <w:spacing w:beforeLines="20" w:before="48" w:afterLines="40" w:after="96"/>
              <w:jc w:val="center"/>
              <w:rPr>
                <w:rFonts w:ascii="Times New Roman" w:hAnsi="Times New Roman" w:cs="Times New Roman"/>
              </w:rPr>
            </w:pPr>
            <w:r w:rsidRPr="008C5FEF">
              <w:rPr>
                <w:rFonts w:ascii="Times New Roman" w:hAnsi="Times New Roman" w:cs="Times New Roman"/>
              </w:rPr>
              <w:t>–</w:t>
            </w:r>
          </w:p>
        </w:tc>
        <w:tc>
          <w:tcPr>
            <w:tcW w:w="7229" w:type="dxa"/>
            <w:vAlign w:val="center"/>
          </w:tcPr>
          <w:p w14:paraId="042D181E" w14:textId="77777777" w:rsidR="00611FC4" w:rsidRPr="008C5FEF" w:rsidRDefault="00611FC4" w:rsidP="0016268C">
            <w:pPr>
              <w:spacing w:beforeLines="20" w:before="48" w:afterLines="40" w:after="96"/>
              <w:jc w:val="both"/>
              <w:rPr>
                <w:rFonts w:ascii="Times New Roman" w:hAnsi="Times New Roman" w:cs="Times New Roman"/>
                <w:bCs/>
              </w:rPr>
            </w:pPr>
            <w:r w:rsidRPr="008C5FEF">
              <w:rPr>
                <w:rFonts w:ascii="Times New Roman" w:hAnsi="Times New Roman" w:cs="Times New Roman"/>
                <w:bCs/>
              </w:rPr>
              <w:t>DCMA-14-Point-Schedule-Assessment</w:t>
            </w:r>
          </w:p>
        </w:tc>
      </w:tr>
      <w:tr w:rsidR="00611FC4" w:rsidRPr="008C5FEF" w14:paraId="1DCF450F" w14:textId="77777777" w:rsidTr="00335A0D">
        <w:trPr>
          <w:cantSplit/>
        </w:trPr>
        <w:tc>
          <w:tcPr>
            <w:tcW w:w="624" w:type="dxa"/>
            <w:vAlign w:val="center"/>
          </w:tcPr>
          <w:p w14:paraId="7722CAD6" w14:textId="77777777" w:rsidR="00611FC4" w:rsidRPr="008C5FEF" w:rsidRDefault="00611FC4" w:rsidP="00611FC4">
            <w:pPr>
              <w:pStyle w:val="Subtitle"/>
              <w:numPr>
                <w:ilvl w:val="0"/>
                <w:numId w:val="15"/>
              </w:numPr>
              <w:spacing w:beforeLines="20" w:before="48" w:afterLines="40" w:after="96"/>
              <w:ind w:hanging="648"/>
              <w:jc w:val="both"/>
              <w:rPr>
                <w:b/>
                <w:bCs/>
                <w:sz w:val="22"/>
                <w:szCs w:val="22"/>
                <w:lang w:val="en-GB"/>
              </w:rPr>
            </w:pPr>
          </w:p>
        </w:tc>
        <w:tc>
          <w:tcPr>
            <w:tcW w:w="1673" w:type="dxa"/>
            <w:vAlign w:val="center"/>
          </w:tcPr>
          <w:p w14:paraId="0CCC5FDE" w14:textId="77777777" w:rsidR="00611FC4" w:rsidRPr="008C5FEF" w:rsidRDefault="00611FC4" w:rsidP="0016268C">
            <w:pPr>
              <w:spacing w:beforeLines="20" w:before="48" w:afterLines="40" w:after="96"/>
              <w:jc w:val="both"/>
              <w:rPr>
                <w:rFonts w:ascii="Times New Roman" w:hAnsi="Times New Roman" w:cs="Times New Roman"/>
              </w:rPr>
            </w:pPr>
            <w:r w:rsidRPr="008C5FEF">
              <w:rPr>
                <w:rFonts w:ascii="Times New Roman" w:hAnsi="Times New Roman" w:cs="Times New Roman"/>
              </w:rPr>
              <w:t>DVSed-2610-2</w:t>
            </w:r>
          </w:p>
        </w:tc>
        <w:tc>
          <w:tcPr>
            <w:tcW w:w="7229" w:type="dxa"/>
            <w:vAlign w:val="center"/>
          </w:tcPr>
          <w:p w14:paraId="17867F53" w14:textId="77777777" w:rsidR="00611FC4" w:rsidRPr="008C5FEF" w:rsidRDefault="00611FC4" w:rsidP="0016268C">
            <w:pPr>
              <w:spacing w:beforeLines="20" w:before="48" w:afterLines="40" w:after="96"/>
              <w:jc w:val="both"/>
              <w:rPr>
                <w:rFonts w:ascii="Times New Roman" w:hAnsi="Times New Roman" w:cs="Times New Roman"/>
              </w:rPr>
            </w:pPr>
            <w:r w:rsidRPr="008C5FEF">
              <w:rPr>
                <w:rFonts w:ascii="Times New Roman" w:hAnsi="Times New Roman" w:cs="Times New Roman"/>
                <w:bCs/>
              </w:rPr>
              <w:t xml:space="preserve">B25 Programme for the inspection of structures, </w:t>
            </w:r>
            <w:proofErr w:type="gramStart"/>
            <w:r w:rsidRPr="008C5FEF">
              <w:rPr>
                <w:rFonts w:ascii="Times New Roman" w:hAnsi="Times New Roman" w:cs="Times New Roman"/>
                <w:bCs/>
              </w:rPr>
              <w:t>systems</w:t>
            </w:r>
            <w:proofErr w:type="gramEnd"/>
            <w:r w:rsidRPr="008C5FEF">
              <w:rPr>
                <w:rFonts w:ascii="Times New Roman" w:hAnsi="Times New Roman" w:cs="Times New Roman"/>
                <w:bCs/>
              </w:rPr>
              <w:t xml:space="preserve"> and components important to safety during construction of the near surface repository for low- and intermediate-level radioactive waste</w:t>
            </w:r>
          </w:p>
        </w:tc>
      </w:tr>
      <w:tr w:rsidR="00611FC4" w:rsidRPr="008C5FEF" w14:paraId="0D661465" w14:textId="77777777" w:rsidTr="00335A0D">
        <w:trPr>
          <w:cantSplit/>
        </w:trPr>
        <w:tc>
          <w:tcPr>
            <w:tcW w:w="624" w:type="dxa"/>
            <w:vAlign w:val="center"/>
          </w:tcPr>
          <w:p w14:paraId="339902E1" w14:textId="77777777" w:rsidR="00611FC4" w:rsidRPr="008C5FEF" w:rsidRDefault="00611FC4" w:rsidP="00611FC4">
            <w:pPr>
              <w:pStyle w:val="Subtitle"/>
              <w:numPr>
                <w:ilvl w:val="0"/>
                <w:numId w:val="15"/>
              </w:numPr>
              <w:spacing w:beforeLines="20" w:before="48" w:afterLines="40" w:after="96"/>
              <w:ind w:hanging="648"/>
              <w:jc w:val="both"/>
              <w:rPr>
                <w:b/>
                <w:bCs/>
                <w:sz w:val="22"/>
                <w:szCs w:val="22"/>
                <w:lang w:val="en-GB"/>
              </w:rPr>
            </w:pPr>
          </w:p>
        </w:tc>
        <w:tc>
          <w:tcPr>
            <w:tcW w:w="1673" w:type="dxa"/>
            <w:vAlign w:val="center"/>
          </w:tcPr>
          <w:p w14:paraId="10102E95" w14:textId="77777777" w:rsidR="00611FC4" w:rsidRPr="008C5FEF" w:rsidRDefault="00611FC4" w:rsidP="0016268C">
            <w:pPr>
              <w:spacing w:beforeLines="20" w:before="48" w:afterLines="40" w:after="96"/>
              <w:jc w:val="both"/>
              <w:rPr>
                <w:rFonts w:ascii="Times New Roman" w:hAnsi="Times New Roman" w:cs="Times New Roman"/>
              </w:rPr>
            </w:pPr>
            <w:r w:rsidRPr="008C5FEF">
              <w:rPr>
                <w:rFonts w:ascii="Times New Roman" w:hAnsi="Times New Roman" w:cs="Times New Roman"/>
              </w:rPr>
              <w:t>DVSta-0812-24</w:t>
            </w:r>
          </w:p>
        </w:tc>
        <w:tc>
          <w:tcPr>
            <w:tcW w:w="7229" w:type="dxa"/>
            <w:vAlign w:val="center"/>
          </w:tcPr>
          <w:p w14:paraId="57D7D07C" w14:textId="77777777" w:rsidR="00611FC4" w:rsidRPr="008C5FEF" w:rsidRDefault="00611FC4" w:rsidP="0016268C">
            <w:pPr>
              <w:shd w:val="clear" w:color="auto" w:fill="FFFFFF" w:themeFill="background1"/>
              <w:spacing w:beforeLines="20" w:before="48" w:afterLines="40" w:after="96"/>
              <w:jc w:val="both"/>
              <w:rPr>
                <w:rFonts w:ascii="Times New Roman" w:hAnsi="Times New Roman" w:cs="Times New Roman"/>
              </w:rPr>
            </w:pPr>
            <w:r w:rsidRPr="008C5FEF">
              <w:rPr>
                <w:rFonts w:ascii="Times New Roman" w:eastAsia="Times New Roman" w:hAnsi="Times New Roman" w:cs="Times New Roman"/>
              </w:rPr>
              <w:t>INPP instruction for Planning and Arrangement of Emergency Readiness and Civil Safety Training</w:t>
            </w:r>
            <w:r w:rsidRPr="008C5FEF">
              <w:rPr>
                <w:rFonts w:ascii="Times New Roman" w:hAnsi="Times New Roman" w:cs="Times New Roman"/>
              </w:rPr>
              <w:t xml:space="preserve"> </w:t>
            </w:r>
          </w:p>
        </w:tc>
      </w:tr>
    </w:tbl>
    <w:p w14:paraId="20291706" w14:textId="77777777" w:rsidR="00611FC4" w:rsidRPr="008C5FEF" w:rsidRDefault="00611FC4" w:rsidP="00611FC4">
      <w:pPr>
        <w:spacing w:line="360" w:lineRule="auto"/>
        <w:ind w:right="-81"/>
        <w:jc w:val="both"/>
        <w:rPr>
          <w:rFonts w:ascii="Times New Roman" w:hAnsi="Times New Roman" w:cs="Times New Roman"/>
        </w:rPr>
      </w:pPr>
    </w:p>
    <w:p w14:paraId="6364FAB9" w14:textId="77777777" w:rsidR="00611FC4" w:rsidRPr="008C5FEF" w:rsidRDefault="00611FC4" w:rsidP="00611FC4">
      <w:pPr>
        <w:pStyle w:val="BodyText2"/>
        <w:keepNext/>
        <w:tabs>
          <w:tab w:val="left" w:pos="284"/>
        </w:tabs>
        <w:spacing w:before="240"/>
        <w:rPr>
          <w:bCs w:val="0"/>
          <w:color w:val="auto"/>
          <w:szCs w:val="22"/>
        </w:rPr>
      </w:pPr>
      <w:r w:rsidRPr="008C5FEF">
        <w:rPr>
          <w:bCs w:val="0"/>
          <w:caps/>
          <w:color w:val="auto"/>
          <w:szCs w:val="22"/>
        </w:rPr>
        <w:lastRenderedPageBreak/>
        <w:t>CHAPTER VII</w:t>
      </w:r>
    </w:p>
    <w:p w14:paraId="33F3783B" w14:textId="77777777" w:rsidR="00611FC4" w:rsidRPr="008C5FEF" w:rsidRDefault="00611FC4" w:rsidP="00611FC4">
      <w:pPr>
        <w:pStyle w:val="BodyText2"/>
        <w:spacing w:after="240"/>
        <w:rPr>
          <w:bCs w:val="0"/>
          <w:color w:val="auto"/>
          <w:szCs w:val="22"/>
        </w:rPr>
      </w:pPr>
      <w:r w:rsidRPr="008C5FEF">
        <w:rPr>
          <w:bCs w:val="0"/>
          <w:color w:val="auto"/>
          <w:szCs w:val="22"/>
        </w:rPr>
        <w:t>REQUIREMENTS FOR THE PROCUREMENT OF CONSTRUCTION WORKS IMPORTANT TO SAFETY IN THE CONTROLLED AREA OF THE NUCLEAR FACILITY</w:t>
      </w:r>
    </w:p>
    <w:p w14:paraId="1E582DED"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When implementing the Contract, </w:t>
      </w:r>
      <w:proofErr w:type="gramStart"/>
      <w:r w:rsidRPr="008C5FEF">
        <w:rPr>
          <w:rFonts w:ascii="Times New Roman" w:hAnsi="Times New Roman" w:cs="Times New Roman"/>
        </w:rPr>
        <w:t>i.e.</w:t>
      </w:r>
      <w:proofErr w:type="gramEnd"/>
      <w:r w:rsidRPr="008C5FEF">
        <w:rPr>
          <w:rFonts w:ascii="Times New Roman" w:hAnsi="Times New Roman" w:cs="Times New Roman"/>
        </w:rPr>
        <w:t xml:space="preserve"> supplying products important to safety, the Contractor (supplier of products important to safety, including sub-suppliers of all levels) shall comply with the following documents (their relevant versions):</w:t>
      </w:r>
    </w:p>
    <w:p w14:paraId="37E6A34E"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12 September 2018 Resolution No. 918 ‘Rules for legalising activities with the sources of ionising radiation’ of the Government of the Republic of </w:t>
      </w:r>
      <w:proofErr w:type="gramStart"/>
      <w:r w:rsidRPr="008C5FEF">
        <w:rPr>
          <w:rFonts w:ascii="Times New Roman" w:hAnsi="Times New Roman" w:cs="Times New Roman"/>
        </w:rPr>
        <w:t>Lithuania;</w:t>
      </w:r>
      <w:proofErr w:type="gramEnd"/>
    </w:p>
    <w:p w14:paraId="2613C8BF" w14:textId="521621DE" w:rsidR="00611FC4" w:rsidRPr="008C5FEF" w:rsidRDefault="00611FC4" w:rsidP="00611FC4">
      <w:pPr>
        <w:numPr>
          <w:ilvl w:val="1"/>
          <w:numId w:val="13"/>
        </w:numPr>
        <w:shd w:val="clear" w:color="auto" w:fill="FFFFFF" w:themeFill="background1"/>
        <w:tabs>
          <w:tab w:val="clear" w:pos="1817"/>
          <w:tab w:val="num" w:pos="1701"/>
        </w:tabs>
        <w:spacing w:after="0" w:line="360" w:lineRule="auto"/>
        <w:ind w:left="0" w:right="6" w:firstLine="1191"/>
        <w:jc w:val="both"/>
        <w:rPr>
          <w:rFonts w:ascii="Times New Roman" w:hAnsi="Times New Roman" w:cs="Times New Roman"/>
        </w:rPr>
      </w:pPr>
      <w:bookmarkStart w:id="10" w:name="_Ref485647193"/>
      <w:r w:rsidRPr="008C5FEF">
        <w:rPr>
          <w:rFonts w:ascii="Times New Roman" w:hAnsi="Times New Roman" w:cs="Times New Roman"/>
        </w:rPr>
        <w:t xml:space="preserve">HN 73:2018 ‘Main radiation safety regulations’ approved by Order No. V-886 of the Minister of Health of the Republic of Lithuania dated 3 August </w:t>
      </w:r>
      <w:proofErr w:type="gramStart"/>
      <w:r w:rsidRPr="008C5FEF">
        <w:rPr>
          <w:rFonts w:ascii="Times New Roman" w:hAnsi="Times New Roman" w:cs="Times New Roman"/>
        </w:rPr>
        <w:t>2018;</w:t>
      </w:r>
      <w:bookmarkEnd w:id="10"/>
      <w:proofErr w:type="gramEnd"/>
    </w:p>
    <w:p w14:paraId="6008FFF5" w14:textId="77777777" w:rsidR="00611FC4" w:rsidRPr="008C5FEF" w:rsidRDefault="00611FC4" w:rsidP="00611FC4">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Order No. V-1271/22.3-139 ‘On the approval of the rules for importing into, exporting out of, transiting through and transporting within the Republic of Lithuania of radioactive materials, radioactive waste and used nuclear fuel’ of the Minister of Health of the Republic of Lithuania and Head of VATESI dated 24 December </w:t>
      </w:r>
      <w:proofErr w:type="gramStart"/>
      <w:r w:rsidRPr="008C5FEF">
        <w:rPr>
          <w:rFonts w:ascii="Times New Roman" w:hAnsi="Times New Roman" w:cs="Times New Roman"/>
        </w:rPr>
        <w:t>2008;</w:t>
      </w:r>
      <w:proofErr w:type="gramEnd"/>
    </w:p>
    <w:p w14:paraId="54503929"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Nuclear safety requirements BSR-1.4.1-2016 ‘Management system’.</w:t>
      </w:r>
    </w:p>
    <w:p w14:paraId="24ADCDF6"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Nuclear safety requirements BSR-1.4.2-2014 ‘Nuclear facility construction management</w:t>
      </w:r>
      <w:proofErr w:type="gramStart"/>
      <w:r w:rsidRPr="008C5FEF">
        <w:rPr>
          <w:rFonts w:ascii="Times New Roman" w:hAnsi="Times New Roman" w:cs="Times New Roman"/>
        </w:rPr>
        <w:t>’;</w:t>
      </w:r>
      <w:proofErr w:type="gramEnd"/>
    </w:p>
    <w:p w14:paraId="3AC317B5"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Nuclear safety requirements BSR-1.6.1-2019 ‘Physical protection of nuclear facilities, sites of nuclear facilities, nuclear materials and nuclear fuel cycle </w:t>
      </w:r>
      <w:proofErr w:type="gramStart"/>
      <w:r w:rsidRPr="008C5FEF">
        <w:rPr>
          <w:rFonts w:ascii="Times New Roman" w:hAnsi="Times New Roman" w:cs="Times New Roman"/>
        </w:rPr>
        <w:t>materials’;</w:t>
      </w:r>
      <w:proofErr w:type="gramEnd"/>
    </w:p>
    <w:p w14:paraId="69713D37"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Nuclear safety requirements BSR-1.8.2-2015 ‘Description of nuclear-facility modification categories and modification procedure</w:t>
      </w:r>
      <w:proofErr w:type="gramStart"/>
      <w:r w:rsidRPr="008C5FEF">
        <w:rPr>
          <w:rFonts w:ascii="Times New Roman" w:hAnsi="Times New Roman" w:cs="Times New Roman"/>
        </w:rPr>
        <w:t>’;</w:t>
      </w:r>
      <w:proofErr w:type="gramEnd"/>
      <w:r w:rsidRPr="008C5FEF">
        <w:rPr>
          <w:rFonts w:ascii="Times New Roman" w:hAnsi="Times New Roman" w:cs="Times New Roman"/>
        </w:rPr>
        <w:t xml:space="preserve"> </w:t>
      </w:r>
    </w:p>
    <w:p w14:paraId="3846453E"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Nuclear safety requirements BSR-1.9.3-2016 ‘Radiation safety at nuclear </w:t>
      </w:r>
      <w:proofErr w:type="gramStart"/>
      <w:r w:rsidRPr="008C5FEF">
        <w:rPr>
          <w:rFonts w:ascii="Times New Roman" w:hAnsi="Times New Roman" w:cs="Times New Roman"/>
        </w:rPr>
        <w:t>facilities’;</w:t>
      </w:r>
      <w:proofErr w:type="gramEnd"/>
    </w:p>
    <w:p w14:paraId="7ADB2254"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Nuclear safety requirements BSR-2.1.2-2010 ‘General requirements for ensuring the safety of nuclear power plants with RBMK-1500 type </w:t>
      </w:r>
      <w:proofErr w:type="gramStart"/>
      <w:r w:rsidRPr="008C5FEF">
        <w:rPr>
          <w:rFonts w:ascii="Times New Roman" w:hAnsi="Times New Roman" w:cs="Times New Roman"/>
        </w:rPr>
        <w:t>reactors’;</w:t>
      </w:r>
      <w:proofErr w:type="gramEnd"/>
    </w:p>
    <w:p w14:paraId="43C0E34E"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Nuclear safety requirements BSR-1.4.3-2017 ‘Human resources of the organisations engaged in licensed activities in the field of nuclear energy</w:t>
      </w:r>
      <w:proofErr w:type="gramStart"/>
      <w:r w:rsidRPr="008C5FEF">
        <w:rPr>
          <w:rFonts w:ascii="Times New Roman" w:hAnsi="Times New Roman" w:cs="Times New Roman"/>
        </w:rPr>
        <w:t>’;</w:t>
      </w:r>
      <w:proofErr w:type="gramEnd"/>
    </w:p>
    <w:p w14:paraId="59DD0BAA"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Nuclear safety requirements BSR-1.8.4-2018 ‘Ageing management of structures, systems and components important to safety of nuclear facility</w:t>
      </w:r>
      <w:proofErr w:type="gramStart"/>
      <w:r w:rsidRPr="008C5FEF">
        <w:rPr>
          <w:rFonts w:ascii="Times New Roman" w:hAnsi="Times New Roman" w:cs="Times New Roman"/>
        </w:rPr>
        <w:t>’;</w:t>
      </w:r>
      <w:proofErr w:type="gramEnd"/>
    </w:p>
    <w:p w14:paraId="10155AEB"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Nuclear safety requirements BSR-1.4.4-2019 ‘Use of the Experience of the Individuals Operating in the Nuclear Energy Industry</w:t>
      </w:r>
      <w:proofErr w:type="gramStart"/>
      <w:r w:rsidRPr="008C5FEF">
        <w:rPr>
          <w:rFonts w:ascii="Times New Roman" w:hAnsi="Times New Roman" w:cs="Times New Roman"/>
        </w:rPr>
        <w:t>’;</w:t>
      </w:r>
      <w:proofErr w:type="gramEnd"/>
    </w:p>
    <w:p w14:paraId="1E4D9AE7"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Nuclear safety requirements </w:t>
      </w:r>
      <w:r w:rsidRPr="008C5FEF">
        <w:rPr>
          <w:rFonts w:ascii="Times New Roman" w:hAnsi="Times New Roman" w:cs="Times New Roman"/>
          <w:lang w:val="lt-LT"/>
        </w:rPr>
        <w:t xml:space="preserve">BSR-3.2.2-2016 </w:t>
      </w:r>
      <w:r w:rsidRPr="008C5FEF">
        <w:rPr>
          <w:rFonts w:ascii="Times New Roman" w:hAnsi="Times New Roman" w:cs="Times New Roman"/>
        </w:rPr>
        <w:t>‘Radioactive Waste Repository</w:t>
      </w:r>
      <w:proofErr w:type="gramStart"/>
      <w:r w:rsidRPr="008C5FEF">
        <w:rPr>
          <w:rFonts w:ascii="Times New Roman" w:hAnsi="Times New Roman" w:cs="Times New Roman"/>
        </w:rPr>
        <w:t>’</w:t>
      </w:r>
      <w:r w:rsidRPr="008C5FEF">
        <w:rPr>
          <w:rFonts w:ascii="Times New Roman" w:hAnsi="Times New Roman" w:cs="Times New Roman"/>
          <w:lang w:val="lt-LT"/>
        </w:rPr>
        <w:t>;</w:t>
      </w:r>
      <w:proofErr w:type="gramEnd"/>
    </w:p>
    <w:p w14:paraId="223C45DE"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eastAsiaTheme="minorEastAsia"/>
        </w:rPr>
      </w:pPr>
      <w:r w:rsidRPr="008C5FEF">
        <w:rPr>
          <w:rFonts w:ascii="Times New Roman" w:hAnsi="Times New Roman" w:cs="Times New Roman"/>
        </w:rPr>
        <w:t xml:space="preserve">Order No. 22.3-290 ‘On the Approval of Forms of License, Temporary Permit, Application for Registration, Issuance of Temporary Permit, License and Form of Records of Registered Activities for Activities in the Area of Nuclear Energy involving Sources of Ionising Radiation’ of the Head of VATESI dated 29 November </w:t>
      </w:r>
      <w:proofErr w:type="gramStart"/>
      <w:r w:rsidRPr="008C5FEF">
        <w:rPr>
          <w:rFonts w:ascii="Times New Roman" w:hAnsi="Times New Roman" w:cs="Times New Roman"/>
        </w:rPr>
        <w:t>2018;</w:t>
      </w:r>
      <w:proofErr w:type="gramEnd"/>
    </w:p>
    <w:p w14:paraId="7D512718"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Nuclear safety requirements BSR-1.8.8-2020 ‘Lifting equipment and its devices important to safety of nuclear facility</w:t>
      </w:r>
      <w:proofErr w:type="gramStart"/>
      <w:r w:rsidRPr="008C5FEF">
        <w:rPr>
          <w:rFonts w:ascii="Times New Roman" w:hAnsi="Times New Roman" w:cs="Times New Roman"/>
        </w:rPr>
        <w:t>’;</w:t>
      </w:r>
      <w:proofErr w:type="gramEnd"/>
    </w:p>
    <w:p w14:paraId="2D55AE91"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rFonts w:ascii="Times New Roman" w:hAnsi="Times New Roman" w:cs="Times New Roman"/>
          <w:lang w:val="lt-LT"/>
        </w:rPr>
      </w:pPr>
      <w:r w:rsidRPr="008C5FEF">
        <w:rPr>
          <w:rFonts w:ascii="Times New Roman" w:hAnsi="Times New Roman" w:cs="Times New Roman"/>
        </w:rPr>
        <w:t xml:space="preserve">Nuclear safety requirements </w:t>
      </w:r>
      <w:r w:rsidRPr="008C5FEF">
        <w:rPr>
          <w:rFonts w:ascii="Times New Roman" w:hAnsi="Times New Roman" w:cs="Times New Roman"/>
          <w:lang w:eastAsia="ru-RU"/>
        </w:rPr>
        <w:t xml:space="preserve">BSR-1.8.9-2020 </w:t>
      </w:r>
      <w:r w:rsidRPr="008C5FEF">
        <w:rPr>
          <w:rFonts w:ascii="Times New Roman" w:hAnsi="Times New Roman" w:cs="Times New Roman"/>
        </w:rPr>
        <w:t>‘</w:t>
      </w:r>
      <w:r w:rsidRPr="008C5FEF">
        <w:rPr>
          <w:rFonts w:ascii="Times New Roman" w:eastAsia="Calibri" w:hAnsi="Times New Roman" w:cs="Times New Roman"/>
        </w:rPr>
        <w:t>Buildings and structures of nuclear facility</w:t>
      </w:r>
      <w:r w:rsidRPr="008C5FEF">
        <w:rPr>
          <w:rFonts w:ascii="Times New Roman" w:hAnsi="Times New Roman" w:cs="Times New Roman"/>
        </w:rPr>
        <w:t>’</w:t>
      </w:r>
      <w:r w:rsidRPr="008C5FEF">
        <w:rPr>
          <w:rFonts w:ascii="Times New Roman" w:hAnsi="Times New Roman" w:cs="Times New Roman"/>
          <w:lang w:eastAsia="ru-RU"/>
        </w:rPr>
        <w:t xml:space="preserve"> </w:t>
      </w:r>
    </w:p>
    <w:p w14:paraId="4B16CB6A" w14:textId="77777777" w:rsidR="00611FC4" w:rsidRPr="008C5FEF" w:rsidRDefault="00611FC4" w:rsidP="00611FC4">
      <w:pPr>
        <w:numPr>
          <w:ilvl w:val="1"/>
          <w:numId w:val="13"/>
        </w:numPr>
        <w:shd w:val="clear" w:color="auto" w:fill="FFFFFF" w:themeFill="background1"/>
        <w:tabs>
          <w:tab w:val="num" w:pos="1701"/>
        </w:tabs>
        <w:spacing w:after="0" w:line="360" w:lineRule="auto"/>
        <w:ind w:left="0" w:right="6" w:firstLine="1191"/>
        <w:jc w:val="both"/>
        <w:rPr>
          <w:lang w:val="lt-LT"/>
        </w:rPr>
      </w:pPr>
      <w:proofErr w:type="spellStart"/>
      <w:r w:rsidRPr="008C5FEF">
        <w:rPr>
          <w:rFonts w:ascii="Times New Roman" w:hAnsi="Times New Roman" w:cs="Times New Roman"/>
          <w:lang w:val="lt-LT"/>
        </w:rPr>
        <w:lastRenderedPageBreak/>
        <w:t>Nuclear</w:t>
      </w:r>
      <w:proofErr w:type="spellEnd"/>
      <w:r w:rsidRPr="008C5FEF">
        <w:rPr>
          <w:rFonts w:ascii="Times New Roman" w:hAnsi="Times New Roman" w:cs="Times New Roman"/>
          <w:lang w:val="lt-LT"/>
        </w:rPr>
        <w:t xml:space="preserve"> </w:t>
      </w:r>
      <w:proofErr w:type="spellStart"/>
      <w:r w:rsidRPr="008C5FEF">
        <w:rPr>
          <w:rFonts w:ascii="Times New Roman" w:hAnsi="Times New Roman" w:cs="Times New Roman"/>
          <w:lang w:val="lt-LT"/>
        </w:rPr>
        <w:t>Safety</w:t>
      </w:r>
      <w:proofErr w:type="spellEnd"/>
      <w:r w:rsidRPr="008C5FEF">
        <w:rPr>
          <w:rFonts w:ascii="Times New Roman" w:hAnsi="Times New Roman" w:cs="Times New Roman"/>
          <w:lang w:val="lt-LT"/>
        </w:rPr>
        <w:t xml:space="preserve"> </w:t>
      </w:r>
      <w:proofErr w:type="spellStart"/>
      <w:r w:rsidRPr="008C5FEF">
        <w:rPr>
          <w:rFonts w:ascii="Times New Roman" w:hAnsi="Times New Roman" w:cs="Times New Roman"/>
          <w:lang w:val="lt-LT"/>
        </w:rPr>
        <w:t>Requirements</w:t>
      </w:r>
      <w:proofErr w:type="spellEnd"/>
      <w:r w:rsidRPr="008C5FEF">
        <w:rPr>
          <w:rFonts w:ascii="Times New Roman" w:hAnsi="Times New Roman" w:cs="Times New Roman"/>
          <w:lang w:val="lt-LT"/>
        </w:rPr>
        <w:t xml:space="preserve"> BSR-1.8.11-2021 ‘</w:t>
      </w:r>
      <w:proofErr w:type="spellStart"/>
      <w:r w:rsidRPr="008C5FEF">
        <w:rPr>
          <w:rFonts w:ascii="Times New Roman" w:hAnsi="Times New Roman" w:cs="Times New Roman"/>
          <w:lang w:val="lt-LT"/>
        </w:rPr>
        <w:t>Supply</w:t>
      </w:r>
      <w:proofErr w:type="spellEnd"/>
      <w:r w:rsidRPr="008C5FEF">
        <w:rPr>
          <w:rFonts w:ascii="Times New Roman" w:hAnsi="Times New Roman" w:cs="Times New Roman"/>
          <w:lang w:val="lt-LT"/>
        </w:rPr>
        <w:t xml:space="preserve"> </w:t>
      </w:r>
      <w:proofErr w:type="spellStart"/>
      <w:r w:rsidRPr="008C5FEF">
        <w:rPr>
          <w:rFonts w:ascii="Times New Roman" w:hAnsi="Times New Roman" w:cs="Times New Roman"/>
          <w:lang w:val="lt-LT"/>
        </w:rPr>
        <w:t>of</w:t>
      </w:r>
      <w:proofErr w:type="spellEnd"/>
      <w:r w:rsidRPr="008C5FEF">
        <w:rPr>
          <w:rFonts w:ascii="Times New Roman" w:hAnsi="Times New Roman" w:cs="Times New Roman"/>
          <w:lang w:val="lt-LT"/>
        </w:rPr>
        <w:t xml:space="preserve"> </w:t>
      </w:r>
      <w:proofErr w:type="spellStart"/>
      <w:r w:rsidRPr="008C5FEF">
        <w:rPr>
          <w:rFonts w:ascii="Times New Roman" w:hAnsi="Times New Roman" w:cs="Times New Roman"/>
          <w:lang w:val="lt-LT"/>
        </w:rPr>
        <w:t>electricity</w:t>
      </w:r>
      <w:proofErr w:type="spellEnd"/>
      <w:r w:rsidRPr="008C5FEF">
        <w:rPr>
          <w:rFonts w:ascii="Times New Roman" w:hAnsi="Times New Roman" w:cs="Times New Roman"/>
          <w:lang w:val="lt-LT"/>
        </w:rPr>
        <w:t xml:space="preserve"> to  </w:t>
      </w:r>
      <w:proofErr w:type="spellStart"/>
      <w:r w:rsidRPr="008C5FEF">
        <w:rPr>
          <w:rFonts w:ascii="Times New Roman" w:hAnsi="Times New Roman" w:cs="Times New Roman"/>
          <w:lang w:val="lt-LT"/>
        </w:rPr>
        <w:t>Nuclear</w:t>
      </w:r>
      <w:proofErr w:type="spellEnd"/>
      <w:r w:rsidRPr="008C5FEF">
        <w:rPr>
          <w:rFonts w:ascii="Times New Roman" w:hAnsi="Times New Roman" w:cs="Times New Roman"/>
          <w:lang w:val="lt-LT"/>
        </w:rPr>
        <w:t xml:space="preserve"> </w:t>
      </w:r>
      <w:proofErr w:type="spellStart"/>
      <w:r w:rsidRPr="008C5FEF">
        <w:rPr>
          <w:rFonts w:ascii="Times New Roman" w:hAnsi="Times New Roman" w:cs="Times New Roman"/>
          <w:lang w:val="lt-LT"/>
        </w:rPr>
        <w:t>Facility</w:t>
      </w:r>
      <w:proofErr w:type="spellEnd"/>
      <w:r w:rsidRPr="008C5FEF">
        <w:rPr>
          <w:rFonts w:ascii="Times New Roman" w:hAnsi="Times New Roman" w:cs="Times New Roman"/>
          <w:lang w:val="lt-LT"/>
        </w:rPr>
        <w:t>’</w:t>
      </w:r>
    </w:p>
    <w:p w14:paraId="44867A13"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Contractor shall allow the authorised INPP employees and/or authorised employees of VATESI, Central Project Management Agency and other responsible Lithuanian and EU institutions to check whether the requirements to procurement documents are being implemented, to participate in inspections, trials and acceptance of products and installations important to safety that are performed by the Contractor and access to relevant documents, it must also be possible to control the Contractor’s (subcontractors of all levels) activities by conducting independent inspections (audits, etc.). Any discrepancies found during these inspections must be corrected in a timely manner, but prior to the completion of the contract.</w:t>
      </w:r>
    </w:p>
    <w:p w14:paraId="7605F933" w14:textId="77777777" w:rsidR="00611FC4" w:rsidRPr="008C5FEF" w:rsidRDefault="00611FC4" w:rsidP="00611FC4">
      <w:pPr>
        <w:numPr>
          <w:ilvl w:val="0"/>
          <w:numId w:val="13"/>
        </w:numPr>
        <w:shd w:val="clear" w:color="auto" w:fill="FFFFFF" w:themeFill="background1"/>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During the SSC IS trials and inspections of manufacturing, assembly, </w:t>
      </w:r>
      <w:proofErr w:type="gramStart"/>
      <w:r w:rsidRPr="008C5FEF">
        <w:rPr>
          <w:rFonts w:ascii="Times New Roman" w:hAnsi="Times New Roman" w:cs="Times New Roman"/>
        </w:rPr>
        <w:t>installation</w:t>
      </w:r>
      <w:proofErr w:type="gramEnd"/>
      <w:r w:rsidRPr="008C5FEF">
        <w:rPr>
          <w:rFonts w:ascii="Times New Roman" w:hAnsi="Times New Roman" w:cs="Times New Roman"/>
        </w:rPr>
        <w:t xml:space="preserve"> and construction works, the Contractor shall make it possible for FIDIC Engineer’s team, INPP’s and other authorities’ designated persons to monitor and evaluate the tests.</w:t>
      </w:r>
    </w:p>
    <w:p w14:paraId="5E36129C"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Quality Management Plan, Project Management Plan and service provision and work schedule must be read and signed by all the suppliers that </w:t>
      </w:r>
      <w:proofErr w:type="gramStart"/>
      <w:r w:rsidRPr="008C5FEF">
        <w:rPr>
          <w:rFonts w:ascii="Times New Roman" w:hAnsi="Times New Roman" w:cs="Times New Roman"/>
        </w:rPr>
        <w:t>actually supply</w:t>
      </w:r>
      <w:proofErr w:type="gramEnd"/>
      <w:r w:rsidRPr="008C5FEF">
        <w:rPr>
          <w:rFonts w:ascii="Times New Roman" w:hAnsi="Times New Roman" w:cs="Times New Roman"/>
        </w:rPr>
        <w:t xml:space="preserve"> products important to safety.</w:t>
      </w:r>
    </w:p>
    <w:p w14:paraId="5B74D8E4"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If there are any changes (change of Contractor, redistribution of responsibilities between the Contractor and subcontractors, change of systems or equipment important to safety, change of deadlines, etc.), the Quality Assurance Plan and Project Management Plan must be updated.</w:t>
      </w:r>
    </w:p>
    <w:p w14:paraId="2CB18416"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Before starting any activities at the NF </w:t>
      </w:r>
      <w:proofErr w:type="gramStart"/>
      <w:r w:rsidRPr="008C5FEF">
        <w:rPr>
          <w:rFonts w:ascii="Times New Roman" w:hAnsi="Times New Roman" w:cs="Times New Roman"/>
        </w:rPr>
        <w:t>site</w:t>
      </w:r>
      <w:proofErr w:type="gramEnd"/>
      <w:r w:rsidRPr="008C5FEF">
        <w:rPr>
          <w:rFonts w:ascii="Times New Roman" w:hAnsi="Times New Roman" w:cs="Times New Roman"/>
        </w:rPr>
        <w:t xml:space="preserve"> the personnel of the Contractor as well as of the subcontractors of all levels must:</w:t>
      </w:r>
    </w:p>
    <w:p w14:paraId="312510FE" w14:textId="77777777" w:rsidR="00611FC4" w:rsidRPr="008C5FEF" w:rsidRDefault="00611FC4" w:rsidP="00611FC4">
      <w:pPr>
        <w:numPr>
          <w:ilvl w:val="1"/>
          <w:numId w:val="13"/>
        </w:numPr>
        <w:shd w:val="clear" w:color="auto" w:fill="FFFFFF" w:themeFill="background1"/>
        <w:tabs>
          <w:tab w:val="clear" w:pos="1817"/>
          <w:tab w:val="num" w:pos="1701"/>
        </w:tabs>
        <w:spacing w:after="0" w:line="360" w:lineRule="auto"/>
        <w:ind w:left="0" w:right="6" w:firstLine="1134"/>
        <w:jc w:val="both"/>
        <w:rPr>
          <w:rFonts w:ascii="Times New Roman" w:hAnsi="Times New Roman" w:cs="Times New Roman"/>
        </w:rPr>
      </w:pPr>
      <w:r w:rsidRPr="008C5FEF">
        <w:rPr>
          <w:rFonts w:ascii="Times New Roman" w:hAnsi="Times New Roman" w:cs="Times New Roman"/>
        </w:rPr>
        <w:t xml:space="preserve">Take the Safety Culture and Physical Security training courses in the </w:t>
      </w:r>
      <w:proofErr w:type="spellStart"/>
      <w:r w:rsidRPr="008C5FEF">
        <w:rPr>
          <w:rFonts w:ascii="Times New Roman" w:hAnsi="Times New Roman" w:cs="Times New Roman"/>
        </w:rPr>
        <w:t>Center</w:t>
      </w:r>
      <w:proofErr w:type="spellEnd"/>
      <w:r w:rsidRPr="008C5FEF">
        <w:rPr>
          <w:rFonts w:ascii="Times New Roman" w:hAnsi="Times New Roman" w:cs="Times New Roman"/>
        </w:rPr>
        <w:t xml:space="preserve"> of </w:t>
      </w:r>
      <w:proofErr w:type="gramStart"/>
      <w:r w:rsidRPr="008C5FEF">
        <w:rPr>
          <w:rFonts w:ascii="Times New Roman" w:hAnsi="Times New Roman" w:cs="Times New Roman"/>
        </w:rPr>
        <w:t>Excellence;</w:t>
      </w:r>
      <w:proofErr w:type="gramEnd"/>
    </w:p>
    <w:p w14:paraId="7609A14F" w14:textId="77777777" w:rsidR="00611FC4" w:rsidRPr="008C5FEF" w:rsidRDefault="00611FC4" w:rsidP="00611FC4">
      <w:pPr>
        <w:numPr>
          <w:ilvl w:val="1"/>
          <w:numId w:val="13"/>
        </w:numPr>
        <w:shd w:val="clear" w:color="auto" w:fill="FFFFFF"/>
        <w:tabs>
          <w:tab w:val="clear" w:pos="1817"/>
          <w:tab w:val="num" w:pos="1701"/>
        </w:tabs>
        <w:spacing w:after="0" w:line="360" w:lineRule="auto"/>
        <w:ind w:left="0" w:right="6" w:firstLine="1134"/>
        <w:jc w:val="both"/>
        <w:rPr>
          <w:rFonts w:ascii="Times New Roman" w:hAnsi="Times New Roman" w:cs="Times New Roman"/>
        </w:rPr>
      </w:pPr>
      <w:r w:rsidRPr="008C5FEF">
        <w:rPr>
          <w:rFonts w:ascii="Times New Roman" w:hAnsi="Times New Roman" w:cs="Times New Roman"/>
        </w:rPr>
        <w:t xml:space="preserve">Take the Introductory Briefing on Civil Protection and Emergency Preparedness in the Safety Supervision team of the Safety Supervision and Quality Management </w:t>
      </w:r>
      <w:proofErr w:type="gramStart"/>
      <w:r w:rsidRPr="008C5FEF">
        <w:rPr>
          <w:rFonts w:ascii="Times New Roman" w:hAnsi="Times New Roman" w:cs="Times New Roman"/>
        </w:rPr>
        <w:t>Division;</w:t>
      </w:r>
      <w:proofErr w:type="gramEnd"/>
    </w:p>
    <w:p w14:paraId="6A7E4703" w14:textId="77777777" w:rsidR="00611FC4" w:rsidRPr="008C5FEF" w:rsidRDefault="00611FC4" w:rsidP="00611FC4">
      <w:pPr>
        <w:numPr>
          <w:ilvl w:val="1"/>
          <w:numId w:val="13"/>
        </w:numPr>
        <w:shd w:val="clear" w:color="auto" w:fill="FFFFFF" w:themeFill="background1"/>
        <w:tabs>
          <w:tab w:val="clear" w:pos="1817"/>
          <w:tab w:val="num" w:pos="1701"/>
        </w:tabs>
        <w:spacing w:after="0" w:line="360" w:lineRule="auto"/>
        <w:ind w:left="0" w:right="6" w:firstLine="1134"/>
        <w:jc w:val="both"/>
        <w:rPr>
          <w:rFonts w:eastAsiaTheme="minorEastAsia"/>
        </w:rPr>
      </w:pPr>
      <w:r w:rsidRPr="008C5FEF">
        <w:rPr>
          <w:rFonts w:ascii="Times New Roman" w:hAnsi="Times New Roman"/>
          <w:color w:val="000000" w:themeColor="text1"/>
        </w:rPr>
        <w:t xml:space="preserve">Take additional fire and radiation safety training in the </w:t>
      </w:r>
      <w:proofErr w:type="spellStart"/>
      <w:r w:rsidRPr="008C5FEF">
        <w:rPr>
          <w:rFonts w:ascii="Times New Roman" w:hAnsi="Times New Roman"/>
          <w:color w:val="000000" w:themeColor="text1"/>
        </w:rPr>
        <w:t>C</w:t>
      </w:r>
      <w:r w:rsidRPr="008C5FEF">
        <w:rPr>
          <w:rFonts w:ascii="Times New Roman" w:hAnsi="Times New Roman" w:cs="Times New Roman"/>
        </w:rPr>
        <w:t>enter</w:t>
      </w:r>
      <w:proofErr w:type="spellEnd"/>
      <w:r w:rsidRPr="008C5FEF">
        <w:rPr>
          <w:rFonts w:ascii="Times New Roman" w:hAnsi="Times New Roman" w:cs="Times New Roman"/>
        </w:rPr>
        <w:t xml:space="preserve"> of Excellence</w:t>
      </w:r>
      <w:r w:rsidRPr="008C5FEF">
        <w:rPr>
          <w:rFonts w:ascii="Times New Roman" w:hAnsi="Times New Roman"/>
          <w:color w:val="000000" w:themeColor="text1"/>
        </w:rPr>
        <w:t xml:space="preserve"> and obtain certificates following the Training programme for the personnel of contracting organisations working at the SE INPP site, MC-1410-</w:t>
      </w:r>
      <w:proofErr w:type="gramStart"/>
      <w:r w:rsidRPr="008C5FEF">
        <w:rPr>
          <w:rFonts w:ascii="Times New Roman" w:hAnsi="Times New Roman"/>
          <w:color w:val="000000" w:themeColor="text1"/>
        </w:rPr>
        <w:t>23;</w:t>
      </w:r>
      <w:proofErr w:type="gramEnd"/>
    </w:p>
    <w:p w14:paraId="09772CEA" w14:textId="77777777" w:rsidR="00611FC4" w:rsidRPr="008C5FEF" w:rsidRDefault="00611FC4" w:rsidP="00611FC4">
      <w:pPr>
        <w:pStyle w:val="ListParagraph"/>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INPP shall provide the training free of charge.</w:t>
      </w:r>
    </w:p>
    <w:p w14:paraId="3C02B2EC" w14:textId="77777777" w:rsidR="00611FC4" w:rsidRPr="008C5FEF" w:rsidRDefault="00611FC4" w:rsidP="00611FC4">
      <w:pPr>
        <w:numPr>
          <w:ilvl w:val="0"/>
          <w:numId w:val="13"/>
        </w:numPr>
        <w:shd w:val="clear" w:color="auto" w:fill="FFFFFF" w:themeFill="background1"/>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personnel of the Contractor (and subcontractors of all levels) who according to the Contract have to acquire the right to access the protected areas of nuclear facilities (except for restricted access area) and/or the nuclear facility site without escort due to the job duties assigned to them can receive such a permit only after passing an inspection applicable to natural persons as per the procedure established in the Law on Nuclear Energy and submitting the necessary documents in the indicated form to the INPP Physical Security Division. The inspection and adoption of a decision to issue a permit shall take up to 40 business days.</w:t>
      </w:r>
    </w:p>
    <w:p w14:paraId="4E96DE20"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proofErr w:type="gramStart"/>
      <w:r w:rsidRPr="008C5FEF">
        <w:rPr>
          <w:rFonts w:ascii="Times New Roman" w:hAnsi="Times New Roman" w:cs="Times New Roman"/>
        </w:rPr>
        <w:t>In order to</w:t>
      </w:r>
      <w:proofErr w:type="gramEnd"/>
      <w:r w:rsidRPr="008C5FEF">
        <w:rPr>
          <w:rFonts w:ascii="Times New Roman" w:hAnsi="Times New Roman" w:cs="Times New Roman"/>
        </w:rPr>
        <w:t xml:space="preserve"> control the ‘hot’ trial performance and, if necessary, to take over the equipment control or remove defects, the Contractor must ensure the participation of its Category A personnel [</w:t>
      </w:r>
      <w:r w:rsidRPr="008C5FEF">
        <w:fldChar w:fldCharType="begin"/>
      </w:r>
      <w:r w:rsidRPr="008C5FEF">
        <w:instrText xml:space="preserve"> REF _Ref485647193 \r \h  \* MERGEFORMAT </w:instrText>
      </w:r>
      <w:r w:rsidRPr="008C5FEF">
        <w:fldChar w:fldCharType="separate"/>
      </w:r>
      <w:r w:rsidRPr="008C5FEF">
        <w:rPr>
          <w:rFonts w:ascii="Times New Roman" w:hAnsi="Times New Roman" w:cs="Times New Roman"/>
        </w:rPr>
        <w:t>21.2</w:t>
      </w:r>
      <w:r w:rsidRPr="008C5FEF">
        <w:fldChar w:fldCharType="end"/>
      </w:r>
      <w:r w:rsidRPr="008C5FEF">
        <w:rPr>
          <w:rFonts w:ascii="Times New Roman" w:hAnsi="Times New Roman" w:cs="Times New Roman"/>
        </w:rPr>
        <w:t>].</w:t>
      </w:r>
    </w:p>
    <w:p w14:paraId="0CD45C07" w14:textId="77777777" w:rsidR="00611FC4" w:rsidRPr="008C5FEF" w:rsidRDefault="00611FC4" w:rsidP="00611FC4">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sz w:val="24"/>
          <w:szCs w:val="24"/>
        </w:rPr>
      </w:pPr>
      <w:r w:rsidRPr="008C5FEF">
        <w:rPr>
          <w:rFonts w:ascii="Times New Roman" w:hAnsi="Times New Roman" w:cs="Times New Roman"/>
        </w:rPr>
        <w:t xml:space="preserve">Contractor and/or subcontractor (-s) who performs the activities in the environment of ionizing radiation at the nuclear facility must obtain a </w:t>
      </w:r>
      <w:r w:rsidRPr="008C5FEF">
        <w:rPr>
          <w:rFonts w:ascii="Times New Roman" w:hAnsi="Times New Roman" w:cs="Times New Roman"/>
          <w:sz w:val="24"/>
          <w:szCs w:val="24"/>
        </w:rPr>
        <w:t xml:space="preserve">document </w:t>
      </w:r>
      <w:r w:rsidRPr="008C5FEF">
        <w:rPr>
          <w:rStyle w:val="tlid-translation"/>
          <w:rFonts w:ascii="Times New Roman" w:hAnsi="Times New Roman" w:cs="Times New Roman"/>
          <w:sz w:val="24"/>
          <w:szCs w:val="24"/>
        </w:rPr>
        <w:t xml:space="preserve">authorizing activities in the environment </w:t>
      </w:r>
      <w:r w:rsidRPr="008C5FEF">
        <w:rPr>
          <w:rStyle w:val="tlid-translation"/>
          <w:rFonts w:ascii="Times New Roman" w:hAnsi="Times New Roman" w:cs="Times New Roman"/>
          <w:sz w:val="24"/>
          <w:szCs w:val="24"/>
        </w:rPr>
        <w:lastRenderedPageBreak/>
        <w:t xml:space="preserve">of ionizing radiation at the nuclear facility </w:t>
      </w:r>
      <w:r w:rsidRPr="008C5FEF">
        <w:rPr>
          <w:rFonts w:ascii="Times New Roman" w:hAnsi="Times New Roman" w:cs="Times New Roman"/>
          <w:sz w:val="24"/>
          <w:szCs w:val="24"/>
        </w:rPr>
        <w:t>issued by authorized institutions of the Republic of Lithuania prior to the beginning of the activities.</w:t>
      </w:r>
    </w:p>
    <w:p w14:paraId="49DB2952" w14:textId="77777777" w:rsidR="00611FC4" w:rsidRPr="008C5FEF" w:rsidRDefault="00611FC4" w:rsidP="00611FC4">
      <w:pPr>
        <w:pStyle w:val="BodyText2"/>
        <w:tabs>
          <w:tab w:val="left" w:pos="284"/>
        </w:tabs>
        <w:spacing w:before="240"/>
        <w:rPr>
          <w:bCs w:val="0"/>
          <w:caps/>
          <w:color w:val="auto"/>
          <w:szCs w:val="22"/>
        </w:rPr>
      </w:pPr>
    </w:p>
    <w:p w14:paraId="77CD1224" w14:textId="77777777" w:rsidR="00611FC4" w:rsidRPr="008C5FEF" w:rsidRDefault="00611FC4" w:rsidP="00611FC4">
      <w:pPr>
        <w:pStyle w:val="BodyText2"/>
        <w:tabs>
          <w:tab w:val="left" w:pos="284"/>
        </w:tabs>
        <w:spacing w:before="240"/>
        <w:rPr>
          <w:bCs w:val="0"/>
          <w:color w:val="auto"/>
          <w:szCs w:val="22"/>
        </w:rPr>
      </w:pPr>
      <w:r w:rsidRPr="008C5FEF">
        <w:rPr>
          <w:bCs w:val="0"/>
          <w:caps/>
          <w:color w:val="auto"/>
          <w:szCs w:val="22"/>
        </w:rPr>
        <w:t>CHAPTER VIII</w:t>
      </w:r>
    </w:p>
    <w:p w14:paraId="113DE9BD" w14:textId="77777777" w:rsidR="00611FC4" w:rsidRPr="008C5FEF" w:rsidRDefault="00611FC4" w:rsidP="00611FC4">
      <w:pPr>
        <w:pStyle w:val="BodyText2"/>
        <w:spacing w:after="240"/>
        <w:rPr>
          <w:bCs w:val="0"/>
          <w:color w:val="auto"/>
          <w:szCs w:val="22"/>
        </w:rPr>
      </w:pPr>
      <w:r w:rsidRPr="008C5FEF">
        <w:rPr>
          <w:bCs w:val="0"/>
          <w:color w:val="auto"/>
          <w:szCs w:val="22"/>
        </w:rPr>
        <w:t>PRELIMINARY SCHEDULE FOR COMPLETION OF WORKS</w:t>
      </w:r>
    </w:p>
    <w:p w14:paraId="0F3CB87A" w14:textId="77777777" w:rsidR="00611FC4" w:rsidRPr="008C5FEF" w:rsidRDefault="00611FC4" w:rsidP="00611FC4">
      <w:pPr>
        <w:numPr>
          <w:ilvl w:val="0"/>
          <w:numId w:val="13"/>
        </w:numPr>
        <w:shd w:val="clear" w:color="auto" w:fill="FFFFFF" w:themeFill="background1"/>
        <w:tabs>
          <w:tab w:val="clear" w:pos="2921"/>
          <w:tab w:val="num" w:pos="1701"/>
        </w:tabs>
        <w:spacing w:after="0" w:line="360" w:lineRule="auto"/>
        <w:ind w:left="0" w:right="6" w:firstLine="1191"/>
        <w:jc w:val="both"/>
        <w:rPr>
          <w:rFonts w:ascii="Times New Roman" w:hAnsi="Times New Roman" w:cs="Times New Roman"/>
          <w:lang w:val="lt-LT"/>
        </w:rPr>
      </w:pPr>
      <w:r w:rsidRPr="008C5FEF">
        <w:rPr>
          <w:rFonts w:ascii="Times New Roman" w:hAnsi="Times New Roman" w:cs="Times New Roman"/>
        </w:rPr>
        <w:t xml:space="preserve">The services and works indicated in the Contract (including supply of goods) must be performed within 1650 calendar days from the Commencement date (see the Preliminary Schedule for Completion of Works attached hereto as Table 2). </w:t>
      </w:r>
      <w:r w:rsidRPr="008C5FEF">
        <w:rPr>
          <w:rFonts w:ascii="Times New Roman" w:hAnsi="Times New Roman" w:cs="Times New Roman"/>
          <w:lang w:val="en-US"/>
        </w:rPr>
        <w:t xml:space="preserve">The Contractor, when preparing the Schedule in accordance with the requirements of this TT Sub Clause 10.2, Clause </w:t>
      </w:r>
      <w:proofErr w:type="gramStart"/>
      <w:r w:rsidRPr="008C5FEF">
        <w:rPr>
          <w:rFonts w:ascii="Times New Roman" w:hAnsi="Times New Roman" w:cs="Times New Roman"/>
          <w:lang w:val="en-US"/>
        </w:rPr>
        <w:t>12</w:t>
      </w:r>
      <w:proofErr w:type="gramEnd"/>
      <w:r w:rsidRPr="008C5FEF">
        <w:rPr>
          <w:rFonts w:ascii="Times New Roman" w:hAnsi="Times New Roman" w:cs="Times New Roman"/>
          <w:lang w:val="en-US"/>
        </w:rPr>
        <w:t xml:space="preserve"> and the Contract, shall consider that all works, services and supplies shall be completed and completed within the term specified in this Clause. The preliminary work schedule is </w:t>
      </w:r>
      <w:proofErr w:type="gramStart"/>
      <w:r w:rsidRPr="008C5FEF">
        <w:rPr>
          <w:rFonts w:ascii="Times New Roman" w:hAnsi="Times New Roman" w:cs="Times New Roman"/>
          <w:lang w:val="en-US"/>
        </w:rPr>
        <w:t>based on the fact that</w:t>
      </w:r>
      <w:proofErr w:type="gramEnd"/>
      <w:r w:rsidRPr="008C5FEF">
        <w:rPr>
          <w:rFonts w:ascii="Times New Roman" w:hAnsi="Times New Roman" w:cs="Times New Roman"/>
          <w:lang w:val="en-US"/>
        </w:rPr>
        <w:t xml:space="preserve"> many of the contractual obligations under this contract will be performed by the Contractor simultaneously or in parallel, therefore the terms in Table 2 are for information only.</w:t>
      </w:r>
    </w:p>
    <w:p w14:paraId="550C766D" w14:textId="77777777" w:rsidR="005B3F2D" w:rsidRPr="008C5FEF" w:rsidRDefault="005B3F2D" w:rsidP="005B3F2D">
      <w:pPr>
        <w:rPr>
          <w:rFonts w:ascii="Times New Roman" w:hAnsi="Times New Roman" w:cs="Times New Roman"/>
          <w:lang w:val="lt-LT"/>
        </w:rPr>
      </w:pPr>
    </w:p>
    <w:p w14:paraId="5A280784" w14:textId="77777777" w:rsidR="005B3F2D" w:rsidRPr="008C5FEF" w:rsidRDefault="005B3F2D" w:rsidP="005B3F2D">
      <w:pPr>
        <w:shd w:val="clear" w:color="auto" w:fill="FFFFFF"/>
        <w:tabs>
          <w:tab w:val="num" w:pos="1701"/>
        </w:tabs>
        <w:spacing w:line="360" w:lineRule="auto"/>
        <w:ind w:right="6" w:firstLine="1191"/>
        <w:jc w:val="both"/>
        <w:rPr>
          <w:rFonts w:ascii="Times New Roman" w:hAnsi="Times New Roman" w:cs="Times New Roman"/>
          <w:lang w:val="en-US"/>
        </w:rPr>
        <w:sectPr w:rsidR="005B3F2D" w:rsidRPr="008C5FEF" w:rsidSect="00114D25">
          <w:headerReference w:type="even" r:id="rId13"/>
          <w:headerReference w:type="default" r:id="rId14"/>
          <w:footerReference w:type="default" r:id="rId15"/>
          <w:headerReference w:type="first" r:id="rId16"/>
          <w:footerReference w:type="first" r:id="rId17"/>
          <w:pgSz w:w="11906" w:h="16838"/>
          <w:pgMar w:top="1134" w:right="567" w:bottom="1418" w:left="1701" w:header="709" w:footer="227" w:gutter="0"/>
          <w:pgNumType w:start="1"/>
          <w:cols w:space="708"/>
          <w:titlePg/>
          <w:docGrid w:linePitch="360"/>
        </w:sectPr>
      </w:pPr>
    </w:p>
    <w:tbl>
      <w:tblPr>
        <w:tblStyle w:val="TableGrid"/>
        <w:tblW w:w="0" w:type="auto"/>
        <w:tblLayout w:type="fixed"/>
        <w:tblLook w:val="04A0" w:firstRow="1" w:lastRow="0" w:firstColumn="1" w:lastColumn="0" w:noHBand="0" w:noVBand="1"/>
      </w:tblPr>
      <w:tblGrid>
        <w:gridCol w:w="562"/>
        <w:gridCol w:w="1701"/>
        <w:gridCol w:w="4253"/>
        <w:gridCol w:w="2698"/>
        <w:gridCol w:w="3822"/>
        <w:gridCol w:w="1524"/>
      </w:tblGrid>
      <w:tr w:rsidR="00C71EB0" w:rsidRPr="008C5FEF" w14:paraId="06AD78A6" w14:textId="77777777" w:rsidTr="009F3103">
        <w:trPr>
          <w:tblHeader/>
        </w:trPr>
        <w:tc>
          <w:tcPr>
            <w:tcW w:w="14560" w:type="dxa"/>
            <w:gridSpan w:val="6"/>
            <w:tcBorders>
              <w:top w:val="nil"/>
              <w:left w:val="nil"/>
              <w:right w:val="nil"/>
            </w:tcBorders>
            <w:vAlign w:val="center"/>
          </w:tcPr>
          <w:p w14:paraId="693739B3" w14:textId="03891166" w:rsidR="00C71EB0" w:rsidRPr="008C5FEF" w:rsidRDefault="00C71EB0" w:rsidP="0016137B">
            <w:pPr>
              <w:spacing w:after="120"/>
              <w:jc w:val="right"/>
              <w:rPr>
                <w:rFonts w:ascii="Times New Roman" w:hAnsi="Times New Roman" w:cs="Times New Roman"/>
                <w:b/>
                <w:bCs/>
              </w:rPr>
            </w:pPr>
            <w:r w:rsidRPr="008C5FEF">
              <w:rPr>
                <w:rFonts w:ascii="Times New Roman" w:hAnsi="Times New Roman" w:cs="Times New Roman"/>
                <w:b/>
                <w:bCs/>
              </w:rPr>
              <w:lastRenderedPageBreak/>
              <w:t>Table 2. Preliminary Schedule for Completion of Works</w:t>
            </w:r>
          </w:p>
        </w:tc>
      </w:tr>
      <w:tr w:rsidR="00013B7A" w:rsidRPr="008C5FEF" w14:paraId="06FA0F3E" w14:textId="77777777" w:rsidTr="009F3103">
        <w:trPr>
          <w:tblHeader/>
        </w:trPr>
        <w:tc>
          <w:tcPr>
            <w:tcW w:w="562" w:type="dxa"/>
            <w:tcBorders>
              <w:bottom w:val="single" w:sz="4" w:space="0" w:color="auto"/>
            </w:tcBorders>
            <w:vAlign w:val="center"/>
          </w:tcPr>
          <w:p w14:paraId="47FA2C01" w14:textId="37A828D5" w:rsidR="00013B7A" w:rsidRPr="008C5FEF" w:rsidRDefault="00013B7A" w:rsidP="006A44A9">
            <w:pPr>
              <w:rPr>
                <w:rFonts w:ascii="Times New Roman" w:hAnsi="Times New Roman" w:cs="Times New Roman"/>
                <w:b/>
                <w:bCs/>
              </w:rPr>
            </w:pPr>
            <w:r w:rsidRPr="008C5FEF">
              <w:rPr>
                <w:rFonts w:ascii="Times New Roman" w:hAnsi="Times New Roman" w:cs="Times New Roman"/>
                <w:b/>
                <w:bCs/>
              </w:rPr>
              <w:t>No.</w:t>
            </w:r>
          </w:p>
        </w:tc>
        <w:tc>
          <w:tcPr>
            <w:tcW w:w="1701" w:type="dxa"/>
            <w:tcBorders>
              <w:bottom w:val="single" w:sz="4" w:space="0" w:color="auto"/>
            </w:tcBorders>
            <w:vAlign w:val="center"/>
          </w:tcPr>
          <w:p w14:paraId="637708F0" w14:textId="41CA2008" w:rsidR="00013B7A" w:rsidRPr="008C5FEF" w:rsidRDefault="00013B7A" w:rsidP="006032E4">
            <w:pPr>
              <w:jc w:val="center"/>
              <w:rPr>
                <w:rFonts w:ascii="Times New Roman" w:hAnsi="Times New Roman" w:cs="Times New Roman"/>
                <w:b/>
                <w:bCs/>
              </w:rPr>
            </w:pPr>
            <w:r w:rsidRPr="008C5FEF">
              <w:rPr>
                <w:rFonts w:ascii="Times New Roman" w:hAnsi="Times New Roman" w:cs="Times New Roman"/>
                <w:b/>
                <w:bCs/>
              </w:rPr>
              <w:t>Work stage</w:t>
            </w:r>
          </w:p>
        </w:tc>
        <w:tc>
          <w:tcPr>
            <w:tcW w:w="4253" w:type="dxa"/>
            <w:vAlign w:val="center"/>
          </w:tcPr>
          <w:p w14:paraId="689ED293" w14:textId="286C116E" w:rsidR="00013B7A" w:rsidRPr="008C5FEF" w:rsidRDefault="00013B7A" w:rsidP="006032E4">
            <w:pPr>
              <w:jc w:val="center"/>
              <w:rPr>
                <w:rFonts w:ascii="Times New Roman" w:hAnsi="Times New Roman" w:cs="Times New Roman"/>
                <w:b/>
                <w:bCs/>
              </w:rPr>
            </w:pPr>
            <w:r w:rsidRPr="008C5FEF">
              <w:rPr>
                <w:rFonts w:ascii="Times New Roman" w:hAnsi="Times New Roman" w:cs="Times New Roman"/>
                <w:b/>
                <w:bCs/>
              </w:rPr>
              <w:t xml:space="preserve">Work </w:t>
            </w:r>
            <w:r w:rsidR="00B615FF" w:rsidRPr="008C5FEF">
              <w:rPr>
                <w:rFonts w:ascii="Times New Roman" w:hAnsi="Times New Roman" w:cs="Times New Roman"/>
                <w:b/>
                <w:bCs/>
              </w:rPr>
              <w:t>title</w:t>
            </w:r>
          </w:p>
        </w:tc>
        <w:tc>
          <w:tcPr>
            <w:tcW w:w="2698" w:type="dxa"/>
            <w:vAlign w:val="center"/>
          </w:tcPr>
          <w:p w14:paraId="3001471E" w14:textId="3E4DBF44" w:rsidR="00013B7A" w:rsidRPr="008C5FEF" w:rsidRDefault="00013B7A" w:rsidP="006032E4">
            <w:pPr>
              <w:jc w:val="center"/>
              <w:rPr>
                <w:rFonts w:ascii="Times New Roman" w:hAnsi="Times New Roman" w:cs="Times New Roman"/>
                <w:b/>
                <w:bCs/>
              </w:rPr>
            </w:pPr>
            <w:r w:rsidRPr="008C5FEF">
              <w:rPr>
                <w:rFonts w:ascii="Times New Roman" w:hAnsi="Times New Roman" w:cs="Times New Roman"/>
                <w:b/>
                <w:bCs/>
              </w:rPr>
              <w:t>Document certifying completion of works</w:t>
            </w:r>
          </w:p>
        </w:tc>
        <w:tc>
          <w:tcPr>
            <w:tcW w:w="3822" w:type="dxa"/>
            <w:vAlign w:val="center"/>
          </w:tcPr>
          <w:p w14:paraId="3C120B16" w14:textId="0989B0D1" w:rsidR="00013B7A" w:rsidRPr="008C5FEF" w:rsidRDefault="00013B7A" w:rsidP="006032E4">
            <w:pPr>
              <w:jc w:val="center"/>
              <w:rPr>
                <w:rFonts w:ascii="Times New Roman" w:hAnsi="Times New Roman" w:cs="Times New Roman"/>
                <w:b/>
                <w:bCs/>
              </w:rPr>
            </w:pPr>
            <w:r w:rsidRPr="008C5FEF">
              <w:rPr>
                <w:rFonts w:ascii="Times New Roman" w:hAnsi="Times New Roman" w:cs="Times New Roman"/>
                <w:b/>
              </w:rPr>
              <w:t xml:space="preserve">Work </w:t>
            </w:r>
            <w:r w:rsidRPr="008C5FEF">
              <w:rPr>
                <w:rFonts w:ascii="Times New Roman" w:hAnsi="Times New Roman" w:cs="Times New Roman"/>
                <w:b/>
                <w:bCs/>
              </w:rPr>
              <w:t>completion</w:t>
            </w:r>
            <w:r w:rsidRPr="008C5FEF">
              <w:rPr>
                <w:rFonts w:ascii="Times New Roman" w:hAnsi="Times New Roman" w:cs="Times New Roman"/>
                <w:b/>
              </w:rPr>
              <w:t xml:space="preserve"> deadline</w:t>
            </w:r>
          </w:p>
        </w:tc>
        <w:tc>
          <w:tcPr>
            <w:tcW w:w="1524" w:type="dxa"/>
            <w:vAlign w:val="center"/>
          </w:tcPr>
          <w:p w14:paraId="1B4025E2" w14:textId="36D036DA" w:rsidR="00013B7A" w:rsidRPr="008C5FEF" w:rsidRDefault="00013B7A" w:rsidP="006032E4">
            <w:pPr>
              <w:jc w:val="center"/>
              <w:rPr>
                <w:rFonts w:ascii="Times New Roman" w:hAnsi="Times New Roman" w:cs="Times New Roman"/>
                <w:b/>
                <w:bCs/>
              </w:rPr>
            </w:pPr>
            <w:r w:rsidRPr="008C5FEF">
              <w:rPr>
                <w:rFonts w:ascii="Times New Roman" w:hAnsi="Times New Roman" w:cs="Times New Roman"/>
                <w:b/>
                <w:bCs/>
              </w:rPr>
              <w:t>Responsible</w:t>
            </w:r>
            <w:r w:rsidRPr="008C5FEF">
              <w:rPr>
                <w:rFonts w:ascii="Times New Roman" w:hAnsi="Times New Roman" w:cs="Times New Roman"/>
                <w:b/>
              </w:rPr>
              <w:t xml:space="preserve"> party</w:t>
            </w:r>
          </w:p>
        </w:tc>
      </w:tr>
      <w:tr w:rsidR="006032E4" w:rsidRPr="008C5FEF" w14:paraId="3DD125B4" w14:textId="77777777" w:rsidTr="004A6723">
        <w:trPr>
          <w:trHeight w:val="1134"/>
        </w:trPr>
        <w:tc>
          <w:tcPr>
            <w:tcW w:w="562" w:type="dxa"/>
            <w:tcBorders>
              <w:bottom w:val="nil"/>
            </w:tcBorders>
            <w:vAlign w:val="center"/>
          </w:tcPr>
          <w:p w14:paraId="42278395" w14:textId="4E8111A0" w:rsidR="006032E4" w:rsidRPr="008C5FEF" w:rsidRDefault="006032E4" w:rsidP="006A44A9">
            <w:pPr>
              <w:rPr>
                <w:rFonts w:ascii="Times New Roman" w:hAnsi="Times New Roman" w:cs="Times New Roman"/>
                <w:b/>
                <w:bCs/>
              </w:rPr>
            </w:pPr>
          </w:p>
        </w:tc>
        <w:tc>
          <w:tcPr>
            <w:tcW w:w="1701" w:type="dxa"/>
            <w:tcBorders>
              <w:bottom w:val="nil"/>
            </w:tcBorders>
            <w:vAlign w:val="center"/>
          </w:tcPr>
          <w:p w14:paraId="00EFBE9A" w14:textId="484AEA6D" w:rsidR="006032E4" w:rsidRPr="008C5FEF" w:rsidRDefault="006032E4" w:rsidP="004A6723">
            <w:pPr>
              <w:jc w:val="center"/>
              <w:rPr>
                <w:rFonts w:ascii="Times New Roman" w:hAnsi="Times New Roman" w:cs="Times New Roman"/>
                <w:b/>
                <w:bCs/>
              </w:rPr>
            </w:pPr>
          </w:p>
        </w:tc>
        <w:tc>
          <w:tcPr>
            <w:tcW w:w="4253" w:type="dxa"/>
            <w:vAlign w:val="center"/>
          </w:tcPr>
          <w:p w14:paraId="086FDAC3" w14:textId="7ACF36FC" w:rsidR="006032E4" w:rsidRPr="008C5FEF" w:rsidRDefault="006032E4" w:rsidP="006032E4">
            <w:pPr>
              <w:rPr>
                <w:rFonts w:ascii="Times New Roman" w:hAnsi="Times New Roman" w:cs="Times New Roman"/>
              </w:rPr>
            </w:pPr>
            <w:r w:rsidRPr="008C5FEF">
              <w:rPr>
                <w:rFonts w:ascii="Times New Roman" w:hAnsi="Times New Roman" w:cs="Times New Roman"/>
              </w:rPr>
              <w:t xml:space="preserve">1.1. Prepare and submit for </w:t>
            </w:r>
            <w:r w:rsidR="00B615FF" w:rsidRPr="008C5FEF">
              <w:rPr>
                <w:rFonts w:ascii="Times New Roman" w:hAnsi="Times New Roman" w:cs="Times New Roman"/>
              </w:rPr>
              <w:t xml:space="preserve">agreement </w:t>
            </w:r>
            <w:r w:rsidRPr="008C5FEF">
              <w:rPr>
                <w:rFonts w:ascii="Times New Roman" w:hAnsi="Times New Roman" w:cs="Times New Roman"/>
              </w:rPr>
              <w:t>Quality Assurance Plan and Project Management Plan</w:t>
            </w:r>
          </w:p>
        </w:tc>
        <w:tc>
          <w:tcPr>
            <w:tcW w:w="2698" w:type="dxa"/>
            <w:vAlign w:val="center"/>
          </w:tcPr>
          <w:p w14:paraId="462822E3" w14:textId="7578D2F1" w:rsidR="006032E4" w:rsidRPr="008C5FEF" w:rsidRDefault="006032E4" w:rsidP="006032E4">
            <w:pPr>
              <w:jc w:val="center"/>
              <w:rPr>
                <w:rFonts w:ascii="Times New Roman" w:hAnsi="Times New Roman" w:cs="Times New Roman"/>
              </w:rPr>
            </w:pPr>
            <w:r w:rsidRPr="008C5FEF">
              <w:rPr>
                <w:rFonts w:ascii="Times New Roman" w:hAnsi="Times New Roman" w:cs="Times New Roman"/>
              </w:rPr>
              <w:t>Drafts of Quality Assurance Plan, Project Management Plan</w:t>
            </w:r>
          </w:p>
        </w:tc>
        <w:tc>
          <w:tcPr>
            <w:tcW w:w="3822" w:type="dxa"/>
            <w:vAlign w:val="center"/>
          </w:tcPr>
          <w:p w14:paraId="0CCF3EB7" w14:textId="513B08D0" w:rsidR="006032E4" w:rsidRPr="008C5FEF" w:rsidRDefault="006032E4" w:rsidP="006032E4">
            <w:pPr>
              <w:rPr>
                <w:rFonts w:ascii="Times New Roman" w:hAnsi="Times New Roman" w:cs="Times New Roman"/>
              </w:rPr>
            </w:pPr>
            <w:r w:rsidRPr="008C5FEF">
              <w:rPr>
                <w:rFonts w:ascii="Times New Roman" w:hAnsi="Times New Roman" w:cs="Times New Roman"/>
              </w:rPr>
              <w:t>21 c</w:t>
            </w:r>
            <w:r w:rsidR="00EA6CA2" w:rsidRPr="008C5FEF">
              <w:rPr>
                <w:rFonts w:ascii="Times New Roman" w:hAnsi="Times New Roman" w:cs="Times New Roman"/>
              </w:rPr>
              <w:t>alendar</w:t>
            </w:r>
            <w:r w:rsidRPr="008C5FEF">
              <w:rPr>
                <w:rFonts w:ascii="Times New Roman" w:hAnsi="Times New Roman" w:cs="Times New Roman"/>
              </w:rPr>
              <w:t xml:space="preserve"> d</w:t>
            </w:r>
            <w:r w:rsidR="00EA6CA2" w:rsidRPr="008C5FEF">
              <w:rPr>
                <w:rFonts w:ascii="Times New Roman" w:hAnsi="Times New Roman" w:cs="Times New Roman"/>
              </w:rPr>
              <w:t>ay</w:t>
            </w:r>
            <w:r w:rsidRPr="008C5FEF">
              <w:rPr>
                <w:rFonts w:ascii="Times New Roman" w:hAnsi="Times New Roman" w:cs="Times New Roman"/>
              </w:rPr>
              <w:t xml:space="preserve"> from the effective date of the Contract</w:t>
            </w:r>
          </w:p>
        </w:tc>
        <w:tc>
          <w:tcPr>
            <w:tcW w:w="1524" w:type="dxa"/>
            <w:vAlign w:val="center"/>
          </w:tcPr>
          <w:p w14:paraId="05A59EFE" w14:textId="17EF82D3" w:rsidR="006032E4" w:rsidRPr="008C5FEF" w:rsidRDefault="006032E4" w:rsidP="006032E4">
            <w:pPr>
              <w:jc w:val="center"/>
              <w:rPr>
                <w:rFonts w:ascii="Times New Roman" w:hAnsi="Times New Roman" w:cs="Times New Roman"/>
              </w:rPr>
            </w:pPr>
            <w:r w:rsidRPr="008C5FEF">
              <w:rPr>
                <w:rFonts w:ascii="Times New Roman" w:hAnsi="Times New Roman" w:cs="Times New Roman"/>
              </w:rPr>
              <w:t>Contractor</w:t>
            </w:r>
          </w:p>
        </w:tc>
      </w:tr>
      <w:tr w:rsidR="006032E4" w:rsidRPr="008C5FEF" w14:paraId="494AC074" w14:textId="77777777" w:rsidTr="004A6723">
        <w:trPr>
          <w:trHeight w:val="1134"/>
        </w:trPr>
        <w:tc>
          <w:tcPr>
            <w:tcW w:w="562" w:type="dxa"/>
            <w:tcBorders>
              <w:top w:val="nil"/>
              <w:bottom w:val="nil"/>
            </w:tcBorders>
            <w:vAlign w:val="center"/>
          </w:tcPr>
          <w:p w14:paraId="1BA04368" w14:textId="28169F8E" w:rsidR="006032E4" w:rsidRPr="008C5FEF" w:rsidRDefault="004A6723" w:rsidP="006A44A9">
            <w:pPr>
              <w:rPr>
                <w:rFonts w:ascii="Times New Roman" w:hAnsi="Times New Roman" w:cs="Times New Roman"/>
                <w:b/>
                <w:bCs/>
              </w:rPr>
            </w:pPr>
            <w:r w:rsidRPr="008C5FEF">
              <w:rPr>
                <w:rFonts w:ascii="Times New Roman" w:hAnsi="Times New Roman" w:cs="Times New Roman"/>
                <w:b/>
                <w:bCs/>
              </w:rPr>
              <w:t>1</w:t>
            </w:r>
          </w:p>
        </w:tc>
        <w:tc>
          <w:tcPr>
            <w:tcW w:w="1701" w:type="dxa"/>
            <w:tcBorders>
              <w:top w:val="nil"/>
              <w:bottom w:val="nil"/>
            </w:tcBorders>
            <w:vAlign w:val="center"/>
          </w:tcPr>
          <w:p w14:paraId="6E46BE87" w14:textId="7D10407E" w:rsidR="006032E4" w:rsidRPr="008C5FEF" w:rsidRDefault="004A6723" w:rsidP="004A6723">
            <w:pPr>
              <w:jc w:val="center"/>
              <w:rPr>
                <w:rFonts w:ascii="Times New Roman" w:hAnsi="Times New Roman" w:cs="Times New Roman"/>
                <w:b/>
                <w:bCs/>
              </w:rPr>
            </w:pPr>
            <w:r w:rsidRPr="008C5FEF">
              <w:rPr>
                <w:rFonts w:ascii="Times New Roman" w:eastAsia="Calibri" w:hAnsi="Times New Roman" w:cs="Times New Roman"/>
                <w:b/>
              </w:rPr>
              <w:t>Quality Assurance Plan, Project Management Plan</w:t>
            </w:r>
          </w:p>
        </w:tc>
        <w:tc>
          <w:tcPr>
            <w:tcW w:w="4253" w:type="dxa"/>
            <w:vAlign w:val="center"/>
          </w:tcPr>
          <w:p w14:paraId="2B082167" w14:textId="45E9B496" w:rsidR="006032E4" w:rsidRPr="008C5FEF" w:rsidRDefault="006032E4" w:rsidP="006032E4">
            <w:pPr>
              <w:rPr>
                <w:rFonts w:ascii="Times New Roman" w:hAnsi="Times New Roman" w:cs="Times New Roman"/>
              </w:rPr>
            </w:pPr>
            <w:r w:rsidRPr="008C5FEF">
              <w:rPr>
                <w:rFonts w:ascii="Times New Roman" w:eastAsia="Calibri" w:hAnsi="Times New Roman" w:cs="Times New Roman"/>
                <w:bCs/>
              </w:rPr>
              <w:t xml:space="preserve">1.2. Review </w:t>
            </w:r>
            <w:r w:rsidRPr="008C5FEF">
              <w:rPr>
                <w:rFonts w:ascii="Times New Roman" w:hAnsi="Times New Roman" w:cs="Times New Roman"/>
              </w:rPr>
              <w:t>Quality Assurance Plan and Project Management Plan</w:t>
            </w:r>
            <w:r w:rsidRPr="008C5FEF">
              <w:rPr>
                <w:rFonts w:ascii="Times New Roman" w:eastAsia="Calibri" w:hAnsi="Times New Roman" w:cs="Times New Roman"/>
                <w:bCs/>
              </w:rPr>
              <w:t xml:space="preserve"> and provide comments (if any)</w:t>
            </w:r>
          </w:p>
        </w:tc>
        <w:tc>
          <w:tcPr>
            <w:tcW w:w="2698" w:type="dxa"/>
            <w:vAlign w:val="center"/>
          </w:tcPr>
          <w:p w14:paraId="71F636AB" w14:textId="66BAA922" w:rsidR="006032E4" w:rsidRPr="008C5FEF" w:rsidRDefault="006032E4" w:rsidP="006032E4">
            <w:pPr>
              <w:jc w:val="center"/>
              <w:rPr>
                <w:rFonts w:ascii="Times New Roman" w:hAnsi="Times New Roman" w:cs="Times New Roman"/>
              </w:rPr>
            </w:pPr>
            <w:r w:rsidRPr="008C5FEF">
              <w:rPr>
                <w:rFonts w:ascii="Times New Roman" w:eastAsia="Calibri" w:hAnsi="Times New Roman" w:cs="Times New Roman"/>
              </w:rPr>
              <w:t>Comments</w:t>
            </w:r>
          </w:p>
        </w:tc>
        <w:tc>
          <w:tcPr>
            <w:tcW w:w="3822" w:type="dxa"/>
            <w:vAlign w:val="center"/>
          </w:tcPr>
          <w:p w14:paraId="0D9C3E8D" w14:textId="38B0578B" w:rsidR="006032E4" w:rsidRPr="008C5FEF" w:rsidRDefault="006032E4" w:rsidP="006032E4">
            <w:pPr>
              <w:rPr>
                <w:rFonts w:ascii="Times New Roman" w:hAnsi="Times New Roman" w:cs="Times New Roman"/>
              </w:rPr>
            </w:pPr>
            <w:r w:rsidRPr="008C5FEF">
              <w:rPr>
                <w:rFonts w:ascii="Times New Roman" w:eastAsia="Calibri" w:hAnsi="Times New Roman" w:cs="Times New Roman"/>
                <w:bCs/>
                <w:color w:val="000000" w:themeColor="text1"/>
              </w:rPr>
              <w:t>7 c</w:t>
            </w:r>
            <w:r w:rsidR="00EA6CA2" w:rsidRPr="008C5FEF">
              <w:rPr>
                <w:rFonts w:ascii="Times New Roman" w:eastAsia="Calibri" w:hAnsi="Times New Roman" w:cs="Times New Roman"/>
                <w:bCs/>
                <w:color w:val="000000" w:themeColor="text1"/>
              </w:rPr>
              <w:t>alendar</w:t>
            </w:r>
            <w:r w:rsidRPr="008C5FEF">
              <w:rPr>
                <w:rFonts w:ascii="Times New Roman" w:eastAsia="Calibri" w:hAnsi="Times New Roman" w:cs="Times New Roman"/>
                <w:bCs/>
                <w:color w:val="000000" w:themeColor="text1"/>
              </w:rPr>
              <w:t xml:space="preserve"> d</w:t>
            </w:r>
            <w:r w:rsidR="00EA6CA2" w:rsidRPr="008C5FEF">
              <w:rPr>
                <w:rFonts w:ascii="Times New Roman" w:eastAsia="Calibri" w:hAnsi="Times New Roman" w:cs="Times New Roman"/>
                <w:bCs/>
                <w:color w:val="000000" w:themeColor="text1"/>
              </w:rPr>
              <w:t>ays</w:t>
            </w:r>
            <w:r w:rsidRPr="008C5FEF">
              <w:rPr>
                <w:rFonts w:ascii="Times New Roman" w:eastAsia="Calibri" w:hAnsi="Times New Roman" w:cs="Times New Roman"/>
                <w:bCs/>
                <w:color w:val="000000" w:themeColor="text1"/>
              </w:rPr>
              <w:t xml:space="preserve"> from the </w:t>
            </w:r>
            <w:r w:rsidR="00036C24" w:rsidRPr="008C5FEF">
              <w:rPr>
                <w:rFonts w:ascii="Times New Roman" w:eastAsia="Calibri" w:hAnsi="Times New Roman" w:cs="Times New Roman"/>
                <w:bCs/>
                <w:color w:val="000000" w:themeColor="text1"/>
              </w:rPr>
              <w:t>date of</w:t>
            </w:r>
            <w:r w:rsidR="00A628A9" w:rsidRPr="008C5FEF">
              <w:rPr>
                <w:rFonts w:ascii="Times New Roman" w:eastAsia="Calibri" w:hAnsi="Times New Roman" w:cs="Times New Roman"/>
                <w:bCs/>
                <w:color w:val="000000" w:themeColor="text1"/>
              </w:rPr>
              <w:t xml:space="preserve"> the</w:t>
            </w:r>
            <w:r w:rsidR="00036C24" w:rsidRPr="008C5FEF">
              <w:rPr>
                <w:rFonts w:ascii="Times New Roman" w:eastAsia="Calibri" w:hAnsi="Times New Roman" w:cs="Times New Roman"/>
                <w:bCs/>
                <w:color w:val="000000" w:themeColor="text1"/>
              </w:rPr>
              <w:t xml:space="preserve"> </w:t>
            </w:r>
            <w:r w:rsidRPr="008C5FEF">
              <w:rPr>
                <w:rFonts w:ascii="Times New Roman" w:eastAsia="Calibri" w:hAnsi="Times New Roman" w:cs="Times New Roman"/>
                <w:bCs/>
                <w:color w:val="000000" w:themeColor="text1"/>
              </w:rPr>
              <w:t xml:space="preserve">receipt of the </w:t>
            </w:r>
            <w:r w:rsidRPr="008C5FEF">
              <w:rPr>
                <w:rFonts w:ascii="Times New Roman" w:hAnsi="Times New Roman" w:cs="Times New Roman"/>
              </w:rPr>
              <w:t>Quality Assurance Plan and Project Management Plan</w:t>
            </w:r>
          </w:p>
        </w:tc>
        <w:tc>
          <w:tcPr>
            <w:tcW w:w="1524" w:type="dxa"/>
            <w:vAlign w:val="center"/>
          </w:tcPr>
          <w:p w14:paraId="3E186796" w14:textId="3A3E8F4C" w:rsidR="006032E4" w:rsidRPr="008C5FEF" w:rsidRDefault="006032E4" w:rsidP="006032E4">
            <w:pPr>
              <w:jc w:val="center"/>
              <w:rPr>
                <w:rFonts w:ascii="Times New Roman" w:hAnsi="Times New Roman" w:cs="Times New Roman"/>
              </w:rPr>
            </w:pPr>
            <w:r w:rsidRPr="008C5FEF">
              <w:rPr>
                <w:rFonts w:ascii="Times New Roman" w:hAnsi="Times New Roman" w:cs="Times New Roman"/>
              </w:rPr>
              <w:t>FIDIC Engineer</w:t>
            </w:r>
          </w:p>
        </w:tc>
      </w:tr>
      <w:tr w:rsidR="006032E4" w:rsidRPr="008C5FEF" w14:paraId="1EDA4C3F" w14:textId="77777777" w:rsidTr="004A6723">
        <w:trPr>
          <w:trHeight w:val="1134"/>
        </w:trPr>
        <w:tc>
          <w:tcPr>
            <w:tcW w:w="562" w:type="dxa"/>
            <w:tcBorders>
              <w:top w:val="nil"/>
              <w:bottom w:val="nil"/>
            </w:tcBorders>
            <w:vAlign w:val="center"/>
          </w:tcPr>
          <w:p w14:paraId="53C60F9C" w14:textId="77777777" w:rsidR="006032E4" w:rsidRPr="008C5FEF" w:rsidRDefault="006032E4" w:rsidP="006A44A9">
            <w:pPr>
              <w:rPr>
                <w:rFonts w:ascii="Times New Roman" w:hAnsi="Times New Roman" w:cs="Times New Roman"/>
                <w:b/>
                <w:bCs/>
              </w:rPr>
            </w:pPr>
          </w:p>
        </w:tc>
        <w:tc>
          <w:tcPr>
            <w:tcW w:w="1701" w:type="dxa"/>
            <w:tcBorders>
              <w:top w:val="nil"/>
              <w:bottom w:val="nil"/>
            </w:tcBorders>
            <w:vAlign w:val="center"/>
          </w:tcPr>
          <w:p w14:paraId="7051BBF8" w14:textId="77777777" w:rsidR="006032E4" w:rsidRPr="008C5FEF" w:rsidRDefault="006032E4" w:rsidP="004A6723">
            <w:pPr>
              <w:jc w:val="center"/>
              <w:rPr>
                <w:rFonts w:ascii="Times New Roman" w:hAnsi="Times New Roman" w:cs="Times New Roman"/>
                <w:b/>
                <w:bCs/>
              </w:rPr>
            </w:pPr>
          </w:p>
        </w:tc>
        <w:tc>
          <w:tcPr>
            <w:tcW w:w="4253" w:type="dxa"/>
            <w:vAlign w:val="center"/>
          </w:tcPr>
          <w:p w14:paraId="0AA5134E" w14:textId="54AFD776" w:rsidR="006032E4" w:rsidRPr="008C5FEF" w:rsidRDefault="006032E4" w:rsidP="006032E4">
            <w:pPr>
              <w:rPr>
                <w:rFonts w:ascii="Times New Roman" w:hAnsi="Times New Roman" w:cs="Times New Roman"/>
              </w:rPr>
            </w:pPr>
            <w:r w:rsidRPr="008C5FEF">
              <w:rPr>
                <w:rFonts w:ascii="Times New Roman" w:eastAsia="Calibri" w:hAnsi="Times New Roman" w:cs="Times New Roman"/>
                <w:bCs/>
              </w:rPr>
              <w:t xml:space="preserve">1.3. Correct according to the comments and submit revised </w:t>
            </w:r>
            <w:r w:rsidRPr="008C5FEF">
              <w:rPr>
                <w:rFonts w:ascii="Times New Roman" w:hAnsi="Times New Roman" w:cs="Times New Roman"/>
              </w:rPr>
              <w:t>Quality Assurance Plan and Project Management Plan</w:t>
            </w:r>
          </w:p>
        </w:tc>
        <w:tc>
          <w:tcPr>
            <w:tcW w:w="2698" w:type="dxa"/>
            <w:vAlign w:val="center"/>
          </w:tcPr>
          <w:p w14:paraId="79E254B3" w14:textId="586DF2AF" w:rsidR="006032E4" w:rsidRPr="008C5FEF" w:rsidRDefault="006032E4" w:rsidP="006032E4">
            <w:pPr>
              <w:jc w:val="center"/>
              <w:rPr>
                <w:rFonts w:ascii="Times New Roman" w:hAnsi="Times New Roman" w:cs="Times New Roman"/>
              </w:rPr>
            </w:pPr>
            <w:r w:rsidRPr="008C5FEF">
              <w:rPr>
                <w:rFonts w:ascii="Times New Roman" w:eastAsia="Calibri" w:hAnsi="Times New Roman" w:cs="Times New Roman"/>
                <w:bCs/>
              </w:rPr>
              <w:t xml:space="preserve">Revised </w:t>
            </w:r>
            <w:r w:rsidRPr="008C5FEF">
              <w:rPr>
                <w:rFonts w:ascii="Times New Roman" w:hAnsi="Times New Roman" w:cs="Times New Roman"/>
              </w:rPr>
              <w:t>Quality Assurance Plan and Project Management Plan</w:t>
            </w:r>
          </w:p>
        </w:tc>
        <w:tc>
          <w:tcPr>
            <w:tcW w:w="3822" w:type="dxa"/>
            <w:vAlign w:val="center"/>
          </w:tcPr>
          <w:p w14:paraId="7AD84E29" w14:textId="7A7D493F" w:rsidR="006032E4" w:rsidRPr="008C5FEF" w:rsidRDefault="006032E4" w:rsidP="006032E4">
            <w:pPr>
              <w:rPr>
                <w:rFonts w:ascii="Times New Roman" w:hAnsi="Times New Roman" w:cs="Times New Roman"/>
              </w:rPr>
            </w:pPr>
            <w:r w:rsidRPr="008C5FEF">
              <w:rPr>
                <w:rFonts w:ascii="Times New Roman" w:eastAsia="Calibri" w:hAnsi="Times New Roman" w:cs="Times New Roman"/>
                <w:bCs/>
                <w:color w:val="000000" w:themeColor="text1"/>
              </w:rPr>
              <w:t>7 c</w:t>
            </w:r>
            <w:r w:rsidR="00EA6CA2" w:rsidRPr="008C5FEF">
              <w:rPr>
                <w:rFonts w:ascii="Times New Roman" w:eastAsia="Calibri" w:hAnsi="Times New Roman" w:cs="Times New Roman"/>
                <w:bCs/>
                <w:color w:val="000000" w:themeColor="text1"/>
              </w:rPr>
              <w:t>alendar</w:t>
            </w:r>
            <w:r w:rsidRPr="008C5FEF">
              <w:rPr>
                <w:rFonts w:ascii="Times New Roman" w:eastAsia="Calibri" w:hAnsi="Times New Roman" w:cs="Times New Roman"/>
                <w:bCs/>
                <w:color w:val="000000" w:themeColor="text1"/>
              </w:rPr>
              <w:t xml:space="preserve"> d</w:t>
            </w:r>
            <w:r w:rsidR="00EA6CA2" w:rsidRPr="008C5FEF">
              <w:rPr>
                <w:rFonts w:ascii="Times New Roman" w:eastAsia="Calibri" w:hAnsi="Times New Roman" w:cs="Times New Roman"/>
                <w:bCs/>
                <w:color w:val="000000" w:themeColor="text1"/>
              </w:rPr>
              <w:t>ays</w:t>
            </w:r>
            <w:r w:rsidRPr="008C5FEF">
              <w:rPr>
                <w:rFonts w:ascii="Times New Roman" w:eastAsia="Calibri" w:hAnsi="Times New Roman" w:cs="Times New Roman"/>
                <w:bCs/>
                <w:color w:val="000000" w:themeColor="text1"/>
              </w:rPr>
              <w:t xml:space="preserve"> from the </w:t>
            </w:r>
            <w:r w:rsidR="00036C24" w:rsidRPr="008C5FEF">
              <w:rPr>
                <w:rFonts w:ascii="Times New Roman" w:eastAsia="Calibri" w:hAnsi="Times New Roman" w:cs="Times New Roman"/>
                <w:bCs/>
                <w:color w:val="000000" w:themeColor="text1"/>
              </w:rPr>
              <w:t>date of</w:t>
            </w:r>
            <w:r w:rsidR="00A628A9" w:rsidRPr="008C5FEF">
              <w:rPr>
                <w:rFonts w:ascii="Times New Roman" w:eastAsia="Calibri" w:hAnsi="Times New Roman" w:cs="Times New Roman"/>
                <w:bCs/>
                <w:color w:val="000000" w:themeColor="text1"/>
              </w:rPr>
              <w:t xml:space="preserve"> the</w:t>
            </w:r>
            <w:r w:rsidR="00036C24" w:rsidRPr="008C5FEF">
              <w:rPr>
                <w:rFonts w:ascii="Times New Roman" w:eastAsia="Calibri" w:hAnsi="Times New Roman" w:cs="Times New Roman"/>
                <w:bCs/>
                <w:color w:val="000000" w:themeColor="text1"/>
              </w:rPr>
              <w:t xml:space="preserve"> </w:t>
            </w:r>
            <w:r w:rsidRPr="008C5FEF">
              <w:rPr>
                <w:rFonts w:ascii="Times New Roman" w:eastAsia="Calibri" w:hAnsi="Times New Roman" w:cs="Times New Roman"/>
                <w:bCs/>
                <w:color w:val="000000" w:themeColor="text1"/>
              </w:rPr>
              <w:t>receipt of comments</w:t>
            </w:r>
          </w:p>
        </w:tc>
        <w:tc>
          <w:tcPr>
            <w:tcW w:w="1524" w:type="dxa"/>
            <w:vAlign w:val="center"/>
          </w:tcPr>
          <w:p w14:paraId="573B73E7" w14:textId="023392B0" w:rsidR="006032E4" w:rsidRPr="008C5FEF" w:rsidRDefault="006032E4" w:rsidP="006032E4">
            <w:pPr>
              <w:jc w:val="center"/>
              <w:rPr>
                <w:rFonts w:ascii="Times New Roman" w:hAnsi="Times New Roman" w:cs="Times New Roman"/>
              </w:rPr>
            </w:pPr>
            <w:r w:rsidRPr="008C5FEF">
              <w:rPr>
                <w:rFonts w:ascii="Times New Roman" w:hAnsi="Times New Roman" w:cs="Times New Roman"/>
              </w:rPr>
              <w:t>Contractor</w:t>
            </w:r>
          </w:p>
        </w:tc>
      </w:tr>
      <w:tr w:rsidR="006032E4" w:rsidRPr="008C5FEF" w14:paraId="753AC77A" w14:textId="77777777" w:rsidTr="004A6723">
        <w:trPr>
          <w:trHeight w:val="1134"/>
        </w:trPr>
        <w:tc>
          <w:tcPr>
            <w:tcW w:w="562" w:type="dxa"/>
            <w:tcBorders>
              <w:top w:val="nil"/>
            </w:tcBorders>
            <w:vAlign w:val="center"/>
          </w:tcPr>
          <w:p w14:paraId="37ABD2DF" w14:textId="77777777" w:rsidR="006032E4" w:rsidRPr="008C5FEF" w:rsidRDefault="006032E4" w:rsidP="006A44A9">
            <w:pPr>
              <w:rPr>
                <w:rFonts w:ascii="Times New Roman" w:hAnsi="Times New Roman" w:cs="Times New Roman"/>
                <w:b/>
                <w:bCs/>
              </w:rPr>
            </w:pPr>
          </w:p>
        </w:tc>
        <w:tc>
          <w:tcPr>
            <w:tcW w:w="1701" w:type="dxa"/>
            <w:tcBorders>
              <w:top w:val="nil"/>
            </w:tcBorders>
            <w:vAlign w:val="center"/>
          </w:tcPr>
          <w:p w14:paraId="55C58183" w14:textId="77777777" w:rsidR="006032E4" w:rsidRPr="008C5FEF" w:rsidRDefault="006032E4" w:rsidP="004A6723">
            <w:pPr>
              <w:jc w:val="center"/>
              <w:rPr>
                <w:rFonts w:ascii="Times New Roman" w:hAnsi="Times New Roman" w:cs="Times New Roman"/>
                <w:b/>
                <w:bCs/>
              </w:rPr>
            </w:pPr>
          </w:p>
        </w:tc>
        <w:tc>
          <w:tcPr>
            <w:tcW w:w="4253" w:type="dxa"/>
            <w:vAlign w:val="center"/>
          </w:tcPr>
          <w:p w14:paraId="150669E4" w14:textId="336FDEB6" w:rsidR="006032E4" w:rsidRPr="008C5FEF" w:rsidRDefault="006032E4" w:rsidP="006032E4">
            <w:pPr>
              <w:rPr>
                <w:rFonts w:ascii="Times New Roman" w:hAnsi="Times New Roman" w:cs="Times New Roman"/>
              </w:rPr>
            </w:pPr>
            <w:r w:rsidRPr="008C5FEF">
              <w:rPr>
                <w:rFonts w:ascii="Times New Roman" w:eastAsia="Calibri" w:hAnsi="Times New Roman" w:cs="Times New Roman"/>
                <w:bCs/>
              </w:rPr>
              <w:t xml:space="preserve">1.4. </w:t>
            </w:r>
            <w:r w:rsidR="00524E4D" w:rsidRPr="008C5FEF">
              <w:rPr>
                <w:rFonts w:ascii="Times New Roman" w:eastAsia="Calibri" w:hAnsi="Times New Roman" w:cs="Times New Roman"/>
                <w:bCs/>
              </w:rPr>
              <w:t xml:space="preserve">Agreed </w:t>
            </w:r>
            <w:r w:rsidRPr="008C5FEF">
              <w:rPr>
                <w:rFonts w:ascii="Times New Roman" w:hAnsi="Times New Roman" w:cs="Times New Roman"/>
              </w:rPr>
              <w:t>Quality Assurance Plan and Project Management Plan</w:t>
            </w:r>
          </w:p>
        </w:tc>
        <w:tc>
          <w:tcPr>
            <w:tcW w:w="2698" w:type="dxa"/>
            <w:vAlign w:val="center"/>
          </w:tcPr>
          <w:p w14:paraId="32190780" w14:textId="65BFCA73" w:rsidR="006032E4" w:rsidRPr="008C5FEF" w:rsidRDefault="006032E4" w:rsidP="006032E4">
            <w:pPr>
              <w:jc w:val="center"/>
              <w:rPr>
                <w:rFonts w:ascii="Times New Roman" w:hAnsi="Times New Roman" w:cs="Times New Roman"/>
                <w:lang w:val="en-US"/>
              </w:rPr>
            </w:pPr>
            <w:r w:rsidRPr="008C5FEF">
              <w:rPr>
                <w:rFonts w:ascii="Times New Roman" w:eastAsia="Calibri" w:hAnsi="Times New Roman" w:cs="Times New Roman"/>
                <w:lang w:val="en-US"/>
              </w:rPr>
              <w:t xml:space="preserve">Informative note on </w:t>
            </w:r>
            <w:r w:rsidR="00EA6CA2" w:rsidRPr="008C5FEF">
              <w:rPr>
                <w:rFonts w:ascii="Times New Roman" w:eastAsia="Calibri" w:hAnsi="Times New Roman" w:cs="Times New Roman"/>
                <w:lang w:val="en-US"/>
              </w:rPr>
              <w:t xml:space="preserve">agreement of the </w:t>
            </w:r>
            <w:r w:rsidRPr="008C5FEF">
              <w:rPr>
                <w:rFonts w:ascii="Times New Roman" w:eastAsia="Calibri" w:hAnsi="Times New Roman" w:cs="Times New Roman"/>
                <w:lang w:val="en-US"/>
              </w:rPr>
              <w:t>document</w:t>
            </w:r>
          </w:p>
        </w:tc>
        <w:tc>
          <w:tcPr>
            <w:tcW w:w="3822" w:type="dxa"/>
            <w:vAlign w:val="center"/>
          </w:tcPr>
          <w:p w14:paraId="054191C5" w14:textId="09C691EB" w:rsidR="006032E4" w:rsidRPr="008C5FEF" w:rsidRDefault="006032E4" w:rsidP="006032E4">
            <w:pPr>
              <w:rPr>
                <w:rFonts w:ascii="Times New Roman" w:hAnsi="Times New Roman" w:cs="Times New Roman"/>
                <w:lang w:val="en-US"/>
              </w:rPr>
            </w:pPr>
            <w:r w:rsidRPr="008C5FEF">
              <w:rPr>
                <w:rFonts w:ascii="Times New Roman" w:eastAsia="Calibri" w:hAnsi="Times New Roman" w:cs="Times New Roman"/>
                <w:bCs/>
                <w:color w:val="000000" w:themeColor="text1"/>
              </w:rPr>
              <w:t>7 c</w:t>
            </w:r>
            <w:r w:rsidR="00637E4B" w:rsidRPr="008C5FEF">
              <w:rPr>
                <w:rFonts w:ascii="Times New Roman" w:eastAsia="Calibri" w:hAnsi="Times New Roman" w:cs="Times New Roman"/>
                <w:bCs/>
                <w:color w:val="000000" w:themeColor="text1"/>
              </w:rPr>
              <w:t>alendar</w:t>
            </w:r>
            <w:r w:rsidRPr="008C5FEF">
              <w:rPr>
                <w:rFonts w:ascii="Times New Roman" w:eastAsia="Calibri" w:hAnsi="Times New Roman" w:cs="Times New Roman"/>
                <w:bCs/>
                <w:color w:val="000000" w:themeColor="text1"/>
              </w:rPr>
              <w:t xml:space="preserve"> d</w:t>
            </w:r>
            <w:r w:rsidR="00637E4B" w:rsidRPr="008C5FEF">
              <w:rPr>
                <w:rFonts w:ascii="Times New Roman" w:eastAsia="Calibri" w:hAnsi="Times New Roman" w:cs="Times New Roman"/>
                <w:bCs/>
                <w:color w:val="000000" w:themeColor="text1"/>
              </w:rPr>
              <w:t>ays</w:t>
            </w:r>
            <w:r w:rsidRPr="008C5FEF">
              <w:rPr>
                <w:rFonts w:ascii="Times New Roman" w:eastAsia="Calibri" w:hAnsi="Times New Roman" w:cs="Times New Roman"/>
                <w:bCs/>
                <w:color w:val="000000" w:themeColor="text1"/>
              </w:rPr>
              <w:t xml:space="preserve"> from the </w:t>
            </w:r>
            <w:r w:rsidR="00637E4B" w:rsidRPr="008C5FEF">
              <w:rPr>
                <w:rFonts w:ascii="Times New Roman" w:eastAsia="Calibri" w:hAnsi="Times New Roman" w:cs="Times New Roman"/>
                <w:bCs/>
                <w:color w:val="000000" w:themeColor="text1"/>
              </w:rPr>
              <w:t xml:space="preserve">date </w:t>
            </w:r>
            <w:r w:rsidRPr="008C5FEF">
              <w:rPr>
                <w:rFonts w:ascii="Times New Roman" w:eastAsia="Calibri" w:hAnsi="Times New Roman" w:cs="Times New Roman"/>
                <w:bCs/>
                <w:color w:val="000000" w:themeColor="text1"/>
              </w:rPr>
              <w:t xml:space="preserve">of </w:t>
            </w:r>
            <w:r w:rsidR="00A628A9" w:rsidRPr="008C5FEF">
              <w:rPr>
                <w:rFonts w:ascii="Times New Roman" w:eastAsia="Calibri" w:hAnsi="Times New Roman" w:cs="Times New Roman"/>
                <w:bCs/>
                <w:color w:val="000000" w:themeColor="text1"/>
              </w:rPr>
              <w:t xml:space="preserve">the </w:t>
            </w:r>
            <w:r w:rsidRPr="008C5FEF">
              <w:rPr>
                <w:rFonts w:ascii="Times New Roman" w:eastAsia="Calibri" w:hAnsi="Times New Roman" w:cs="Times New Roman"/>
                <w:bCs/>
                <w:color w:val="000000" w:themeColor="text1"/>
              </w:rPr>
              <w:t xml:space="preserve">receipt of </w:t>
            </w:r>
            <w:r w:rsidR="00637E4B" w:rsidRPr="008C5FEF">
              <w:rPr>
                <w:rFonts w:ascii="Times New Roman" w:eastAsia="Calibri" w:hAnsi="Times New Roman" w:cs="Times New Roman"/>
                <w:bCs/>
                <w:color w:val="000000" w:themeColor="text1"/>
              </w:rPr>
              <w:t xml:space="preserve">the </w:t>
            </w:r>
            <w:r w:rsidRPr="008C5FEF">
              <w:rPr>
                <w:rFonts w:ascii="Times New Roman" w:eastAsia="Calibri" w:hAnsi="Times New Roman" w:cs="Times New Roman"/>
                <w:bCs/>
                <w:color w:val="000000" w:themeColor="text1"/>
              </w:rPr>
              <w:t xml:space="preserve">corrected </w:t>
            </w:r>
            <w:r w:rsidRPr="008C5FEF">
              <w:rPr>
                <w:rFonts w:ascii="Times New Roman" w:hAnsi="Times New Roman" w:cs="Times New Roman"/>
              </w:rPr>
              <w:t>Quality Assurance Plan and Project Management Plan</w:t>
            </w:r>
          </w:p>
        </w:tc>
        <w:tc>
          <w:tcPr>
            <w:tcW w:w="1524" w:type="dxa"/>
            <w:vAlign w:val="center"/>
          </w:tcPr>
          <w:p w14:paraId="3F81E4FE" w14:textId="20FA1BA0" w:rsidR="006032E4" w:rsidRPr="008C5FEF" w:rsidRDefault="006032E4" w:rsidP="006032E4">
            <w:pPr>
              <w:jc w:val="center"/>
              <w:rPr>
                <w:rFonts w:ascii="Times New Roman" w:hAnsi="Times New Roman" w:cs="Times New Roman"/>
                <w:lang w:val="fr-FR"/>
              </w:rPr>
            </w:pPr>
            <w:r w:rsidRPr="008C5FEF">
              <w:rPr>
                <w:rFonts w:ascii="Times New Roman" w:hAnsi="Times New Roman" w:cs="Times New Roman"/>
              </w:rPr>
              <w:t>FIDIC Engineer</w:t>
            </w:r>
          </w:p>
        </w:tc>
      </w:tr>
      <w:tr w:rsidR="006032E4" w:rsidRPr="008C5FEF" w14:paraId="766AAD74" w14:textId="77777777" w:rsidTr="009F3103">
        <w:trPr>
          <w:trHeight w:val="1134"/>
        </w:trPr>
        <w:tc>
          <w:tcPr>
            <w:tcW w:w="562" w:type="dxa"/>
            <w:tcBorders>
              <w:bottom w:val="single" w:sz="4" w:space="0" w:color="auto"/>
            </w:tcBorders>
            <w:vAlign w:val="center"/>
          </w:tcPr>
          <w:p w14:paraId="6B03800A" w14:textId="438D27E3" w:rsidR="006032E4" w:rsidRPr="008C5FEF" w:rsidRDefault="006032E4" w:rsidP="006A44A9">
            <w:pPr>
              <w:rPr>
                <w:rFonts w:ascii="Times New Roman" w:hAnsi="Times New Roman" w:cs="Times New Roman"/>
                <w:b/>
                <w:bCs/>
                <w:lang w:val="fr-FR"/>
              </w:rPr>
            </w:pPr>
            <w:r w:rsidRPr="008C5FEF">
              <w:rPr>
                <w:rFonts w:ascii="Times New Roman" w:hAnsi="Times New Roman" w:cs="Times New Roman"/>
                <w:b/>
                <w:bCs/>
                <w:lang w:val="fr-FR"/>
              </w:rPr>
              <w:t>2</w:t>
            </w:r>
          </w:p>
        </w:tc>
        <w:tc>
          <w:tcPr>
            <w:tcW w:w="1701" w:type="dxa"/>
            <w:tcBorders>
              <w:bottom w:val="single" w:sz="4" w:space="0" w:color="auto"/>
            </w:tcBorders>
            <w:vAlign w:val="center"/>
          </w:tcPr>
          <w:p w14:paraId="0053EF0E" w14:textId="7F18CE2C" w:rsidR="006032E4" w:rsidRPr="008C5FEF" w:rsidRDefault="006032E4" w:rsidP="006032E4">
            <w:pPr>
              <w:jc w:val="center"/>
              <w:rPr>
                <w:rFonts w:ascii="Times New Roman" w:hAnsi="Times New Roman" w:cs="Times New Roman"/>
                <w:b/>
                <w:bCs/>
                <w:lang w:val="fr-FR"/>
              </w:rPr>
            </w:pPr>
            <w:r w:rsidRPr="008C5FEF">
              <w:rPr>
                <w:rFonts w:ascii="Times New Roman" w:eastAsia="Calibri" w:hAnsi="Times New Roman" w:cs="Times New Roman"/>
                <w:b/>
              </w:rPr>
              <w:t>Environmental monitoring system</w:t>
            </w:r>
          </w:p>
        </w:tc>
        <w:tc>
          <w:tcPr>
            <w:tcW w:w="4253" w:type="dxa"/>
            <w:vAlign w:val="center"/>
          </w:tcPr>
          <w:p w14:paraId="2F06A376" w14:textId="7B91A3B1" w:rsidR="006032E4" w:rsidRPr="008C5FEF" w:rsidRDefault="006032E4" w:rsidP="006032E4">
            <w:pPr>
              <w:rPr>
                <w:rFonts w:ascii="Times New Roman" w:hAnsi="Times New Roman" w:cs="Times New Roman"/>
                <w:lang w:val="en-US"/>
              </w:rPr>
            </w:pPr>
            <w:r w:rsidRPr="008C5FEF">
              <w:rPr>
                <w:rFonts w:ascii="Times New Roman" w:hAnsi="Times New Roman" w:cs="Times New Roman"/>
              </w:rPr>
              <w:t>Installation of the underground monitoring wells, formalising the start of their operation</w:t>
            </w:r>
          </w:p>
        </w:tc>
        <w:tc>
          <w:tcPr>
            <w:tcW w:w="2698" w:type="dxa"/>
            <w:vAlign w:val="center"/>
          </w:tcPr>
          <w:p w14:paraId="2CB9A243" w14:textId="4AF341B5" w:rsidR="006032E4" w:rsidRPr="008C5FEF" w:rsidRDefault="006032E4" w:rsidP="006032E4">
            <w:pPr>
              <w:jc w:val="center"/>
              <w:rPr>
                <w:rFonts w:ascii="Times New Roman" w:hAnsi="Times New Roman" w:cs="Times New Roman"/>
                <w:lang w:val="fr-FR"/>
              </w:rPr>
            </w:pPr>
            <w:r w:rsidRPr="008C5FEF">
              <w:rPr>
                <w:rFonts w:ascii="Times New Roman" w:hAnsi="Times New Roman" w:cs="Times New Roman"/>
              </w:rPr>
              <w:t>Technical acceptance certificate</w:t>
            </w:r>
          </w:p>
        </w:tc>
        <w:tc>
          <w:tcPr>
            <w:tcW w:w="3822" w:type="dxa"/>
            <w:vAlign w:val="center"/>
          </w:tcPr>
          <w:p w14:paraId="6892B5A3" w14:textId="30D6D394" w:rsidR="006032E4" w:rsidRPr="008C5FEF" w:rsidRDefault="006032E4" w:rsidP="006032E4">
            <w:pPr>
              <w:rPr>
                <w:rFonts w:ascii="Times New Roman" w:hAnsi="Times New Roman" w:cs="Times New Roman"/>
                <w:lang w:val="en-US"/>
              </w:rPr>
            </w:pPr>
            <w:r w:rsidRPr="008C5FEF">
              <w:rPr>
                <w:rFonts w:ascii="Times New Roman" w:hAnsi="Times New Roman" w:cs="Times New Roman"/>
              </w:rPr>
              <w:t>Not later than 365 calendar days to the start of the Repository construction completion procedures</w:t>
            </w:r>
          </w:p>
        </w:tc>
        <w:tc>
          <w:tcPr>
            <w:tcW w:w="1524" w:type="dxa"/>
            <w:vAlign w:val="center"/>
          </w:tcPr>
          <w:p w14:paraId="5F4F0B20" w14:textId="746F201B" w:rsidR="006032E4" w:rsidRPr="008C5FEF" w:rsidRDefault="006032E4" w:rsidP="006032E4">
            <w:pPr>
              <w:jc w:val="center"/>
              <w:rPr>
                <w:rFonts w:ascii="Times New Roman" w:hAnsi="Times New Roman" w:cs="Times New Roman"/>
                <w:lang w:val="fr-FR"/>
              </w:rPr>
            </w:pPr>
            <w:r w:rsidRPr="008C5FEF">
              <w:rPr>
                <w:rFonts w:ascii="Times New Roman" w:hAnsi="Times New Roman" w:cs="Times New Roman"/>
              </w:rPr>
              <w:t>Contractor</w:t>
            </w:r>
          </w:p>
        </w:tc>
      </w:tr>
      <w:tr w:rsidR="00304A5A" w:rsidRPr="008C5FEF" w14:paraId="0AB6D020" w14:textId="77777777" w:rsidTr="004A6723">
        <w:trPr>
          <w:trHeight w:val="1134"/>
        </w:trPr>
        <w:tc>
          <w:tcPr>
            <w:tcW w:w="562" w:type="dxa"/>
            <w:tcBorders>
              <w:bottom w:val="nil"/>
            </w:tcBorders>
            <w:vAlign w:val="center"/>
          </w:tcPr>
          <w:p w14:paraId="758D2B61" w14:textId="072F37CB" w:rsidR="00304A5A" w:rsidRPr="008C5FEF" w:rsidRDefault="00304A5A" w:rsidP="006A44A9">
            <w:pPr>
              <w:rPr>
                <w:rFonts w:ascii="Times New Roman" w:hAnsi="Times New Roman" w:cs="Times New Roman"/>
                <w:b/>
                <w:bCs/>
                <w:lang w:val="fr-FR"/>
              </w:rPr>
            </w:pPr>
            <w:r w:rsidRPr="008C5FEF">
              <w:rPr>
                <w:rFonts w:ascii="Times New Roman" w:hAnsi="Times New Roman" w:cs="Times New Roman"/>
                <w:b/>
                <w:bCs/>
                <w:lang w:val="fr-FR"/>
              </w:rPr>
              <w:t>3</w:t>
            </w:r>
          </w:p>
        </w:tc>
        <w:tc>
          <w:tcPr>
            <w:tcW w:w="1701" w:type="dxa"/>
            <w:tcBorders>
              <w:bottom w:val="nil"/>
            </w:tcBorders>
            <w:vAlign w:val="center"/>
          </w:tcPr>
          <w:p w14:paraId="43C62C56" w14:textId="682849EF" w:rsidR="00304A5A" w:rsidRPr="008C5FEF" w:rsidRDefault="00304A5A" w:rsidP="006032E4">
            <w:pPr>
              <w:jc w:val="center"/>
              <w:rPr>
                <w:rFonts w:ascii="Times New Roman" w:hAnsi="Times New Roman" w:cs="Times New Roman"/>
                <w:b/>
                <w:bCs/>
                <w:lang w:val="fr-FR"/>
              </w:rPr>
            </w:pPr>
            <w:r w:rsidRPr="008C5FEF">
              <w:rPr>
                <w:rFonts w:ascii="Times New Roman" w:eastAsia="Calibri" w:hAnsi="Times New Roman" w:cs="Times New Roman"/>
                <w:b/>
              </w:rPr>
              <w:t>Engineering structures</w:t>
            </w:r>
            <w:r w:rsidRPr="008C5FEF">
              <w:rPr>
                <w:rStyle w:val="FootnoteReference"/>
                <w:rFonts w:ascii="Times New Roman" w:eastAsia="Calibri" w:hAnsi="Times New Roman" w:cs="Times New Roman"/>
                <w:b/>
              </w:rPr>
              <w:footnoteReference w:id="5"/>
            </w:r>
          </w:p>
        </w:tc>
        <w:tc>
          <w:tcPr>
            <w:tcW w:w="4253" w:type="dxa"/>
            <w:vAlign w:val="center"/>
          </w:tcPr>
          <w:p w14:paraId="249FC213" w14:textId="2B8B9DBE" w:rsidR="00304A5A" w:rsidRPr="008C5FEF" w:rsidRDefault="00304A5A" w:rsidP="006032E4">
            <w:pPr>
              <w:rPr>
                <w:rFonts w:ascii="Times New Roman" w:hAnsi="Times New Roman" w:cs="Times New Roman"/>
                <w:lang w:val="fr-FR"/>
              </w:rPr>
            </w:pPr>
            <w:r w:rsidRPr="008C5FEF">
              <w:rPr>
                <w:rFonts w:ascii="Times New Roman" w:hAnsi="Times New Roman" w:cs="Times New Roman"/>
              </w:rPr>
              <w:t>3.1. Preparation of design solutions</w:t>
            </w:r>
          </w:p>
        </w:tc>
        <w:tc>
          <w:tcPr>
            <w:tcW w:w="2698" w:type="dxa"/>
            <w:vAlign w:val="center"/>
          </w:tcPr>
          <w:p w14:paraId="1FE51CC9" w14:textId="0D75C722" w:rsidR="00304A5A" w:rsidRPr="008C5FEF" w:rsidRDefault="00304A5A" w:rsidP="006032E4">
            <w:pPr>
              <w:jc w:val="center"/>
              <w:rPr>
                <w:rFonts w:ascii="Times New Roman" w:hAnsi="Times New Roman" w:cs="Times New Roman"/>
                <w:lang w:val="fr-FR"/>
              </w:rPr>
            </w:pPr>
            <w:r w:rsidRPr="008C5FEF">
              <w:rPr>
                <w:rFonts w:ascii="Times New Roman" w:hAnsi="Times New Roman" w:cs="Times New Roman"/>
              </w:rPr>
              <w:t>Design solutions</w:t>
            </w:r>
          </w:p>
        </w:tc>
        <w:tc>
          <w:tcPr>
            <w:tcW w:w="3822" w:type="dxa"/>
            <w:vAlign w:val="center"/>
          </w:tcPr>
          <w:p w14:paraId="338E023E" w14:textId="4567233E" w:rsidR="00304A5A" w:rsidRPr="008C5FEF" w:rsidRDefault="00304A5A" w:rsidP="006032E4">
            <w:pPr>
              <w:rPr>
                <w:rFonts w:ascii="Times New Roman" w:hAnsi="Times New Roman" w:cs="Times New Roman"/>
                <w:lang w:val="en-US"/>
              </w:rPr>
            </w:pPr>
            <w:r w:rsidRPr="008C5FEF">
              <w:rPr>
                <w:rFonts w:ascii="Times New Roman" w:hAnsi="Times New Roman" w:cs="Times New Roman"/>
              </w:rPr>
              <w:t>21 c</w:t>
            </w:r>
            <w:r w:rsidR="0083024B" w:rsidRPr="008C5FEF">
              <w:rPr>
                <w:rFonts w:ascii="Times New Roman" w:hAnsi="Times New Roman" w:cs="Times New Roman"/>
              </w:rPr>
              <w:t>alendar</w:t>
            </w:r>
            <w:r w:rsidRPr="008C5FEF">
              <w:rPr>
                <w:rFonts w:ascii="Times New Roman" w:hAnsi="Times New Roman" w:cs="Times New Roman"/>
              </w:rPr>
              <w:t xml:space="preserve"> d</w:t>
            </w:r>
            <w:r w:rsidR="0083024B" w:rsidRPr="008C5FEF">
              <w:rPr>
                <w:rFonts w:ascii="Times New Roman" w:hAnsi="Times New Roman" w:cs="Times New Roman"/>
              </w:rPr>
              <w:t>ay</w:t>
            </w:r>
            <w:r w:rsidRPr="008C5FEF">
              <w:rPr>
                <w:rFonts w:ascii="Times New Roman" w:hAnsi="Times New Roman" w:cs="Times New Roman"/>
              </w:rPr>
              <w:t xml:space="preserve"> from the effective date of the Contract</w:t>
            </w:r>
          </w:p>
        </w:tc>
        <w:tc>
          <w:tcPr>
            <w:tcW w:w="1524" w:type="dxa"/>
            <w:vAlign w:val="center"/>
          </w:tcPr>
          <w:p w14:paraId="69F8D957" w14:textId="135D525D" w:rsidR="00304A5A" w:rsidRPr="008C5FEF" w:rsidRDefault="00304A5A" w:rsidP="006032E4">
            <w:pPr>
              <w:jc w:val="center"/>
              <w:rPr>
                <w:rFonts w:ascii="Times New Roman" w:hAnsi="Times New Roman" w:cs="Times New Roman"/>
                <w:lang w:val="fr-FR"/>
              </w:rPr>
            </w:pPr>
            <w:r w:rsidRPr="008C5FEF">
              <w:rPr>
                <w:rFonts w:ascii="Times New Roman" w:hAnsi="Times New Roman" w:cs="Times New Roman"/>
              </w:rPr>
              <w:t>Contractor</w:t>
            </w:r>
          </w:p>
        </w:tc>
      </w:tr>
      <w:tr w:rsidR="00304A5A" w:rsidRPr="008C5FEF" w14:paraId="33DDD97F" w14:textId="77777777" w:rsidTr="004A6723">
        <w:trPr>
          <w:trHeight w:val="1134"/>
        </w:trPr>
        <w:tc>
          <w:tcPr>
            <w:tcW w:w="562" w:type="dxa"/>
            <w:tcBorders>
              <w:top w:val="nil"/>
              <w:bottom w:val="single" w:sz="4" w:space="0" w:color="auto"/>
            </w:tcBorders>
            <w:vAlign w:val="center"/>
          </w:tcPr>
          <w:p w14:paraId="43EA5D41" w14:textId="77777777" w:rsidR="00304A5A" w:rsidRPr="008C5FEF" w:rsidRDefault="00304A5A" w:rsidP="006A44A9">
            <w:pPr>
              <w:rPr>
                <w:rFonts w:ascii="Times New Roman" w:hAnsi="Times New Roman" w:cs="Times New Roman"/>
                <w:b/>
                <w:bCs/>
                <w:lang w:val="fr-FR"/>
              </w:rPr>
            </w:pPr>
          </w:p>
        </w:tc>
        <w:tc>
          <w:tcPr>
            <w:tcW w:w="1701" w:type="dxa"/>
            <w:tcBorders>
              <w:top w:val="nil"/>
              <w:bottom w:val="single" w:sz="4" w:space="0" w:color="auto"/>
            </w:tcBorders>
            <w:vAlign w:val="center"/>
          </w:tcPr>
          <w:p w14:paraId="110855F7" w14:textId="77777777" w:rsidR="00304A5A" w:rsidRPr="008C5FEF" w:rsidRDefault="00304A5A" w:rsidP="006032E4">
            <w:pPr>
              <w:jc w:val="center"/>
              <w:rPr>
                <w:rFonts w:ascii="Times New Roman" w:hAnsi="Times New Roman" w:cs="Times New Roman"/>
                <w:b/>
                <w:bCs/>
                <w:lang w:val="fr-FR"/>
              </w:rPr>
            </w:pPr>
          </w:p>
        </w:tc>
        <w:tc>
          <w:tcPr>
            <w:tcW w:w="4253" w:type="dxa"/>
            <w:vAlign w:val="center"/>
          </w:tcPr>
          <w:p w14:paraId="07D6A5EC" w14:textId="262F5CFD" w:rsidR="00304A5A" w:rsidRPr="008C5FEF" w:rsidRDefault="00304A5A" w:rsidP="006032E4">
            <w:pPr>
              <w:rPr>
                <w:rFonts w:ascii="Times New Roman" w:hAnsi="Times New Roman" w:cs="Times New Roman"/>
                <w:lang w:val="en-US"/>
              </w:rPr>
            </w:pPr>
            <w:r w:rsidRPr="008C5FEF">
              <w:rPr>
                <w:rFonts w:ascii="Times New Roman" w:eastAsia="Calibri" w:hAnsi="Times New Roman" w:cs="Times New Roman"/>
                <w:bCs/>
              </w:rPr>
              <w:t xml:space="preserve">3.2. Review </w:t>
            </w:r>
            <w:r w:rsidRPr="008C5FEF">
              <w:rPr>
                <w:rFonts w:ascii="Times New Roman" w:hAnsi="Times New Roman" w:cs="Times New Roman"/>
              </w:rPr>
              <w:t>design solutions</w:t>
            </w:r>
            <w:r w:rsidRPr="008C5FEF">
              <w:rPr>
                <w:rFonts w:ascii="Times New Roman" w:eastAsia="Calibri" w:hAnsi="Times New Roman" w:cs="Times New Roman"/>
                <w:bCs/>
              </w:rPr>
              <w:t xml:space="preserve"> and provide comments (if any)</w:t>
            </w:r>
          </w:p>
        </w:tc>
        <w:tc>
          <w:tcPr>
            <w:tcW w:w="2698" w:type="dxa"/>
            <w:vAlign w:val="center"/>
          </w:tcPr>
          <w:p w14:paraId="50A80342" w14:textId="7E2D6F5B" w:rsidR="00304A5A" w:rsidRPr="008C5FEF" w:rsidRDefault="00304A5A" w:rsidP="006032E4">
            <w:pPr>
              <w:jc w:val="center"/>
              <w:rPr>
                <w:rFonts w:ascii="Times New Roman" w:hAnsi="Times New Roman" w:cs="Times New Roman"/>
                <w:lang w:val="en-US"/>
              </w:rPr>
            </w:pPr>
            <w:r w:rsidRPr="008C5FEF">
              <w:rPr>
                <w:rFonts w:ascii="Times New Roman" w:hAnsi="Times New Roman" w:cs="Times New Roman"/>
              </w:rPr>
              <w:t>Comments</w:t>
            </w:r>
          </w:p>
        </w:tc>
        <w:tc>
          <w:tcPr>
            <w:tcW w:w="3822" w:type="dxa"/>
            <w:vAlign w:val="center"/>
          </w:tcPr>
          <w:p w14:paraId="5891E17A" w14:textId="7238EE62" w:rsidR="00304A5A" w:rsidRPr="008C5FEF" w:rsidRDefault="00304A5A" w:rsidP="006032E4">
            <w:pPr>
              <w:rPr>
                <w:rFonts w:ascii="Times New Roman" w:hAnsi="Times New Roman" w:cs="Times New Roman"/>
                <w:lang w:val="en-US"/>
              </w:rPr>
            </w:pPr>
            <w:r w:rsidRPr="008C5FEF">
              <w:rPr>
                <w:rFonts w:ascii="Times New Roman" w:hAnsi="Times New Roman" w:cs="Times New Roman"/>
              </w:rPr>
              <w:t>14 c</w:t>
            </w:r>
            <w:r w:rsidR="00A628A9" w:rsidRPr="008C5FEF">
              <w:rPr>
                <w:rFonts w:ascii="Times New Roman" w:hAnsi="Times New Roman" w:cs="Times New Roman"/>
              </w:rPr>
              <w:t>alendar</w:t>
            </w:r>
            <w:r w:rsidRPr="008C5FEF">
              <w:rPr>
                <w:rFonts w:ascii="Times New Roman" w:hAnsi="Times New Roman" w:cs="Times New Roman"/>
              </w:rPr>
              <w:t xml:space="preserve"> d</w:t>
            </w:r>
            <w:r w:rsidR="00A628A9" w:rsidRPr="008C5FEF">
              <w:rPr>
                <w:rFonts w:ascii="Times New Roman" w:hAnsi="Times New Roman" w:cs="Times New Roman"/>
              </w:rPr>
              <w:t>ays</w:t>
            </w:r>
            <w:r w:rsidRPr="008C5FEF">
              <w:rPr>
                <w:rFonts w:ascii="Times New Roman" w:hAnsi="Times New Roman" w:cs="Times New Roman"/>
              </w:rPr>
              <w:t xml:space="preserve"> from </w:t>
            </w:r>
            <w:r w:rsidRPr="008C5FEF">
              <w:rPr>
                <w:rFonts w:ascii="Times New Roman" w:eastAsia="Calibri" w:hAnsi="Times New Roman" w:cs="Times New Roman"/>
                <w:bCs/>
                <w:color w:val="000000" w:themeColor="text1"/>
              </w:rPr>
              <w:t xml:space="preserve">the receipt of </w:t>
            </w:r>
            <w:r w:rsidRPr="008C5FEF">
              <w:rPr>
                <w:rFonts w:ascii="Times New Roman" w:hAnsi="Times New Roman" w:cs="Times New Roman"/>
              </w:rPr>
              <w:t>design solutions</w:t>
            </w:r>
          </w:p>
        </w:tc>
        <w:tc>
          <w:tcPr>
            <w:tcW w:w="1524" w:type="dxa"/>
            <w:vAlign w:val="center"/>
          </w:tcPr>
          <w:p w14:paraId="6F83F1BD" w14:textId="54DA6291" w:rsidR="00304A5A" w:rsidRPr="008C5FEF" w:rsidRDefault="00304A5A" w:rsidP="006032E4">
            <w:pPr>
              <w:jc w:val="center"/>
              <w:rPr>
                <w:rFonts w:ascii="Times New Roman" w:hAnsi="Times New Roman" w:cs="Times New Roman"/>
                <w:lang w:val="en-US"/>
              </w:rPr>
            </w:pPr>
            <w:r w:rsidRPr="008C5FEF">
              <w:rPr>
                <w:rFonts w:ascii="Times New Roman" w:hAnsi="Times New Roman" w:cs="Times New Roman"/>
              </w:rPr>
              <w:t>FIDIC Engineer</w:t>
            </w:r>
          </w:p>
        </w:tc>
      </w:tr>
      <w:tr w:rsidR="006032E4" w:rsidRPr="008C5FEF" w14:paraId="70ADD361" w14:textId="77777777" w:rsidTr="00F50522">
        <w:trPr>
          <w:trHeight w:val="1134"/>
        </w:trPr>
        <w:tc>
          <w:tcPr>
            <w:tcW w:w="562" w:type="dxa"/>
            <w:tcBorders>
              <w:bottom w:val="nil"/>
            </w:tcBorders>
            <w:vAlign w:val="center"/>
          </w:tcPr>
          <w:p w14:paraId="60ED9E19" w14:textId="77777777" w:rsidR="006032E4" w:rsidRPr="008C5FEF" w:rsidRDefault="006032E4" w:rsidP="006A44A9">
            <w:pPr>
              <w:rPr>
                <w:rFonts w:ascii="Times New Roman" w:hAnsi="Times New Roman" w:cs="Times New Roman"/>
                <w:b/>
                <w:bCs/>
                <w:lang w:val="en-US"/>
              </w:rPr>
            </w:pPr>
          </w:p>
        </w:tc>
        <w:tc>
          <w:tcPr>
            <w:tcW w:w="1701" w:type="dxa"/>
            <w:tcBorders>
              <w:bottom w:val="nil"/>
            </w:tcBorders>
            <w:vAlign w:val="center"/>
          </w:tcPr>
          <w:p w14:paraId="16D7116E" w14:textId="77777777" w:rsidR="006032E4" w:rsidRPr="008C5FEF" w:rsidRDefault="006032E4" w:rsidP="006032E4">
            <w:pPr>
              <w:jc w:val="center"/>
              <w:rPr>
                <w:rFonts w:ascii="Times New Roman" w:hAnsi="Times New Roman" w:cs="Times New Roman"/>
                <w:b/>
                <w:bCs/>
                <w:lang w:val="en-US"/>
              </w:rPr>
            </w:pPr>
          </w:p>
        </w:tc>
        <w:tc>
          <w:tcPr>
            <w:tcW w:w="4253" w:type="dxa"/>
            <w:vAlign w:val="center"/>
          </w:tcPr>
          <w:p w14:paraId="53C47576" w14:textId="020F1D05" w:rsidR="006032E4" w:rsidRPr="008C5FEF" w:rsidRDefault="006032E4" w:rsidP="006032E4">
            <w:pPr>
              <w:rPr>
                <w:rFonts w:ascii="Times New Roman" w:hAnsi="Times New Roman" w:cs="Times New Roman"/>
                <w:lang w:val="en-US"/>
              </w:rPr>
            </w:pPr>
            <w:r w:rsidRPr="008C5FEF">
              <w:rPr>
                <w:rFonts w:ascii="Times New Roman" w:eastAsia="Calibri" w:hAnsi="Times New Roman" w:cs="Times New Roman"/>
                <w:bCs/>
              </w:rPr>
              <w:t>3.3. Correct design solutions and submit corrected design solutions</w:t>
            </w:r>
          </w:p>
        </w:tc>
        <w:tc>
          <w:tcPr>
            <w:tcW w:w="2698" w:type="dxa"/>
            <w:vAlign w:val="center"/>
          </w:tcPr>
          <w:p w14:paraId="32DB1B2A" w14:textId="59043B54" w:rsidR="006032E4" w:rsidRPr="008C5FEF" w:rsidRDefault="006032E4" w:rsidP="006032E4">
            <w:pPr>
              <w:jc w:val="center"/>
              <w:rPr>
                <w:rFonts w:ascii="Times New Roman" w:hAnsi="Times New Roman" w:cs="Times New Roman"/>
                <w:lang w:val="en-US"/>
              </w:rPr>
            </w:pPr>
            <w:r w:rsidRPr="008C5FEF">
              <w:rPr>
                <w:rFonts w:ascii="Times New Roman" w:hAnsi="Times New Roman" w:cs="Times New Roman"/>
              </w:rPr>
              <w:t>Corrected design solutions</w:t>
            </w:r>
          </w:p>
        </w:tc>
        <w:tc>
          <w:tcPr>
            <w:tcW w:w="3822" w:type="dxa"/>
            <w:vAlign w:val="center"/>
          </w:tcPr>
          <w:p w14:paraId="1AADF84C" w14:textId="7B67351D" w:rsidR="006032E4" w:rsidRPr="008C5FEF" w:rsidRDefault="006032E4" w:rsidP="006032E4">
            <w:pPr>
              <w:rPr>
                <w:rFonts w:ascii="Times New Roman" w:hAnsi="Times New Roman" w:cs="Times New Roman"/>
                <w:lang w:val="en-US"/>
              </w:rPr>
            </w:pPr>
            <w:r w:rsidRPr="008C5FEF">
              <w:rPr>
                <w:rFonts w:ascii="Times New Roman" w:hAnsi="Times New Roman" w:cs="Times New Roman"/>
              </w:rPr>
              <w:t>7 c</w:t>
            </w:r>
            <w:r w:rsidR="00B63AC5" w:rsidRPr="008C5FEF">
              <w:rPr>
                <w:rFonts w:ascii="Times New Roman" w:hAnsi="Times New Roman" w:cs="Times New Roman"/>
              </w:rPr>
              <w:t>alendar</w:t>
            </w:r>
            <w:r w:rsidRPr="008C5FEF">
              <w:rPr>
                <w:rFonts w:ascii="Times New Roman" w:hAnsi="Times New Roman" w:cs="Times New Roman"/>
              </w:rPr>
              <w:t xml:space="preserve"> d</w:t>
            </w:r>
            <w:r w:rsidR="00B63AC5" w:rsidRPr="008C5FEF">
              <w:rPr>
                <w:rFonts w:ascii="Times New Roman" w:hAnsi="Times New Roman" w:cs="Times New Roman"/>
              </w:rPr>
              <w:t>ays</w:t>
            </w:r>
            <w:r w:rsidRPr="008C5FEF">
              <w:rPr>
                <w:rFonts w:ascii="Times New Roman" w:hAnsi="Times New Roman" w:cs="Times New Roman"/>
              </w:rPr>
              <w:t xml:space="preserve"> from </w:t>
            </w:r>
            <w:r w:rsidRPr="008C5FEF">
              <w:rPr>
                <w:rFonts w:ascii="Times New Roman" w:eastAsia="Calibri" w:hAnsi="Times New Roman" w:cs="Times New Roman"/>
                <w:bCs/>
                <w:color w:val="000000" w:themeColor="text1"/>
              </w:rPr>
              <w:t xml:space="preserve">the receipt of </w:t>
            </w:r>
            <w:r w:rsidRPr="008C5FEF">
              <w:rPr>
                <w:rFonts w:ascii="Times New Roman" w:hAnsi="Times New Roman" w:cs="Times New Roman"/>
              </w:rPr>
              <w:t>comments</w:t>
            </w:r>
          </w:p>
        </w:tc>
        <w:tc>
          <w:tcPr>
            <w:tcW w:w="1524" w:type="dxa"/>
            <w:vAlign w:val="center"/>
          </w:tcPr>
          <w:p w14:paraId="1F1B2D84" w14:textId="41F941D1" w:rsidR="006032E4" w:rsidRPr="008C5FEF" w:rsidRDefault="006032E4" w:rsidP="006032E4">
            <w:pPr>
              <w:jc w:val="center"/>
              <w:rPr>
                <w:rFonts w:ascii="Times New Roman" w:hAnsi="Times New Roman" w:cs="Times New Roman"/>
                <w:lang w:val="en-US"/>
              </w:rPr>
            </w:pPr>
            <w:r w:rsidRPr="008C5FEF">
              <w:rPr>
                <w:rFonts w:ascii="Times New Roman" w:hAnsi="Times New Roman" w:cs="Times New Roman"/>
              </w:rPr>
              <w:t>Contractor</w:t>
            </w:r>
          </w:p>
        </w:tc>
      </w:tr>
      <w:tr w:rsidR="006032E4" w:rsidRPr="008C5FEF" w14:paraId="76E51781" w14:textId="77777777" w:rsidTr="00F50522">
        <w:trPr>
          <w:trHeight w:val="1134"/>
        </w:trPr>
        <w:tc>
          <w:tcPr>
            <w:tcW w:w="562" w:type="dxa"/>
            <w:tcBorders>
              <w:top w:val="nil"/>
              <w:bottom w:val="nil"/>
            </w:tcBorders>
            <w:vAlign w:val="center"/>
          </w:tcPr>
          <w:p w14:paraId="57931371" w14:textId="77777777" w:rsidR="006032E4" w:rsidRPr="008C5FEF" w:rsidRDefault="006032E4" w:rsidP="006A44A9">
            <w:pPr>
              <w:rPr>
                <w:rFonts w:ascii="Times New Roman" w:hAnsi="Times New Roman" w:cs="Times New Roman"/>
                <w:b/>
                <w:bCs/>
                <w:lang w:val="en-US"/>
              </w:rPr>
            </w:pPr>
          </w:p>
        </w:tc>
        <w:tc>
          <w:tcPr>
            <w:tcW w:w="1701" w:type="dxa"/>
            <w:tcBorders>
              <w:top w:val="nil"/>
              <w:bottom w:val="nil"/>
            </w:tcBorders>
            <w:vAlign w:val="center"/>
          </w:tcPr>
          <w:p w14:paraId="405DC2C6" w14:textId="77777777" w:rsidR="006032E4" w:rsidRPr="008C5FEF" w:rsidRDefault="006032E4" w:rsidP="006032E4">
            <w:pPr>
              <w:jc w:val="center"/>
              <w:rPr>
                <w:rFonts w:ascii="Times New Roman" w:hAnsi="Times New Roman" w:cs="Times New Roman"/>
                <w:b/>
                <w:bCs/>
                <w:lang w:val="en-US"/>
              </w:rPr>
            </w:pPr>
          </w:p>
        </w:tc>
        <w:tc>
          <w:tcPr>
            <w:tcW w:w="4253" w:type="dxa"/>
            <w:vAlign w:val="center"/>
          </w:tcPr>
          <w:p w14:paraId="6805EEE8" w14:textId="21D8ACAE" w:rsidR="006032E4" w:rsidRPr="008C5FEF" w:rsidRDefault="006032E4" w:rsidP="006032E4">
            <w:pPr>
              <w:rPr>
                <w:rFonts w:ascii="Times New Roman" w:hAnsi="Times New Roman" w:cs="Times New Roman"/>
                <w:lang w:val="fr-FR"/>
              </w:rPr>
            </w:pPr>
            <w:r w:rsidRPr="008C5FEF">
              <w:rPr>
                <w:rFonts w:ascii="Times New Roman" w:eastAsia="Calibri" w:hAnsi="Times New Roman" w:cs="Times New Roman"/>
                <w:bCs/>
              </w:rPr>
              <w:t xml:space="preserve">3.4. </w:t>
            </w:r>
            <w:r w:rsidR="002412E9" w:rsidRPr="008C5FEF">
              <w:rPr>
                <w:rFonts w:ascii="Times New Roman" w:eastAsia="Calibri" w:hAnsi="Times New Roman" w:cs="Times New Roman"/>
                <w:bCs/>
              </w:rPr>
              <w:t xml:space="preserve">Agreement </w:t>
            </w:r>
            <w:r w:rsidRPr="008C5FEF">
              <w:rPr>
                <w:rFonts w:ascii="Times New Roman" w:eastAsia="Calibri" w:hAnsi="Times New Roman" w:cs="Times New Roman"/>
                <w:bCs/>
              </w:rPr>
              <w:t>of design solutions</w:t>
            </w:r>
          </w:p>
        </w:tc>
        <w:tc>
          <w:tcPr>
            <w:tcW w:w="2698" w:type="dxa"/>
            <w:vAlign w:val="center"/>
          </w:tcPr>
          <w:p w14:paraId="46AB3756" w14:textId="10654D8E" w:rsidR="006032E4" w:rsidRPr="008C5FEF" w:rsidRDefault="006032E4" w:rsidP="006032E4">
            <w:pPr>
              <w:jc w:val="center"/>
              <w:rPr>
                <w:rFonts w:ascii="Times New Roman" w:hAnsi="Times New Roman" w:cs="Times New Roman"/>
                <w:lang w:val="en-US"/>
              </w:rPr>
            </w:pPr>
            <w:r w:rsidRPr="008C5FEF">
              <w:rPr>
                <w:rFonts w:ascii="Times New Roman" w:eastAsia="Calibri" w:hAnsi="Times New Roman" w:cs="Times New Roman"/>
                <w:lang w:val="en-US"/>
              </w:rPr>
              <w:t xml:space="preserve">Informative note on </w:t>
            </w:r>
            <w:r w:rsidR="002412E9" w:rsidRPr="008C5FEF">
              <w:rPr>
                <w:rFonts w:ascii="Times New Roman" w:eastAsia="Calibri" w:hAnsi="Times New Roman" w:cs="Times New Roman"/>
                <w:lang w:val="en-US"/>
              </w:rPr>
              <w:t xml:space="preserve">agreement of the </w:t>
            </w:r>
            <w:r w:rsidRPr="008C5FEF">
              <w:rPr>
                <w:rFonts w:ascii="Times New Roman" w:eastAsia="Calibri" w:hAnsi="Times New Roman" w:cs="Times New Roman"/>
                <w:lang w:val="en-US"/>
              </w:rPr>
              <w:t>document</w:t>
            </w:r>
          </w:p>
        </w:tc>
        <w:tc>
          <w:tcPr>
            <w:tcW w:w="3822" w:type="dxa"/>
            <w:vAlign w:val="center"/>
          </w:tcPr>
          <w:p w14:paraId="3176BE27" w14:textId="1092DBC1" w:rsidR="006032E4" w:rsidRPr="008C5FEF" w:rsidRDefault="006032E4" w:rsidP="006032E4">
            <w:pPr>
              <w:rPr>
                <w:rFonts w:ascii="Times New Roman" w:hAnsi="Times New Roman" w:cs="Times New Roman"/>
                <w:lang w:val="en-US"/>
              </w:rPr>
            </w:pPr>
            <w:r w:rsidRPr="008C5FEF">
              <w:rPr>
                <w:rFonts w:ascii="Times New Roman" w:hAnsi="Times New Roman" w:cs="Times New Roman"/>
              </w:rPr>
              <w:t>7 c</w:t>
            </w:r>
            <w:r w:rsidR="00570D79" w:rsidRPr="008C5FEF">
              <w:rPr>
                <w:rFonts w:ascii="Times New Roman" w:hAnsi="Times New Roman" w:cs="Times New Roman"/>
              </w:rPr>
              <w:t>alendar</w:t>
            </w:r>
            <w:r w:rsidRPr="008C5FEF">
              <w:rPr>
                <w:rFonts w:ascii="Times New Roman" w:hAnsi="Times New Roman" w:cs="Times New Roman"/>
              </w:rPr>
              <w:t xml:space="preserve"> d</w:t>
            </w:r>
            <w:r w:rsidR="00570D79" w:rsidRPr="008C5FEF">
              <w:rPr>
                <w:rFonts w:ascii="Times New Roman" w:hAnsi="Times New Roman" w:cs="Times New Roman"/>
              </w:rPr>
              <w:t>ays</w:t>
            </w:r>
            <w:r w:rsidRPr="008C5FEF">
              <w:rPr>
                <w:rFonts w:ascii="Times New Roman" w:hAnsi="Times New Roman" w:cs="Times New Roman"/>
              </w:rPr>
              <w:t xml:space="preserve"> from </w:t>
            </w:r>
            <w:r w:rsidRPr="008C5FEF">
              <w:rPr>
                <w:rFonts w:ascii="Times New Roman" w:eastAsia="Calibri" w:hAnsi="Times New Roman" w:cs="Times New Roman"/>
                <w:bCs/>
                <w:color w:val="000000" w:themeColor="text1"/>
              </w:rPr>
              <w:t xml:space="preserve">the receipt of corrected </w:t>
            </w:r>
            <w:r w:rsidRPr="008C5FEF">
              <w:rPr>
                <w:rFonts w:ascii="Times New Roman" w:hAnsi="Times New Roman" w:cs="Times New Roman"/>
              </w:rPr>
              <w:t>design solutions</w:t>
            </w:r>
          </w:p>
        </w:tc>
        <w:tc>
          <w:tcPr>
            <w:tcW w:w="1524" w:type="dxa"/>
            <w:vAlign w:val="center"/>
          </w:tcPr>
          <w:p w14:paraId="3369A4D4" w14:textId="566AA635" w:rsidR="006032E4" w:rsidRPr="008C5FEF" w:rsidRDefault="006032E4" w:rsidP="006032E4">
            <w:pPr>
              <w:jc w:val="center"/>
              <w:rPr>
                <w:rFonts w:ascii="Times New Roman" w:hAnsi="Times New Roman" w:cs="Times New Roman"/>
                <w:lang w:val="fr-FR"/>
              </w:rPr>
            </w:pPr>
            <w:r w:rsidRPr="008C5FEF">
              <w:rPr>
                <w:rFonts w:ascii="Times New Roman" w:hAnsi="Times New Roman" w:cs="Times New Roman"/>
              </w:rPr>
              <w:t>FIDIC Engineer</w:t>
            </w:r>
          </w:p>
        </w:tc>
      </w:tr>
      <w:tr w:rsidR="00BF33D7" w:rsidRPr="008C5FEF" w14:paraId="18FBA459" w14:textId="77777777" w:rsidTr="00F50522">
        <w:trPr>
          <w:trHeight w:val="1134"/>
        </w:trPr>
        <w:tc>
          <w:tcPr>
            <w:tcW w:w="562" w:type="dxa"/>
            <w:tcBorders>
              <w:top w:val="nil"/>
              <w:bottom w:val="nil"/>
            </w:tcBorders>
            <w:vAlign w:val="center"/>
          </w:tcPr>
          <w:p w14:paraId="4DC39C6F" w14:textId="77777777" w:rsidR="00BF33D7" w:rsidRPr="008C5FEF" w:rsidRDefault="00BF33D7" w:rsidP="006A44A9">
            <w:pPr>
              <w:rPr>
                <w:rFonts w:ascii="Times New Roman" w:hAnsi="Times New Roman" w:cs="Times New Roman"/>
                <w:b/>
                <w:bCs/>
                <w:lang w:val="fr-FR"/>
              </w:rPr>
            </w:pPr>
          </w:p>
        </w:tc>
        <w:tc>
          <w:tcPr>
            <w:tcW w:w="1701" w:type="dxa"/>
            <w:tcBorders>
              <w:top w:val="nil"/>
              <w:bottom w:val="nil"/>
            </w:tcBorders>
            <w:vAlign w:val="center"/>
          </w:tcPr>
          <w:p w14:paraId="64552FCE" w14:textId="77777777" w:rsidR="00BF33D7" w:rsidRPr="008C5FEF" w:rsidRDefault="00BF33D7" w:rsidP="00BF33D7">
            <w:pPr>
              <w:jc w:val="center"/>
              <w:rPr>
                <w:rFonts w:ascii="Times New Roman" w:hAnsi="Times New Roman" w:cs="Times New Roman"/>
                <w:b/>
                <w:bCs/>
                <w:lang w:val="fr-FR"/>
              </w:rPr>
            </w:pPr>
          </w:p>
        </w:tc>
        <w:tc>
          <w:tcPr>
            <w:tcW w:w="4253" w:type="dxa"/>
            <w:vAlign w:val="center"/>
          </w:tcPr>
          <w:p w14:paraId="3317D7BD" w14:textId="597E61F6" w:rsidR="00BF33D7" w:rsidRPr="008C5FEF" w:rsidRDefault="00BF33D7" w:rsidP="00BF33D7">
            <w:pPr>
              <w:rPr>
                <w:rFonts w:ascii="Times New Roman" w:hAnsi="Times New Roman" w:cs="Times New Roman"/>
                <w:lang w:val="en-US"/>
              </w:rPr>
            </w:pPr>
            <w:r w:rsidRPr="008C5FEF">
              <w:rPr>
                <w:rFonts w:ascii="Times New Roman" w:hAnsi="Times New Roman" w:cs="Times New Roman"/>
              </w:rPr>
              <w:t>3.5. Public information about the planned design of the structures</w:t>
            </w:r>
          </w:p>
        </w:tc>
        <w:tc>
          <w:tcPr>
            <w:tcW w:w="2698" w:type="dxa"/>
            <w:vAlign w:val="center"/>
          </w:tcPr>
          <w:p w14:paraId="34BC48B3" w14:textId="055267FC" w:rsidR="00BF33D7" w:rsidRPr="008C5FEF" w:rsidRDefault="00BF33D7" w:rsidP="00BF33D7">
            <w:pPr>
              <w:jc w:val="center"/>
              <w:rPr>
                <w:rFonts w:ascii="Times New Roman" w:hAnsi="Times New Roman" w:cs="Times New Roman"/>
                <w:lang w:val="en-US"/>
              </w:rPr>
            </w:pPr>
            <w:r w:rsidRPr="008C5FEF">
              <w:rPr>
                <w:rFonts w:ascii="Times New Roman" w:hAnsi="Times New Roman" w:cs="Times New Roman"/>
              </w:rPr>
              <w:t>Meeting minutes</w:t>
            </w:r>
          </w:p>
        </w:tc>
        <w:tc>
          <w:tcPr>
            <w:tcW w:w="3822" w:type="dxa"/>
            <w:vAlign w:val="center"/>
          </w:tcPr>
          <w:p w14:paraId="363DC91B" w14:textId="42BE8C53" w:rsidR="00BF33D7" w:rsidRPr="008C5FEF" w:rsidRDefault="00BF33D7" w:rsidP="00BF33D7">
            <w:pPr>
              <w:rPr>
                <w:rFonts w:ascii="Times New Roman" w:hAnsi="Times New Roman" w:cs="Times New Roman"/>
                <w:lang w:val="en-US"/>
              </w:rPr>
            </w:pPr>
            <w:r w:rsidRPr="008C5FEF">
              <w:rPr>
                <w:rFonts w:ascii="Times New Roman" w:hAnsi="Times New Roman" w:cs="Times New Roman"/>
              </w:rPr>
              <w:t>14 c</w:t>
            </w:r>
            <w:r w:rsidR="00570D79" w:rsidRPr="008C5FEF">
              <w:rPr>
                <w:rFonts w:ascii="Times New Roman" w:hAnsi="Times New Roman" w:cs="Times New Roman"/>
              </w:rPr>
              <w:t>alendar</w:t>
            </w:r>
            <w:r w:rsidRPr="008C5FEF">
              <w:rPr>
                <w:rFonts w:ascii="Times New Roman" w:hAnsi="Times New Roman" w:cs="Times New Roman"/>
              </w:rPr>
              <w:t xml:space="preserve"> d</w:t>
            </w:r>
            <w:r w:rsidR="00570D79" w:rsidRPr="008C5FEF">
              <w:rPr>
                <w:rFonts w:ascii="Times New Roman" w:hAnsi="Times New Roman" w:cs="Times New Roman"/>
              </w:rPr>
              <w:t>ays</w:t>
            </w:r>
            <w:r w:rsidRPr="008C5FEF">
              <w:rPr>
                <w:rFonts w:ascii="Times New Roman" w:hAnsi="Times New Roman" w:cs="Times New Roman"/>
              </w:rPr>
              <w:t xml:space="preserve"> from agreement o</w:t>
            </w:r>
            <w:r w:rsidR="00570D79" w:rsidRPr="008C5FEF">
              <w:rPr>
                <w:rFonts w:ascii="Times New Roman" w:hAnsi="Times New Roman" w:cs="Times New Roman"/>
              </w:rPr>
              <w:t>f</w:t>
            </w:r>
            <w:r w:rsidRPr="008C5FEF">
              <w:rPr>
                <w:rFonts w:ascii="Times New Roman" w:hAnsi="Times New Roman" w:cs="Times New Roman"/>
              </w:rPr>
              <w:t xml:space="preserve"> the design solutions</w:t>
            </w:r>
          </w:p>
        </w:tc>
        <w:tc>
          <w:tcPr>
            <w:tcW w:w="1524" w:type="dxa"/>
            <w:vAlign w:val="center"/>
          </w:tcPr>
          <w:p w14:paraId="7B58CE9F" w14:textId="54EAC773" w:rsidR="00BF33D7" w:rsidRPr="008C5FEF" w:rsidRDefault="00BF33D7" w:rsidP="00BF33D7">
            <w:pPr>
              <w:jc w:val="center"/>
              <w:rPr>
                <w:rFonts w:ascii="Times New Roman" w:hAnsi="Times New Roman" w:cs="Times New Roman"/>
                <w:lang w:val="en-US"/>
              </w:rPr>
            </w:pPr>
            <w:r w:rsidRPr="008C5FEF">
              <w:rPr>
                <w:rFonts w:ascii="Times New Roman" w:hAnsi="Times New Roman" w:cs="Times New Roman"/>
              </w:rPr>
              <w:t>Employer, Contractor</w:t>
            </w:r>
          </w:p>
        </w:tc>
      </w:tr>
      <w:tr w:rsidR="00BF33D7" w:rsidRPr="008C5FEF" w14:paraId="1CF0AE70" w14:textId="77777777" w:rsidTr="00F50522">
        <w:trPr>
          <w:trHeight w:val="1134"/>
        </w:trPr>
        <w:tc>
          <w:tcPr>
            <w:tcW w:w="562" w:type="dxa"/>
            <w:tcBorders>
              <w:top w:val="nil"/>
              <w:bottom w:val="nil"/>
            </w:tcBorders>
            <w:vAlign w:val="center"/>
          </w:tcPr>
          <w:p w14:paraId="08DCA41B" w14:textId="77777777" w:rsidR="00BF33D7" w:rsidRPr="008C5FEF" w:rsidRDefault="00BF33D7" w:rsidP="006A44A9">
            <w:pPr>
              <w:rPr>
                <w:rFonts w:ascii="Times New Roman" w:hAnsi="Times New Roman" w:cs="Times New Roman"/>
                <w:b/>
                <w:bCs/>
                <w:lang w:val="en-US"/>
              </w:rPr>
            </w:pPr>
          </w:p>
        </w:tc>
        <w:tc>
          <w:tcPr>
            <w:tcW w:w="1701" w:type="dxa"/>
            <w:tcBorders>
              <w:top w:val="nil"/>
              <w:bottom w:val="nil"/>
            </w:tcBorders>
            <w:vAlign w:val="center"/>
          </w:tcPr>
          <w:p w14:paraId="13905503" w14:textId="77777777" w:rsidR="00BF33D7" w:rsidRPr="008C5FEF" w:rsidRDefault="00BF33D7" w:rsidP="00BF33D7">
            <w:pPr>
              <w:jc w:val="center"/>
              <w:rPr>
                <w:rFonts w:ascii="Times New Roman" w:hAnsi="Times New Roman" w:cs="Times New Roman"/>
                <w:b/>
                <w:bCs/>
                <w:lang w:val="en-US"/>
              </w:rPr>
            </w:pPr>
          </w:p>
        </w:tc>
        <w:tc>
          <w:tcPr>
            <w:tcW w:w="4253" w:type="dxa"/>
            <w:vAlign w:val="center"/>
          </w:tcPr>
          <w:p w14:paraId="231A0638" w14:textId="2FEE8CE4" w:rsidR="00BF33D7" w:rsidRPr="008C5FEF" w:rsidRDefault="00BF33D7" w:rsidP="00BF33D7">
            <w:pPr>
              <w:rPr>
                <w:rFonts w:ascii="Times New Roman" w:hAnsi="Times New Roman" w:cs="Times New Roman"/>
                <w:lang w:val="en-US"/>
              </w:rPr>
            </w:pPr>
            <w:r w:rsidRPr="008C5FEF">
              <w:rPr>
                <w:rFonts w:ascii="Times New Roman" w:hAnsi="Times New Roman" w:cs="Times New Roman"/>
              </w:rPr>
              <w:t xml:space="preserve">3.6. </w:t>
            </w:r>
            <w:r w:rsidR="0027719B" w:rsidRPr="008C5FEF">
              <w:rPr>
                <w:rFonts w:ascii="Times New Roman" w:hAnsi="Times New Roman" w:cs="Times New Roman"/>
              </w:rPr>
              <w:t>Development</w:t>
            </w:r>
            <w:r w:rsidRPr="008C5FEF">
              <w:rPr>
                <w:rFonts w:ascii="Times New Roman" w:hAnsi="Times New Roman" w:cs="Times New Roman"/>
              </w:rPr>
              <w:t xml:space="preserve"> of the EDD for the engineering structures</w:t>
            </w:r>
          </w:p>
        </w:tc>
        <w:tc>
          <w:tcPr>
            <w:tcW w:w="2698" w:type="dxa"/>
            <w:vAlign w:val="center"/>
          </w:tcPr>
          <w:p w14:paraId="386D59AD" w14:textId="4180EA48" w:rsidR="00BF33D7" w:rsidRPr="008C5FEF" w:rsidRDefault="00BF33D7" w:rsidP="00BF33D7">
            <w:pPr>
              <w:jc w:val="center"/>
              <w:rPr>
                <w:rFonts w:ascii="Times New Roman" w:hAnsi="Times New Roman" w:cs="Times New Roman"/>
                <w:lang w:val="en-US"/>
              </w:rPr>
            </w:pPr>
            <w:r w:rsidRPr="008C5FEF">
              <w:rPr>
                <w:rFonts w:ascii="Times New Roman" w:hAnsi="Times New Roman" w:cs="Times New Roman"/>
              </w:rPr>
              <w:t>Engineering Detailed Design</w:t>
            </w:r>
          </w:p>
        </w:tc>
        <w:tc>
          <w:tcPr>
            <w:tcW w:w="3822" w:type="dxa"/>
            <w:vAlign w:val="center"/>
          </w:tcPr>
          <w:p w14:paraId="561618B0" w14:textId="6D9FD760" w:rsidR="00BF33D7" w:rsidRPr="008C5FEF" w:rsidRDefault="00BF33D7" w:rsidP="00BF33D7">
            <w:pPr>
              <w:rPr>
                <w:rFonts w:ascii="Times New Roman" w:hAnsi="Times New Roman" w:cs="Times New Roman"/>
                <w:lang w:val="en-US"/>
              </w:rPr>
            </w:pPr>
            <w:r w:rsidRPr="008C5FEF">
              <w:rPr>
                <w:rFonts w:ascii="Times New Roman" w:hAnsi="Times New Roman" w:cs="Times New Roman"/>
              </w:rPr>
              <w:t>70 c</w:t>
            </w:r>
            <w:r w:rsidR="00726E44" w:rsidRPr="008C5FEF">
              <w:rPr>
                <w:rFonts w:ascii="Times New Roman" w:hAnsi="Times New Roman" w:cs="Times New Roman"/>
              </w:rPr>
              <w:t>alendar</w:t>
            </w:r>
            <w:r w:rsidRPr="008C5FEF">
              <w:rPr>
                <w:rFonts w:ascii="Times New Roman" w:hAnsi="Times New Roman" w:cs="Times New Roman"/>
              </w:rPr>
              <w:t xml:space="preserve"> d</w:t>
            </w:r>
            <w:r w:rsidR="00726E44" w:rsidRPr="008C5FEF">
              <w:rPr>
                <w:rFonts w:ascii="Times New Roman" w:hAnsi="Times New Roman" w:cs="Times New Roman"/>
              </w:rPr>
              <w:t>ays</w:t>
            </w:r>
            <w:r w:rsidRPr="008C5FEF">
              <w:rPr>
                <w:rFonts w:ascii="Times New Roman" w:hAnsi="Times New Roman" w:cs="Times New Roman"/>
              </w:rPr>
              <w:t xml:space="preserve"> from the effective date of the </w:t>
            </w:r>
            <w:r w:rsidR="00726E44" w:rsidRPr="008C5FEF">
              <w:rPr>
                <w:rFonts w:ascii="Times New Roman" w:hAnsi="Times New Roman" w:cs="Times New Roman"/>
              </w:rPr>
              <w:t>Contract</w:t>
            </w:r>
          </w:p>
        </w:tc>
        <w:tc>
          <w:tcPr>
            <w:tcW w:w="1524" w:type="dxa"/>
            <w:vAlign w:val="center"/>
          </w:tcPr>
          <w:p w14:paraId="28BE05C9" w14:textId="362BC0FA" w:rsidR="00BF33D7" w:rsidRPr="008C5FEF" w:rsidRDefault="00BF33D7" w:rsidP="00BF33D7">
            <w:pPr>
              <w:jc w:val="center"/>
              <w:rPr>
                <w:rFonts w:ascii="Times New Roman" w:hAnsi="Times New Roman" w:cs="Times New Roman"/>
                <w:lang w:val="en-US"/>
              </w:rPr>
            </w:pPr>
            <w:r w:rsidRPr="008C5FEF">
              <w:rPr>
                <w:rFonts w:ascii="Times New Roman" w:hAnsi="Times New Roman" w:cs="Times New Roman"/>
              </w:rPr>
              <w:t>Contractor</w:t>
            </w:r>
          </w:p>
        </w:tc>
      </w:tr>
      <w:tr w:rsidR="005471AC" w:rsidRPr="008C5FEF" w14:paraId="7BC13B04" w14:textId="77777777" w:rsidTr="00F50522">
        <w:trPr>
          <w:trHeight w:val="907"/>
        </w:trPr>
        <w:tc>
          <w:tcPr>
            <w:tcW w:w="562" w:type="dxa"/>
            <w:tcBorders>
              <w:top w:val="nil"/>
              <w:bottom w:val="nil"/>
            </w:tcBorders>
            <w:vAlign w:val="center"/>
          </w:tcPr>
          <w:p w14:paraId="72E1B58F" w14:textId="77777777" w:rsidR="005471AC" w:rsidRPr="008C5FEF" w:rsidRDefault="005471AC" w:rsidP="006A44A9">
            <w:pPr>
              <w:rPr>
                <w:rFonts w:ascii="Times New Roman" w:hAnsi="Times New Roman" w:cs="Times New Roman"/>
                <w:b/>
                <w:bCs/>
                <w:lang w:val="en-US"/>
              </w:rPr>
            </w:pPr>
          </w:p>
        </w:tc>
        <w:tc>
          <w:tcPr>
            <w:tcW w:w="1701" w:type="dxa"/>
            <w:tcBorders>
              <w:top w:val="nil"/>
              <w:bottom w:val="nil"/>
            </w:tcBorders>
            <w:vAlign w:val="center"/>
          </w:tcPr>
          <w:p w14:paraId="57FF19F3" w14:textId="77777777" w:rsidR="005471AC" w:rsidRPr="008C5FEF" w:rsidRDefault="005471AC" w:rsidP="00677A3F">
            <w:pPr>
              <w:jc w:val="center"/>
              <w:rPr>
                <w:rFonts w:ascii="Times New Roman" w:hAnsi="Times New Roman" w:cs="Times New Roman"/>
                <w:b/>
                <w:bCs/>
                <w:lang w:val="en-US"/>
              </w:rPr>
            </w:pPr>
          </w:p>
        </w:tc>
        <w:tc>
          <w:tcPr>
            <w:tcW w:w="4253" w:type="dxa"/>
            <w:vMerge w:val="restart"/>
            <w:vAlign w:val="center"/>
          </w:tcPr>
          <w:p w14:paraId="70935884" w14:textId="281661D5" w:rsidR="005471AC" w:rsidRPr="008C5FEF" w:rsidRDefault="005471AC" w:rsidP="00677A3F">
            <w:pPr>
              <w:rPr>
                <w:rFonts w:ascii="Times New Roman" w:hAnsi="Times New Roman" w:cs="Times New Roman"/>
                <w:lang w:val="en-US"/>
              </w:rPr>
            </w:pPr>
            <w:r w:rsidRPr="008C5FEF">
              <w:rPr>
                <w:rFonts w:ascii="Times New Roman" w:hAnsi="Times New Roman" w:cs="Times New Roman"/>
              </w:rPr>
              <w:t>3.7. Agreement of the EDD for the engineering structures and submission to the FIDIC Engineer</w:t>
            </w:r>
          </w:p>
        </w:tc>
        <w:tc>
          <w:tcPr>
            <w:tcW w:w="2698" w:type="dxa"/>
            <w:vMerge w:val="restart"/>
            <w:vAlign w:val="center"/>
          </w:tcPr>
          <w:p w14:paraId="5FB7A69A" w14:textId="745AC4BF" w:rsidR="005471AC" w:rsidRPr="008C5FEF" w:rsidRDefault="005471AC" w:rsidP="00677A3F">
            <w:pPr>
              <w:jc w:val="center"/>
              <w:rPr>
                <w:rFonts w:ascii="Times New Roman" w:hAnsi="Times New Roman" w:cs="Times New Roman"/>
                <w:lang w:val="en-US"/>
              </w:rPr>
            </w:pPr>
            <w:r w:rsidRPr="008C5FEF">
              <w:rPr>
                <w:rFonts w:ascii="Times New Roman" w:hAnsi="Times New Roman" w:cs="Times New Roman"/>
              </w:rPr>
              <w:t>Letter</w:t>
            </w:r>
          </w:p>
        </w:tc>
        <w:tc>
          <w:tcPr>
            <w:tcW w:w="3822" w:type="dxa"/>
            <w:vAlign w:val="center"/>
          </w:tcPr>
          <w:p w14:paraId="237F5C75" w14:textId="75A076A6" w:rsidR="005471AC" w:rsidRPr="008C5FEF" w:rsidRDefault="005471AC" w:rsidP="00677A3F">
            <w:pPr>
              <w:rPr>
                <w:rFonts w:ascii="Times New Roman" w:hAnsi="Times New Roman" w:cs="Times New Roman"/>
                <w:lang w:val="en-US"/>
              </w:rPr>
            </w:pPr>
            <w:r w:rsidRPr="008C5FEF">
              <w:rPr>
                <w:rFonts w:ascii="Times New Roman" w:hAnsi="Times New Roman" w:cs="Times New Roman"/>
              </w:rPr>
              <w:t>17 calendar days from the date of submission of the design</w:t>
            </w:r>
          </w:p>
        </w:tc>
        <w:tc>
          <w:tcPr>
            <w:tcW w:w="1524" w:type="dxa"/>
            <w:vAlign w:val="center"/>
          </w:tcPr>
          <w:p w14:paraId="680AA74E" w14:textId="356793A3" w:rsidR="005471AC" w:rsidRPr="008C5FEF" w:rsidRDefault="005471AC" w:rsidP="00677A3F">
            <w:pPr>
              <w:jc w:val="center"/>
              <w:rPr>
                <w:rFonts w:ascii="Times New Roman" w:hAnsi="Times New Roman" w:cs="Times New Roman"/>
                <w:lang w:val="en-US"/>
              </w:rPr>
            </w:pPr>
            <w:r w:rsidRPr="008C5FEF">
              <w:rPr>
                <w:rFonts w:ascii="Times New Roman" w:hAnsi="Times New Roman" w:cs="Times New Roman"/>
              </w:rPr>
              <w:t>FIDIC Engineer</w:t>
            </w:r>
          </w:p>
        </w:tc>
      </w:tr>
      <w:tr w:rsidR="005471AC" w:rsidRPr="008C5FEF" w14:paraId="4A791D2D" w14:textId="77777777" w:rsidTr="00F50522">
        <w:trPr>
          <w:trHeight w:val="907"/>
        </w:trPr>
        <w:tc>
          <w:tcPr>
            <w:tcW w:w="562" w:type="dxa"/>
            <w:tcBorders>
              <w:top w:val="nil"/>
              <w:bottom w:val="nil"/>
            </w:tcBorders>
            <w:vAlign w:val="center"/>
          </w:tcPr>
          <w:p w14:paraId="3F0206EF" w14:textId="77777777" w:rsidR="005471AC" w:rsidRPr="008C5FEF" w:rsidRDefault="005471AC" w:rsidP="006A44A9">
            <w:pPr>
              <w:rPr>
                <w:rFonts w:ascii="Times New Roman" w:hAnsi="Times New Roman" w:cs="Times New Roman"/>
                <w:b/>
                <w:bCs/>
                <w:lang w:val="en-US"/>
              </w:rPr>
            </w:pPr>
          </w:p>
        </w:tc>
        <w:tc>
          <w:tcPr>
            <w:tcW w:w="1701" w:type="dxa"/>
            <w:tcBorders>
              <w:top w:val="nil"/>
              <w:bottom w:val="nil"/>
            </w:tcBorders>
            <w:vAlign w:val="center"/>
          </w:tcPr>
          <w:p w14:paraId="4BD0C9AD" w14:textId="77777777" w:rsidR="005471AC" w:rsidRPr="008C5FEF" w:rsidRDefault="005471AC" w:rsidP="00677A3F">
            <w:pPr>
              <w:jc w:val="center"/>
              <w:rPr>
                <w:rFonts w:ascii="Times New Roman" w:hAnsi="Times New Roman" w:cs="Times New Roman"/>
                <w:b/>
                <w:bCs/>
                <w:lang w:val="en-US"/>
              </w:rPr>
            </w:pPr>
          </w:p>
        </w:tc>
        <w:tc>
          <w:tcPr>
            <w:tcW w:w="4253" w:type="dxa"/>
            <w:vMerge/>
            <w:vAlign w:val="center"/>
          </w:tcPr>
          <w:p w14:paraId="23D5DD4C" w14:textId="171C13A9" w:rsidR="005471AC" w:rsidRPr="008C5FEF" w:rsidRDefault="005471AC" w:rsidP="00677A3F">
            <w:pPr>
              <w:rPr>
                <w:rFonts w:ascii="Times New Roman" w:hAnsi="Times New Roman" w:cs="Times New Roman"/>
                <w:lang w:val="en-US"/>
              </w:rPr>
            </w:pPr>
          </w:p>
        </w:tc>
        <w:tc>
          <w:tcPr>
            <w:tcW w:w="2698" w:type="dxa"/>
            <w:vMerge/>
            <w:vAlign w:val="center"/>
          </w:tcPr>
          <w:p w14:paraId="5E977237" w14:textId="1C9AA93A" w:rsidR="005471AC" w:rsidRPr="008C5FEF" w:rsidRDefault="005471AC" w:rsidP="00677A3F">
            <w:pPr>
              <w:jc w:val="center"/>
              <w:rPr>
                <w:rFonts w:ascii="Times New Roman" w:hAnsi="Times New Roman" w:cs="Times New Roman"/>
                <w:lang w:val="en-US"/>
              </w:rPr>
            </w:pPr>
          </w:p>
        </w:tc>
        <w:tc>
          <w:tcPr>
            <w:tcW w:w="3822" w:type="dxa"/>
            <w:vAlign w:val="center"/>
          </w:tcPr>
          <w:p w14:paraId="73059E5D" w14:textId="5D839A19" w:rsidR="005471AC" w:rsidRPr="008C5FEF" w:rsidRDefault="005471AC" w:rsidP="00677A3F">
            <w:pPr>
              <w:rPr>
                <w:rFonts w:ascii="Times New Roman" w:hAnsi="Times New Roman" w:cs="Times New Roman"/>
                <w:lang w:val="en-US"/>
              </w:rPr>
            </w:pPr>
            <w:r w:rsidRPr="008C5FEF">
              <w:rPr>
                <w:rFonts w:ascii="Times New Roman" w:hAnsi="Times New Roman" w:cs="Times New Roman"/>
              </w:rPr>
              <w:t>14 calendar days for correction from the date of comments on the design</w:t>
            </w:r>
          </w:p>
        </w:tc>
        <w:tc>
          <w:tcPr>
            <w:tcW w:w="1524" w:type="dxa"/>
            <w:vAlign w:val="center"/>
          </w:tcPr>
          <w:p w14:paraId="399955B0" w14:textId="0FB006C8" w:rsidR="005471AC" w:rsidRPr="008C5FEF" w:rsidRDefault="005471AC" w:rsidP="00677A3F">
            <w:pPr>
              <w:jc w:val="center"/>
              <w:rPr>
                <w:rFonts w:ascii="Times New Roman" w:hAnsi="Times New Roman" w:cs="Times New Roman"/>
                <w:lang w:val="en-US"/>
              </w:rPr>
            </w:pPr>
            <w:r w:rsidRPr="008C5FEF">
              <w:rPr>
                <w:rFonts w:ascii="Times New Roman" w:hAnsi="Times New Roman" w:cs="Times New Roman"/>
              </w:rPr>
              <w:t>Contractor</w:t>
            </w:r>
          </w:p>
        </w:tc>
      </w:tr>
      <w:tr w:rsidR="005471AC" w:rsidRPr="008C5FEF" w14:paraId="5F6BC936" w14:textId="77777777" w:rsidTr="00F50522">
        <w:trPr>
          <w:trHeight w:val="907"/>
        </w:trPr>
        <w:tc>
          <w:tcPr>
            <w:tcW w:w="562" w:type="dxa"/>
            <w:tcBorders>
              <w:top w:val="nil"/>
              <w:bottom w:val="nil"/>
            </w:tcBorders>
            <w:vAlign w:val="center"/>
          </w:tcPr>
          <w:p w14:paraId="45DE0906" w14:textId="77777777" w:rsidR="005471AC" w:rsidRPr="008C5FEF" w:rsidRDefault="005471AC" w:rsidP="006A44A9">
            <w:pPr>
              <w:rPr>
                <w:rFonts w:ascii="Times New Roman" w:hAnsi="Times New Roman" w:cs="Times New Roman"/>
                <w:b/>
                <w:bCs/>
                <w:lang w:val="en-US"/>
              </w:rPr>
            </w:pPr>
          </w:p>
        </w:tc>
        <w:tc>
          <w:tcPr>
            <w:tcW w:w="1701" w:type="dxa"/>
            <w:tcBorders>
              <w:top w:val="nil"/>
              <w:bottom w:val="nil"/>
            </w:tcBorders>
            <w:vAlign w:val="center"/>
          </w:tcPr>
          <w:p w14:paraId="720D0BD6" w14:textId="77777777" w:rsidR="005471AC" w:rsidRPr="008C5FEF" w:rsidRDefault="005471AC" w:rsidP="00677A3F">
            <w:pPr>
              <w:jc w:val="center"/>
              <w:rPr>
                <w:rFonts w:ascii="Times New Roman" w:hAnsi="Times New Roman" w:cs="Times New Roman"/>
                <w:b/>
                <w:bCs/>
                <w:lang w:val="en-US"/>
              </w:rPr>
            </w:pPr>
          </w:p>
        </w:tc>
        <w:tc>
          <w:tcPr>
            <w:tcW w:w="4253" w:type="dxa"/>
            <w:vMerge w:val="restart"/>
            <w:vAlign w:val="center"/>
          </w:tcPr>
          <w:p w14:paraId="798BF6B7" w14:textId="7DB3E7D7" w:rsidR="005471AC" w:rsidRPr="008C5FEF" w:rsidRDefault="005471AC" w:rsidP="00677A3F">
            <w:pPr>
              <w:rPr>
                <w:rFonts w:ascii="Times New Roman" w:hAnsi="Times New Roman" w:cs="Times New Roman"/>
              </w:rPr>
            </w:pPr>
            <w:r w:rsidRPr="008C5FEF">
              <w:rPr>
                <w:rFonts w:ascii="Times New Roman" w:hAnsi="Times New Roman" w:cs="Times New Roman"/>
              </w:rPr>
              <w:t>3.8. Carrying out of EDD expertise for the engineering structures</w:t>
            </w:r>
          </w:p>
        </w:tc>
        <w:tc>
          <w:tcPr>
            <w:tcW w:w="2698" w:type="dxa"/>
            <w:vMerge w:val="restart"/>
            <w:vAlign w:val="center"/>
          </w:tcPr>
          <w:p w14:paraId="0984D2EE" w14:textId="79D21D89" w:rsidR="005471AC" w:rsidRPr="008C5FEF" w:rsidRDefault="005471AC" w:rsidP="00677A3F">
            <w:pPr>
              <w:jc w:val="center"/>
              <w:rPr>
                <w:rFonts w:ascii="Times New Roman" w:hAnsi="Times New Roman" w:cs="Times New Roman"/>
                <w:lang w:val="en-US"/>
              </w:rPr>
            </w:pPr>
            <w:r w:rsidRPr="008C5FEF">
              <w:rPr>
                <w:rFonts w:ascii="Times New Roman" w:hAnsi="Times New Roman" w:cs="Times New Roman"/>
              </w:rPr>
              <w:t>Expertise certificate</w:t>
            </w:r>
          </w:p>
        </w:tc>
        <w:tc>
          <w:tcPr>
            <w:tcW w:w="3822" w:type="dxa"/>
            <w:vAlign w:val="center"/>
          </w:tcPr>
          <w:p w14:paraId="479C9F18" w14:textId="4B8E961B" w:rsidR="005471AC" w:rsidRPr="008C5FEF" w:rsidRDefault="005471AC" w:rsidP="00677A3F">
            <w:pPr>
              <w:rPr>
                <w:rFonts w:ascii="Times New Roman" w:hAnsi="Times New Roman" w:cs="Times New Roman"/>
              </w:rPr>
            </w:pPr>
            <w:r w:rsidRPr="008C5FEF">
              <w:rPr>
                <w:rFonts w:ascii="Times New Roman" w:hAnsi="Times New Roman" w:cs="Times New Roman"/>
              </w:rPr>
              <w:t>60 c</w:t>
            </w:r>
            <w:r w:rsidR="001F53FC" w:rsidRPr="008C5FEF">
              <w:rPr>
                <w:rFonts w:ascii="Times New Roman" w:hAnsi="Times New Roman" w:cs="Times New Roman"/>
              </w:rPr>
              <w:t>alendar</w:t>
            </w:r>
            <w:r w:rsidRPr="008C5FEF">
              <w:rPr>
                <w:rFonts w:ascii="Times New Roman" w:hAnsi="Times New Roman" w:cs="Times New Roman"/>
              </w:rPr>
              <w:t xml:space="preserve"> d</w:t>
            </w:r>
            <w:r w:rsidR="001F53FC" w:rsidRPr="008C5FEF">
              <w:rPr>
                <w:rFonts w:ascii="Times New Roman" w:hAnsi="Times New Roman" w:cs="Times New Roman"/>
              </w:rPr>
              <w:t>ays</w:t>
            </w:r>
          </w:p>
        </w:tc>
        <w:tc>
          <w:tcPr>
            <w:tcW w:w="1524" w:type="dxa"/>
            <w:vAlign w:val="center"/>
          </w:tcPr>
          <w:p w14:paraId="5E90431E" w14:textId="0F9942BE" w:rsidR="005471AC" w:rsidRPr="008C5FEF" w:rsidRDefault="005471AC" w:rsidP="00677A3F">
            <w:pPr>
              <w:jc w:val="center"/>
              <w:rPr>
                <w:rFonts w:ascii="Times New Roman" w:hAnsi="Times New Roman" w:cs="Times New Roman"/>
              </w:rPr>
            </w:pPr>
            <w:r w:rsidRPr="008C5FEF">
              <w:rPr>
                <w:rFonts w:ascii="Times New Roman" w:hAnsi="Times New Roman" w:cs="Times New Roman"/>
              </w:rPr>
              <w:t>Employer</w:t>
            </w:r>
          </w:p>
        </w:tc>
      </w:tr>
      <w:tr w:rsidR="005471AC" w:rsidRPr="008C5FEF" w14:paraId="64A98018" w14:textId="77777777" w:rsidTr="00F50522">
        <w:trPr>
          <w:trHeight w:val="907"/>
        </w:trPr>
        <w:tc>
          <w:tcPr>
            <w:tcW w:w="562" w:type="dxa"/>
            <w:tcBorders>
              <w:top w:val="nil"/>
              <w:bottom w:val="single" w:sz="4" w:space="0" w:color="auto"/>
            </w:tcBorders>
            <w:vAlign w:val="center"/>
          </w:tcPr>
          <w:p w14:paraId="66A21C40" w14:textId="77777777" w:rsidR="005471AC" w:rsidRPr="008C5FEF" w:rsidRDefault="005471AC" w:rsidP="006A44A9">
            <w:pPr>
              <w:rPr>
                <w:rFonts w:ascii="Times New Roman" w:hAnsi="Times New Roman" w:cs="Times New Roman"/>
                <w:b/>
                <w:bCs/>
                <w:lang w:val="en-US"/>
              </w:rPr>
            </w:pPr>
          </w:p>
        </w:tc>
        <w:tc>
          <w:tcPr>
            <w:tcW w:w="1701" w:type="dxa"/>
            <w:tcBorders>
              <w:top w:val="nil"/>
              <w:bottom w:val="single" w:sz="4" w:space="0" w:color="auto"/>
            </w:tcBorders>
            <w:vAlign w:val="center"/>
          </w:tcPr>
          <w:p w14:paraId="74229E49" w14:textId="77777777" w:rsidR="005471AC" w:rsidRPr="008C5FEF" w:rsidRDefault="005471AC" w:rsidP="00677A3F">
            <w:pPr>
              <w:jc w:val="center"/>
              <w:rPr>
                <w:rFonts w:ascii="Times New Roman" w:hAnsi="Times New Roman" w:cs="Times New Roman"/>
                <w:b/>
                <w:bCs/>
                <w:lang w:val="en-US"/>
              </w:rPr>
            </w:pPr>
          </w:p>
        </w:tc>
        <w:tc>
          <w:tcPr>
            <w:tcW w:w="4253" w:type="dxa"/>
            <w:vMerge/>
            <w:vAlign w:val="center"/>
          </w:tcPr>
          <w:p w14:paraId="6F1F4AF5" w14:textId="77777777" w:rsidR="005471AC" w:rsidRPr="008C5FEF" w:rsidRDefault="005471AC" w:rsidP="00677A3F">
            <w:pPr>
              <w:rPr>
                <w:rFonts w:ascii="Times New Roman" w:hAnsi="Times New Roman" w:cs="Times New Roman"/>
              </w:rPr>
            </w:pPr>
          </w:p>
        </w:tc>
        <w:tc>
          <w:tcPr>
            <w:tcW w:w="2698" w:type="dxa"/>
            <w:vMerge/>
            <w:vAlign w:val="center"/>
          </w:tcPr>
          <w:p w14:paraId="1E8B7D56" w14:textId="77777777" w:rsidR="005471AC" w:rsidRPr="008C5FEF" w:rsidRDefault="005471AC" w:rsidP="00677A3F">
            <w:pPr>
              <w:jc w:val="center"/>
              <w:rPr>
                <w:rFonts w:ascii="Times New Roman" w:hAnsi="Times New Roman" w:cs="Times New Roman"/>
                <w:lang w:val="en-US"/>
              </w:rPr>
            </w:pPr>
          </w:p>
        </w:tc>
        <w:tc>
          <w:tcPr>
            <w:tcW w:w="3822" w:type="dxa"/>
            <w:vAlign w:val="center"/>
          </w:tcPr>
          <w:p w14:paraId="6854081C" w14:textId="0CC4097C" w:rsidR="005471AC" w:rsidRPr="008C5FEF" w:rsidRDefault="005471AC" w:rsidP="00677A3F">
            <w:pPr>
              <w:rPr>
                <w:rFonts w:ascii="Times New Roman" w:hAnsi="Times New Roman" w:cs="Times New Roman"/>
              </w:rPr>
            </w:pPr>
            <w:r w:rsidRPr="008C5FEF">
              <w:rPr>
                <w:rFonts w:ascii="Times New Roman" w:hAnsi="Times New Roman" w:cs="Times New Roman"/>
              </w:rPr>
              <w:t xml:space="preserve">Carrying out of a repeated EDD </w:t>
            </w:r>
            <w:r w:rsidR="001F53FC" w:rsidRPr="008C5FEF">
              <w:rPr>
                <w:rFonts w:ascii="Times New Roman" w:hAnsi="Times New Roman" w:cs="Times New Roman"/>
              </w:rPr>
              <w:t xml:space="preserve">expertise </w:t>
            </w:r>
            <w:r w:rsidRPr="008C5FEF">
              <w:rPr>
                <w:rFonts w:ascii="Times New Roman" w:hAnsi="Times New Roman" w:cs="Times New Roman"/>
              </w:rPr>
              <w:t>(if necessary), at least 15 calendar days</w:t>
            </w:r>
          </w:p>
        </w:tc>
        <w:tc>
          <w:tcPr>
            <w:tcW w:w="1524" w:type="dxa"/>
            <w:vAlign w:val="center"/>
          </w:tcPr>
          <w:p w14:paraId="7AC7F907" w14:textId="395E1D28" w:rsidR="005471AC" w:rsidRPr="008C5FEF" w:rsidRDefault="005471AC" w:rsidP="00677A3F">
            <w:pPr>
              <w:jc w:val="center"/>
              <w:rPr>
                <w:rFonts w:ascii="Times New Roman" w:hAnsi="Times New Roman" w:cs="Times New Roman"/>
              </w:rPr>
            </w:pPr>
            <w:r w:rsidRPr="008C5FEF">
              <w:rPr>
                <w:rFonts w:ascii="Times New Roman" w:hAnsi="Times New Roman" w:cs="Times New Roman"/>
              </w:rPr>
              <w:t>Employer</w:t>
            </w:r>
          </w:p>
        </w:tc>
      </w:tr>
      <w:tr w:rsidR="00677A3F" w:rsidRPr="008C5FEF" w14:paraId="37628C82" w14:textId="77777777" w:rsidTr="00F50522">
        <w:trPr>
          <w:trHeight w:val="1134"/>
        </w:trPr>
        <w:tc>
          <w:tcPr>
            <w:tcW w:w="562" w:type="dxa"/>
            <w:tcBorders>
              <w:bottom w:val="nil"/>
            </w:tcBorders>
            <w:vAlign w:val="center"/>
          </w:tcPr>
          <w:p w14:paraId="66983D1B" w14:textId="77777777" w:rsidR="00677A3F" w:rsidRPr="008C5FEF" w:rsidRDefault="00677A3F" w:rsidP="006A44A9">
            <w:pPr>
              <w:rPr>
                <w:rFonts w:ascii="Times New Roman" w:hAnsi="Times New Roman" w:cs="Times New Roman"/>
                <w:b/>
                <w:bCs/>
                <w:lang w:val="en-US"/>
              </w:rPr>
            </w:pPr>
          </w:p>
        </w:tc>
        <w:tc>
          <w:tcPr>
            <w:tcW w:w="1701" w:type="dxa"/>
            <w:tcBorders>
              <w:bottom w:val="nil"/>
            </w:tcBorders>
            <w:vAlign w:val="center"/>
          </w:tcPr>
          <w:p w14:paraId="796D1F21" w14:textId="77777777" w:rsidR="00677A3F" w:rsidRPr="008C5FEF" w:rsidRDefault="00677A3F" w:rsidP="00677A3F">
            <w:pPr>
              <w:jc w:val="center"/>
              <w:rPr>
                <w:rFonts w:ascii="Times New Roman" w:hAnsi="Times New Roman" w:cs="Times New Roman"/>
                <w:b/>
                <w:bCs/>
                <w:lang w:val="en-US"/>
              </w:rPr>
            </w:pPr>
          </w:p>
        </w:tc>
        <w:tc>
          <w:tcPr>
            <w:tcW w:w="4253" w:type="dxa"/>
            <w:vAlign w:val="center"/>
          </w:tcPr>
          <w:p w14:paraId="6A502B86" w14:textId="5B284542" w:rsidR="00677A3F" w:rsidRPr="008C5FEF" w:rsidRDefault="00677A3F" w:rsidP="00677A3F">
            <w:pPr>
              <w:rPr>
                <w:rFonts w:ascii="Times New Roman" w:hAnsi="Times New Roman" w:cs="Times New Roman"/>
                <w:lang w:val="en-US"/>
              </w:rPr>
            </w:pPr>
            <w:r w:rsidRPr="008C5FEF">
              <w:rPr>
                <w:rFonts w:ascii="Times New Roman" w:hAnsi="Times New Roman" w:cs="Times New Roman"/>
              </w:rPr>
              <w:t>3.9. Obtaining of the document permitting construction of engineering structures</w:t>
            </w:r>
          </w:p>
        </w:tc>
        <w:tc>
          <w:tcPr>
            <w:tcW w:w="2698" w:type="dxa"/>
            <w:vAlign w:val="center"/>
          </w:tcPr>
          <w:p w14:paraId="20A29B4F" w14:textId="32C04AD7" w:rsidR="00677A3F" w:rsidRPr="008C5FEF" w:rsidRDefault="00677A3F" w:rsidP="00677A3F">
            <w:pPr>
              <w:jc w:val="center"/>
              <w:rPr>
                <w:rFonts w:ascii="Times New Roman" w:hAnsi="Times New Roman" w:cs="Times New Roman"/>
                <w:lang w:val="en-US"/>
              </w:rPr>
            </w:pPr>
            <w:r w:rsidRPr="008C5FEF">
              <w:rPr>
                <w:rFonts w:ascii="Times New Roman" w:hAnsi="Times New Roman" w:cs="Times New Roman"/>
              </w:rPr>
              <w:t>Document permitting construction</w:t>
            </w:r>
          </w:p>
        </w:tc>
        <w:tc>
          <w:tcPr>
            <w:tcW w:w="3822" w:type="dxa"/>
            <w:vAlign w:val="center"/>
          </w:tcPr>
          <w:p w14:paraId="192CE132" w14:textId="6D44452F" w:rsidR="00677A3F" w:rsidRPr="008C5FEF" w:rsidRDefault="00677A3F" w:rsidP="00677A3F">
            <w:pPr>
              <w:rPr>
                <w:rFonts w:ascii="Times New Roman" w:hAnsi="Times New Roman" w:cs="Times New Roman"/>
                <w:lang w:val="en-US"/>
              </w:rPr>
            </w:pPr>
            <w:r w:rsidRPr="008C5FEF">
              <w:rPr>
                <w:rFonts w:ascii="Times New Roman" w:hAnsi="Times New Roman" w:cs="Times New Roman"/>
              </w:rPr>
              <w:t>At least 42 c</w:t>
            </w:r>
            <w:r w:rsidR="00340468" w:rsidRPr="008C5FEF">
              <w:rPr>
                <w:rFonts w:ascii="Times New Roman" w:hAnsi="Times New Roman" w:cs="Times New Roman"/>
              </w:rPr>
              <w:t>alendar</w:t>
            </w:r>
            <w:r w:rsidRPr="008C5FEF">
              <w:rPr>
                <w:rFonts w:ascii="Times New Roman" w:hAnsi="Times New Roman" w:cs="Times New Roman"/>
              </w:rPr>
              <w:t xml:space="preserve"> d</w:t>
            </w:r>
            <w:r w:rsidR="00340468" w:rsidRPr="008C5FEF">
              <w:rPr>
                <w:rFonts w:ascii="Times New Roman" w:hAnsi="Times New Roman" w:cs="Times New Roman"/>
              </w:rPr>
              <w:t>ays</w:t>
            </w:r>
            <w:r w:rsidRPr="008C5FEF">
              <w:rPr>
                <w:rFonts w:ascii="Times New Roman" w:hAnsi="Times New Roman" w:cs="Times New Roman"/>
              </w:rPr>
              <w:t xml:space="preserve"> from the date of EDD approval</w:t>
            </w:r>
          </w:p>
        </w:tc>
        <w:tc>
          <w:tcPr>
            <w:tcW w:w="1524" w:type="dxa"/>
            <w:vAlign w:val="center"/>
          </w:tcPr>
          <w:p w14:paraId="69C7F72E" w14:textId="30A3FD3C" w:rsidR="00677A3F" w:rsidRPr="008C5FEF" w:rsidRDefault="00677A3F" w:rsidP="00677A3F">
            <w:pPr>
              <w:jc w:val="center"/>
              <w:rPr>
                <w:rFonts w:ascii="Times New Roman" w:hAnsi="Times New Roman" w:cs="Times New Roman"/>
                <w:lang w:val="en-US"/>
              </w:rPr>
            </w:pPr>
            <w:r w:rsidRPr="008C5FEF">
              <w:rPr>
                <w:rFonts w:ascii="Times New Roman" w:hAnsi="Times New Roman" w:cs="Times New Roman"/>
              </w:rPr>
              <w:t>Employer</w:t>
            </w:r>
          </w:p>
        </w:tc>
      </w:tr>
      <w:tr w:rsidR="00677A3F" w:rsidRPr="008C5FEF" w14:paraId="55D0DECB" w14:textId="77777777" w:rsidTr="00F50522">
        <w:trPr>
          <w:trHeight w:val="1134"/>
        </w:trPr>
        <w:tc>
          <w:tcPr>
            <w:tcW w:w="562" w:type="dxa"/>
            <w:tcBorders>
              <w:top w:val="nil"/>
              <w:bottom w:val="nil"/>
            </w:tcBorders>
            <w:vAlign w:val="center"/>
          </w:tcPr>
          <w:p w14:paraId="5AB5272C" w14:textId="77777777" w:rsidR="00677A3F" w:rsidRPr="008C5FEF" w:rsidRDefault="00677A3F" w:rsidP="006A44A9">
            <w:pPr>
              <w:rPr>
                <w:rFonts w:ascii="Times New Roman" w:hAnsi="Times New Roman" w:cs="Times New Roman"/>
                <w:b/>
                <w:bCs/>
                <w:lang w:val="en-US"/>
              </w:rPr>
            </w:pPr>
          </w:p>
        </w:tc>
        <w:tc>
          <w:tcPr>
            <w:tcW w:w="1701" w:type="dxa"/>
            <w:tcBorders>
              <w:top w:val="nil"/>
              <w:bottom w:val="nil"/>
            </w:tcBorders>
            <w:vAlign w:val="center"/>
          </w:tcPr>
          <w:p w14:paraId="72ACBBEA" w14:textId="77777777" w:rsidR="00677A3F" w:rsidRPr="008C5FEF" w:rsidRDefault="00677A3F" w:rsidP="00677A3F">
            <w:pPr>
              <w:jc w:val="center"/>
              <w:rPr>
                <w:rFonts w:ascii="Times New Roman" w:hAnsi="Times New Roman" w:cs="Times New Roman"/>
                <w:b/>
                <w:bCs/>
                <w:lang w:val="en-US"/>
              </w:rPr>
            </w:pPr>
          </w:p>
        </w:tc>
        <w:tc>
          <w:tcPr>
            <w:tcW w:w="4253" w:type="dxa"/>
            <w:vAlign w:val="center"/>
          </w:tcPr>
          <w:p w14:paraId="67B206A7" w14:textId="32F5CFCA" w:rsidR="00677A3F" w:rsidRPr="008C5FEF" w:rsidRDefault="00677A3F" w:rsidP="00677A3F">
            <w:pPr>
              <w:rPr>
                <w:rFonts w:ascii="Times New Roman" w:hAnsi="Times New Roman" w:cs="Times New Roman"/>
                <w:lang w:val="en-US"/>
              </w:rPr>
            </w:pPr>
            <w:r w:rsidRPr="008C5FEF">
              <w:rPr>
                <w:rFonts w:ascii="Times New Roman" w:hAnsi="Times New Roman" w:cs="Times New Roman"/>
              </w:rPr>
              <w:t>3.10. Preparation of the supplement to the detailed programme (including the designed part of the engineering structures)</w:t>
            </w:r>
          </w:p>
        </w:tc>
        <w:tc>
          <w:tcPr>
            <w:tcW w:w="2698" w:type="dxa"/>
            <w:vAlign w:val="center"/>
          </w:tcPr>
          <w:p w14:paraId="33B61E3E" w14:textId="1E36AE6E" w:rsidR="00677A3F" w:rsidRPr="008C5FEF" w:rsidRDefault="00677A3F" w:rsidP="00677A3F">
            <w:pPr>
              <w:jc w:val="center"/>
              <w:rPr>
                <w:rFonts w:ascii="Times New Roman" w:hAnsi="Times New Roman" w:cs="Times New Roman"/>
                <w:lang w:val="en-US"/>
              </w:rPr>
            </w:pPr>
            <w:r w:rsidRPr="008C5FEF">
              <w:rPr>
                <w:rFonts w:ascii="Times New Roman" w:hAnsi="Times New Roman" w:cs="Times New Roman"/>
              </w:rPr>
              <w:t>Supplemented detailed programme</w:t>
            </w:r>
          </w:p>
        </w:tc>
        <w:tc>
          <w:tcPr>
            <w:tcW w:w="3822" w:type="dxa"/>
            <w:vAlign w:val="center"/>
          </w:tcPr>
          <w:p w14:paraId="6CB307BD" w14:textId="375D2386" w:rsidR="00677A3F" w:rsidRPr="008C5FEF" w:rsidRDefault="00677A3F" w:rsidP="00677A3F">
            <w:pPr>
              <w:rPr>
                <w:rFonts w:ascii="Times New Roman" w:hAnsi="Times New Roman" w:cs="Times New Roman"/>
                <w:lang w:val="en-US"/>
              </w:rPr>
            </w:pPr>
            <w:r w:rsidRPr="008C5FEF">
              <w:rPr>
                <w:rFonts w:ascii="Times New Roman" w:hAnsi="Times New Roman" w:cs="Times New Roman"/>
              </w:rPr>
              <w:t>15 c</w:t>
            </w:r>
            <w:r w:rsidR="00A80C7B" w:rsidRPr="008C5FEF">
              <w:rPr>
                <w:rFonts w:ascii="Times New Roman" w:hAnsi="Times New Roman" w:cs="Times New Roman"/>
              </w:rPr>
              <w:t>alendar</w:t>
            </w:r>
            <w:r w:rsidRPr="008C5FEF">
              <w:rPr>
                <w:rFonts w:ascii="Times New Roman" w:hAnsi="Times New Roman" w:cs="Times New Roman"/>
              </w:rPr>
              <w:t xml:space="preserve"> d</w:t>
            </w:r>
            <w:r w:rsidR="00A80C7B" w:rsidRPr="008C5FEF">
              <w:rPr>
                <w:rFonts w:ascii="Times New Roman" w:hAnsi="Times New Roman" w:cs="Times New Roman"/>
              </w:rPr>
              <w:t>ays</w:t>
            </w:r>
            <w:r w:rsidRPr="008C5FEF">
              <w:rPr>
                <w:rFonts w:ascii="Times New Roman" w:hAnsi="Times New Roman" w:cs="Times New Roman"/>
              </w:rPr>
              <w:t xml:space="preserve"> from the date of issue of the construction permit for construction of engineering structures</w:t>
            </w:r>
          </w:p>
        </w:tc>
        <w:tc>
          <w:tcPr>
            <w:tcW w:w="1524" w:type="dxa"/>
            <w:vAlign w:val="center"/>
          </w:tcPr>
          <w:p w14:paraId="2B3CC7FC" w14:textId="36D0A06D" w:rsidR="00677A3F" w:rsidRPr="008C5FEF" w:rsidRDefault="00677A3F" w:rsidP="00677A3F">
            <w:pPr>
              <w:jc w:val="center"/>
              <w:rPr>
                <w:rFonts w:ascii="Times New Roman" w:hAnsi="Times New Roman" w:cs="Times New Roman"/>
                <w:lang w:val="en-US"/>
              </w:rPr>
            </w:pPr>
            <w:r w:rsidRPr="008C5FEF">
              <w:rPr>
                <w:rFonts w:ascii="Times New Roman" w:hAnsi="Times New Roman" w:cs="Times New Roman"/>
              </w:rPr>
              <w:t>Contractor</w:t>
            </w:r>
          </w:p>
        </w:tc>
      </w:tr>
      <w:tr w:rsidR="00677A3F" w:rsidRPr="008C5FEF" w14:paraId="6E6C72D3" w14:textId="77777777" w:rsidTr="00F50522">
        <w:trPr>
          <w:trHeight w:val="1134"/>
        </w:trPr>
        <w:tc>
          <w:tcPr>
            <w:tcW w:w="562" w:type="dxa"/>
            <w:tcBorders>
              <w:top w:val="nil"/>
              <w:bottom w:val="nil"/>
            </w:tcBorders>
            <w:vAlign w:val="center"/>
          </w:tcPr>
          <w:p w14:paraId="6A7E8D31" w14:textId="77777777" w:rsidR="00677A3F" w:rsidRPr="008C5FEF" w:rsidRDefault="00677A3F" w:rsidP="006A44A9">
            <w:pPr>
              <w:rPr>
                <w:rFonts w:ascii="Times New Roman" w:hAnsi="Times New Roman" w:cs="Times New Roman"/>
                <w:b/>
                <w:bCs/>
                <w:lang w:val="en-US"/>
              </w:rPr>
            </w:pPr>
          </w:p>
        </w:tc>
        <w:tc>
          <w:tcPr>
            <w:tcW w:w="1701" w:type="dxa"/>
            <w:tcBorders>
              <w:top w:val="nil"/>
              <w:bottom w:val="nil"/>
            </w:tcBorders>
            <w:vAlign w:val="center"/>
          </w:tcPr>
          <w:p w14:paraId="13FB750F" w14:textId="77777777" w:rsidR="00677A3F" w:rsidRPr="008C5FEF" w:rsidRDefault="00677A3F" w:rsidP="00677A3F">
            <w:pPr>
              <w:jc w:val="center"/>
              <w:rPr>
                <w:rFonts w:ascii="Times New Roman" w:hAnsi="Times New Roman" w:cs="Times New Roman"/>
                <w:b/>
                <w:bCs/>
                <w:lang w:val="en-US"/>
              </w:rPr>
            </w:pPr>
          </w:p>
        </w:tc>
        <w:tc>
          <w:tcPr>
            <w:tcW w:w="4253" w:type="dxa"/>
            <w:vAlign w:val="center"/>
          </w:tcPr>
          <w:p w14:paraId="30C67546" w14:textId="1B3157EB" w:rsidR="00677A3F" w:rsidRPr="008C5FEF" w:rsidRDefault="00677A3F" w:rsidP="00677A3F">
            <w:pPr>
              <w:rPr>
                <w:rFonts w:ascii="Times New Roman" w:hAnsi="Times New Roman" w:cs="Times New Roman"/>
                <w:lang w:val="en-US"/>
              </w:rPr>
            </w:pPr>
            <w:r w:rsidRPr="008C5FEF">
              <w:rPr>
                <w:rFonts w:ascii="Times New Roman" w:hAnsi="Times New Roman" w:cs="Times New Roman"/>
              </w:rPr>
              <w:t>3.11. Performance of construction works according to the EDD (including the trials)</w:t>
            </w:r>
          </w:p>
        </w:tc>
        <w:tc>
          <w:tcPr>
            <w:tcW w:w="2698" w:type="dxa"/>
            <w:vAlign w:val="center"/>
          </w:tcPr>
          <w:p w14:paraId="488DDA71" w14:textId="2A6B3406" w:rsidR="00677A3F" w:rsidRPr="008C5FEF" w:rsidRDefault="00CB734D" w:rsidP="00677A3F">
            <w:pPr>
              <w:jc w:val="center"/>
              <w:rPr>
                <w:rFonts w:ascii="Times New Roman" w:hAnsi="Times New Roman" w:cs="Times New Roman"/>
                <w:lang w:val="en-US"/>
              </w:rPr>
            </w:pPr>
            <w:r w:rsidRPr="008C5FEF">
              <w:rPr>
                <w:rFonts w:ascii="Times New Roman" w:hAnsi="Times New Roman" w:cs="Times New Roman"/>
              </w:rPr>
              <w:t xml:space="preserve">Submission </w:t>
            </w:r>
            <w:r w:rsidR="00677A3F" w:rsidRPr="008C5FEF">
              <w:rPr>
                <w:rFonts w:ascii="Times New Roman" w:hAnsi="Times New Roman" w:cs="Times New Roman"/>
              </w:rPr>
              <w:t xml:space="preserve">of the executive </w:t>
            </w:r>
            <w:r w:rsidRPr="008C5FEF">
              <w:rPr>
                <w:rFonts w:ascii="Times New Roman" w:hAnsi="Times New Roman" w:cs="Times New Roman"/>
              </w:rPr>
              <w:t>documents</w:t>
            </w:r>
            <w:r w:rsidR="00677A3F" w:rsidRPr="008C5FEF">
              <w:rPr>
                <w:rFonts w:ascii="Times New Roman" w:hAnsi="Times New Roman" w:cs="Times New Roman"/>
              </w:rPr>
              <w:t xml:space="preserve">, </w:t>
            </w:r>
            <w:r w:rsidR="0075456E" w:rsidRPr="008C5FEF">
              <w:rPr>
                <w:rFonts w:ascii="Times New Roman" w:hAnsi="Times New Roman" w:cs="Times New Roman"/>
              </w:rPr>
              <w:t xml:space="preserve">cadastral data files, </w:t>
            </w:r>
            <w:r w:rsidR="00677A3F" w:rsidRPr="008C5FEF">
              <w:rPr>
                <w:rFonts w:ascii="Times New Roman" w:hAnsi="Times New Roman" w:cs="Times New Roman"/>
              </w:rPr>
              <w:t xml:space="preserve">results of the trials and </w:t>
            </w:r>
            <w:r w:rsidR="00B24CBD" w:rsidRPr="008C5FEF">
              <w:rPr>
                <w:rFonts w:ascii="Times New Roman" w:hAnsi="Times New Roman" w:cs="Times New Roman"/>
              </w:rPr>
              <w:t>acceptance</w:t>
            </w:r>
            <w:r w:rsidR="00677A3F" w:rsidRPr="008C5FEF">
              <w:rPr>
                <w:rFonts w:ascii="Times New Roman" w:hAnsi="Times New Roman" w:cs="Times New Roman"/>
              </w:rPr>
              <w:t xml:space="preserve">. Registration of the application for issue of the </w:t>
            </w:r>
            <w:r w:rsidR="008662DC" w:rsidRPr="008C5FEF">
              <w:rPr>
                <w:rFonts w:ascii="Times New Roman" w:hAnsi="Times New Roman" w:cs="Times New Roman"/>
              </w:rPr>
              <w:t xml:space="preserve">document on the </w:t>
            </w:r>
            <w:r w:rsidR="008E4F8B" w:rsidRPr="008C5FEF">
              <w:rPr>
                <w:rFonts w:ascii="Times New Roman" w:hAnsi="Times New Roman" w:cs="Times New Roman"/>
              </w:rPr>
              <w:t xml:space="preserve">completion of </w:t>
            </w:r>
            <w:r w:rsidR="00677A3F" w:rsidRPr="008C5FEF">
              <w:rPr>
                <w:rFonts w:ascii="Times New Roman" w:hAnsi="Times New Roman" w:cs="Times New Roman"/>
              </w:rPr>
              <w:t>construction</w:t>
            </w:r>
          </w:p>
        </w:tc>
        <w:tc>
          <w:tcPr>
            <w:tcW w:w="3822" w:type="dxa"/>
            <w:vAlign w:val="center"/>
          </w:tcPr>
          <w:p w14:paraId="0501FCFE" w14:textId="0785A969" w:rsidR="00677A3F" w:rsidRPr="008C5FEF" w:rsidRDefault="00677A3F" w:rsidP="00677A3F">
            <w:pPr>
              <w:rPr>
                <w:rFonts w:ascii="Times New Roman" w:hAnsi="Times New Roman" w:cs="Times New Roman"/>
                <w:lang w:val="en-US"/>
              </w:rPr>
            </w:pPr>
            <w:r w:rsidRPr="008C5FEF">
              <w:rPr>
                <w:rFonts w:ascii="Times New Roman" w:hAnsi="Times New Roman" w:cs="Times New Roman"/>
              </w:rPr>
              <w:t>110 c</w:t>
            </w:r>
            <w:r w:rsidR="00CD2E4F" w:rsidRPr="008C5FEF">
              <w:rPr>
                <w:rFonts w:ascii="Times New Roman" w:hAnsi="Times New Roman" w:cs="Times New Roman"/>
              </w:rPr>
              <w:t>alendar</w:t>
            </w:r>
            <w:r w:rsidRPr="008C5FEF">
              <w:rPr>
                <w:rFonts w:ascii="Times New Roman" w:hAnsi="Times New Roman" w:cs="Times New Roman"/>
              </w:rPr>
              <w:t xml:space="preserve"> d</w:t>
            </w:r>
            <w:r w:rsidR="00CD2E4F" w:rsidRPr="008C5FEF">
              <w:rPr>
                <w:rFonts w:ascii="Times New Roman" w:hAnsi="Times New Roman" w:cs="Times New Roman"/>
              </w:rPr>
              <w:t>ays</w:t>
            </w:r>
            <w:r w:rsidRPr="008C5FEF">
              <w:rPr>
                <w:rFonts w:ascii="Times New Roman" w:hAnsi="Times New Roman" w:cs="Times New Roman"/>
              </w:rPr>
              <w:t xml:space="preserve"> from the date of receiving the documents permitting construction</w:t>
            </w:r>
          </w:p>
        </w:tc>
        <w:tc>
          <w:tcPr>
            <w:tcW w:w="1524" w:type="dxa"/>
            <w:vAlign w:val="center"/>
          </w:tcPr>
          <w:p w14:paraId="38534AE1" w14:textId="4B3B31E1" w:rsidR="00677A3F" w:rsidRPr="008C5FEF" w:rsidRDefault="00677A3F" w:rsidP="00677A3F">
            <w:pPr>
              <w:jc w:val="center"/>
              <w:rPr>
                <w:rFonts w:ascii="Times New Roman" w:hAnsi="Times New Roman" w:cs="Times New Roman"/>
                <w:lang w:val="en-US"/>
              </w:rPr>
            </w:pPr>
            <w:r w:rsidRPr="008C5FEF">
              <w:rPr>
                <w:rFonts w:ascii="Times New Roman" w:hAnsi="Times New Roman" w:cs="Times New Roman"/>
              </w:rPr>
              <w:t>Contractor</w:t>
            </w:r>
          </w:p>
        </w:tc>
      </w:tr>
      <w:tr w:rsidR="00677A3F" w:rsidRPr="008C5FEF" w14:paraId="767C33B8" w14:textId="77777777" w:rsidTr="00121016">
        <w:trPr>
          <w:trHeight w:val="1134"/>
        </w:trPr>
        <w:tc>
          <w:tcPr>
            <w:tcW w:w="562" w:type="dxa"/>
            <w:tcBorders>
              <w:top w:val="nil"/>
              <w:bottom w:val="single" w:sz="4" w:space="0" w:color="auto"/>
            </w:tcBorders>
            <w:vAlign w:val="center"/>
          </w:tcPr>
          <w:p w14:paraId="517E07BB" w14:textId="77777777" w:rsidR="00677A3F" w:rsidRPr="008C5FEF" w:rsidRDefault="00677A3F" w:rsidP="006A44A9">
            <w:pPr>
              <w:rPr>
                <w:rFonts w:ascii="Times New Roman" w:hAnsi="Times New Roman" w:cs="Times New Roman"/>
                <w:b/>
                <w:bCs/>
                <w:lang w:val="en-US"/>
              </w:rPr>
            </w:pPr>
          </w:p>
        </w:tc>
        <w:tc>
          <w:tcPr>
            <w:tcW w:w="1701" w:type="dxa"/>
            <w:tcBorders>
              <w:top w:val="nil"/>
              <w:bottom w:val="single" w:sz="4" w:space="0" w:color="auto"/>
            </w:tcBorders>
            <w:vAlign w:val="center"/>
          </w:tcPr>
          <w:p w14:paraId="6AFB6D2B" w14:textId="77777777" w:rsidR="00677A3F" w:rsidRPr="008C5FEF" w:rsidRDefault="00677A3F" w:rsidP="00677A3F">
            <w:pPr>
              <w:jc w:val="center"/>
              <w:rPr>
                <w:rFonts w:ascii="Times New Roman" w:hAnsi="Times New Roman" w:cs="Times New Roman"/>
                <w:b/>
                <w:bCs/>
                <w:lang w:val="en-US"/>
              </w:rPr>
            </w:pPr>
          </w:p>
        </w:tc>
        <w:tc>
          <w:tcPr>
            <w:tcW w:w="4253" w:type="dxa"/>
            <w:vAlign w:val="center"/>
          </w:tcPr>
          <w:p w14:paraId="4A97FB76" w14:textId="6DB79CAC" w:rsidR="00677A3F" w:rsidRPr="008C5FEF" w:rsidRDefault="00677A3F" w:rsidP="00677A3F">
            <w:pPr>
              <w:rPr>
                <w:rFonts w:ascii="Times New Roman" w:hAnsi="Times New Roman" w:cs="Times New Roman"/>
                <w:lang w:val="en-US"/>
              </w:rPr>
            </w:pPr>
            <w:r w:rsidRPr="008C5FEF">
              <w:rPr>
                <w:rFonts w:ascii="Times New Roman" w:hAnsi="Times New Roman" w:cs="Times New Roman"/>
              </w:rPr>
              <w:t xml:space="preserve">3.12. Obtaining of the document </w:t>
            </w:r>
            <w:r w:rsidR="0060126B" w:rsidRPr="008C5FEF">
              <w:rPr>
                <w:rFonts w:ascii="Times New Roman" w:hAnsi="Times New Roman" w:cs="Times New Roman"/>
              </w:rPr>
              <w:t xml:space="preserve">on </w:t>
            </w:r>
            <w:r w:rsidRPr="008C5FEF">
              <w:rPr>
                <w:rFonts w:ascii="Times New Roman" w:hAnsi="Times New Roman" w:cs="Times New Roman"/>
              </w:rPr>
              <w:t>the completion of construction of engineering structures</w:t>
            </w:r>
          </w:p>
        </w:tc>
        <w:tc>
          <w:tcPr>
            <w:tcW w:w="2698" w:type="dxa"/>
            <w:vAlign w:val="center"/>
          </w:tcPr>
          <w:p w14:paraId="4396CCFC" w14:textId="50E27C84" w:rsidR="00677A3F" w:rsidRPr="008C5FEF" w:rsidRDefault="00B374DF" w:rsidP="00677A3F">
            <w:pPr>
              <w:jc w:val="center"/>
              <w:rPr>
                <w:rFonts w:ascii="Times New Roman" w:hAnsi="Times New Roman" w:cs="Times New Roman"/>
                <w:lang w:val="en-US"/>
              </w:rPr>
            </w:pPr>
            <w:r w:rsidRPr="008C5FEF">
              <w:rPr>
                <w:rFonts w:ascii="Times New Roman" w:hAnsi="Times New Roman" w:cs="Times New Roman"/>
              </w:rPr>
              <w:t>Document on the completion of c</w:t>
            </w:r>
            <w:r w:rsidR="00677A3F" w:rsidRPr="008C5FEF">
              <w:rPr>
                <w:rFonts w:ascii="Times New Roman" w:hAnsi="Times New Roman" w:cs="Times New Roman"/>
              </w:rPr>
              <w:t>onstruction</w:t>
            </w:r>
          </w:p>
        </w:tc>
        <w:tc>
          <w:tcPr>
            <w:tcW w:w="3822" w:type="dxa"/>
            <w:vAlign w:val="center"/>
          </w:tcPr>
          <w:p w14:paraId="0B42C7B3" w14:textId="350652AB" w:rsidR="00677A3F" w:rsidRPr="008C5FEF" w:rsidRDefault="00677A3F" w:rsidP="00677A3F">
            <w:pPr>
              <w:rPr>
                <w:rFonts w:ascii="Times New Roman" w:hAnsi="Times New Roman" w:cs="Times New Roman"/>
                <w:lang w:val="en-US"/>
              </w:rPr>
            </w:pPr>
            <w:r w:rsidRPr="008C5FEF">
              <w:rPr>
                <w:rFonts w:ascii="Times New Roman" w:hAnsi="Times New Roman" w:cs="Times New Roman"/>
              </w:rPr>
              <w:t>28 c</w:t>
            </w:r>
            <w:r w:rsidR="00CF78A8" w:rsidRPr="008C5FEF">
              <w:rPr>
                <w:rFonts w:ascii="Times New Roman" w:hAnsi="Times New Roman" w:cs="Times New Roman"/>
              </w:rPr>
              <w:t>alendar</w:t>
            </w:r>
            <w:r w:rsidRPr="008C5FEF">
              <w:rPr>
                <w:rFonts w:ascii="Times New Roman" w:hAnsi="Times New Roman" w:cs="Times New Roman"/>
              </w:rPr>
              <w:t xml:space="preserve"> d</w:t>
            </w:r>
            <w:r w:rsidR="00CF78A8" w:rsidRPr="008C5FEF">
              <w:rPr>
                <w:rFonts w:ascii="Times New Roman" w:hAnsi="Times New Roman" w:cs="Times New Roman"/>
              </w:rPr>
              <w:t>ays</w:t>
            </w:r>
            <w:r w:rsidRPr="008C5FEF">
              <w:rPr>
                <w:rFonts w:ascii="Times New Roman" w:hAnsi="Times New Roman" w:cs="Times New Roman"/>
              </w:rPr>
              <w:t xml:space="preserve"> from </w:t>
            </w:r>
            <w:r w:rsidR="00CF78A8" w:rsidRPr="008C5FEF">
              <w:rPr>
                <w:rFonts w:ascii="Times New Roman" w:hAnsi="Times New Roman" w:cs="Times New Roman"/>
              </w:rPr>
              <w:t xml:space="preserve">the </w:t>
            </w:r>
            <w:r w:rsidRPr="008C5FEF">
              <w:rPr>
                <w:rFonts w:ascii="Times New Roman" w:hAnsi="Times New Roman" w:cs="Times New Roman"/>
              </w:rPr>
              <w:t>completion of construction works and the date of submission of executive documents</w:t>
            </w:r>
          </w:p>
        </w:tc>
        <w:tc>
          <w:tcPr>
            <w:tcW w:w="1524" w:type="dxa"/>
            <w:vAlign w:val="center"/>
          </w:tcPr>
          <w:p w14:paraId="1BF3E3F0" w14:textId="60907F41" w:rsidR="00677A3F" w:rsidRPr="008C5FEF" w:rsidRDefault="00677A3F" w:rsidP="00677A3F">
            <w:pPr>
              <w:jc w:val="center"/>
              <w:rPr>
                <w:rFonts w:ascii="Times New Roman" w:hAnsi="Times New Roman" w:cs="Times New Roman"/>
                <w:lang w:val="en-US"/>
              </w:rPr>
            </w:pPr>
            <w:r w:rsidRPr="008C5FEF">
              <w:rPr>
                <w:rFonts w:ascii="Times New Roman" w:hAnsi="Times New Roman" w:cs="Times New Roman"/>
              </w:rPr>
              <w:t>Employer</w:t>
            </w:r>
          </w:p>
        </w:tc>
      </w:tr>
      <w:tr w:rsidR="0050007A" w:rsidRPr="008C5FEF" w14:paraId="4FF3BD90" w14:textId="77777777" w:rsidTr="00121016">
        <w:trPr>
          <w:trHeight w:val="1134"/>
        </w:trPr>
        <w:tc>
          <w:tcPr>
            <w:tcW w:w="562" w:type="dxa"/>
            <w:tcBorders>
              <w:bottom w:val="nil"/>
            </w:tcBorders>
            <w:vAlign w:val="center"/>
          </w:tcPr>
          <w:p w14:paraId="15D90944" w14:textId="57F2220B" w:rsidR="0050007A" w:rsidRPr="008C5FEF" w:rsidRDefault="0050007A" w:rsidP="00205473">
            <w:pPr>
              <w:rPr>
                <w:rFonts w:ascii="Times New Roman" w:hAnsi="Times New Roman" w:cs="Times New Roman"/>
                <w:b/>
                <w:bCs/>
                <w:lang w:val="en-US"/>
              </w:rPr>
            </w:pPr>
            <w:r w:rsidRPr="008C5FEF">
              <w:rPr>
                <w:rFonts w:ascii="Times New Roman" w:hAnsi="Times New Roman" w:cs="Times New Roman"/>
                <w:b/>
                <w:bCs/>
                <w:lang w:val="en-US"/>
              </w:rPr>
              <w:t>4</w:t>
            </w:r>
          </w:p>
        </w:tc>
        <w:tc>
          <w:tcPr>
            <w:tcW w:w="1701" w:type="dxa"/>
            <w:tcBorders>
              <w:bottom w:val="nil"/>
            </w:tcBorders>
            <w:vAlign w:val="center"/>
          </w:tcPr>
          <w:p w14:paraId="42452D13" w14:textId="6BBE565D" w:rsidR="0050007A" w:rsidRPr="008C5FEF" w:rsidRDefault="0050007A" w:rsidP="00205473">
            <w:pPr>
              <w:jc w:val="center"/>
              <w:rPr>
                <w:rFonts w:ascii="Times New Roman" w:hAnsi="Times New Roman" w:cs="Times New Roman"/>
                <w:b/>
                <w:bCs/>
                <w:lang w:val="en-US"/>
              </w:rPr>
            </w:pPr>
            <w:r w:rsidRPr="008C5FEF">
              <w:rPr>
                <w:rFonts w:ascii="Times New Roman" w:eastAsia="Calibri" w:hAnsi="Times New Roman" w:cs="Times New Roman"/>
                <w:b/>
              </w:rPr>
              <w:t>Repository</w:t>
            </w:r>
          </w:p>
        </w:tc>
        <w:tc>
          <w:tcPr>
            <w:tcW w:w="4253" w:type="dxa"/>
            <w:vAlign w:val="center"/>
          </w:tcPr>
          <w:p w14:paraId="251D5446" w14:textId="5612DCCD" w:rsidR="0050007A" w:rsidRPr="008C5FEF" w:rsidRDefault="0050007A" w:rsidP="00B663B1">
            <w:pPr>
              <w:shd w:val="clear" w:color="auto" w:fill="FFFFFF"/>
              <w:spacing w:after="120"/>
              <w:ind w:right="6"/>
              <w:jc w:val="both"/>
              <w:rPr>
                <w:rFonts w:ascii="Times New Roman" w:hAnsi="Times New Roman" w:cs="Times New Roman"/>
              </w:rPr>
            </w:pPr>
            <w:r w:rsidRPr="008C5FEF">
              <w:rPr>
                <w:rFonts w:ascii="Times New Roman" w:hAnsi="Times New Roman" w:cs="Times New Roman"/>
              </w:rPr>
              <w:t>4.1. Development of the Detailed Design (DD) for construction of the Repository</w:t>
            </w:r>
          </w:p>
          <w:p w14:paraId="72DF14A8" w14:textId="2CAD8D99" w:rsidR="0050007A" w:rsidRPr="008C5FEF" w:rsidRDefault="0050007A" w:rsidP="00205473">
            <w:pPr>
              <w:rPr>
                <w:rFonts w:ascii="Times New Roman" w:hAnsi="Times New Roman" w:cs="Times New Roman"/>
                <w:lang w:val="en-US"/>
              </w:rPr>
            </w:pPr>
            <w:r w:rsidRPr="008C5FEF">
              <w:rPr>
                <w:rFonts w:ascii="Times New Roman" w:hAnsi="Times New Roman" w:cs="Times New Roman"/>
              </w:rPr>
              <w:t xml:space="preserve">NOTE: </w:t>
            </w:r>
            <w:r w:rsidRPr="008C5FEF">
              <w:rPr>
                <w:rFonts w:ascii="Times New Roman" w:hAnsi="Times New Roman" w:cs="Times New Roman"/>
                <w:i/>
                <w:iCs/>
              </w:rPr>
              <w:t xml:space="preserve">DD may be </w:t>
            </w:r>
            <w:r w:rsidR="00B071E3" w:rsidRPr="008C5FEF">
              <w:rPr>
                <w:rFonts w:ascii="Times New Roman" w:hAnsi="Times New Roman" w:cs="Times New Roman"/>
                <w:i/>
                <w:iCs/>
              </w:rPr>
              <w:t>provided</w:t>
            </w:r>
            <w:r w:rsidRPr="008C5FEF">
              <w:rPr>
                <w:rFonts w:ascii="Times New Roman" w:hAnsi="Times New Roman" w:cs="Times New Roman"/>
                <w:i/>
                <w:iCs/>
              </w:rPr>
              <w:t xml:space="preserve"> in parts, </w:t>
            </w:r>
            <w:proofErr w:type="gramStart"/>
            <w:r w:rsidRPr="008C5FEF">
              <w:rPr>
                <w:rFonts w:ascii="Times New Roman" w:hAnsi="Times New Roman" w:cs="Times New Roman"/>
                <w:i/>
                <w:iCs/>
              </w:rPr>
              <w:t>taking into account</w:t>
            </w:r>
            <w:proofErr w:type="gramEnd"/>
            <w:r w:rsidRPr="008C5FEF">
              <w:rPr>
                <w:rFonts w:ascii="Times New Roman" w:hAnsi="Times New Roman" w:cs="Times New Roman"/>
                <w:i/>
                <w:iCs/>
              </w:rPr>
              <w:t xml:space="preserve"> the construction stages</w:t>
            </w:r>
          </w:p>
        </w:tc>
        <w:tc>
          <w:tcPr>
            <w:tcW w:w="2698" w:type="dxa"/>
            <w:vAlign w:val="center"/>
          </w:tcPr>
          <w:p w14:paraId="73285A4D" w14:textId="191DFA5B" w:rsidR="0050007A" w:rsidRPr="008C5FEF" w:rsidRDefault="0050007A" w:rsidP="00205473">
            <w:pPr>
              <w:jc w:val="center"/>
              <w:rPr>
                <w:rFonts w:ascii="Times New Roman" w:hAnsi="Times New Roman" w:cs="Times New Roman"/>
                <w:lang w:val="en-US"/>
              </w:rPr>
            </w:pPr>
            <w:r w:rsidRPr="008C5FEF">
              <w:rPr>
                <w:rFonts w:ascii="Times New Roman" w:hAnsi="Times New Roman" w:cs="Times New Roman"/>
              </w:rPr>
              <w:t>Detailed Design</w:t>
            </w:r>
          </w:p>
        </w:tc>
        <w:tc>
          <w:tcPr>
            <w:tcW w:w="3822" w:type="dxa"/>
            <w:vAlign w:val="center"/>
          </w:tcPr>
          <w:p w14:paraId="6E1D441D" w14:textId="6D0DF101" w:rsidR="0050007A" w:rsidRPr="008C5FEF" w:rsidRDefault="0050007A" w:rsidP="00205473">
            <w:pPr>
              <w:rPr>
                <w:rFonts w:ascii="Times New Roman" w:hAnsi="Times New Roman" w:cs="Times New Roman"/>
                <w:lang w:val="en-US"/>
              </w:rPr>
            </w:pPr>
            <w:r w:rsidRPr="008C5FEF">
              <w:rPr>
                <w:rFonts w:ascii="Times New Roman" w:hAnsi="Times New Roman" w:cs="Times New Roman"/>
              </w:rPr>
              <w:t>185 calendar days</w:t>
            </w:r>
          </w:p>
        </w:tc>
        <w:tc>
          <w:tcPr>
            <w:tcW w:w="1524" w:type="dxa"/>
            <w:vAlign w:val="center"/>
          </w:tcPr>
          <w:p w14:paraId="73CB0E62" w14:textId="6785D06F" w:rsidR="0050007A" w:rsidRPr="008C5FEF" w:rsidRDefault="0050007A" w:rsidP="00205473">
            <w:pPr>
              <w:jc w:val="center"/>
              <w:rPr>
                <w:rFonts w:ascii="Times New Roman" w:hAnsi="Times New Roman" w:cs="Times New Roman"/>
                <w:lang w:val="en-US"/>
              </w:rPr>
            </w:pPr>
            <w:r w:rsidRPr="008C5FEF">
              <w:rPr>
                <w:rFonts w:ascii="Times New Roman" w:hAnsi="Times New Roman" w:cs="Times New Roman"/>
              </w:rPr>
              <w:t>Contractor</w:t>
            </w:r>
          </w:p>
        </w:tc>
      </w:tr>
      <w:tr w:rsidR="00B663B1" w:rsidRPr="008C5FEF" w14:paraId="28278274" w14:textId="77777777" w:rsidTr="00121016">
        <w:trPr>
          <w:trHeight w:val="907"/>
        </w:trPr>
        <w:tc>
          <w:tcPr>
            <w:tcW w:w="562" w:type="dxa"/>
            <w:tcBorders>
              <w:top w:val="nil"/>
              <w:bottom w:val="nil"/>
            </w:tcBorders>
            <w:vAlign w:val="center"/>
          </w:tcPr>
          <w:p w14:paraId="0EFC5C33" w14:textId="77777777" w:rsidR="00B663B1" w:rsidRPr="008C5FEF" w:rsidRDefault="00B663B1" w:rsidP="00205473">
            <w:pPr>
              <w:rPr>
                <w:rFonts w:ascii="Times New Roman" w:hAnsi="Times New Roman" w:cs="Times New Roman"/>
                <w:b/>
                <w:bCs/>
                <w:lang w:val="en-US"/>
              </w:rPr>
            </w:pPr>
          </w:p>
        </w:tc>
        <w:tc>
          <w:tcPr>
            <w:tcW w:w="1701" w:type="dxa"/>
            <w:tcBorders>
              <w:top w:val="nil"/>
              <w:bottom w:val="nil"/>
            </w:tcBorders>
            <w:vAlign w:val="center"/>
          </w:tcPr>
          <w:p w14:paraId="0269C189" w14:textId="77777777" w:rsidR="00B663B1" w:rsidRPr="008C5FEF" w:rsidRDefault="00B663B1" w:rsidP="00205473">
            <w:pPr>
              <w:jc w:val="center"/>
              <w:rPr>
                <w:rFonts w:ascii="Times New Roman" w:eastAsia="Calibri" w:hAnsi="Times New Roman" w:cs="Times New Roman"/>
                <w:b/>
              </w:rPr>
            </w:pPr>
          </w:p>
        </w:tc>
        <w:tc>
          <w:tcPr>
            <w:tcW w:w="4253" w:type="dxa"/>
            <w:vMerge w:val="restart"/>
            <w:vAlign w:val="center"/>
          </w:tcPr>
          <w:p w14:paraId="2E32504E" w14:textId="05778F5C" w:rsidR="00B663B1" w:rsidRPr="008C5FEF" w:rsidRDefault="00B663B1" w:rsidP="00205473">
            <w:pPr>
              <w:shd w:val="clear" w:color="auto" w:fill="FFFFFF"/>
              <w:ind w:right="6"/>
              <w:jc w:val="both"/>
              <w:rPr>
                <w:rFonts w:ascii="Times New Roman" w:hAnsi="Times New Roman" w:cs="Times New Roman"/>
              </w:rPr>
            </w:pPr>
            <w:r w:rsidRPr="008C5FEF">
              <w:rPr>
                <w:rFonts w:ascii="Times New Roman" w:hAnsi="Times New Roman" w:cs="Times New Roman"/>
              </w:rPr>
              <w:t>4.2. Agreement of the DD for construction of the Repository and submission to the FIDIC Engineer</w:t>
            </w:r>
          </w:p>
        </w:tc>
        <w:tc>
          <w:tcPr>
            <w:tcW w:w="2698" w:type="dxa"/>
            <w:vMerge w:val="restart"/>
            <w:vAlign w:val="center"/>
          </w:tcPr>
          <w:p w14:paraId="5B3F8845" w14:textId="4C46F09B" w:rsidR="00B663B1" w:rsidRPr="008C5FEF" w:rsidRDefault="00B663B1" w:rsidP="00205473">
            <w:pPr>
              <w:jc w:val="center"/>
              <w:rPr>
                <w:rFonts w:ascii="Times New Roman" w:hAnsi="Times New Roman" w:cs="Times New Roman"/>
              </w:rPr>
            </w:pPr>
            <w:r w:rsidRPr="008C5FEF">
              <w:rPr>
                <w:rFonts w:ascii="Times New Roman" w:hAnsi="Times New Roman" w:cs="Times New Roman"/>
              </w:rPr>
              <w:t>Letter</w:t>
            </w:r>
          </w:p>
        </w:tc>
        <w:tc>
          <w:tcPr>
            <w:tcW w:w="3822" w:type="dxa"/>
            <w:vAlign w:val="center"/>
          </w:tcPr>
          <w:p w14:paraId="2F5B97EF" w14:textId="2D3BDDC5" w:rsidR="00B663B1" w:rsidRPr="008C5FEF" w:rsidRDefault="00B663B1" w:rsidP="00205473">
            <w:pPr>
              <w:rPr>
                <w:rFonts w:ascii="Times New Roman" w:hAnsi="Times New Roman" w:cs="Times New Roman"/>
                <w:lang w:val="en-US"/>
              </w:rPr>
            </w:pPr>
            <w:r w:rsidRPr="008C5FEF">
              <w:rPr>
                <w:rFonts w:ascii="Times New Roman" w:hAnsi="Times New Roman" w:cs="Times New Roman"/>
                <w:lang w:val="en-US"/>
              </w:rPr>
              <w:t xml:space="preserve">38 calendar days for the comments from the date of </w:t>
            </w:r>
            <w:r w:rsidR="0044240B" w:rsidRPr="008C5FEF">
              <w:rPr>
                <w:rFonts w:ascii="Times New Roman" w:hAnsi="Times New Roman" w:cs="Times New Roman"/>
                <w:lang w:val="en-US"/>
              </w:rPr>
              <w:t xml:space="preserve">the </w:t>
            </w:r>
            <w:r w:rsidRPr="008C5FEF">
              <w:rPr>
                <w:rFonts w:ascii="Times New Roman" w:hAnsi="Times New Roman" w:cs="Times New Roman"/>
                <w:lang w:val="en-US"/>
              </w:rPr>
              <w:t>DD submission</w:t>
            </w:r>
          </w:p>
        </w:tc>
        <w:tc>
          <w:tcPr>
            <w:tcW w:w="1524" w:type="dxa"/>
            <w:vAlign w:val="center"/>
          </w:tcPr>
          <w:p w14:paraId="67E06FA2" w14:textId="71E52145" w:rsidR="00B663B1" w:rsidRPr="008C5FEF" w:rsidRDefault="00B663B1" w:rsidP="00205473">
            <w:pPr>
              <w:jc w:val="center"/>
              <w:rPr>
                <w:rFonts w:ascii="Times New Roman" w:hAnsi="Times New Roman" w:cs="Times New Roman"/>
                <w:lang w:val="en-US"/>
              </w:rPr>
            </w:pPr>
            <w:r w:rsidRPr="008C5FEF">
              <w:rPr>
                <w:rFonts w:ascii="Times New Roman" w:hAnsi="Times New Roman" w:cs="Times New Roman"/>
                <w:lang w:val="en-US"/>
              </w:rPr>
              <w:t>FIDIC Engineer</w:t>
            </w:r>
          </w:p>
        </w:tc>
      </w:tr>
      <w:tr w:rsidR="00B663B1" w:rsidRPr="008C5FEF" w14:paraId="6545800B" w14:textId="77777777" w:rsidTr="00121016">
        <w:trPr>
          <w:trHeight w:val="907"/>
        </w:trPr>
        <w:tc>
          <w:tcPr>
            <w:tcW w:w="562" w:type="dxa"/>
            <w:tcBorders>
              <w:top w:val="nil"/>
              <w:bottom w:val="single" w:sz="4" w:space="0" w:color="auto"/>
            </w:tcBorders>
            <w:vAlign w:val="center"/>
          </w:tcPr>
          <w:p w14:paraId="213F1026" w14:textId="77777777" w:rsidR="00B663B1" w:rsidRPr="008C5FEF" w:rsidRDefault="00B663B1" w:rsidP="00205473">
            <w:pPr>
              <w:rPr>
                <w:rFonts w:ascii="Times New Roman" w:hAnsi="Times New Roman" w:cs="Times New Roman"/>
                <w:b/>
                <w:bCs/>
                <w:lang w:val="en-US"/>
              </w:rPr>
            </w:pPr>
          </w:p>
        </w:tc>
        <w:tc>
          <w:tcPr>
            <w:tcW w:w="1701" w:type="dxa"/>
            <w:tcBorders>
              <w:top w:val="nil"/>
              <w:bottom w:val="single" w:sz="4" w:space="0" w:color="auto"/>
            </w:tcBorders>
            <w:vAlign w:val="center"/>
          </w:tcPr>
          <w:p w14:paraId="0B5B343C" w14:textId="77777777" w:rsidR="00B663B1" w:rsidRPr="008C5FEF" w:rsidRDefault="00B663B1" w:rsidP="00205473">
            <w:pPr>
              <w:jc w:val="center"/>
              <w:rPr>
                <w:rFonts w:ascii="Times New Roman" w:eastAsia="Calibri" w:hAnsi="Times New Roman" w:cs="Times New Roman"/>
                <w:b/>
              </w:rPr>
            </w:pPr>
          </w:p>
        </w:tc>
        <w:tc>
          <w:tcPr>
            <w:tcW w:w="4253" w:type="dxa"/>
            <w:vMerge/>
            <w:vAlign w:val="center"/>
          </w:tcPr>
          <w:p w14:paraId="44EF9EA4" w14:textId="77777777" w:rsidR="00B663B1" w:rsidRPr="008C5FEF" w:rsidRDefault="00B663B1" w:rsidP="00205473">
            <w:pPr>
              <w:shd w:val="clear" w:color="auto" w:fill="FFFFFF"/>
              <w:ind w:right="6"/>
              <w:jc w:val="both"/>
              <w:rPr>
                <w:rFonts w:ascii="Times New Roman" w:hAnsi="Times New Roman" w:cs="Times New Roman"/>
              </w:rPr>
            </w:pPr>
          </w:p>
        </w:tc>
        <w:tc>
          <w:tcPr>
            <w:tcW w:w="2698" w:type="dxa"/>
            <w:vMerge/>
            <w:vAlign w:val="center"/>
          </w:tcPr>
          <w:p w14:paraId="37A5BFF0" w14:textId="77777777" w:rsidR="00B663B1" w:rsidRPr="008C5FEF" w:rsidRDefault="00B663B1" w:rsidP="00205473">
            <w:pPr>
              <w:jc w:val="center"/>
              <w:rPr>
                <w:rFonts w:ascii="Times New Roman" w:hAnsi="Times New Roman" w:cs="Times New Roman"/>
              </w:rPr>
            </w:pPr>
          </w:p>
        </w:tc>
        <w:tc>
          <w:tcPr>
            <w:tcW w:w="3822" w:type="dxa"/>
            <w:vAlign w:val="center"/>
          </w:tcPr>
          <w:p w14:paraId="6CC1232A" w14:textId="19387B7C" w:rsidR="00B663B1" w:rsidRPr="008C5FEF" w:rsidRDefault="001E3E4F" w:rsidP="00205473">
            <w:pPr>
              <w:rPr>
                <w:rFonts w:ascii="Times New Roman" w:hAnsi="Times New Roman" w:cs="Times New Roman"/>
                <w:lang w:val="en-US"/>
              </w:rPr>
            </w:pPr>
            <w:r w:rsidRPr="008C5FEF">
              <w:rPr>
                <w:rFonts w:ascii="Times New Roman" w:hAnsi="Times New Roman" w:cs="Times New Roman"/>
                <w:lang w:val="en-US"/>
              </w:rPr>
              <w:t>14 calendar days</w:t>
            </w:r>
            <w:r w:rsidR="00C13E44" w:rsidRPr="008C5FEF">
              <w:rPr>
                <w:rFonts w:ascii="Times New Roman" w:hAnsi="Times New Roman" w:cs="Times New Roman"/>
                <w:lang w:val="en-US"/>
              </w:rPr>
              <w:t xml:space="preserve"> for </w:t>
            </w:r>
            <w:r w:rsidR="0044240B" w:rsidRPr="008C5FEF">
              <w:rPr>
                <w:rFonts w:ascii="Times New Roman" w:hAnsi="Times New Roman" w:cs="Times New Roman"/>
                <w:lang w:val="en-US"/>
              </w:rPr>
              <w:t xml:space="preserve">the </w:t>
            </w:r>
            <w:r w:rsidR="00C13E44" w:rsidRPr="008C5FEF">
              <w:rPr>
                <w:rFonts w:ascii="Times New Roman" w:hAnsi="Times New Roman" w:cs="Times New Roman"/>
                <w:lang w:val="en-US"/>
              </w:rPr>
              <w:t>DD corrections from the date of the submission</w:t>
            </w:r>
            <w:r w:rsidR="00CF0D58" w:rsidRPr="008C5FEF">
              <w:rPr>
                <w:rFonts w:ascii="Times New Roman" w:hAnsi="Times New Roman" w:cs="Times New Roman"/>
                <w:lang w:val="en-US"/>
              </w:rPr>
              <w:t xml:space="preserve"> of the comments to the design</w:t>
            </w:r>
          </w:p>
        </w:tc>
        <w:tc>
          <w:tcPr>
            <w:tcW w:w="1524" w:type="dxa"/>
            <w:vAlign w:val="center"/>
          </w:tcPr>
          <w:p w14:paraId="486EFF50" w14:textId="25C9DDE7" w:rsidR="00B663B1" w:rsidRPr="008C5FEF" w:rsidRDefault="00CF0D58" w:rsidP="00205473">
            <w:pPr>
              <w:jc w:val="center"/>
              <w:rPr>
                <w:rFonts w:ascii="Times New Roman" w:hAnsi="Times New Roman" w:cs="Times New Roman"/>
                <w:lang w:val="en-US"/>
              </w:rPr>
            </w:pPr>
            <w:r w:rsidRPr="008C5FEF">
              <w:rPr>
                <w:rFonts w:ascii="Times New Roman" w:hAnsi="Times New Roman" w:cs="Times New Roman"/>
                <w:lang w:val="en-US"/>
              </w:rPr>
              <w:t>Contractor</w:t>
            </w:r>
          </w:p>
        </w:tc>
      </w:tr>
      <w:tr w:rsidR="00067444" w:rsidRPr="008C5FEF" w14:paraId="42526BEB" w14:textId="77777777" w:rsidTr="00102189">
        <w:trPr>
          <w:trHeight w:val="907"/>
        </w:trPr>
        <w:tc>
          <w:tcPr>
            <w:tcW w:w="562" w:type="dxa"/>
            <w:tcBorders>
              <w:bottom w:val="nil"/>
            </w:tcBorders>
            <w:vAlign w:val="center"/>
          </w:tcPr>
          <w:p w14:paraId="54BC0FCF" w14:textId="77777777" w:rsidR="00067444" w:rsidRPr="008C5FEF" w:rsidRDefault="00067444" w:rsidP="00205473">
            <w:pPr>
              <w:rPr>
                <w:rFonts w:ascii="Times New Roman" w:hAnsi="Times New Roman" w:cs="Times New Roman"/>
                <w:b/>
                <w:bCs/>
                <w:lang w:val="en-US"/>
              </w:rPr>
            </w:pPr>
          </w:p>
        </w:tc>
        <w:tc>
          <w:tcPr>
            <w:tcW w:w="1701" w:type="dxa"/>
            <w:tcBorders>
              <w:bottom w:val="nil"/>
            </w:tcBorders>
            <w:vAlign w:val="center"/>
          </w:tcPr>
          <w:p w14:paraId="4DB75183" w14:textId="77777777" w:rsidR="00067444" w:rsidRPr="008C5FEF" w:rsidRDefault="00067444" w:rsidP="00205473">
            <w:pPr>
              <w:jc w:val="center"/>
              <w:rPr>
                <w:rFonts w:ascii="Times New Roman" w:hAnsi="Times New Roman" w:cs="Times New Roman"/>
                <w:b/>
                <w:bCs/>
                <w:lang w:val="en-US"/>
              </w:rPr>
            </w:pPr>
          </w:p>
        </w:tc>
        <w:tc>
          <w:tcPr>
            <w:tcW w:w="4253" w:type="dxa"/>
            <w:vMerge w:val="restart"/>
            <w:vAlign w:val="center"/>
          </w:tcPr>
          <w:p w14:paraId="0CBEFC37" w14:textId="2E1A2B62" w:rsidR="00067444" w:rsidRPr="008C5FEF" w:rsidRDefault="00067444" w:rsidP="00205473">
            <w:pPr>
              <w:rPr>
                <w:rFonts w:ascii="Times New Roman" w:hAnsi="Times New Roman" w:cs="Times New Roman"/>
                <w:lang w:val="en-US"/>
              </w:rPr>
            </w:pPr>
            <w:r w:rsidRPr="008C5FEF">
              <w:rPr>
                <w:rFonts w:ascii="Times New Roman" w:hAnsi="Times New Roman" w:cs="Times New Roman"/>
              </w:rPr>
              <w:t>4.3. Expertise of the Structural Part of the DD for construction of the Repository</w:t>
            </w:r>
          </w:p>
        </w:tc>
        <w:tc>
          <w:tcPr>
            <w:tcW w:w="2698" w:type="dxa"/>
            <w:vMerge w:val="restart"/>
            <w:vAlign w:val="center"/>
          </w:tcPr>
          <w:p w14:paraId="15DE737E" w14:textId="3CFF1C87" w:rsidR="00067444" w:rsidRPr="008C5FEF" w:rsidRDefault="00067444" w:rsidP="00205473">
            <w:pPr>
              <w:jc w:val="center"/>
              <w:rPr>
                <w:rFonts w:ascii="Times New Roman" w:hAnsi="Times New Roman" w:cs="Times New Roman"/>
                <w:lang w:val="en-US"/>
              </w:rPr>
            </w:pPr>
            <w:r w:rsidRPr="008C5FEF">
              <w:rPr>
                <w:rFonts w:ascii="Times New Roman" w:hAnsi="Times New Roman" w:cs="Times New Roman"/>
              </w:rPr>
              <w:t>Expertise certificate</w:t>
            </w:r>
          </w:p>
        </w:tc>
        <w:tc>
          <w:tcPr>
            <w:tcW w:w="3822" w:type="dxa"/>
            <w:vAlign w:val="center"/>
          </w:tcPr>
          <w:p w14:paraId="12017461" w14:textId="7FFCEACF" w:rsidR="00067444" w:rsidRPr="008C5FEF" w:rsidRDefault="00067444" w:rsidP="00205473">
            <w:pPr>
              <w:rPr>
                <w:rFonts w:ascii="Times New Roman" w:hAnsi="Times New Roman" w:cs="Times New Roman"/>
                <w:lang w:val="en-US"/>
              </w:rPr>
            </w:pPr>
            <w:r w:rsidRPr="008C5FEF">
              <w:rPr>
                <w:rFonts w:ascii="Times New Roman" w:hAnsi="Times New Roman" w:cs="Times New Roman"/>
              </w:rPr>
              <w:t>60 calendar days</w:t>
            </w:r>
          </w:p>
        </w:tc>
        <w:tc>
          <w:tcPr>
            <w:tcW w:w="1524" w:type="dxa"/>
            <w:vAlign w:val="center"/>
          </w:tcPr>
          <w:p w14:paraId="5CDA6B47" w14:textId="351C0E08" w:rsidR="00067444" w:rsidRPr="008C5FEF" w:rsidRDefault="00067444" w:rsidP="00205473">
            <w:pPr>
              <w:jc w:val="center"/>
              <w:rPr>
                <w:rFonts w:ascii="Times New Roman" w:hAnsi="Times New Roman" w:cs="Times New Roman"/>
                <w:lang w:val="en-US"/>
              </w:rPr>
            </w:pPr>
            <w:r w:rsidRPr="008C5FEF">
              <w:rPr>
                <w:rFonts w:ascii="Times New Roman" w:hAnsi="Times New Roman" w:cs="Times New Roman"/>
              </w:rPr>
              <w:t>Employer</w:t>
            </w:r>
          </w:p>
        </w:tc>
      </w:tr>
      <w:tr w:rsidR="00067444" w:rsidRPr="008C5FEF" w14:paraId="4F666887" w14:textId="77777777" w:rsidTr="00102189">
        <w:trPr>
          <w:trHeight w:val="907"/>
        </w:trPr>
        <w:tc>
          <w:tcPr>
            <w:tcW w:w="562" w:type="dxa"/>
            <w:tcBorders>
              <w:top w:val="nil"/>
              <w:bottom w:val="nil"/>
            </w:tcBorders>
            <w:vAlign w:val="center"/>
          </w:tcPr>
          <w:p w14:paraId="6F02EA23" w14:textId="77777777" w:rsidR="00067444" w:rsidRPr="008C5FEF" w:rsidRDefault="00067444" w:rsidP="00205473">
            <w:pPr>
              <w:rPr>
                <w:rFonts w:ascii="Times New Roman" w:hAnsi="Times New Roman" w:cs="Times New Roman"/>
                <w:b/>
                <w:bCs/>
                <w:lang w:val="en-US"/>
              </w:rPr>
            </w:pPr>
          </w:p>
        </w:tc>
        <w:tc>
          <w:tcPr>
            <w:tcW w:w="1701" w:type="dxa"/>
            <w:tcBorders>
              <w:top w:val="nil"/>
              <w:bottom w:val="nil"/>
            </w:tcBorders>
            <w:vAlign w:val="center"/>
          </w:tcPr>
          <w:p w14:paraId="5DDD43C3" w14:textId="77777777" w:rsidR="00067444" w:rsidRPr="008C5FEF" w:rsidRDefault="00067444" w:rsidP="00205473">
            <w:pPr>
              <w:jc w:val="center"/>
              <w:rPr>
                <w:rFonts w:ascii="Times New Roman" w:hAnsi="Times New Roman" w:cs="Times New Roman"/>
                <w:b/>
                <w:bCs/>
                <w:lang w:val="en-US"/>
              </w:rPr>
            </w:pPr>
          </w:p>
        </w:tc>
        <w:tc>
          <w:tcPr>
            <w:tcW w:w="4253" w:type="dxa"/>
            <w:vMerge/>
            <w:vAlign w:val="center"/>
          </w:tcPr>
          <w:p w14:paraId="0C7D8435" w14:textId="77777777" w:rsidR="00067444" w:rsidRPr="008C5FEF" w:rsidRDefault="00067444" w:rsidP="00205473">
            <w:pPr>
              <w:rPr>
                <w:rFonts w:ascii="Times New Roman" w:hAnsi="Times New Roman" w:cs="Times New Roman"/>
                <w:lang w:val="en-US"/>
              </w:rPr>
            </w:pPr>
          </w:p>
        </w:tc>
        <w:tc>
          <w:tcPr>
            <w:tcW w:w="2698" w:type="dxa"/>
            <w:vMerge/>
            <w:vAlign w:val="center"/>
          </w:tcPr>
          <w:p w14:paraId="46459C1A" w14:textId="77777777" w:rsidR="00067444" w:rsidRPr="008C5FEF" w:rsidRDefault="00067444" w:rsidP="00205473">
            <w:pPr>
              <w:jc w:val="center"/>
              <w:rPr>
                <w:rFonts w:ascii="Times New Roman" w:hAnsi="Times New Roman" w:cs="Times New Roman"/>
                <w:lang w:val="en-US"/>
              </w:rPr>
            </w:pPr>
          </w:p>
        </w:tc>
        <w:tc>
          <w:tcPr>
            <w:tcW w:w="3822" w:type="dxa"/>
            <w:vAlign w:val="center"/>
          </w:tcPr>
          <w:p w14:paraId="778269C8" w14:textId="21F63D4A" w:rsidR="00067444" w:rsidRPr="008C5FEF" w:rsidRDefault="00067444" w:rsidP="00205473">
            <w:pPr>
              <w:rPr>
                <w:rFonts w:ascii="Times New Roman" w:hAnsi="Times New Roman" w:cs="Times New Roman"/>
                <w:lang w:val="en-US"/>
              </w:rPr>
            </w:pPr>
            <w:r w:rsidRPr="008C5FEF">
              <w:rPr>
                <w:rFonts w:ascii="Times New Roman" w:hAnsi="Times New Roman" w:cs="Times New Roman"/>
              </w:rPr>
              <w:t>15 c</w:t>
            </w:r>
            <w:r w:rsidR="00D10659" w:rsidRPr="008C5FEF">
              <w:rPr>
                <w:rFonts w:ascii="Times New Roman" w:hAnsi="Times New Roman" w:cs="Times New Roman"/>
              </w:rPr>
              <w:t>alendar</w:t>
            </w:r>
            <w:r w:rsidRPr="008C5FEF">
              <w:rPr>
                <w:rFonts w:ascii="Times New Roman" w:hAnsi="Times New Roman" w:cs="Times New Roman"/>
              </w:rPr>
              <w:t xml:space="preserve"> d</w:t>
            </w:r>
            <w:r w:rsidR="00D10659" w:rsidRPr="008C5FEF">
              <w:rPr>
                <w:rFonts w:ascii="Times New Roman" w:hAnsi="Times New Roman" w:cs="Times New Roman"/>
              </w:rPr>
              <w:t>ays</w:t>
            </w:r>
            <w:r w:rsidRPr="008C5FEF">
              <w:rPr>
                <w:rFonts w:ascii="Times New Roman" w:hAnsi="Times New Roman" w:cs="Times New Roman"/>
              </w:rPr>
              <w:t xml:space="preserve"> for </w:t>
            </w:r>
            <w:r w:rsidR="0044240B" w:rsidRPr="008C5FEF">
              <w:rPr>
                <w:rFonts w:ascii="Times New Roman" w:hAnsi="Times New Roman" w:cs="Times New Roman"/>
              </w:rPr>
              <w:t xml:space="preserve">the </w:t>
            </w:r>
            <w:r w:rsidRPr="008C5FEF">
              <w:rPr>
                <w:rFonts w:ascii="Times New Roman" w:hAnsi="Times New Roman" w:cs="Times New Roman"/>
              </w:rPr>
              <w:t xml:space="preserve">DD correction from the date of </w:t>
            </w:r>
            <w:r w:rsidR="00691FB1" w:rsidRPr="008C5FEF">
              <w:rPr>
                <w:rFonts w:ascii="Times New Roman" w:hAnsi="Times New Roman" w:cs="Times New Roman"/>
              </w:rPr>
              <w:t xml:space="preserve">the submission of </w:t>
            </w:r>
            <w:r w:rsidRPr="008C5FEF">
              <w:rPr>
                <w:rFonts w:ascii="Times New Roman" w:hAnsi="Times New Roman" w:cs="Times New Roman"/>
              </w:rPr>
              <w:t xml:space="preserve">comments </w:t>
            </w:r>
            <w:r w:rsidR="00691FB1" w:rsidRPr="008C5FEF">
              <w:rPr>
                <w:rFonts w:ascii="Times New Roman" w:hAnsi="Times New Roman" w:cs="Times New Roman"/>
              </w:rPr>
              <w:t xml:space="preserve">to </w:t>
            </w:r>
            <w:r w:rsidRPr="008C5FEF">
              <w:rPr>
                <w:rFonts w:ascii="Times New Roman" w:hAnsi="Times New Roman" w:cs="Times New Roman"/>
              </w:rPr>
              <w:t>the design</w:t>
            </w:r>
          </w:p>
        </w:tc>
        <w:tc>
          <w:tcPr>
            <w:tcW w:w="1524" w:type="dxa"/>
            <w:vAlign w:val="center"/>
          </w:tcPr>
          <w:p w14:paraId="612123C7" w14:textId="61713F29" w:rsidR="00067444" w:rsidRPr="008C5FEF" w:rsidRDefault="00067444" w:rsidP="00205473">
            <w:pPr>
              <w:jc w:val="center"/>
              <w:rPr>
                <w:rFonts w:ascii="Times New Roman" w:hAnsi="Times New Roman" w:cs="Times New Roman"/>
                <w:lang w:val="en-US"/>
              </w:rPr>
            </w:pPr>
            <w:r w:rsidRPr="008C5FEF">
              <w:rPr>
                <w:rFonts w:ascii="Times New Roman" w:hAnsi="Times New Roman" w:cs="Times New Roman"/>
              </w:rPr>
              <w:t>Contractor</w:t>
            </w:r>
          </w:p>
        </w:tc>
      </w:tr>
      <w:tr w:rsidR="00205473" w:rsidRPr="008C5FEF" w14:paraId="15566FBC" w14:textId="77777777" w:rsidTr="00A10D20">
        <w:trPr>
          <w:trHeight w:val="1134"/>
        </w:trPr>
        <w:tc>
          <w:tcPr>
            <w:tcW w:w="562" w:type="dxa"/>
            <w:tcBorders>
              <w:top w:val="nil"/>
              <w:bottom w:val="nil"/>
            </w:tcBorders>
            <w:vAlign w:val="center"/>
          </w:tcPr>
          <w:p w14:paraId="26C4D7B7" w14:textId="77777777" w:rsidR="00205473" w:rsidRPr="008C5FEF" w:rsidRDefault="00205473" w:rsidP="00205473">
            <w:pPr>
              <w:rPr>
                <w:rFonts w:ascii="Times New Roman" w:hAnsi="Times New Roman" w:cs="Times New Roman"/>
                <w:b/>
                <w:bCs/>
                <w:lang w:val="en-US"/>
              </w:rPr>
            </w:pPr>
          </w:p>
        </w:tc>
        <w:tc>
          <w:tcPr>
            <w:tcW w:w="1701" w:type="dxa"/>
            <w:tcBorders>
              <w:top w:val="nil"/>
              <w:bottom w:val="nil"/>
            </w:tcBorders>
            <w:vAlign w:val="center"/>
          </w:tcPr>
          <w:p w14:paraId="689444B2" w14:textId="77777777" w:rsidR="00205473" w:rsidRPr="008C5FEF" w:rsidRDefault="00205473" w:rsidP="00205473">
            <w:pPr>
              <w:jc w:val="center"/>
              <w:rPr>
                <w:rFonts w:ascii="Times New Roman" w:hAnsi="Times New Roman" w:cs="Times New Roman"/>
                <w:b/>
                <w:bCs/>
                <w:lang w:val="en-US"/>
              </w:rPr>
            </w:pPr>
          </w:p>
        </w:tc>
        <w:tc>
          <w:tcPr>
            <w:tcW w:w="4253" w:type="dxa"/>
            <w:vAlign w:val="center"/>
          </w:tcPr>
          <w:p w14:paraId="1B1C49DE" w14:textId="2006845B" w:rsidR="00205473" w:rsidRPr="008C5FEF" w:rsidRDefault="00205473" w:rsidP="00205473">
            <w:pPr>
              <w:rPr>
                <w:rFonts w:ascii="Times New Roman" w:hAnsi="Times New Roman" w:cs="Times New Roman"/>
                <w:lang w:val="en-US"/>
              </w:rPr>
            </w:pPr>
            <w:r w:rsidRPr="008C5FEF">
              <w:rPr>
                <w:rFonts w:ascii="Times New Roman" w:hAnsi="Times New Roman" w:cs="Times New Roman"/>
              </w:rPr>
              <w:t>4.4. Performance of Repository construction works according to the DD (including the trials)</w:t>
            </w:r>
          </w:p>
        </w:tc>
        <w:tc>
          <w:tcPr>
            <w:tcW w:w="2698" w:type="dxa"/>
            <w:vAlign w:val="center"/>
          </w:tcPr>
          <w:p w14:paraId="274A7E06" w14:textId="56A4065B" w:rsidR="00205473" w:rsidRPr="008C5FEF" w:rsidRDefault="00C30566" w:rsidP="00205473">
            <w:pPr>
              <w:jc w:val="center"/>
              <w:rPr>
                <w:rFonts w:ascii="Times New Roman" w:hAnsi="Times New Roman" w:cs="Times New Roman"/>
                <w:lang w:val="en-US"/>
              </w:rPr>
            </w:pPr>
            <w:r w:rsidRPr="008C5FEF">
              <w:rPr>
                <w:rFonts w:ascii="Times New Roman" w:hAnsi="Times New Roman" w:cs="Times New Roman"/>
              </w:rPr>
              <w:t xml:space="preserve">Submission </w:t>
            </w:r>
            <w:r w:rsidR="00205473" w:rsidRPr="008C5FEF">
              <w:rPr>
                <w:rFonts w:ascii="Times New Roman" w:hAnsi="Times New Roman" w:cs="Times New Roman"/>
              </w:rPr>
              <w:t xml:space="preserve">of the executive instruments, </w:t>
            </w:r>
            <w:r w:rsidRPr="008C5FEF">
              <w:rPr>
                <w:rFonts w:ascii="Times New Roman" w:hAnsi="Times New Roman" w:cs="Times New Roman"/>
              </w:rPr>
              <w:t xml:space="preserve">cadastral data files, </w:t>
            </w:r>
            <w:r w:rsidR="00205473" w:rsidRPr="008C5FEF">
              <w:rPr>
                <w:rFonts w:ascii="Times New Roman" w:hAnsi="Times New Roman" w:cs="Times New Roman"/>
              </w:rPr>
              <w:t xml:space="preserve">results of the trials and </w:t>
            </w:r>
            <w:r w:rsidRPr="008C5FEF">
              <w:rPr>
                <w:rFonts w:ascii="Times New Roman" w:hAnsi="Times New Roman" w:cs="Times New Roman"/>
              </w:rPr>
              <w:t>acceptance</w:t>
            </w:r>
            <w:r w:rsidR="00205473" w:rsidRPr="008C5FEF">
              <w:rPr>
                <w:rFonts w:ascii="Times New Roman" w:hAnsi="Times New Roman" w:cs="Times New Roman"/>
              </w:rPr>
              <w:t xml:space="preserve">. Registration of the application for issue of the </w:t>
            </w:r>
            <w:r w:rsidR="00BC4506" w:rsidRPr="008C5FEF">
              <w:rPr>
                <w:rFonts w:ascii="Times New Roman" w:hAnsi="Times New Roman" w:cs="Times New Roman"/>
              </w:rPr>
              <w:t xml:space="preserve">document on the completion of </w:t>
            </w:r>
            <w:r w:rsidR="00205473" w:rsidRPr="008C5FEF">
              <w:rPr>
                <w:rFonts w:ascii="Times New Roman" w:hAnsi="Times New Roman" w:cs="Times New Roman"/>
              </w:rPr>
              <w:t>construction</w:t>
            </w:r>
          </w:p>
        </w:tc>
        <w:tc>
          <w:tcPr>
            <w:tcW w:w="3822" w:type="dxa"/>
            <w:vAlign w:val="center"/>
          </w:tcPr>
          <w:p w14:paraId="6FD184BE" w14:textId="36F15B3C" w:rsidR="00205473" w:rsidRPr="008C5FEF" w:rsidRDefault="00205473" w:rsidP="00205473">
            <w:pPr>
              <w:rPr>
                <w:rFonts w:ascii="Times New Roman" w:hAnsi="Times New Roman" w:cs="Times New Roman"/>
                <w:lang w:val="en-US"/>
              </w:rPr>
            </w:pPr>
            <w:r w:rsidRPr="008C5FEF">
              <w:rPr>
                <w:rFonts w:ascii="Times New Roman" w:hAnsi="Times New Roman" w:cs="Times New Roman"/>
              </w:rPr>
              <w:t>932 c</w:t>
            </w:r>
            <w:r w:rsidR="008E792F" w:rsidRPr="008C5FEF">
              <w:rPr>
                <w:rFonts w:ascii="Times New Roman" w:hAnsi="Times New Roman" w:cs="Times New Roman"/>
              </w:rPr>
              <w:t>alendar</w:t>
            </w:r>
            <w:r w:rsidRPr="008C5FEF">
              <w:rPr>
                <w:rFonts w:ascii="Times New Roman" w:hAnsi="Times New Roman" w:cs="Times New Roman"/>
              </w:rPr>
              <w:t xml:space="preserve"> d</w:t>
            </w:r>
            <w:r w:rsidR="008E792F" w:rsidRPr="008C5FEF">
              <w:rPr>
                <w:rFonts w:ascii="Times New Roman" w:hAnsi="Times New Roman" w:cs="Times New Roman"/>
              </w:rPr>
              <w:t>ays</w:t>
            </w:r>
            <w:r w:rsidRPr="008C5FEF">
              <w:rPr>
                <w:rFonts w:ascii="Times New Roman" w:hAnsi="Times New Roman" w:cs="Times New Roman"/>
              </w:rPr>
              <w:t xml:space="preserve"> from the date of completion of construction of engineering structures</w:t>
            </w:r>
          </w:p>
        </w:tc>
        <w:tc>
          <w:tcPr>
            <w:tcW w:w="1524" w:type="dxa"/>
            <w:vAlign w:val="center"/>
          </w:tcPr>
          <w:p w14:paraId="53DE61B0" w14:textId="4F2288CC" w:rsidR="00205473" w:rsidRPr="008C5FEF" w:rsidRDefault="00205473" w:rsidP="00205473">
            <w:pPr>
              <w:jc w:val="center"/>
              <w:rPr>
                <w:rFonts w:ascii="Times New Roman" w:hAnsi="Times New Roman" w:cs="Times New Roman"/>
                <w:lang w:val="en-US"/>
              </w:rPr>
            </w:pPr>
            <w:r w:rsidRPr="008C5FEF">
              <w:rPr>
                <w:rFonts w:ascii="Times New Roman" w:hAnsi="Times New Roman" w:cs="Times New Roman"/>
              </w:rPr>
              <w:t>Contractor</w:t>
            </w:r>
          </w:p>
        </w:tc>
      </w:tr>
      <w:tr w:rsidR="00205473" w:rsidRPr="008C5FEF" w14:paraId="0206765E" w14:textId="77777777" w:rsidTr="00A10D20">
        <w:trPr>
          <w:trHeight w:val="1134"/>
        </w:trPr>
        <w:tc>
          <w:tcPr>
            <w:tcW w:w="562" w:type="dxa"/>
            <w:tcBorders>
              <w:top w:val="nil"/>
            </w:tcBorders>
            <w:vAlign w:val="center"/>
          </w:tcPr>
          <w:p w14:paraId="30094E1F" w14:textId="77777777" w:rsidR="00205473" w:rsidRPr="008C5FEF" w:rsidRDefault="00205473" w:rsidP="00205473">
            <w:pPr>
              <w:rPr>
                <w:rFonts w:ascii="Times New Roman" w:hAnsi="Times New Roman" w:cs="Times New Roman"/>
                <w:b/>
                <w:bCs/>
                <w:lang w:val="en-US"/>
              </w:rPr>
            </w:pPr>
          </w:p>
        </w:tc>
        <w:tc>
          <w:tcPr>
            <w:tcW w:w="1701" w:type="dxa"/>
            <w:tcBorders>
              <w:top w:val="nil"/>
            </w:tcBorders>
            <w:vAlign w:val="center"/>
          </w:tcPr>
          <w:p w14:paraId="7006D865" w14:textId="77777777" w:rsidR="00205473" w:rsidRPr="008C5FEF" w:rsidRDefault="00205473" w:rsidP="00205473">
            <w:pPr>
              <w:jc w:val="center"/>
              <w:rPr>
                <w:rFonts w:ascii="Times New Roman" w:hAnsi="Times New Roman" w:cs="Times New Roman"/>
                <w:b/>
                <w:bCs/>
                <w:lang w:val="en-US"/>
              </w:rPr>
            </w:pPr>
          </w:p>
        </w:tc>
        <w:tc>
          <w:tcPr>
            <w:tcW w:w="4253" w:type="dxa"/>
            <w:vAlign w:val="center"/>
          </w:tcPr>
          <w:p w14:paraId="51A8926D" w14:textId="7CB4BC7B" w:rsidR="00205473" w:rsidRPr="008C5FEF" w:rsidRDefault="00205473" w:rsidP="00205473">
            <w:pPr>
              <w:rPr>
                <w:rFonts w:ascii="Times New Roman" w:hAnsi="Times New Roman" w:cs="Times New Roman"/>
                <w:lang w:val="en-US"/>
              </w:rPr>
            </w:pPr>
            <w:r w:rsidRPr="008C5FEF">
              <w:rPr>
                <w:rFonts w:ascii="Times New Roman" w:hAnsi="Times New Roman" w:cs="Times New Roman"/>
              </w:rPr>
              <w:t xml:space="preserve">4.5. Obtaining of the documents </w:t>
            </w:r>
            <w:r w:rsidR="008E792F" w:rsidRPr="008C5FEF">
              <w:rPr>
                <w:rFonts w:ascii="Times New Roman" w:hAnsi="Times New Roman" w:cs="Times New Roman"/>
              </w:rPr>
              <w:t xml:space="preserve">on </w:t>
            </w:r>
            <w:r w:rsidRPr="008C5FEF">
              <w:rPr>
                <w:rFonts w:ascii="Times New Roman" w:hAnsi="Times New Roman" w:cs="Times New Roman"/>
              </w:rPr>
              <w:t>the completion of construction of the Repository</w:t>
            </w:r>
          </w:p>
        </w:tc>
        <w:tc>
          <w:tcPr>
            <w:tcW w:w="2698" w:type="dxa"/>
            <w:vAlign w:val="center"/>
          </w:tcPr>
          <w:p w14:paraId="4B0643A0" w14:textId="3B25F949" w:rsidR="00205473" w:rsidRPr="008C5FEF" w:rsidRDefault="007E2D10" w:rsidP="00205473">
            <w:pPr>
              <w:jc w:val="center"/>
              <w:rPr>
                <w:rFonts w:ascii="Times New Roman" w:hAnsi="Times New Roman" w:cs="Times New Roman"/>
                <w:lang w:val="en-US"/>
              </w:rPr>
            </w:pPr>
            <w:r w:rsidRPr="008C5FEF">
              <w:rPr>
                <w:rFonts w:ascii="Times New Roman" w:hAnsi="Times New Roman" w:cs="Times New Roman"/>
              </w:rPr>
              <w:t>Documents on the completion of c</w:t>
            </w:r>
            <w:r w:rsidR="00205473" w:rsidRPr="008C5FEF">
              <w:rPr>
                <w:rFonts w:ascii="Times New Roman" w:hAnsi="Times New Roman" w:cs="Times New Roman"/>
              </w:rPr>
              <w:t>onstruction</w:t>
            </w:r>
          </w:p>
        </w:tc>
        <w:tc>
          <w:tcPr>
            <w:tcW w:w="3822" w:type="dxa"/>
            <w:vAlign w:val="center"/>
          </w:tcPr>
          <w:p w14:paraId="4A5D3DC5" w14:textId="1D203AC1" w:rsidR="00205473" w:rsidRPr="008C5FEF" w:rsidRDefault="00205473" w:rsidP="00205473">
            <w:pPr>
              <w:rPr>
                <w:rFonts w:ascii="Times New Roman" w:hAnsi="Times New Roman" w:cs="Times New Roman"/>
                <w:lang w:val="en-US"/>
              </w:rPr>
            </w:pPr>
            <w:r w:rsidRPr="008C5FEF">
              <w:rPr>
                <w:rFonts w:ascii="Times New Roman" w:hAnsi="Times New Roman" w:cs="Times New Roman"/>
              </w:rPr>
              <w:t>90 c</w:t>
            </w:r>
            <w:r w:rsidR="001B1FB2" w:rsidRPr="008C5FEF">
              <w:rPr>
                <w:rFonts w:ascii="Times New Roman" w:hAnsi="Times New Roman" w:cs="Times New Roman"/>
              </w:rPr>
              <w:t>alendar</w:t>
            </w:r>
            <w:r w:rsidRPr="008C5FEF">
              <w:rPr>
                <w:rFonts w:ascii="Times New Roman" w:hAnsi="Times New Roman" w:cs="Times New Roman"/>
              </w:rPr>
              <w:t xml:space="preserve"> d</w:t>
            </w:r>
            <w:r w:rsidR="001B1FB2" w:rsidRPr="008C5FEF">
              <w:rPr>
                <w:rFonts w:ascii="Times New Roman" w:hAnsi="Times New Roman" w:cs="Times New Roman"/>
              </w:rPr>
              <w:t>ays</w:t>
            </w:r>
            <w:r w:rsidRPr="008C5FEF">
              <w:rPr>
                <w:rFonts w:ascii="Times New Roman" w:hAnsi="Times New Roman" w:cs="Times New Roman"/>
              </w:rPr>
              <w:t xml:space="preserve"> from </w:t>
            </w:r>
            <w:r w:rsidR="001B1FB2" w:rsidRPr="008C5FEF">
              <w:rPr>
                <w:rFonts w:ascii="Times New Roman" w:hAnsi="Times New Roman" w:cs="Times New Roman"/>
              </w:rPr>
              <w:t xml:space="preserve">the </w:t>
            </w:r>
            <w:r w:rsidRPr="008C5FEF">
              <w:rPr>
                <w:rFonts w:ascii="Times New Roman" w:hAnsi="Times New Roman" w:cs="Times New Roman"/>
              </w:rPr>
              <w:t>completion of construction works and the date of submission of executive documents</w:t>
            </w:r>
          </w:p>
        </w:tc>
        <w:tc>
          <w:tcPr>
            <w:tcW w:w="1524" w:type="dxa"/>
            <w:vAlign w:val="center"/>
          </w:tcPr>
          <w:p w14:paraId="761796F0" w14:textId="38DF9F26" w:rsidR="00205473" w:rsidRPr="008C5FEF" w:rsidRDefault="00205473" w:rsidP="00205473">
            <w:pPr>
              <w:jc w:val="center"/>
              <w:rPr>
                <w:rFonts w:ascii="Times New Roman" w:hAnsi="Times New Roman" w:cs="Times New Roman"/>
                <w:lang w:val="en-US"/>
              </w:rPr>
            </w:pPr>
            <w:r w:rsidRPr="008C5FEF">
              <w:rPr>
                <w:rFonts w:ascii="Times New Roman" w:hAnsi="Times New Roman" w:cs="Times New Roman"/>
              </w:rPr>
              <w:t>Employer</w:t>
            </w:r>
          </w:p>
        </w:tc>
      </w:tr>
      <w:tr w:rsidR="00205473" w:rsidRPr="008C5FEF" w14:paraId="7B6578A1" w14:textId="77777777" w:rsidTr="00AB57BF">
        <w:trPr>
          <w:trHeight w:val="1134"/>
        </w:trPr>
        <w:tc>
          <w:tcPr>
            <w:tcW w:w="562" w:type="dxa"/>
            <w:tcBorders>
              <w:bottom w:val="single" w:sz="4" w:space="0" w:color="auto"/>
            </w:tcBorders>
            <w:vAlign w:val="center"/>
          </w:tcPr>
          <w:p w14:paraId="4CF7AD51" w14:textId="020E24D6" w:rsidR="00205473" w:rsidRPr="008C5FEF" w:rsidRDefault="00205473" w:rsidP="00205473">
            <w:pPr>
              <w:rPr>
                <w:rFonts w:ascii="Times New Roman" w:hAnsi="Times New Roman" w:cs="Times New Roman"/>
                <w:b/>
                <w:bCs/>
                <w:lang w:val="en-US"/>
              </w:rPr>
            </w:pPr>
            <w:r w:rsidRPr="008C5FEF">
              <w:rPr>
                <w:rFonts w:ascii="Times New Roman" w:eastAsia="Calibri" w:hAnsi="Times New Roman" w:cs="Times New Roman"/>
                <w:b/>
              </w:rPr>
              <w:t>5</w:t>
            </w:r>
          </w:p>
        </w:tc>
        <w:tc>
          <w:tcPr>
            <w:tcW w:w="1701" w:type="dxa"/>
            <w:tcBorders>
              <w:bottom w:val="single" w:sz="4" w:space="0" w:color="auto"/>
            </w:tcBorders>
            <w:vAlign w:val="center"/>
          </w:tcPr>
          <w:p w14:paraId="54C0ECF8" w14:textId="73A7E341" w:rsidR="00205473" w:rsidRPr="008C5FEF" w:rsidRDefault="00205473" w:rsidP="00205473">
            <w:pPr>
              <w:jc w:val="center"/>
              <w:rPr>
                <w:rFonts w:ascii="Times New Roman" w:hAnsi="Times New Roman" w:cs="Times New Roman"/>
                <w:b/>
                <w:bCs/>
                <w:lang w:val="en-US"/>
              </w:rPr>
            </w:pPr>
            <w:r w:rsidRPr="008C5FEF">
              <w:rPr>
                <w:rFonts w:ascii="Times New Roman" w:eastAsia="Calibri" w:hAnsi="Times New Roman" w:cs="Times New Roman"/>
                <w:b/>
              </w:rPr>
              <w:t>Training</w:t>
            </w:r>
          </w:p>
        </w:tc>
        <w:tc>
          <w:tcPr>
            <w:tcW w:w="4253" w:type="dxa"/>
            <w:vAlign w:val="center"/>
          </w:tcPr>
          <w:p w14:paraId="084FD032" w14:textId="37A34929" w:rsidR="00205473" w:rsidRPr="008C5FEF" w:rsidRDefault="00205473" w:rsidP="00205473">
            <w:pPr>
              <w:rPr>
                <w:rFonts w:ascii="Times New Roman" w:hAnsi="Times New Roman" w:cs="Times New Roman"/>
                <w:lang w:val="en-US"/>
              </w:rPr>
            </w:pPr>
            <w:r w:rsidRPr="008C5FEF">
              <w:rPr>
                <w:rFonts w:ascii="Times New Roman" w:hAnsi="Times New Roman" w:cs="Times New Roman"/>
              </w:rPr>
              <w:t xml:space="preserve">Preparation of the INPP personnel training programmes and their </w:t>
            </w:r>
            <w:r w:rsidR="001B1FB2" w:rsidRPr="008C5FEF">
              <w:rPr>
                <w:rFonts w:ascii="Times New Roman" w:hAnsi="Times New Roman" w:cs="Times New Roman"/>
              </w:rPr>
              <w:t xml:space="preserve">agreement </w:t>
            </w:r>
            <w:r w:rsidRPr="008C5FEF">
              <w:rPr>
                <w:rFonts w:ascii="Times New Roman" w:hAnsi="Times New Roman" w:cs="Times New Roman"/>
              </w:rPr>
              <w:t xml:space="preserve">with the FIDIC </w:t>
            </w:r>
            <w:r w:rsidR="001B1FB2" w:rsidRPr="008C5FEF">
              <w:rPr>
                <w:rFonts w:ascii="Times New Roman" w:hAnsi="Times New Roman" w:cs="Times New Roman"/>
              </w:rPr>
              <w:t>E</w:t>
            </w:r>
            <w:r w:rsidRPr="008C5FEF">
              <w:rPr>
                <w:rFonts w:ascii="Times New Roman" w:hAnsi="Times New Roman" w:cs="Times New Roman"/>
              </w:rPr>
              <w:t>ngineer</w:t>
            </w:r>
          </w:p>
        </w:tc>
        <w:tc>
          <w:tcPr>
            <w:tcW w:w="2698" w:type="dxa"/>
            <w:vAlign w:val="center"/>
          </w:tcPr>
          <w:p w14:paraId="78F2C96E" w14:textId="0E3A7A85" w:rsidR="00205473" w:rsidRPr="008C5FEF" w:rsidRDefault="00205473" w:rsidP="00205473">
            <w:pPr>
              <w:jc w:val="center"/>
              <w:rPr>
                <w:rFonts w:ascii="Times New Roman" w:hAnsi="Times New Roman" w:cs="Times New Roman"/>
                <w:lang w:val="en-US"/>
              </w:rPr>
            </w:pPr>
            <w:r w:rsidRPr="008C5FEF">
              <w:rPr>
                <w:rFonts w:ascii="Times New Roman" w:hAnsi="Times New Roman" w:cs="Times New Roman"/>
              </w:rPr>
              <w:t>Approved training programme</w:t>
            </w:r>
          </w:p>
        </w:tc>
        <w:tc>
          <w:tcPr>
            <w:tcW w:w="3822" w:type="dxa"/>
            <w:vAlign w:val="center"/>
          </w:tcPr>
          <w:p w14:paraId="152674CE" w14:textId="20B78D09" w:rsidR="00205473" w:rsidRPr="008C5FEF" w:rsidRDefault="00205473" w:rsidP="00205473">
            <w:pPr>
              <w:rPr>
                <w:rFonts w:ascii="Times New Roman" w:hAnsi="Times New Roman" w:cs="Times New Roman"/>
                <w:lang w:val="en-US"/>
              </w:rPr>
            </w:pPr>
            <w:r w:rsidRPr="008C5FEF">
              <w:rPr>
                <w:rFonts w:ascii="Times New Roman" w:hAnsi="Times New Roman" w:cs="Times New Roman"/>
              </w:rPr>
              <w:t>Not later than within 35 calendar days to the start of ‘cold’ trials</w:t>
            </w:r>
          </w:p>
        </w:tc>
        <w:tc>
          <w:tcPr>
            <w:tcW w:w="1524" w:type="dxa"/>
            <w:vAlign w:val="center"/>
          </w:tcPr>
          <w:p w14:paraId="7F5BAF6A" w14:textId="3CAA4F56" w:rsidR="00205473" w:rsidRPr="008C5FEF" w:rsidRDefault="00205473" w:rsidP="00205473">
            <w:pPr>
              <w:jc w:val="center"/>
              <w:rPr>
                <w:rFonts w:ascii="Times New Roman" w:hAnsi="Times New Roman" w:cs="Times New Roman"/>
                <w:lang w:val="en-US"/>
              </w:rPr>
            </w:pPr>
            <w:r w:rsidRPr="008C5FEF">
              <w:rPr>
                <w:rFonts w:ascii="Times New Roman" w:hAnsi="Times New Roman" w:cs="Times New Roman"/>
              </w:rPr>
              <w:t>Contractor</w:t>
            </w:r>
          </w:p>
        </w:tc>
      </w:tr>
      <w:tr w:rsidR="00851A80" w:rsidRPr="008C5FEF" w14:paraId="5AB6C5B3" w14:textId="77777777" w:rsidTr="00AB57BF">
        <w:trPr>
          <w:trHeight w:val="1134"/>
        </w:trPr>
        <w:tc>
          <w:tcPr>
            <w:tcW w:w="562" w:type="dxa"/>
            <w:tcBorders>
              <w:bottom w:val="nil"/>
            </w:tcBorders>
            <w:vAlign w:val="center"/>
          </w:tcPr>
          <w:p w14:paraId="7ED1B3E4" w14:textId="0AB16987" w:rsidR="00851A80" w:rsidRPr="008C5FEF" w:rsidRDefault="00851A80" w:rsidP="00205473">
            <w:pPr>
              <w:rPr>
                <w:rFonts w:ascii="Times New Roman" w:hAnsi="Times New Roman" w:cs="Times New Roman"/>
                <w:b/>
                <w:bCs/>
                <w:lang w:val="en-US"/>
              </w:rPr>
            </w:pPr>
            <w:r w:rsidRPr="008C5FEF">
              <w:rPr>
                <w:rFonts w:ascii="Times New Roman" w:hAnsi="Times New Roman" w:cs="Times New Roman"/>
                <w:b/>
                <w:bCs/>
                <w:lang w:val="en-US"/>
              </w:rPr>
              <w:t>6</w:t>
            </w:r>
          </w:p>
        </w:tc>
        <w:tc>
          <w:tcPr>
            <w:tcW w:w="1701" w:type="dxa"/>
            <w:tcBorders>
              <w:bottom w:val="nil"/>
            </w:tcBorders>
            <w:vAlign w:val="center"/>
          </w:tcPr>
          <w:p w14:paraId="4DEF3853" w14:textId="18573556" w:rsidR="00851A80" w:rsidRPr="008C5FEF" w:rsidRDefault="00851A80" w:rsidP="00205473">
            <w:pPr>
              <w:jc w:val="center"/>
              <w:rPr>
                <w:rFonts w:ascii="Times New Roman" w:hAnsi="Times New Roman" w:cs="Times New Roman"/>
                <w:b/>
                <w:bCs/>
                <w:lang w:val="en-US"/>
              </w:rPr>
            </w:pPr>
            <w:r w:rsidRPr="008C5FEF">
              <w:rPr>
                <w:rFonts w:ascii="Times New Roman" w:hAnsi="Times New Roman" w:cs="Times New Roman"/>
                <w:b/>
                <w:bCs/>
                <w:lang w:val="en-US"/>
              </w:rPr>
              <w:t>Trials</w:t>
            </w:r>
          </w:p>
        </w:tc>
        <w:tc>
          <w:tcPr>
            <w:tcW w:w="4253" w:type="dxa"/>
            <w:vAlign w:val="center"/>
          </w:tcPr>
          <w:p w14:paraId="6D50A3CA" w14:textId="2E76E6EF" w:rsidR="00851A80" w:rsidRPr="008C5FEF" w:rsidRDefault="00851A80" w:rsidP="00205473">
            <w:pPr>
              <w:rPr>
                <w:rFonts w:ascii="Times New Roman" w:hAnsi="Times New Roman" w:cs="Times New Roman"/>
                <w:lang w:val="en-US"/>
              </w:rPr>
            </w:pPr>
            <w:r w:rsidRPr="008C5FEF">
              <w:rPr>
                <w:rFonts w:ascii="Times New Roman" w:hAnsi="Times New Roman" w:cs="Times New Roman"/>
              </w:rPr>
              <w:t>6.1. Preparation of the ‘cold’ trial programme and agreement with the FIDIC Engineer</w:t>
            </w:r>
          </w:p>
        </w:tc>
        <w:tc>
          <w:tcPr>
            <w:tcW w:w="2698" w:type="dxa"/>
            <w:vAlign w:val="center"/>
          </w:tcPr>
          <w:p w14:paraId="49A85BD7" w14:textId="2286257C" w:rsidR="00851A80" w:rsidRPr="008C5FEF" w:rsidRDefault="00851A80" w:rsidP="00205473">
            <w:pPr>
              <w:jc w:val="center"/>
              <w:rPr>
                <w:rFonts w:ascii="Times New Roman" w:hAnsi="Times New Roman" w:cs="Times New Roman"/>
                <w:lang w:val="en-US"/>
              </w:rPr>
            </w:pPr>
            <w:r w:rsidRPr="008C5FEF">
              <w:rPr>
                <w:rFonts w:ascii="Times New Roman" w:hAnsi="Times New Roman" w:cs="Times New Roman"/>
              </w:rPr>
              <w:t>Agreed trial programme</w:t>
            </w:r>
          </w:p>
        </w:tc>
        <w:tc>
          <w:tcPr>
            <w:tcW w:w="3822" w:type="dxa"/>
            <w:vAlign w:val="center"/>
          </w:tcPr>
          <w:p w14:paraId="5AD830D4" w14:textId="197B19AA" w:rsidR="00851A80" w:rsidRPr="008C5FEF" w:rsidRDefault="00851A80" w:rsidP="00205473">
            <w:pPr>
              <w:rPr>
                <w:rFonts w:ascii="Times New Roman" w:hAnsi="Times New Roman" w:cs="Times New Roman"/>
                <w:lang w:val="en-US"/>
              </w:rPr>
            </w:pPr>
            <w:r w:rsidRPr="008C5FEF">
              <w:rPr>
                <w:rFonts w:ascii="Times New Roman" w:hAnsi="Times New Roman" w:cs="Times New Roman"/>
              </w:rPr>
              <w:t>90 calendar days before the start of the ‘cold’ trials</w:t>
            </w:r>
          </w:p>
        </w:tc>
        <w:tc>
          <w:tcPr>
            <w:tcW w:w="1524" w:type="dxa"/>
            <w:vAlign w:val="center"/>
          </w:tcPr>
          <w:p w14:paraId="32D61A2C" w14:textId="0DB5AE8B" w:rsidR="00851A80" w:rsidRPr="008C5FEF" w:rsidRDefault="00851A80" w:rsidP="00205473">
            <w:pPr>
              <w:jc w:val="center"/>
              <w:rPr>
                <w:rFonts w:ascii="Times New Roman" w:hAnsi="Times New Roman" w:cs="Times New Roman"/>
                <w:lang w:val="en-US"/>
              </w:rPr>
            </w:pPr>
            <w:r w:rsidRPr="008C5FEF">
              <w:rPr>
                <w:rFonts w:ascii="Times New Roman" w:hAnsi="Times New Roman" w:cs="Times New Roman"/>
              </w:rPr>
              <w:t>Contractor</w:t>
            </w:r>
          </w:p>
        </w:tc>
      </w:tr>
      <w:tr w:rsidR="00851A80" w:rsidRPr="008C5FEF" w14:paraId="01A6FE4B" w14:textId="77777777" w:rsidTr="00AB57BF">
        <w:trPr>
          <w:trHeight w:val="1134"/>
        </w:trPr>
        <w:tc>
          <w:tcPr>
            <w:tcW w:w="562" w:type="dxa"/>
            <w:tcBorders>
              <w:top w:val="nil"/>
            </w:tcBorders>
            <w:vAlign w:val="center"/>
          </w:tcPr>
          <w:p w14:paraId="6E5E1663" w14:textId="77777777" w:rsidR="00851A80" w:rsidRPr="008C5FEF" w:rsidRDefault="00851A80" w:rsidP="00205473">
            <w:pPr>
              <w:rPr>
                <w:rFonts w:ascii="Times New Roman" w:hAnsi="Times New Roman" w:cs="Times New Roman"/>
                <w:b/>
                <w:bCs/>
                <w:lang w:val="en-US"/>
              </w:rPr>
            </w:pPr>
          </w:p>
        </w:tc>
        <w:tc>
          <w:tcPr>
            <w:tcW w:w="1701" w:type="dxa"/>
            <w:tcBorders>
              <w:top w:val="nil"/>
            </w:tcBorders>
            <w:vAlign w:val="center"/>
          </w:tcPr>
          <w:p w14:paraId="2A8DBEF7" w14:textId="77777777" w:rsidR="00851A80" w:rsidRPr="008C5FEF" w:rsidRDefault="00851A80" w:rsidP="00205473">
            <w:pPr>
              <w:jc w:val="center"/>
              <w:rPr>
                <w:rFonts w:ascii="Times New Roman" w:hAnsi="Times New Roman" w:cs="Times New Roman"/>
                <w:b/>
                <w:bCs/>
                <w:lang w:val="en-US"/>
              </w:rPr>
            </w:pPr>
          </w:p>
        </w:tc>
        <w:tc>
          <w:tcPr>
            <w:tcW w:w="4253" w:type="dxa"/>
            <w:vAlign w:val="center"/>
          </w:tcPr>
          <w:p w14:paraId="1AE3CBE5" w14:textId="5B78A857" w:rsidR="00851A80" w:rsidRPr="008C5FEF" w:rsidRDefault="00851A80" w:rsidP="00205473">
            <w:pPr>
              <w:rPr>
                <w:rFonts w:ascii="Times New Roman" w:hAnsi="Times New Roman" w:cs="Times New Roman"/>
                <w:lang w:val="en-US"/>
              </w:rPr>
            </w:pPr>
            <w:r w:rsidRPr="008C5FEF">
              <w:rPr>
                <w:rFonts w:ascii="Times New Roman" w:hAnsi="Times New Roman" w:cs="Times New Roman"/>
              </w:rPr>
              <w:t xml:space="preserve">6.2. </w:t>
            </w:r>
            <w:r w:rsidR="00031199" w:rsidRPr="008C5FEF">
              <w:rPr>
                <w:rFonts w:ascii="Times New Roman" w:hAnsi="Times New Roman" w:cs="Times New Roman"/>
              </w:rPr>
              <w:t xml:space="preserve">Preparation </w:t>
            </w:r>
            <w:r w:rsidRPr="008C5FEF">
              <w:rPr>
                <w:rFonts w:ascii="Times New Roman" w:hAnsi="Times New Roman" w:cs="Times New Roman"/>
              </w:rPr>
              <w:t xml:space="preserve">of the ‘hot’ trial programme </w:t>
            </w:r>
            <w:r w:rsidR="00031199" w:rsidRPr="008C5FEF">
              <w:rPr>
                <w:rFonts w:ascii="Times New Roman" w:hAnsi="Times New Roman" w:cs="Times New Roman"/>
              </w:rPr>
              <w:t xml:space="preserve">and agreement </w:t>
            </w:r>
            <w:r w:rsidRPr="008C5FEF">
              <w:rPr>
                <w:rFonts w:ascii="Times New Roman" w:hAnsi="Times New Roman" w:cs="Times New Roman"/>
              </w:rPr>
              <w:t xml:space="preserve">with the FIDIC </w:t>
            </w:r>
            <w:r w:rsidR="00031199" w:rsidRPr="008C5FEF">
              <w:rPr>
                <w:rFonts w:ascii="Times New Roman" w:hAnsi="Times New Roman" w:cs="Times New Roman"/>
              </w:rPr>
              <w:t>E</w:t>
            </w:r>
            <w:r w:rsidRPr="008C5FEF">
              <w:rPr>
                <w:rFonts w:ascii="Times New Roman" w:hAnsi="Times New Roman" w:cs="Times New Roman"/>
              </w:rPr>
              <w:t>ngineer</w:t>
            </w:r>
          </w:p>
        </w:tc>
        <w:tc>
          <w:tcPr>
            <w:tcW w:w="2698" w:type="dxa"/>
            <w:vAlign w:val="center"/>
          </w:tcPr>
          <w:p w14:paraId="3011D294" w14:textId="3EDEF303" w:rsidR="00851A80" w:rsidRPr="008C5FEF" w:rsidRDefault="00031199" w:rsidP="00205473">
            <w:pPr>
              <w:jc w:val="center"/>
              <w:rPr>
                <w:rFonts w:ascii="Times New Roman" w:hAnsi="Times New Roman" w:cs="Times New Roman"/>
                <w:lang w:val="en-US"/>
              </w:rPr>
            </w:pPr>
            <w:r w:rsidRPr="008C5FEF">
              <w:rPr>
                <w:rFonts w:ascii="Times New Roman" w:hAnsi="Times New Roman" w:cs="Times New Roman"/>
              </w:rPr>
              <w:t>Agreed trial</w:t>
            </w:r>
            <w:r w:rsidR="00851A80" w:rsidRPr="008C5FEF">
              <w:rPr>
                <w:rFonts w:ascii="Times New Roman" w:hAnsi="Times New Roman" w:cs="Times New Roman"/>
              </w:rPr>
              <w:t xml:space="preserve"> programme</w:t>
            </w:r>
          </w:p>
        </w:tc>
        <w:tc>
          <w:tcPr>
            <w:tcW w:w="3822" w:type="dxa"/>
            <w:vAlign w:val="center"/>
          </w:tcPr>
          <w:p w14:paraId="36C84F0F" w14:textId="4E978D70" w:rsidR="00851A80" w:rsidRPr="008C5FEF" w:rsidRDefault="00851A80" w:rsidP="00205473">
            <w:pPr>
              <w:rPr>
                <w:rFonts w:ascii="Times New Roman" w:hAnsi="Times New Roman" w:cs="Times New Roman"/>
                <w:lang w:val="en-US"/>
              </w:rPr>
            </w:pPr>
            <w:r w:rsidRPr="008C5FEF">
              <w:rPr>
                <w:rFonts w:ascii="Times New Roman" w:hAnsi="Times New Roman" w:cs="Times New Roman"/>
              </w:rPr>
              <w:t>120 c</w:t>
            </w:r>
            <w:r w:rsidR="00755D4A" w:rsidRPr="008C5FEF">
              <w:rPr>
                <w:rFonts w:ascii="Times New Roman" w:hAnsi="Times New Roman" w:cs="Times New Roman"/>
              </w:rPr>
              <w:t>alendar</w:t>
            </w:r>
            <w:r w:rsidRPr="008C5FEF">
              <w:rPr>
                <w:rFonts w:ascii="Times New Roman" w:hAnsi="Times New Roman" w:cs="Times New Roman"/>
              </w:rPr>
              <w:t xml:space="preserve"> d</w:t>
            </w:r>
            <w:r w:rsidR="00755D4A" w:rsidRPr="008C5FEF">
              <w:rPr>
                <w:rFonts w:ascii="Times New Roman" w:hAnsi="Times New Roman" w:cs="Times New Roman"/>
              </w:rPr>
              <w:t>ays</w:t>
            </w:r>
            <w:r w:rsidRPr="008C5FEF">
              <w:rPr>
                <w:rFonts w:ascii="Times New Roman" w:hAnsi="Times New Roman" w:cs="Times New Roman"/>
              </w:rPr>
              <w:t xml:space="preserve"> before the start of the construction completion procedures</w:t>
            </w:r>
          </w:p>
        </w:tc>
        <w:tc>
          <w:tcPr>
            <w:tcW w:w="1524" w:type="dxa"/>
            <w:vAlign w:val="center"/>
          </w:tcPr>
          <w:p w14:paraId="3D8DBD61" w14:textId="3AA59970" w:rsidR="00851A80" w:rsidRPr="008C5FEF" w:rsidRDefault="00851A80" w:rsidP="00205473">
            <w:pPr>
              <w:jc w:val="center"/>
              <w:rPr>
                <w:rFonts w:ascii="Times New Roman" w:hAnsi="Times New Roman" w:cs="Times New Roman"/>
                <w:lang w:val="en-US"/>
              </w:rPr>
            </w:pPr>
            <w:r w:rsidRPr="008C5FEF">
              <w:rPr>
                <w:rFonts w:ascii="Times New Roman" w:hAnsi="Times New Roman" w:cs="Times New Roman"/>
              </w:rPr>
              <w:t>Contractor</w:t>
            </w:r>
          </w:p>
        </w:tc>
      </w:tr>
      <w:tr w:rsidR="00205473" w:rsidRPr="008C5FEF" w14:paraId="577C7363" w14:textId="77777777" w:rsidTr="00611FC4">
        <w:trPr>
          <w:trHeight w:val="1134"/>
        </w:trPr>
        <w:tc>
          <w:tcPr>
            <w:tcW w:w="562" w:type="dxa"/>
            <w:vAlign w:val="center"/>
          </w:tcPr>
          <w:p w14:paraId="7E7644BB" w14:textId="77777777" w:rsidR="00205473" w:rsidRPr="008C5FEF" w:rsidRDefault="00205473" w:rsidP="00205473">
            <w:pPr>
              <w:rPr>
                <w:rFonts w:ascii="Times New Roman" w:hAnsi="Times New Roman" w:cs="Times New Roman"/>
                <w:b/>
                <w:bCs/>
                <w:lang w:val="en-US"/>
              </w:rPr>
            </w:pPr>
          </w:p>
        </w:tc>
        <w:tc>
          <w:tcPr>
            <w:tcW w:w="1701" w:type="dxa"/>
            <w:vAlign w:val="center"/>
          </w:tcPr>
          <w:p w14:paraId="1A37B0B3" w14:textId="77777777" w:rsidR="00205473" w:rsidRPr="008C5FEF" w:rsidRDefault="00205473" w:rsidP="00205473">
            <w:pPr>
              <w:jc w:val="center"/>
              <w:rPr>
                <w:rFonts w:ascii="Times New Roman" w:hAnsi="Times New Roman" w:cs="Times New Roman"/>
                <w:b/>
                <w:bCs/>
                <w:lang w:val="en-US"/>
              </w:rPr>
            </w:pPr>
          </w:p>
        </w:tc>
        <w:tc>
          <w:tcPr>
            <w:tcW w:w="4253" w:type="dxa"/>
            <w:vAlign w:val="center"/>
          </w:tcPr>
          <w:p w14:paraId="65827E4B" w14:textId="50780B18" w:rsidR="00205473" w:rsidRPr="008C5FEF" w:rsidRDefault="00205473" w:rsidP="00205473">
            <w:pPr>
              <w:rPr>
                <w:rFonts w:ascii="Times New Roman" w:hAnsi="Times New Roman" w:cs="Times New Roman"/>
                <w:lang w:val="en-US"/>
              </w:rPr>
            </w:pPr>
            <w:r w:rsidRPr="008C5FEF">
              <w:rPr>
                <w:rFonts w:ascii="Times New Roman" w:hAnsi="Times New Roman" w:cs="Times New Roman"/>
              </w:rPr>
              <w:t xml:space="preserve">6.3. Obtaining of the </w:t>
            </w:r>
            <w:r w:rsidR="009E5546" w:rsidRPr="008C5FEF">
              <w:rPr>
                <w:rFonts w:ascii="Times New Roman" w:hAnsi="Times New Roman" w:cs="Times New Roman"/>
              </w:rPr>
              <w:t xml:space="preserve">permission </w:t>
            </w:r>
            <w:r w:rsidRPr="008C5FEF">
              <w:rPr>
                <w:rFonts w:ascii="Times New Roman" w:hAnsi="Times New Roman" w:cs="Times New Roman"/>
              </w:rPr>
              <w:t xml:space="preserve">for </w:t>
            </w:r>
            <w:r w:rsidR="009E5546" w:rsidRPr="008C5FEF">
              <w:rPr>
                <w:rFonts w:ascii="Times New Roman" w:hAnsi="Times New Roman" w:cs="Times New Roman"/>
              </w:rPr>
              <w:t xml:space="preserve">the transportation </w:t>
            </w:r>
            <w:r w:rsidRPr="008C5FEF">
              <w:rPr>
                <w:rFonts w:ascii="Times New Roman" w:hAnsi="Times New Roman" w:cs="Times New Roman"/>
              </w:rPr>
              <w:t xml:space="preserve">of nuclear fuel cycle materials to the nuclear facility site and carry out </w:t>
            </w:r>
            <w:r w:rsidR="009E5546" w:rsidRPr="008C5FEF">
              <w:rPr>
                <w:rFonts w:ascii="Times New Roman" w:hAnsi="Times New Roman" w:cs="Times New Roman"/>
              </w:rPr>
              <w:t xml:space="preserve">trials </w:t>
            </w:r>
            <w:r w:rsidRPr="008C5FEF">
              <w:rPr>
                <w:rFonts w:ascii="Times New Roman" w:hAnsi="Times New Roman" w:cs="Times New Roman"/>
              </w:rPr>
              <w:t xml:space="preserve">for the first time using nuclear fuel cycle materials </w:t>
            </w:r>
            <w:r w:rsidR="001301D8" w:rsidRPr="008C5FEF">
              <w:rPr>
                <w:rFonts w:ascii="Times New Roman" w:hAnsi="Times New Roman" w:cs="Times New Roman"/>
              </w:rPr>
              <w:t xml:space="preserve">at </w:t>
            </w:r>
            <w:r w:rsidRPr="008C5FEF">
              <w:rPr>
                <w:rFonts w:ascii="Times New Roman" w:hAnsi="Times New Roman" w:cs="Times New Roman"/>
              </w:rPr>
              <w:t xml:space="preserve">the nuclear facilities (responsibility </w:t>
            </w:r>
            <w:r w:rsidR="00C05314" w:rsidRPr="008C5FEF">
              <w:rPr>
                <w:rFonts w:ascii="Times New Roman" w:hAnsi="Times New Roman" w:cs="Times New Roman"/>
              </w:rPr>
              <w:t>of</w:t>
            </w:r>
            <w:r w:rsidRPr="008C5FEF">
              <w:rPr>
                <w:rFonts w:ascii="Times New Roman" w:hAnsi="Times New Roman" w:cs="Times New Roman"/>
              </w:rPr>
              <w:t xml:space="preserve"> the Employer)</w:t>
            </w:r>
          </w:p>
        </w:tc>
        <w:tc>
          <w:tcPr>
            <w:tcW w:w="2698" w:type="dxa"/>
            <w:vAlign w:val="center"/>
          </w:tcPr>
          <w:p w14:paraId="5A33F715" w14:textId="4DD283FD" w:rsidR="00205473" w:rsidRPr="008C5FEF" w:rsidRDefault="00205473" w:rsidP="00205473">
            <w:pPr>
              <w:jc w:val="center"/>
              <w:rPr>
                <w:rFonts w:ascii="Times New Roman" w:hAnsi="Times New Roman" w:cs="Times New Roman"/>
                <w:lang w:val="en-US"/>
              </w:rPr>
            </w:pPr>
            <w:r w:rsidRPr="008C5FEF">
              <w:rPr>
                <w:rFonts w:ascii="Times New Roman" w:hAnsi="Times New Roman" w:cs="Times New Roman"/>
              </w:rPr>
              <w:t>Permit</w:t>
            </w:r>
          </w:p>
        </w:tc>
        <w:tc>
          <w:tcPr>
            <w:tcW w:w="3822" w:type="dxa"/>
            <w:vAlign w:val="center"/>
          </w:tcPr>
          <w:p w14:paraId="169AD9CA" w14:textId="284E75FB" w:rsidR="00205473" w:rsidRPr="008C5FEF" w:rsidRDefault="00205473" w:rsidP="00205473">
            <w:pPr>
              <w:rPr>
                <w:rFonts w:ascii="Times New Roman" w:hAnsi="Times New Roman" w:cs="Times New Roman"/>
                <w:lang w:val="en-US"/>
              </w:rPr>
            </w:pPr>
            <w:r w:rsidRPr="008C5FEF">
              <w:rPr>
                <w:rFonts w:ascii="Times New Roman" w:hAnsi="Times New Roman" w:cs="Times New Roman"/>
              </w:rPr>
              <w:t>Valid at least for 10 c</w:t>
            </w:r>
            <w:r w:rsidR="0033399E" w:rsidRPr="008C5FEF">
              <w:rPr>
                <w:rFonts w:ascii="Times New Roman" w:hAnsi="Times New Roman" w:cs="Times New Roman"/>
              </w:rPr>
              <w:t>alendar</w:t>
            </w:r>
            <w:r w:rsidRPr="008C5FEF">
              <w:rPr>
                <w:rFonts w:ascii="Times New Roman" w:hAnsi="Times New Roman" w:cs="Times New Roman"/>
              </w:rPr>
              <w:t xml:space="preserve"> d</w:t>
            </w:r>
            <w:r w:rsidR="0033399E" w:rsidRPr="008C5FEF">
              <w:rPr>
                <w:rFonts w:ascii="Times New Roman" w:hAnsi="Times New Roman" w:cs="Times New Roman"/>
              </w:rPr>
              <w:t>ays</w:t>
            </w:r>
            <w:r w:rsidRPr="008C5FEF">
              <w:rPr>
                <w:rFonts w:ascii="Times New Roman" w:hAnsi="Times New Roman" w:cs="Times New Roman"/>
              </w:rPr>
              <w:t xml:space="preserve"> from the date of signature of the </w:t>
            </w:r>
            <w:r w:rsidR="0033399E" w:rsidRPr="008C5FEF">
              <w:rPr>
                <w:rFonts w:ascii="Times New Roman" w:hAnsi="Times New Roman" w:cs="Times New Roman"/>
              </w:rPr>
              <w:t xml:space="preserve">document on the </w:t>
            </w:r>
            <w:r w:rsidRPr="008C5FEF">
              <w:rPr>
                <w:rFonts w:ascii="Times New Roman" w:hAnsi="Times New Roman" w:cs="Times New Roman"/>
              </w:rPr>
              <w:t>Repository construction completion</w:t>
            </w:r>
          </w:p>
        </w:tc>
        <w:tc>
          <w:tcPr>
            <w:tcW w:w="1524" w:type="dxa"/>
            <w:vAlign w:val="center"/>
          </w:tcPr>
          <w:p w14:paraId="4DA1E935" w14:textId="47D14651" w:rsidR="00205473" w:rsidRPr="008C5FEF" w:rsidRDefault="00205473" w:rsidP="00205473">
            <w:pPr>
              <w:jc w:val="center"/>
              <w:rPr>
                <w:rFonts w:ascii="Times New Roman" w:hAnsi="Times New Roman" w:cs="Times New Roman"/>
                <w:lang w:val="en-US"/>
              </w:rPr>
            </w:pPr>
            <w:r w:rsidRPr="008C5FEF">
              <w:rPr>
                <w:rFonts w:ascii="Times New Roman" w:hAnsi="Times New Roman" w:cs="Times New Roman"/>
              </w:rPr>
              <w:t>Employer</w:t>
            </w:r>
          </w:p>
        </w:tc>
      </w:tr>
      <w:tr w:rsidR="00205473" w:rsidRPr="008C5FEF" w14:paraId="386E8011" w14:textId="77777777" w:rsidTr="00611FC4">
        <w:trPr>
          <w:trHeight w:val="1134"/>
        </w:trPr>
        <w:tc>
          <w:tcPr>
            <w:tcW w:w="562" w:type="dxa"/>
            <w:vAlign w:val="center"/>
          </w:tcPr>
          <w:p w14:paraId="5C6394B3" w14:textId="77777777" w:rsidR="00205473" w:rsidRPr="008C5FEF" w:rsidRDefault="00205473" w:rsidP="00205473">
            <w:pPr>
              <w:rPr>
                <w:rFonts w:ascii="Times New Roman" w:hAnsi="Times New Roman" w:cs="Times New Roman"/>
                <w:b/>
                <w:bCs/>
                <w:lang w:val="en-US"/>
              </w:rPr>
            </w:pPr>
          </w:p>
        </w:tc>
        <w:tc>
          <w:tcPr>
            <w:tcW w:w="1701" w:type="dxa"/>
            <w:vAlign w:val="center"/>
          </w:tcPr>
          <w:p w14:paraId="734C7AE7" w14:textId="77777777" w:rsidR="00205473" w:rsidRPr="008C5FEF" w:rsidRDefault="00205473" w:rsidP="00205473">
            <w:pPr>
              <w:jc w:val="center"/>
              <w:rPr>
                <w:rFonts w:ascii="Times New Roman" w:hAnsi="Times New Roman" w:cs="Times New Roman"/>
                <w:b/>
                <w:bCs/>
                <w:lang w:val="en-US"/>
              </w:rPr>
            </w:pPr>
          </w:p>
        </w:tc>
        <w:tc>
          <w:tcPr>
            <w:tcW w:w="4253" w:type="dxa"/>
            <w:vAlign w:val="center"/>
          </w:tcPr>
          <w:p w14:paraId="5813F4FD" w14:textId="17EA2D56" w:rsidR="00205473" w:rsidRPr="008C5FEF" w:rsidRDefault="00205473" w:rsidP="00205473">
            <w:pPr>
              <w:rPr>
                <w:rFonts w:ascii="Times New Roman" w:hAnsi="Times New Roman" w:cs="Times New Roman"/>
                <w:lang w:val="en-US"/>
              </w:rPr>
            </w:pPr>
            <w:r w:rsidRPr="008C5FEF">
              <w:rPr>
                <w:rFonts w:ascii="Times New Roman" w:hAnsi="Times New Roman" w:cs="Times New Roman"/>
              </w:rPr>
              <w:t>6.4. Performance of the 1st stage of “Hot” trials upon participation of the Contractor</w:t>
            </w:r>
          </w:p>
        </w:tc>
        <w:tc>
          <w:tcPr>
            <w:tcW w:w="2698" w:type="dxa"/>
            <w:vAlign w:val="center"/>
          </w:tcPr>
          <w:p w14:paraId="10AA7E88" w14:textId="49128637" w:rsidR="00205473" w:rsidRPr="008C5FEF" w:rsidRDefault="00205473" w:rsidP="00205473">
            <w:pPr>
              <w:jc w:val="center"/>
              <w:rPr>
                <w:rFonts w:ascii="Times New Roman" w:hAnsi="Times New Roman" w:cs="Times New Roman"/>
                <w:lang w:val="en-US"/>
              </w:rPr>
            </w:pPr>
            <w:r w:rsidRPr="008C5FEF">
              <w:rPr>
                <w:rFonts w:ascii="Times New Roman" w:eastAsia="Calibri" w:hAnsi="Times New Roman" w:cs="Times New Roman"/>
              </w:rPr>
              <w:t>Letter on the performance of the 1st stage of “Hot” trials</w:t>
            </w:r>
          </w:p>
        </w:tc>
        <w:tc>
          <w:tcPr>
            <w:tcW w:w="3822" w:type="dxa"/>
            <w:vAlign w:val="center"/>
          </w:tcPr>
          <w:p w14:paraId="77C4DB1B" w14:textId="28D95811" w:rsidR="00205473" w:rsidRPr="008C5FEF" w:rsidRDefault="00205473" w:rsidP="00205473">
            <w:pPr>
              <w:rPr>
                <w:rFonts w:ascii="Times New Roman" w:hAnsi="Times New Roman" w:cs="Times New Roman"/>
                <w:lang w:val="en-US"/>
              </w:rPr>
            </w:pPr>
            <w:r w:rsidRPr="008C5FEF">
              <w:rPr>
                <w:rFonts w:ascii="Times New Roman" w:eastAsia="Calibri" w:hAnsi="Times New Roman" w:cs="Times New Roman"/>
                <w:lang w:val="en"/>
              </w:rPr>
              <w:t>30 c</w:t>
            </w:r>
            <w:r w:rsidR="00F930EF" w:rsidRPr="008C5FEF">
              <w:rPr>
                <w:rFonts w:ascii="Times New Roman" w:eastAsia="Calibri" w:hAnsi="Times New Roman" w:cs="Times New Roman"/>
                <w:lang w:val="en"/>
              </w:rPr>
              <w:t>alendar</w:t>
            </w:r>
            <w:r w:rsidRPr="008C5FEF">
              <w:rPr>
                <w:rFonts w:ascii="Times New Roman" w:eastAsia="Calibri" w:hAnsi="Times New Roman" w:cs="Times New Roman"/>
                <w:lang w:val="en"/>
              </w:rPr>
              <w:t xml:space="preserve"> d</w:t>
            </w:r>
            <w:r w:rsidR="00F930EF" w:rsidRPr="008C5FEF">
              <w:rPr>
                <w:rFonts w:ascii="Times New Roman" w:eastAsia="Calibri" w:hAnsi="Times New Roman" w:cs="Times New Roman"/>
                <w:lang w:val="en"/>
              </w:rPr>
              <w:t>ays</w:t>
            </w:r>
            <w:r w:rsidRPr="008C5FEF">
              <w:rPr>
                <w:rFonts w:ascii="Times New Roman" w:eastAsia="Calibri" w:hAnsi="Times New Roman" w:cs="Times New Roman"/>
                <w:lang w:val="en"/>
              </w:rPr>
              <w:t xml:space="preserve"> after the permi</w:t>
            </w:r>
            <w:r w:rsidR="00F930EF" w:rsidRPr="008C5FEF">
              <w:rPr>
                <w:rFonts w:ascii="Times New Roman" w:eastAsia="Calibri" w:hAnsi="Times New Roman" w:cs="Times New Roman"/>
                <w:lang w:val="en"/>
              </w:rPr>
              <w:t>ssion</w:t>
            </w:r>
            <w:r w:rsidRPr="008C5FEF">
              <w:rPr>
                <w:rFonts w:ascii="Times New Roman" w:eastAsia="Calibri" w:hAnsi="Times New Roman" w:cs="Times New Roman"/>
                <w:lang w:val="en"/>
              </w:rPr>
              <w:t xml:space="preserve"> </w:t>
            </w:r>
            <w:r w:rsidR="00F930EF" w:rsidRPr="008C5FEF">
              <w:rPr>
                <w:rFonts w:ascii="Times New Roman" w:eastAsia="Calibri" w:hAnsi="Times New Roman" w:cs="Times New Roman"/>
                <w:lang w:val="en"/>
              </w:rPr>
              <w:t>for the transportation</w:t>
            </w:r>
            <w:r w:rsidR="00DC39BE" w:rsidRPr="008C5FEF">
              <w:rPr>
                <w:rFonts w:ascii="Times New Roman" w:eastAsia="Calibri" w:hAnsi="Times New Roman" w:cs="Times New Roman"/>
                <w:lang w:val="en"/>
              </w:rPr>
              <w:t xml:space="preserve"> of</w:t>
            </w:r>
            <w:r w:rsidR="00F930EF" w:rsidRPr="008C5FEF">
              <w:rPr>
                <w:rFonts w:ascii="Times New Roman" w:eastAsia="Calibri" w:hAnsi="Times New Roman" w:cs="Times New Roman"/>
                <w:lang w:val="en"/>
              </w:rPr>
              <w:t xml:space="preserve"> </w:t>
            </w:r>
            <w:r w:rsidRPr="008C5FEF">
              <w:rPr>
                <w:rFonts w:ascii="Times New Roman" w:eastAsia="Calibri" w:hAnsi="Times New Roman" w:cs="Times New Roman"/>
                <w:lang w:val="en"/>
              </w:rPr>
              <w:t>nuclear fuel cycle materials to the nuclear facility</w:t>
            </w:r>
            <w:r w:rsidR="00DC39BE" w:rsidRPr="008C5FEF">
              <w:rPr>
                <w:rFonts w:ascii="Times New Roman" w:eastAsia="Calibri" w:hAnsi="Times New Roman" w:cs="Times New Roman"/>
                <w:lang w:val="en"/>
              </w:rPr>
              <w:t xml:space="preserve"> site</w:t>
            </w:r>
            <w:r w:rsidRPr="008C5FEF">
              <w:rPr>
                <w:rFonts w:ascii="Times New Roman" w:eastAsia="Calibri" w:hAnsi="Times New Roman" w:cs="Times New Roman"/>
                <w:lang w:val="en"/>
              </w:rPr>
              <w:t xml:space="preserve"> and to perform </w:t>
            </w:r>
            <w:r w:rsidR="00DC39BE" w:rsidRPr="008C5FEF">
              <w:rPr>
                <w:rFonts w:ascii="Times New Roman" w:eastAsia="Calibri" w:hAnsi="Times New Roman" w:cs="Times New Roman"/>
                <w:lang w:val="en"/>
              </w:rPr>
              <w:t xml:space="preserve">carry out trials </w:t>
            </w:r>
            <w:r w:rsidRPr="008C5FEF">
              <w:rPr>
                <w:rFonts w:ascii="Times New Roman" w:eastAsia="Calibri" w:hAnsi="Times New Roman" w:cs="Times New Roman"/>
                <w:lang w:val="en"/>
              </w:rPr>
              <w:t>for the first time using nuclear fuel cycle materials at nuclear facilities</w:t>
            </w:r>
          </w:p>
        </w:tc>
        <w:tc>
          <w:tcPr>
            <w:tcW w:w="1524" w:type="dxa"/>
            <w:vAlign w:val="center"/>
          </w:tcPr>
          <w:p w14:paraId="56168162" w14:textId="1C313E83" w:rsidR="00205473" w:rsidRPr="008C5FEF" w:rsidRDefault="00205473" w:rsidP="00205473">
            <w:pPr>
              <w:jc w:val="center"/>
              <w:rPr>
                <w:rFonts w:ascii="Times New Roman" w:hAnsi="Times New Roman" w:cs="Times New Roman"/>
                <w:lang w:val="en-US"/>
              </w:rPr>
            </w:pPr>
            <w:r w:rsidRPr="008C5FEF">
              <w:rPr>
                <w:rFonts w:ascii="Times New Roman" w:hAnsi="Times New Roman" w:cs="Times New Roman"/>
              </w:rPr>
              <w:t>Employer</w:t>
            </w:r>
          </w:p>
        </w:tc>
      </w:tr>
      <w:tr w:rsidR="00205473" w:rsidRPr="008C5FEF" w14:paraId="1990A5A1" w14:textId="77777777" w:rsidTr="00611FC4">
        <w:trPr>
          <w:trHeight w:val="1134"/>
        </w:trPr>
        <w:tc>
          <w:tcPr>
            <w:tcW w:w="562" w:type="dxa"/>
            <w:vAlign w:val="center"/>
          </w:tcPr>
          <w:p w14:paraId="0233E27F" w14:textId="77777777" w:rsidR="00205473" w:rsidRPr="008C5FEF" w:rsidRDefault="00205473" w:rsidP="00205473">
            <w:pPr>
              <w:rPr>
                <w:rFonts w:ascii="Times New Roman" w:hAnsi="Times New Roman" w:cs="Times New Roman"/>
                <w:b/>
                <w:bCs/>
                <w:lang w:val="en-US"/>
              </w:rPr>
            </w:pPr>
          </w:p>
        </w:tc>
        <w:tc>
          <w:tcPr>
            <w:tcW w:w="1701" w:type="dxa"/>
            <w:vAlign w:val="center"/>
          </w:tcPr>
          <w:p w14:paraId="1B84DF35" w14:textId="77777777" w:rsidR="00205473" w:rsidRPr="008C5FEF" w:rsidRDefault="00205473" w:rsidP="00205473">
            <w:pPr>
              <w:jc w:val="center"/>
              <w:rPr>
                <w:rFonts w:ascii="Times New Roman" w:hAnsi="Times New Roman" w:cs="Times New Roman"/>
                <w:b/>
                <w:bCs/>
                <w:lang w:val="en-US"/>
              </w:rPr>
            </w:pPr>
          </w:p>
        </w:tc>
        <w:tc>
          <w:tcPr>
            <w:tcW w:w="4253" w:type="dxa"/>
            <w:vAlign w:val="center"/>
          </w:tcPr>
          <w:p w14:paraId="5373A928" w14:textId="68A419EB" w:rsidR="00205473" w:rsidRPr="008C5FEF" w:rsidRDefault="00205473" w:rsidP="00205473">
            <w:pPr>
              <w:rPr>
                <w:rFonts w:ascii="Times New Roman" w:hAnsi="Times New Roman" w:cs="Times New Roman"/>
                <w:lang w:val="en-US"/>
              </w:rPr>
            </w:pPr>
            <w:r w:rsidRPr="008C5FEF">
              <w:rPr>
                <w:rFonts w:ascii="Times New Roman" w:hAnsi="Times New Roman" w:cs="Times New Roman"/>
              </w:rPr>
              <w:t xml:space="preserve">6.5. Preparation of the report on 1st stage of “Hot” trials </w:t>
            </w:r>
            <w:r w:rsidRPr="008C5FEF">
              <w:rPr>
                <w:rFonts w:ascii="Times New Roman" w:eastAsia="Calibri" w:hAnsi="Times New Roman" w:cs="Times New Roman"/>
              </w:rPr>
              <w:t xml:space="preserve">and </w:t>
            </w:r>
            <w:r w:rsidR="00FC46AB" w:rsidRPr="008C5FEF">
              <w:rPr>
                <w:rFonts w:ascii="Times New Roman" w:eastAsia="Calibri" w:hAnsi="Times New Roman" w:cs="Times New Roman"/>
                <w:lang w:val="en-US"/>
              </w:rPr>
              <w:t>agreement</w:t>
            </w:r>
            <w:r w:rsidR="00FC46AB" w:rsidRPr="008C5FEF">
              <w:rPr>
                <w:rFonts w:ascii="Times New Roman" w:eastAsia="Calibri" w:hAnsi="Times New Roman" w:cs="Times New Roman"/>
              </w:rPr>
              <w:t xml:space="preserve"> </w:t>
            </w:r>
            <w:r w:rsidRPr="008C5FEF">
              <w:rPr>
                <w:rFonts w:ascii="Times New Roman" w:eastAsia="Calibri" w:hAnsi="Times New Roman" w:cs="Times New Roman"/>
              </w:rPr>
              <w:t>of the report with the Employer</w:t>
            </w:r>
          </w:p>
        </w:tc>
        <w:tc>
          <w:tcPr>
            <w:tcW w:w="2698" w:type="dxa"/>
            <w:vAlign w:val="center"/>
          </w:tcPr>
          <w:p w14:paraId="172D3727" w14:textId="03E71550" w:rsidR="00205473" w:rsidRPr="008C5FEF" w:rsidRDefault="00205473" w:rsidP="00205473">
            <w:pPr>
              <w:jc w:val="center"/>
              <w:rPr>
                <w:rFonts w:ascii="Times New Roman" w:hAnsi="Times New Roman" w:cs="Times New Roman"/>
                <w:lang w:val="en-US"/>
              </w:rPr>
            </w:pPr>
            <w:r w:rsidRPr="008C5FEF">
              <w:rPr>
                <w:rFonts w:ascii="Times New Roman" w:eastAsia="Calibri" w:hAnsi="Times New Roman" w:cs="Times New Roman"/>
                <w:lang w:val="en"/>
              </w:rPr>
              <w:t>Report on the 1st stage of “Hot” trials</w:t>
            </w:r>
          </w:p>
        </w:tc>
        <w:tc>
          <w:tcPr>
            <w:tcW w:w="3822" w:type="dxa"/>
            <w:vAlign w:val="center"/>
          </w:tcPr>
          <w:p w14:paraId="3CA9A1EB" w14:textId="6362167F" w:rsidR="00205473" w:rsidRPr="008C5FEF" w:rsidRDefault="00205473" w:rsidP="00205473">
            <w:pPr>
              <w:rPr>
                <w:rFonts w:ascii="Times New Roman" w:hAnsi="Times New Roman" w:cs="Times New Roman"/>
                <w:lang w:val="en-US"/>
              </w:rPr>
            </w:pPr>
            <w:r w:rsidRPr="008C5FEF">
              <w:rPr>
                <w:rFonts w:ascii="Times New Roman" w:eastAsia="Calibri" w:hAnsi="Times New Roman" w:cs="Times New Roman"/>
              </w:rPr>
              <w:t>14 c</w:t>
            </w:r>
            <w:r w:rsidR="00FC46AB" w:rsidRPr="008C5FEF">
              <w:rPr>
                <w:rFonts w:ascii="Times New Roman" w:eastAsia="Calibri" w:hAnsi="Times New Roman" w:cs="Times New Roman"/>
              </w:rPr>
              <w:t>alendar</w:t>
            </w:r>
            <w:r w:rsidRPr="008C5FEF">
              <w:rPr>
                <w:rFonts w:ascii="Times New Roman" w:eastAsia="Calibri" w:hAnsi="Times New Roman" w:cs="Times New Roman"/>
              </w:rPr>
              <w:t xml:space="preserve"> d</w:t>
            </w:r>
            <w:r w:rsidR="00FC46AB" w:rsidRPr="008C5FEF">
              <w:rPr>
                <w:rFonts w:ascii="Times New Roman" w:eastAsia="Calibri" w:hAnsi="Times New Roman" w:cs="Times New Roman"/>
              </w:rPr>
              <w:t>ays</w:t>
            </w:r>
            <w:r w:rsidRPr="008C5FEF">
              <w:rPr>
                <w:rFonts w:ascii="Times New Roman" w:eastAsia="Calibri" w:hAnsi="Times New Roman" w:cs="Times New Roman"/>
              </w:rPr>
              <w:t xml:space="preserve"> after the completion of the 1st stage of “Hot” trials</w:t>
            </w:r>
          </w:p>
        </w:tc>
        <w:tc>
          <w:tcPr>
            <w:tcW w:w="1524" w:type="dxa"/>
            <w:vAlign w:val="center"/>
          </w:tcPr>
          <w:p w14:paraId="52B58A8A" w14:textId="75ADCFD5" w:rsidR="00205473" w:rsidRPr="008C5FEF" w:rsidRDefault="00205473" w:rsidP="00205473">
            <w:pPr>
              <w:jc w:val="center"/>
              <w:rPr>
                <w:rFonts w:ascii="Times New Roman" w:hAnsi="Times New Roman" w:cs="Times New Roman"/>
                <w:lang w:val="en-US"/>
              </w:rPr>
            </w:pPr>
            <w:r w:rsidRPr="008C5FEF">
              <w:rPr>
                <w:rFonts w:ascii="Times New Roman" w:hAnsi="Times New Roman" w:cs="Times New Roman"/>
              </w:rPr>
              <w:t>Contractor</w:t>
            </w:r>
          </w:p>
        </w:tc>
      </w:tr>
      <w:tr w:rsidR="008416F2" w:rsidRPr="008C5FEF" w14:paraId="7334C84A" w14:textId="77777777" w:rsidTr="00611FC4">
        <w:trPr>
          <w:trHeight w:val="1134"/>
        </w:trPr>
        <w:tc>
          <w:tcPr>
            <w:tcW w:w="562" w:type="dxa"/>
            <w:vAlign w:val="center"/>
          </w:tcPr>
          <w:p w14:paraId="5D2ECEA1" w14:textId="77777777" w:rsidR="008416F2" w:rsidRPr="008C5FEF" w:rsidRDefault="008416F2" w:rsidP="008416F2">
            <w:pPr>
              <w:rPr>
                <w:rFonts w:ascii="Times New Roman" w:hAnsi="Times New Roman" w:cs="Times New Roman"/>
                <w:b/>
                <w:bCs/>
                <w:lang w:val="en-US"/>
              </w:rPr>
            </w:pPr>
          </w:p>
        </w:tc>
        <w:tc>
          <w:tcPr>
            <w:tcW w:w="1701" w:type="dxa"/>
            <w:vAlign w:val="center"/>
          </w:tcPr>
          <w:p w14:paraId="67B9D8B8" w14:textId="77777777" w:rsidR="008416F2" w:rsidRPr="008C5FEF" w:rsidRDefault="008416F2" w:rsidP="008416F2">
            <w:pPr>
              <w:jc w:val="center"/>
              <w:rPr>
                <w:rFonts w:ascii="Times New Roman" w:hAnsi="Times New Roman" w:cs="Times New Roman"/>
                <w:b/>
                <w:bCs/>
                <w:lang w:val="en-US"/>
              </w:rPr>
            </w:pPr>
          </w:p>
        </w:tc>
        <w:tc>
          <w:tcPr>
            <w:tcW w:w="4253" w:type="dxa"/>
            <w:vAlign w:val="center"/>
          </w:tcPr>
          <w:p w14:paraId="5FBBE9B4" w14:textId="7A833172" w:rsidR="008416F2" w:rsidRPr="008C5FEF" w:rsidRDefault="008416F2" w:rsidP="008416F2">
            <w:pPr>
              <w:rPr>
                <w:rFonts w:ascii="Times New Roman" w:hAnsi="Times New Roman" w:cs="Times New Roman"/>
                <w:lang w:val="en-US"/>
              </w:rPr>
            </w:pPr>
            <w:r w:rsidRPr="008C5FEF">
              <w:rPr>
                <w:rFonts w:ascii="Times New Roman" w:hAnsi="Times New Roman" w:cs="Times New Roman"/>
              </w:rPr>
              <w:t xml:space="preserve">6.6. Participation during </w:t>
            </w:r>
            <w:r w:rsidR="00FC46AB" w:rsidRPr="008C5FEF">
              <w:rPr>
                <w:rFonts w:ascii="Times New Roman" w:hAnsi="Times New Roman" w:cs="Times New Roman"/>
              </w:rPr>
              <w:t xml:space="preserve">agreement </w:t>
            </w:r>
            <w:r w:rsidRPr="008C5FEF">
              <w:rPr>
                <w:rFonts w:ascii="Times New Roman" w:hAnsi="Times New Roman" w:cs="Times New Roman"/>
              </w:rPr>
              <w:t xml:space="preserve">of the report on the 1st stage of “Hot” trials between the Employer and </w:t>
            </w:r>
            <w:r w:rsidRPr="008C5FEF">
              <w:rPr>
                <w:rFonts w:ascii="Times New Roman" w:eastAsia="Calibri" w:hAnsi="Times New Roman" w:cs="Times New Roman"/>
              </w:rPr>
              <w:t>VATESI</w:t>
            </w:r>
          </w:p>
        </w:tc>
        <w:tc>
          <w:tcPr>
            <w:tcW w:w="2698" w:type="dxa"/>
            <w:vAlign w:val="center"/>
          </w:tcPr>
          <w:p w14:paraId="47017695" w14:textId="160CE3E5" w:rsidR="008416F2" w:rsidRPr="008C5FEF" w:rsidRDefault="00FC46AB" w:rsidP="008416F2">
            <w:pPr>
              <w:jc w:val="center"/>
              <w:rPr>
                <w:rFonts w:ascii="Times New Roman" w:hAnsi="Times New Roman" w:cs="Times New Roman"/>
                <w:lang w:val="en-US"/>
              </w:rPr>
            </w:pPr>
            <w:r w:rsidRPr="008C5FEF">
              <w:rPr>
                <w:rFonts w:ascii="Times New Roman" w:eastAsia="Calibri" w:hAnsi="Times New Roman" w:cs="Times New Roman"/>
              </w:rPr>
              <w:t xml:space="preserve">Agreed </w:t>
            </w:r>
            <w:r w:rsidR="008416F2" w:rsidRPr="008C5FEF">
              <w:rPr>
                <w:rFonts w:ascii="Times New Roman" w:eastAsia="Calibri" w:hAnsi="Times New Roman" w:cs="Times New Roman"/>
              </w:rPr>
              <w:t>report on the 1st stage of “Hot” trials</w:t>
            </w:r>
          </w:p>
        </w:tc>
        <w:tc>
          <w:tcPr>
            <w:tcW w:w="3822" w:type="dxa"/>
            <w:vAlign w:val="center"/>
          </w:tcPr>
          <w:p w14:paraId="1E2F03F4" w14:textId="25D02912" w:rsidR="008416F2" w:rsidRPr="008C5FEF" w:rsidRDefault="008416F2" w:rsidP="008416F2">
            <w:pPr>
              <w:rPr>
                <w:rFonts w:ascii="Times New Roman" w:hAnsi="Times New Roman" w:cs="Times New Roman"/>
                <w:lang w:val="en-US"/>
              </w:rPr>
            </w:pPr>
            <w:r w:rsidRPr="008C5FEF">
              <w:rPr>
                <w:rFonts w:ascii="Times New Roman" w:eastAsia="Calibri" w:hAnsi="Times New Roman" w:cs="Times New Roman"/>
              </w:rPr>
              <w:t>30 c</w:t>
            </w:r>
            <w:r w:rsidR="00FC46AB" w:rsidRPr="008C5FEF">
              <w:rPr>
                <w:rFonts w:ascii="Times New Roman" w:eastAsia="Calibri" w:hAnsi="Times New Roman" w:cs="Times New Roman"/>
              </w:rPr>
              <w:t>alendar</w:t>
            </w:r>
            <w:r w:rsidRPr="008C5FEF">
              <w:rPr>
                <w:rFonts w:ascii="Times New Roman" w:eastAsia="Calibri" w:hAnsi="Times New Roman" w:cs="Times New Roman"/>
              </w:rPr>
              <w:t xml:space="preserve"> d</w:t>
            </w:r>
            <w:r w:rsidR="00FC46AB" w:rsidRPr="008C5FEF">
              <w:rPr>
                <w:rFonts w:ascii="Times New Roman" w:eastAsia="Calibri" w:hAnsi="Times New Roman" w:cs="Times New Roman"/>
              </w:rPr>
              <w:t>ays</w:t>
            </w:r>
            <w:r w:rsidRPr="008C5FEF">
              <w:rPr>
                <w:rFonts w:ascii="Times New Roman" w:eastAsia="Calibri" w:hAnsi="Times New Roman" w:cs="Times New Roman"/>
              </w:rPr>
              <w:t xml:space="preserve"> from </w:t>
            </w:r>
            <w:r w:rsidR="00FC46AB" w:rsidRPr="008C5FEF">
              <w:rPr>
                <w:rFonts w:ascii="Times New Roman" w:eastAsia="Calibri" w:hAnsi="Times New Roman" w:cs="Times New Roman"/>
              </w:rPr>
              <w:t xml:space="preserve">agreement </w:t>
            </w:r>
            <w:r w:rsidRPr="008C5FEF">
              <w:rPr>
                <w:rFonts w:ascii="Times New Roman" w:eastAsia="Calibri" w:hAnsi="Times New Roman" w:cs="Times New Roman"/>
              </w:rPr>
              <w:t xml:space="preserve">of the 1st stage of “Hot” trials </w:t>
            </w:r>
            <w:r w:rsidR="00F576C8" w:rsidRPr="008C5FEF">
              <w:rPr>
                <w:rFonts w:ascii="Times New Roman" w:eastAsia="Calibri" w:hAnsi="Times New Roman" w:cs="Times New Roman"/>
              </w:rPr>
              <w:t xml:space="preserve">report </w:t>
            </w:r>
            <w:r w:rsidRPr="008C5FEF">
              <w:rPr>
                <w:rFonts w:ascii="Times New Roman" w:eastAsia="Calibri" w:hAnsi="Times New Roman" w:cs="Times New Roman"/>
              </w:rPr>
              <w:t>with the Employer</w:t>
            </w:r>
          </w:p>
        </w:tc>
        <w:tc>
          <w:tcPr>
            <w:tcW w:w="1524" w:type="dxa"/>
            <w:vAlign w:val="center"/>
          </w:tcPr>
          <w:p w14:paraId="0CB7689B" w14:textId="7AB5EB6B" w:rsidR="008416F2" w:rsidRPr="008C5FEF" w:rsidRDefault="008416F2" w:rsidP="008416F2">
            <w:pPr>
              <w:jc w:val="center"/>
              <w:rPr>
                <w:rFonts w:ascii="Times New Roman" w:hAnsi="Times New Roman" w:cs="Times New Roman"/>
                <w:lang w:val="en-US"/>
              </w:rPr>
            </w:pPr>
            <w:r w:rsidRPr="008C5FEF">
              <w:rPr>
                <w:rFonts w:ascii="Times New Roman" w:hAnsi="Times New Roman" w:cs="Times New Roman"/>
              </w:rPr>
              <w:t>Contractor</w:t>
            </w:r>
          </w:p>
        </w:tc>
      </w:tr>
    </w:tbl>
    <w:p w14:paraId="18115395" w14:textId="77777777" w:rsidR="006E0B67" w:rsidRPr="008C5FEF" w:rsidRDefault="006E0B67">
      <w:pPr>
        <w:rPr>
          <w:rFonts w:ascii="Times New Roman" w:hAnsi="Times New Roman" w:cs="Times New Roman"/>
          <w:lang w:val="en-US"/>
        </w:rPr>
      </w:pPr>
    </w:p>
    <w:p w14:paraId="173B0815" w14:textId="77777777" w:rsidR="005B3F2D" w:rsidRPr="008C5FEF" w:rsidRDefault="005B3F2D" w:rsidP="005B3F2D">
      <w:pPr>
        <w:shd w:val="clear" w:color="auto" w:fill="FFFFFF"/>
        <w:tabs>
          <w:tab w:val="num" w:pos="2779"/>
        </w:tabs>
        <w:spacing w:line="360" w:lineRule="auto"/>
        <w:ind w:left="1191" w:right="6"/>
        <w:jc w:val="both"/>
        <w:rPr>
          <w:rFonts w:ascii="Times New Roman" w:hAnsi="Times New Roman" w:cs="Times New Roman"/>
        </w:rPr>
        <w:sectPr w:rsidR="005B3F2D" w:rsidRPr="008C5FEF" w:rsidSect="007538F2">
          <w:pgSz w:w="16838" w:h="11906" w:orient="landscape"/>
          <w:pgMar w:top="1278" w:right="1134" w:bottom="567" w:left="1134" w:header="709" w:footer="227" w:gutter="0"/>
          <w:cols w:space="708"/>
          <w:titlePg/>
          <w:docGrid w:linePitch="360"/>
        </w:sectPr>
      </w:pPr>
    </w:p>
    <w:p w14:paraId="4EB1BDF5" w14:textId="77777777" w:rsidR="005B3F2D" w:rsidRPr="008C5FEF" w:rsidRDefault="005B3F2D" w:rsidP="005B3F2D">
      <w:pPr>
        <w:pStyle w:val="BodyText2"/>
        <w:tabs>
          <w:tab w:val="left" w:pos="284"/>
        </w:tabs>
        <w:rPr>
          <w:bCs w:val="0"/>
          <w:color w:val="auto"/>
          <w:sz w:val="24"/>
        </w:rPr>
      </w:pPr>
      <w:r w:rsidRPr="008C5FEF">
        <w:rPr>
          <w:bCs w:val="0"/>
          <w:caps/>
          <w:color w:val="auto"/>
          <w:sz w:val="24"/>
        </w:rPr>
        <w:lastRenderedPageBreak/>
        <w:t>CHAPTER IX</w:t>
      </w:r>
    </w:p>
    <w:p w14:paraId="13D13FEA" w14:textId="77777777" w:rsidR="005B3F2D" w:rsidRPr="008C5FEF" w:rsidRDefault="005B3F2D" w:rsidP="005B3F2D">
      <w:pPr>
        <w:pStyle w:val="BodyText2"/>
        <w:spacing w:after="240"/>
        <w:rPr>
          <w:bCs w:val="0"/>
          <w:color w:val="auto"/>
          <w:sz w:val="24"/>
        </w:rPr>
      </w:pPr>
      <w:r w:rsidRPr="008C5FEF">
        <w:rPr>
          <w:bCs w:val="0"/>
          <w:color w:val="auto"/>
          <w:sz w:val="24"/>
        </w:rPr>
        <w:t>DESIGN REQUIREMENTS</w:t>
      </w:r>
    </w:p>
    <w:p w14:paraId="5D8DBAAA" w14:textId="745C4418" w:rsidR="00F86A7C" w:rsidRPr="008C5FEF" w:rsidRDefault="00165EFB" w:rsidP="00F86A7C">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For </w:t>
      </w:r>
      <w:r w:rsidR="00EC3765" w:rsidRPr="008C5FEF">
        <w:rPr>
          <w:rFonts w:ascii="Times New Roman" w:hAnsi="Times New Roman" w:cs="Times New Roman"/>
        </w:rPr>
        <w:t>agreement</w:t>
      </w:r>
      <w:r w:rsidR="00F86A7C" w:rsidRPr="008C5FEF">
        <w:rPr>
          <w:rFonts w:ascii="Times New Roman" w:hAnsi="Times New Roman" w:cs="Times New Roman"/>
        </w:rPr>
        <w:t xml:space="preserve"> of a document, the Contractor shall submit the prepared document </w:t>
      </w:r>
      <w:r w:rsidR="005F50B1" w:rsidRPr="008C5FEF">
        <w:rPr>
          <w:rFonts w:ascii="Times New Roman" w:hAnsi="Times New Roman" w:cs="Times New Roman"/>
        </w:rPr>
        <w:t>to</w:t>
      </w:r>
      <w:r w:rsidR="0036704D" w:rsidRPr="008C5FEF">
        <w:rPr>
          <w:rFonts w:ascii="Times New Roman" w:hAnsi="Times New Roman" w:cs="Times New Roman"/>
        </w:rPr>
        <w:t xml:space="preserve"> </w:t>
      </w:r>
      <w:r w:rsidR="00F86A7C" w:rsidRPr="008C5FEF">
        <w:rPr>
          <w:rFonts w:ascii="Times New Roman" w:hAnsi="Times New Roman" w:cs="Times New Roman"/>
        </w:rPr>
        <w:t xml:space="preserve">the Employer, FIDIC </w:t>
      </w:r>
      <w:r w:rsidR="00BA4C3E" w:rsidRPr="008C5FEF">
        <w:rPr>
          <w:rFonts w:ascii="Times New Roman" w:hAnsi="Times New Roman" w:cs="Times New Roman"/>
        </w:rPr>
        <w:t>E</w:t>
      </w:r>
      <w:r w:rsidR="00F86A7C" w:rsidRPr="008C5FEF">
        <w:rPr>
          <w:rFonts w:ascii="Times New Roman" w:hAnsi="Times New Roman" w:cs="Times New Roman"/>
        </w:rPr>
        <w:t xml:space="preserve">ngineer, </w:t>
      </w:r>
      <w:r w:rsidR="00702BDA" w:rsidRPr="008C5FEF">
        <w:rPr>
          <w:rFonts w:ascii="Times New Roman" w:hAnsi="Times New Roman" w:cs="Times New Roman"/>
        </w:rPr>
        <w:t xml:space="preserve">authorities </w:t>
      </w:r>
      <w:r w:rsidR="00F86A7C" w:rsidRPr="008C5FEF">
        <w:rPr>
          <w:rFonts w:ascii="Times New Roman" w:hAnsi="Times New Roman" w:cs="Times New Roman"/>
        </w:rPr>
        <w:t xml:space="preserve">of the Republic of Lithuania or other entities </w:t>
      </w:r>
      <w:r w:rsidR="005F50B1" w:rsidRPr="008C5FEF">
        <w:rPr>
          <w:rFonts w:ascii="Times New Roman" w:hAnsi="Times New Roman" w:cs="Times New Roman"/>
        </w:rPr>
        <w:t>for</w:t>
      </w:r>
      <w:r w:rsidR="0036704D" w:rsidRPr="008C5FEF">
        <w:rPr>
          <w:rFonts w:ascii="Times New Roman" w:hAnsi="Times New Roman" w:cs="Times New Roman"/>
        </w:rPr>
        <w:t xml:space="preserve"> </w:t>
      </w:r>
      <w:r w:rsidR="00F86A7C" w:rsidRPr="008C5FEF">
        <w:rPr>
          <w:rFonts w:ascii="Times New Roman" w:hAnsi="Times New Roman" w:cs="Times New Roman"/>
        </w:rPr>
        <w:t>evaluation, comment</w:t>
      </w:r>
      <w:r w:rsidR="005F50B1" w:rsidRPr="008C5FEF">
        <w:rPr>
          <w:rFonts w:ascii="Times New Roman" w:hAnsi="Times New Roman" w:cs="Times New Roman"/>
        </w:rPr>
        <w:t>s</w:t>
      </w:r>
      <w:r w:rsidR="00F86A7C" w:rsidRPr="008C5FEF">
        <w:rPr>
          <w:rFonts w:ascii="Times New Roman" w:hAnsi="Times New Roman" w:cs="Times New Roman"/>
        </w:rPr>
        <w:t>, instructions</w:t>
      </w:r>
      <w:r w:rsidR="00531B60" w:rsidRPr="008C5FEF">
        <w:rPr>
          <w:rFonts w:ascii="Times New Roman" w:hAnsi="Times New Roman" w:cs="Times New Roman"/>
        </w:rPr>
        <w:t>,</w:t>
      </w:r>
      <w:r w:rsidR="00F86A7C" w:rsidRPr="008C5FEF">
        <w:rPr>
          <w:rFonts w:ascii="Times New Roman" w:hAnsi="Times New Roman" w:cs="Times New Roman"/>
        </w:rPr>
        <w:t xml:space="preserve"> or recommendations. The Contractor must </w:t>
      </w:r>
      <w:r w:rsidRPr="008C5FEF">
        <w:rPr>
          <w:rFonts w:ascii="Times New Roman" w:hAnsi="Times New Roman" w:cs="Times New Roman"/>
        </w:rPr>
        <w:t>consider</w:t>
      </w:r>
      <w:r w:rsidR="00F86A7C" w:rsidRPr="008C5FEF">
        <w:rPr>
          <w:rFonts w:ascii="Times New Roman" w:hAnsi="Times New Roman" w:cs="Times New Roman"/>
        </w:rPr>
        <w:t xml:space="preserve"> the comments, notes, </w:t>
      </w:r>
      <w:r w:rsidR="00412186" w:rsidRPr="008C5FEF">
        <w:rPr>
          <w:rFonts w:ascii="Times New Roman" w:hAnsi="Times New Roman" w:cs="Times New Roman"/>
        </w:rPr>
        <w:t>instructions,</w:t>
      </w:r>
      <w:r w:rsidR="00F86A7C" w:rsidRPr="008C5FEF">
        <w:rPr>
          <w:rFonts w:ascii="Times New Roman" w:hAnsi="Times New Roman" w:cs="Times New Roman"/>
        </w:rPr>
        <w:t xml:space="preserve"> or recommendations</w:t>
      </w:r>
      <w:r w:rsidR="00DE3F26" w:rsidRPr="008C5FEF">
        <w:rPr>
          <w:rFonts w:ascii="Times New Roman" w:hAnsi="Times New Roman" w:cs="Times New Roman"/>
        </w:rPr>
        <w:t xml:space="preserve"> and</w:t>
      </w:r>
      <w:r w:rsidRPr="008C5FEF">
        <w:rPr>
          <w:rFonts w:ascii="Times New Roman" w:hAnsi="Times New Roman" w:cs="Times New Roman"/>
        </w:rPr>
        <w:t xml:space="preserve">, </w:t>
      </w:r>
      <w:r w:rsidR="00C8732B" w:rsidRPr="008C5FEF">
        <w:rPr>
          <w:rFonts w:ascii="Times New Roman" w:hAnsi="Times New Roman" w:cs="Times New Roman"/>
        </w:rPr>
        <w:t>after adjusting the document</w:t>
      </w:r>
      <w:r w:rsidR="00CB49CB" w:rsidRPr="008C5FEF">
        <w:rPr>
          <w:rFonts w:ascii="Times New Roman" w:hAnsi="Times New Roman" w:cs="Times New Roman"/>
        </w:rPr>
        <w:t>,</w:t>
      </w:r>
      <w:r w:rsidRPr="008C5FEF">
        <w:rPr>
          <w:rFonts w:ascii="Times New Roman" w:hAnsi="Times New Roman" w:cs="Times New Roman"/>
        </w:rPr>
        <w:t xml:space="preserve"> resubmit </w:t>
      </w:r>
      <w:r w:rsidR="00FE580F" w:rsidRPr="008C5FEF">
        <w:rPr>
          <w:rFonts w:ascii="Times New Roman" w:hAnsi="Times New Roman" w:cs="Times New Roman"/>
        </w:rPr>
        <w:t>it</w:t>
      </w:r>
      <w:r w:rsidR="00F86A7C" w:rsidRPr="008C5FEF">
        <w:rPr>
          <w:rFonts w:ascii="Times New Roman" w:hAnsi="Times New Roman" w:cs="Times New Roman"/>
        </w:rPr>
        <w:t xml:space="preserve"> to the parties</w:t>
      </w:r>
      <w:r w:rsidR="00FE580F" w:rsidRPr="008C5FEF">
        <w:rPr>
          <w:rFonts w:ascii="Times New Roman" w:hAnsi="Times New Roman" w:cs="Times New Roman"/>
        </w:rPr>
        <w:t xml:space="preserve"> for agreement</w:t>
      </w:r>
      <w:r w:rsidR="00F86A7C" w:rsidRPr="008C5FEF">
        <w:rPr>
          <w:rFonts w:ascii="Times New Roman" w:hAnsi="Times New Roman" w:cs="Times New Roman"/>
        </w:rPr>
        <w:t xml:space="preserve">. </w:t>
      </w:r>
      <w:r w:rsidR="00F32F0D" w:rsidRPr="008C5FEF">
        <w:rPr>
          <w:rFonts w:ascii="Times New Roman" w:hAnsi="Times New Roman" w:cs="Times New Roman"/>
        </w:rPr>
        <w:t>The</w:t>
      </w:r>
      <w:r w:rsidR="00F86A7C" w:rsidRPr="008C5FEF">
        <w:rPr>
          <w:rFonts w:ascii="Times New Roman" w:hAnsi="Times New Roman" w:cs="Times New Roman"/>
        </w:rPr>
        <w:t xml:space="preserve"> document shall be considered </w:t>
      </w:r>
      <w:r w:rsidR="0043796C" w:rsidRPr="008C5FEF">
        <w:rPr>
          <w:rFonts w:ascii="Times New Roman" w:hAnsi="Times New Roman" w:cs="Times New Roman"/>
        </w:rPr>
        <w:t xml:space="preserve">as </w:t>
      </w:r>
      <w:r w:rsidR="00F86A7C" w:rsidRPr="008C5FEF">
        <w:rPr>
          <w:rFonts w:ascii="Times New Roman" w:hAnsi="Times New Roman" w:cs="Times New Roman"/>
        </w:rPr>
        <w:t xml:space="preserve">agreed when the Contractor receives </w:t>
      </w:r>
      <w:r w:rsidR="00CA6CFE" w:rsidRPr="008C5FEF">
        <w:rPr>
          <w:rFonts w:ascii="Times New Roman" w:hAnsi="Times New Roman" w:cs="Times New Roman"/>
        </w:rPr>
        <w:t xml:space="preserve">from </w:t>
      </w:r>
      <w:r w:rsidR="001E5983" w:rsidRPr="008C5FEF">
        <w:rPr>
          <w:rFonts w:ascii="Times New Roman" w:hAnsi="Times New Roman" w:cs="Times New Roman"/>
        </w:rPr>
        <w:t xml:space="preserve">the </w:t>
      </w:r>
      <w:r w:rsidR="00CA6CFE" w:rsidRPr="008C5FEF">
        <w:rPr>
          <w:rFonts w:ascii="Times New Roman" w:hAnsi="Times New Roman" w:cs="Times New Roman"/>
        </w:rPr>
        <w:t xml:space="preserve">FIDIC </w:t>
      </w:r>
      <w:r w:rsidR="00EF1A6D" w:rsidRPr="008C5FEF">
        <w:rPr>
          <w:rFonts w:ascii="Times New Roman" w:hAnsi="Times New Roman" w:cs="Times New Roman"/>
        </w:rPr>
        <w:t>E</w:t>
      </w:r>
      <w:r w:rsidR="0036704D" w:rsidRPr="008C5FEF">
        <w:rPr>
          <w:rFonts w:ascii="Times New Roman" w:hAnsi="Times New Roman" w:cs="Times New Roman"/>
        </w:rPr>
        <w:t>ngineer</w:t>
      </w:r>
      <w:r w:rsidR="00F86A7C" w:rsidRPr="008C5FEF">
        <w:rPr>
          <w:rFonts w:ascii="Times New Roman" w:hAnsi="Times New Roman" w:cs="Times New Roman"/>
        </w:rPr>
        <w:t xml:space="preserve"> written confirmation that the document is acceptable</w:t>
      </w:r>
      <w:r w:rsidR="0036704D" w:rsidRPr="008C5FEF">
        <w:rPr>
          <w:rFonts w:ascii="Times New Roman" w:hAnsi="Times New Roman" w:cs="Times New Roman"/>
        </w:rPr>
        <w:t xml:space="preserve"> </w:t>
      </w:r>
      <w:r w:rsidR="0053723F" w:rsidRPr="008C5FEF">
        <w:rPr>
          <w:rFonts w:ascii="Times New Roman" w:hAnsi="Times New Roman" w:cs="Times New Roman"/>
        </w:rPr>
        <w:t xml:space="preserve">to </w:t>
      </w:r>
      <w:r w:rsidR="001E5983" w:rsidRPr="008C5FEF">
        <w:rPr>
          <w:rFonts w:ascii="Times New Roman" w:hAnsi="Times New Roman" w:cs="Times New Roman"/>
        </w:rPr>
        <w:t xml:space="preserve">the </w:t>
      </w:r>
      <w:r w:rsidR="00CA6CFE" w:rsidRPr="008C5FEF">
        <w:rPr>
          <w:rFonts w:ascii="Times New Roman" w:hAnsi="Times New Roman" w:cs="Times New Roman"/>
        </w:rPr>
        <w:t xml:space="preserve">FIDIC </w:t>
      </w:r>
      <w:r w:rsidR="00EF1A6D" w:rsidRPr="008C5FEF">
        <w:rPr>
          <w:rFonts w:ascii="Times New Roman" w:hAnsi="Times New Roman" w:cs="Times New Roman"/>
        </w:rPr>
        <w:t>E</w:t>
      </w:r>
      <w:r w:rsidR="00CA6CFE" w:rsidRPr="008C5FEF">
        <w:rPr>
          <w:rFonts w:ascii="Times New Roman" w:hAnsi="Times New Roman" w:cs="Times New Roman"/>
        </w:rPr>
        <w:t xml:space="preserve">ngineer and </w:t>
      </w:r>
      <w:r w:rsidR="00F86A7C" w:rsidRPr="008C5FEF">
        <w:rPr>
          <w:rFonts w:ascii="Times New Roman" w:hAnsi="Times New Roman" w:cs="Times New Roman"/>
        </w:rPr>
        <w:t xml:space="preserve">the </w:t>
      </w:r>
      <w:r w:rsidR="00833075" w:rsidRPr="008C5FEF">
        <w:rPr>
          <w:rFonts w:ascii="Times New Roman" w:hAnsi="Times New Roman" w:cs="Times New Roman"/>
        </w:rPr>
        <w:t>Employer</w:t>
      </w:r>
      <w:r w:rsidR="00F86A7C" w:rsidRPr="008C5FEF">
        <w:rPr>
          <w:rFonts w:ascii="Times New Roman" w:hAnsi="Times New Roman" w:cs="Times New Roman"/>
        </w:rPr>
        <w:t xml:space="preserve">. If the document also must be agreed with </w:t>
      </w:r>
      <w:r w:rsidR="00702BDA" w:rsidRPr="008C5FEF">
        <w:rPr>
          <w:rFonts w:ascii="Times New Roman" w:hAnsi="Times New Roman" w:cs="Times New Roman"/>
        </w:rPr>
        <w:t>authorities</w:t>
      </w:r>
      <w:r w:rsidR="00F86A7C" w:rsidRPr="008C5FEF">
        <w:rPr>
          <w:rFonts w:ascii="Times New Roman" w:hAnsi="Times New Roman" w:cs="Times New Roman"/>
        </w:rPr>
        <w:t xml:space="preserve"> </w:t>
      </w:r>
      <w:r w:rsidR="00647585" w:rsidRPr="008C5FEF">
        <w:rPr>
          <w:rFonts w:ascii="Times New Roman" w:hAnsi="Times New Roman" w:cs="Times New Roman"/>
        </w:rPr>
        <w:t xml:space="preserve">of the Republic of Lithuanian </w:t>
      </w:r>
      <w:r w:rsidR="00F86A7C" w:rsidRPr="008C5FEF">
        <w:rPr>
          <w:rFonts w:ascii="Times New Roman" w:hAnsi="Times New Roman" w:cs="Times New Roman"/>
        </w:rPr>
        <w:t xml:space="preserve">or other entities, then a written approval or a positive conclusion regarding the document’s acceptability as received from the </w:t>
      </w:r>
      <w:r w:rsidR="00702BDA" w:rsidRPr="008C5FEF">
        <w:rPr>
          <w:rFonts w:ascii="Times New Roman" w:hAnsi="Times New Roman" w:cs="Times New Roman"/>
        </w:rPr>
        <w:t>authorities</w:t>
      </w:r>
      <w:r w:rsidR="00F86A7C" w:rsidRPr="008C5FEF">
        <w:rPr>
          <w:rFonts w:ascii="Times New Roman" w:hAnsi="Times New Roman" w:cs="Times New Roman"/>
        </w:rPr>
        <w:t xml:space="preserve"> </w:t>
      </w:r>
      <w:r w:rsidR="0040566E" w:rsidRPr="008C5FEF">
        <w:rPr>
          <w:rFonts w:ascii="Times New Roman" w:hAnsi="Times New Roman" w:cs="Times New Roman"/>
        </w:rPr>
        <w:t xml:space="preserve">of the Republic of Lithuania </w:t>
      </w:r>
      <w:r w:rsidR="00F86A7C" w:rsidRPr="008C5FEF">
        <w:rPr>
          <w:rFonts w:ascii="Times New Roman" w:hAnsi="Times New Roman" w:cs="Times New Roman"/>
        </w:rPr>
        <w:t xml:space="preserve">or other entities shall be considered </w:t>
      </w:r>
      <w:r w:rsidR="0040566E" w:rsidRPr="008C5FEF">
        <w:rPr>
          <w:rFonts w:ascii="Times New Roman" w:hAnsi="Times New Roman" w:cs="Times New Roman"/>
        </w:rPr>
        <w:t xml:space="preserve">as </w:t>
      </w:r>
      <w:r w:rsidR="00F86A7C" w:rsidRPr="008C5FEF">
        <w:rPr>
          <w:rFonts w:ascii="Times New Roman" w:hAnsi="Times New Roman" w:cs="Times New Roman"/>
        </w:rPr>
        <w:t>final agreement o</w:t>
      </w:r>
      <w:r w:rsidR="0040566E" w:rsidRPr="008C5FEF">
        <w:rPr>
          <w:rFonts w:ascii="Times New Roman" w:hAnsi="Times New Roman" w:cs="Times New Roman"/>
        </w:rPr>
        <w:t>f</w:t>
      </w:r>
      <w:r w:rsidR="00F86A7C" w:rsidRPr="008C5FEF">
        <w:rPr>
          <w:rFonts w:ascii="Times New Roman" w:hAnsi="Times New Roman" w:cs="Times New Roman"/>
        </w:rPr>
        <w:t xml:space="preserve"> the document.</w:t>
      </w:r>
    </w:p>
    <w:p w14:paraId="213EF09D" w14:textId="7EEEFB02" w:rsidR="00F86A7C" w:rsidRPr="008C5FEF" w:rsidRDefault="00F86A7C" w:rsidP="00F86A7C">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Contractor must agree on the DD and EDD with </w:t>
      </w:r>
      <w:r w:rsidR="001E5983" w:rsidRPr="008C5FEF">
        <w:rPr>
          <w:rFonts w:ascii="Times New Roman" w:hAnsi="Times New Roman" w:cs="Times New Roman"/>
        </w:rPr>
        <w:t xml:space="preserve">the </w:t>
      </w:r>
      <w:r w:rsidR="00CA6CFE" w:rsidRPr="008C5FEF">
        <w:rPr>
          <w:rFonts w:ascii="Times New Roman" w:hAnsi="Times New Roman" w:cs="Times New Roman"/>
        </w:rPr>
        <w:t xml:space="preserve">FIDIC </w:t>
      </w:r>
      <w:r w:rsidR="00EF1A6D" w:rsidRPr="008C5FEF">
        <w:rPr>
          <w:rFonts w:ascii="Times New Roman" w:hAnsi="Times New Roman" w:cs="Times New Roman"/>
        </w:rPr>
        <w:t>E</w:t>
      </w:r>
      <w:r w:rsidR="00CA6CFE" w:rsidRPr="008C5FEF">
        <w:rPr>
          <w:rFonts w:ascii="Times New Roman" w:hAnsi="Times New Roman" w:cs="Times New Roman"/>
        </w:rPr>
        <w:t>ngineer</w:t>
      </w:r>
      <w:r w:rsidR="0036704D" w:rsidRPr="008C5FEF">
        <w:rPr>
          <w:rFonts w:ascii="Times New Roman" w:hAnsi="Times New Roman" w:cs="Times New Roman"/>
        </w:rPr>
        <w:t xml:space="preserve"> </w:t>
      </w:r>
      <w:r w:rsidR="00E377BA" w:rsidRPr="008C5FEF">
        <w:rPr>
          <w:rFonts w:ascii="Times New Roman" w:hAnsi="Times New Roman" w:cs="Times New Roman"/>
        </w:rPr>
        <w:t xml:space="preserve">in </w:t>
      </w:r>
      <w:r w:rsidRPr="008C5FEF">
        <w:rPr>
          <w:rFonts w:ascii="Times New Roman" w:hAnsi="Times New Roman" w:cs="Times New Roman"/>
        </w:rPr>
        <w:t>accord</w:t>
      </w:r>
      <w:r w:rsidR="00E377BA" w:rsidRPr="008C5FEF">
        <w:rPr>
          <w:rFonts w:ascii="Times New Roman" w:hAnsi="Times New Roman" w:cs="Times New Roman"/>
        </w:rPr>
        <w:t>ance with</w:t>
      </w:r>
      <w:r w:rsidRPr="008C5FEF">
        <w:rPr>
          <w:rFonts w:ascii="Times New Roman" w:hAnsi="Times New Roman" w:cs="Times New Roman"/>
        </w:rPr>
        <w:t xml:space="preserve"> the requirements of the Instructions on the Design of </w:t>
      </w:r>
      <w:r w:rsidR="0083676F" w:rsidRPr="008C5FEF">
        <w:rPr>
          <w:rFonts w:ascii="Times New Roman" w:hAnsi="Times New Roman" w:cs="Times New Roman"/>
        </w:rPr>
        <w:t>c</w:t>
      </w:r>
      <w:r w:rsidRPr="008C5FEF">
        <w:rPr>
          <w:rFonts w:ascii="Times New Roman" w:hAnsi="Times New Roman" w:cs="Times New Roman"/>
        </w:rPr>
        <w:t xml:space="preserve">onstruction </w:t>
      </w:r>
      <w:r w:rsidR="0083676F" w:rsidRPr="008C5FEF">
        <w:rPr>
          <w:rFonts w:ascii="Times New Roman" w:hAnsi="Times New Roman" w:cs="Times New Roman"/>
        </w:rPr>
        <w:t>o</w:t>
      </w:r>
      <w:r w:rsidRPr="008C5FEF">
        <w:rPr>
          <w:rFonts w:ascii="Times New Roman" w:hAnsi="Times New Roman" w:cs="Times New Roman"/>
        </w:rPr>
        <w:t xml:space="preserve">bjects and the </w:t>
      </w:r>
      <w:r w:rsidR="0083676F" w:rsidRPr="008C5FEF">
        <w:rPr>
          <w:rFonts w:ascii="Times New Roman" w:hAnsi="Times New Roman" w:cs="Times New Roman"/>
        </w:rPr>
        <w:t>c</w:t>
      </w:r>
      <w:r w:rsidRPr="008C5FEF">
        <w:rPr>
          <w:rFonts w:ascii="Times New Roman" w:hAnsi="Times New Roman" w:cs="Times New Roman"/>
        </w:rPr>
        <w:t xml:space="preserve">ontrol of the </w:t>
      </w:r>
      <w:r w:rsidR="0083676F" w:rsidRPr="008C5FEF">
        <w:rPr>
          <w:rFonts w:ascii="Times New Roman" w:hAnsi="Times New Roman" w:cs="Times New Roman"/>
        </w:rPr>
        <w:t>a</w:t>
      </w:r>
      <w:r w:rsidRPr="008C5FEF">
        <w:rPr>
          <w:rFonts w:ascii="Times New Roman" w:hAnsi="Times New Roman" w:cs="Times New Roman"/>
        </w:rPr>
        <w:t xml:space="preserve">pproval </w:t>
      </w:r>
      <w:r w:rsidR="0083676F" w:rsidRPr="008C5FEF">
        <w:rPr>
          <w:rFonts w:ascii="Times New Roman" w:hAnsi="Times New Roman" w:cs="Times New Roman"/>
        </w:rPr>
        <w:t>p</w:t>
      </w:r>
      <w:r w:rsidRPr="008C5FEF">
        <w:rPr>
          <w:rFonts w:ascii="Times New Roman" w:hAnsi="Times New Roman" w:cs="Times New Roman"/>
        </w:rPr>
        <w:t xml:space="preserve">rocess of </w:t>
      </w:r>
      <w:r w:rsidR="006F6E0A" w:rsidRPr="008C5FEF">
        <w:rPr>
          <w:rFonts w:ascii="Times New Roman" w:hAnsi="Times New Roman" w:cs="Times New Roman"/>
        </w:rPr>
        <w:t xml:space="preserve">the </w:t>
      </w:r>
      <w:r w:rsidR="005769FC" w:rsidRPr="008C5FEF">
        <w:rPr>
          <w:rFonts w:ascii="Times New Roman" w:hAnsi="Times New Roman" w:cs="Times New Roman"/>
        </w:rPr>
        <w:t>d</w:t>
      </w:r>
      <w:r w:rsidR="006F6E0A" w:rsidRPr="008C5FEF">
        <w:rPr>
          <w:rFonts w:ascii="Times New Roman" w:hAnsi="Times New Roman" w:cs="Times New Roman"/>
        </w:rPr>
        <w:t>esigns developed</w:t>
      </w:r>
      <w:r w:rsidR="005769FC" w:rsidRPr="008C5FEF">
        <w:rPr>
          <w:rFonts w:ascii="Times New Roman" w:hAnsi="Times New Roman" w:cs="Times New Roman"/>
        </w:rPr>
        <w:t xml:space="preserve"> by the </w:t>
      </w:r>
      <w:r w:rsidR="005E04B9" w:rsidRPr="008C5FEF">
        <w:rPr>
          <w:rFonts w:ascii="Times New Roman" w:hAnsi="Times New Roman" w:cs="Times New Roman"/>
        </w:rPr>
        <w:t>structure’s</w:t>
      </w:r>
      <w:r w:rsidR="005769FC" w:rsidRPr="008C5FEF">
        <w:rPr>
          <w:rFonts w:ascii="Times New Roman" w:hAnsi="Times New Roman" w:cs="Times New Roman"/>
        </w:rPr>
        <w:t xml:space="preserve"> designers</w:t>
      </w:r>
      <w:r w:rsidRPr="008C5FEF">
        <w:rPr>
          <w:rFonts w:ascii="Times New Roman" w:hAnsi="Times New Roman" w:cs="Times New Roman"/>
        </w:rPr>
        <w:t xml:space="preserve">, DVSed-2612-1. EDD must also be </w:t>
      </w:r>
      <w:r w:rsidR="00A24C72" w:rsidRPr="008C5FEF">
        <w:rPr>
          <w:rFonts w:ascii="Times New Roman" w:hAnsi="Times New Roman" w:cs="Times New Roman"/>
        </w:rPr>
        <w:t>agreed with</w:t>
      </w:r>
      <w:r w:rsidRPr="008C5FEF">
        <w:rPr>
          <w:rFonts w:ascii="Times New Roman" w:hAnsi="Times New Roman" w:cs="Times New Roman"/>
        </w:rPr>
        <w:t xml:space="preserve"> </w:t>
      </w:r>
      <w:r w:rsidR="00D544D8" w:rsidRPr="008C5FEF">
        <w:rPr>
          <w:rFonts w:ascii="Times New Roman" w:hAnsi="Times New Roman" w:cs="Times New Roman"/>
        </w:rPr>
        <w:t xml:space="preserve">entities </w:t>
      </w:r>
      <w:r w:rsidRPr="008C5FEF">
        <w:rPr>
          <w:rFonts w:ascii="Times New Roman" w:hAnsi="Times New Roman" w:cs="Times New Roman"/>
        </w:rPr>
        <w:t>that manage the engineering networks crossed by the designed external EDD networks.</w:t>
      </w:r>
    </w:p>
    <w:p w14:paraId="06A17D3F" w14:textId="065CA028" w:rsidR="00F86A7C" w:rsidRPr="008C5FEF" w:rsidRDefault="00F86A7C" w:rsidP="00F86A7C">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The Contractor must make the necessary revisions of DD and EDD according to the notes provided by the INPP, FIDIC </w:t>
      </w:r>
      <w:r w:rsidR="00EF1A6D" w:rsidRPr="008C5FEF">
        <w:rPr>
          <w:rFonts w:ascii="Times New Roman" w:hAnsi="Times New Roman" w:cs="Times New Roman"/>
        </w:rPr>
        <w:t>E</w:t>
      </w:r>
      <w:r w:rsidRPr="008C5FEF">
        <w:rPr>
          <w:rFonts w:ascii="Times New Roman" w:hAnsi="Times New Roman" w:cs="Times New Roman"/>
        </w:rPr>
        <w:t xml:space="preserve">ngineer or other applicable </w:t>
      </w:r>
      <w:r w:rsidR="004728D4" w:rsidRPr="008C5FEF">
        <w:rPr>
          <w:rFonts w:ascii="Times New Roman" w:hAnsi="Times New Roman" w:cs="Times New Roman"/>
        </w:rPr>
        <w:t xml:space="preserve">authorities </w:t>
      </w:r>
      <w:r w:rsidRPr="008C5FEF">
        <w:rPr>
          <w:rFonts w:ascii="Times New Roman" w:hAnsi="Times New Roman" w:cs="Times New Roman"/>
        </w:rPr>
        <w:t xml:space="preserve">in accordance with STR 1.05.01:2017 </w:t>
      </w:r>
      <w:r w:rsidR="00A83DE3" w:rsidRPr="008C5FEF">
        <w:rPr>
          <w:rFonts w:ascii="Times New Roman" w:hAnsi="Times New Roman" w:cs="Times New Roman"/>
        </w:rPr>
        <w:t>“</w:t>
      </w:r>
      <w:r w:rsidRPr="008C5FEF">
        <w:rPr>
          <w:rFonts w:ascii="Times New Roman" w:hAnsi="Times New Roman" w:cs="Times New Roman"/>
        </w:rPr>
        <w:t xml:space="preserve">Construction permits. Completion of construction. </w:t>
      </w:r>
      <w:r w:rsidR="00A83DE3" w:rsidRPr="008C5FEF">
        <w:rPr>
          <w:rFonts w:ascii="Times New Roman" w:hAnsi="Times New Roman" w:cs="Times New Roman"/>
        </w:rPr>
        <w:t xml:space="preserve">Registration and transfer of uncompleted construction. </w:t>
      </w:r>
      <w:r w:rsidRPr="008C5FEF">
        <w:rPr>
          <w:rFonts w:ascii="Times New Roman" w:hAnsi="Times New Roman" w:cs="Times New Roman"/>
        </w:rPr>
        <w:t>Suspension of construction. Elimination of consequences of arbitrary construction. Elimination of consequences of construction operations under the illegally issued construction permit</w:t>
      </w:r>
      <w:r w:rsidR="00A83DE3" w:rsidRPr="008C5FEF">
        <w:rPr>
          <w:rFonts w:ascii="Times New Roman" w:hAnsi="Times New Roman" w:cs="Times New Roman"/>
        </w:rPr>
        <w:t>”</w:t>
      </w:r>
      <w:r w:rsidRPr="008C5FEF">
        <w:rPr>
          <w:rFonts w:ascii="Times New Roman" w:hAnsi="Times New Roman" w:cs="Times New Roman"/>
        </w:rPr>
        <w:t>.</w:t>
      </w:r>
    </w:p>
    <w:p w14:paraId="7C4E94ED" w14:textId="77777777" w:rsidR="00F86A7C" w:rsidRPr="008C5FEF" w:rsidRDefault="00F86A7C" w:rsidP="00F86A7C">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Repository’s external rainwater drainage networks designed and built by the Contractor must be operational in accordance with the solutions designed in Repository’s TD.</w:t>
      </w:r>
    </w:p>
    <w:p w14:paraId="6DB44D65" w14:textId="77777777" w:rsidR="005B3F2D" w:rsidRPr="008C5FEF" w:rsidRDefault="005B3F2D" w:rsidP="005B3F2D">
      <w:pPr>
        <w:pStyle w:val="BodyText2"/>
        <w:tabs>
          <w:tab w:val="left" w:pos="284"/>
        </w:tabs>
        <w:spacing w:before="240"/>
        <w:rPr>
          <w:bCs w:val="0"/>
          <w:color w:val="auto"/>
          <w:sz w:val="24"/>
        </w:rPr>
      </w:pPr>
      <w:r w:rsidRPr="008C5FEF">
        <w:rPr>
          <w:bCs w:val="0"/>
          <w:caps/>
          <w:color w:val="auto"/>
          <w:sz w:val="24"/>
        </w:rPr>
        <w:t>CHAPTER X</w:t>
      </w:r>
    </w:p>
    <w:p w14:paraId="3909FAED" w14:textId="77777777" w:rsidR="005B3F2D" w:rsidRPr="008C5FEF" w:rsidRDefault="005B3F2D" w:rsidP="005B3F2D">
      <w:pPr>
        <w:pStyle w:val="BodyText2"/>
        <w:spacing w:after="240"/>
        <w:rPr>
          <w:bCs w:val="0"/>
          <w:color w:val="auto"/>
          <w:sz w:val="24"/>
        </w:rPr>
      </w:pPr>
      <w:r w:rsidRPr="008C5FEF">
        <w:rPr>
          <w:bCs w:val="0"/>
          <w:color w:val="auto"/>
          <w:sz w:val="24"/>
        </w:rPr>
        <w:t>DOCUMENTS</w:t>
      </w:r>
    </w:p>
    <w:p w14:paraId="4EEC2AD7" w14:textId="77777777" w:rsidR="00F86A7C" w:rsidRPr="008C5FEF" w:rsidRDefault="00F86A7C" w:rsidP="00F86A7C">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Contractor </w:t>
      </w:r>
      <w:r w:rsidR="000828C6" w:rsidRPr="008C5FEF">
        <w:rPr>
          <w:rFonts w:ascii="Times New Roman" w:hAnsi="Times New Roman" w:cs="Times New Roman"/>
        </w:rPr>
        <w:t>must</w:t>
      </w:r>
      <w:r w:rsidRPr="008C5FEF">
        <w:rPr>
          <w:rFonts w:ascii="Times New Roman" w:hAnsi="Times New Roman" w:cs="Times New Roman"/>
        </w:rPr>
        <w:t>:</w:t>
      </w:r>
    </w:p>
    <w:p w14:paraId="553464A7" w14:textId="3D0075E6" w:rsidR="00F86A7C" w:rsidRPr="008C5FEF" w:rsidRDefault="00F86A7C" w:rsidP="00F86A7C">
      <w:pPr>
        <w:numPr>
          <w:ilvl w:val="1"/>
          <w:numId w:val="13"/>
        </w:numPr>
        <w:shd w:val="clear" w:color="auto" w:fill="FFFFFF"/>
        <w:tabs>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submit to the Employer three (3) certified copies of printed </w:t>
      </w:r>
      <w:r w:rsidR="00440441" w:rsidRPr="008C5FEF">
        <w:rPr>
          <w:rFonts w:ascii="Times New Roman" w:hAnsi="Times New Roman" w:cs="Times New Roman"/>
        </w:rPr>
        <w:t xml:space="preserve">version of </w:t>
      </w:r>
      <w:r w:rsidR="00996239" w:rsidRPr="008C5FEF">
        <w:rPr>
          <w:rFonts w:ascii="Times New Roman" w:hAnsi="Times New Roman" w:cs="Times New Roman"/>
        </w:rPr>
        <w:t xml:space="preserve">the </w:t>
      </w:r>
      <w:r w:rsidRPr="008C5FEF">
        <w:rPr>
          <w:rFonts w:ascii="Times New Roman" w:hAnsi="Times New Roman" w:cs="Times New Roman"/>
        </w:rPr>
        <w:t xml:space="preserve">design and </w:t>
      </w:r>
      <w:r w:rsidR="00102B6F" w:rsidRPr="008C5FEF">
        <w:rPr>
          <w:rFonts w:ascii="Times New Roman" w:hAnsi="Times New Roman" w:cs="Times New Roman"/>
        </w:rPr>
        <w:t xml:space="preserve">its </w:t>
      </w:r>
      <w:r w:rsidRPr="008C5FEF">
        <w:rPr>
          <w:rFonts w:ascii="Times New Roman" w:hAnsi="Times New Roman" w:cs="Times New Roman"/>
        </w:rPr>
        <w:t>electronic version in the .pdf format in national language. The final DD and EDD versions shall also be submitted in the .doc and .</w:t>
      </w:r>
      <w:proofErr w:type="spellStart"/>
      <w:r w:rsidRPr="008C5FEF">
        <w:rPr>
          <w:rFonts w:ascii="Times New Roman" w:hAnsi="Times New Roman" w:cs="Times New Roman"/>
        </w:rPr>
        <w:t>dwg</w:t>
      </w:r>
      <w:proofErr w:type="spellEnd"/>
      <w:r w:rsidRPr="008C5FEF">
        <w:rPr>
          <w:rFonts w:ascii="Times New Roman" w:hAnsi="Times New Roman" w:cs="Times New Roman"/>
        </w:rPr>
        <w:t xml:space="preserve"> </w:t>
      </w:r>
      <w:proofErr w:type="gramStart"/>
      <w:r w:rsidRPr="008C5FEF">
        <w:rPr>
          <w:rFonts w:ascii="Times New Roman" w:hAnsi="Times New Roman" w:cs="Times New Roman"/>
        </w:rPr>
        <w:t>format;</w:t>
      </w:r>
      <w:proofErr w:type="gramEnd"/>
    </w:p>
    <w:p w14:paraId="56063FBF" w14:textId="55B7D16C" w:rsidR="00F86A7C" w:rsidRPr="008C5FEF" w:rsidRDefault="00F86A7C" w:rsidP="00F86A7C">
      <w:pPr>
        <w:numPr>
          <w:ilvl w:val="1"/>
          <w:numId w:val="13"/>
        </w:numPr>
        <w:shd w:val="clear" w:color="auto" w:fill="FFFFFF"/>
        <w:tabs>
          <w:tab w:val="clear" w:pos="1817"/>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submit </w:t>
      </w:r>
      <w:r w:rsidR="00CF4519" w:rsidRPr="008C5FEF">
        <w:rPr>
          <w:rFonts w:ascii="Times New Roman" w:hAnsi="Times New Roman" w:cs="Times New Roman"/>
        </w:rPr>
        <w:t xml:space="preserve">the </w:t>
      </w:r>
      <w:r w:rsidRPr="008C5FEF">
        <w:rPr>
          <w:rFonts w:ascii="Times New Roman" w:hAnsi="Times New Roman" w:cs="Times New Roman"/>
        </w:rPr>
        <w:t xml:space="preserve">electronic version of the EDD formed </w:t>
      </w:r>
      <w:r w:rsidR="00176EC7" w:rsidRPr="008C5FEF">
        <w:rPr>
          <w:rFonts w:ascii="Times New Roman" w:hAnsi="Times New Roman" w:cs="Times New Roman"/>
        </w:rPr>
        <w:t xml:space="preserve">in </w:t>
      </w:r>
      <w:r w:rsidRPr="008C5FEF">
        <w:rPr>
          <w:rFonts w:ascii="Times New Roman" w:hAnsi="Times New Roman" w:cs="Times New Roman"/>
        </w:rPr>
        <w:t>accord</w:t>
      </w:r>
      <w:r w:rsidR="00176EC7" w:rsidRPr="008C5FEF">
        <w:rPr>
          <w:rFonts w:ascii="Times New Roman" w:hAnsi="Times New Roman" w:cs="Times New Roman"/>
        </w:rPr>
        <w:t>ance with</w:t>
      </w:r>
      <w:r w:rsidRPr="008C5FEF">
        <w:rPr>
          <w:rFonts w:ascii="Times New Roman" w:hAnsi="Times New Roman" w:cs="Times New Roman"/>
        </w:rPr>
        <w:t xml:space="preserve"> the requirements of STR 1.05.01:2017, Items 11 and </w:t>
      </w:r>
      <w:proofErr w:type="gramStart"/>
      <w:r w:rsidRPr="008C5FEF">
        <w:rPr>
          <w:rFonts w:ascii="Times New Roman" w:hAnsi="Times New Roman" w:cs="Times New Roman"/>
        </w:rPr>
        <w:t>12;</w:t>
      </w:r>
      <w:proofErr w:type="gramEnd"/>
    </w:p>
    <w:p w14:paraId="48C85D80" w14:textId="77777777" w:rsidR="00F86A7C" w:rsidRPr="008C5FEF" w:rsidRDefault="00F86A7C" w:rsidP="00F86A7C">
      <w:pPr>
        <w:numPr>
          <w:ilvl w:val="1"/>
          <w:numId w:val="13"/>
        </w:numPr>
        <w:shd w:val="clear" w:color="auto" w:fill="FFFFFF"/>
        <w:tabs>
          <w:tab w:val="clear" w:pos="1817"/>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submit signed paper and electronic versions of the executive documentation prepared during the </w:t>
      </w:r>
      <w:proofErr w:type="gramStart"/>
      <w:r w:rsidRPr="008C5FEF">
        <w:rPr>
          <w:rFonts w:ascii="Times New Roman" w:hAnsi="Times New Roman" w:cs="Times New Roman"/>
        </w:rPr>
        <w:t>construction;</w:t>
      </w:r>
      <w:proofErr w:type="gramEnd"/>
    </w:p>
    <w:p w14:paraId="49B7CC8B" w14:textId="77777777" w:rsidR="00F86A7C" w:rsidRPr="008C5FEF" w:rsidRDefault="00F86A7C" w:rsidP="00F86A7C">
      <w:pPr>
        <w:numPr>
          <w:ilvl w:val="1"/>
          <w:numId w:val="13"/>
        </w:numPr>
        <w:shd w:val="clear" w:color="auto" w:fill="FFFFFF"/>
        <w:tabs>
          <w:tab w:val="clear" w:pos="1817"/>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submit all scanned documents to be provided to the construction completion </w:t>
      </w:r>
      <w:proofErr w:type="gramStart"/>
      <w:r w:rsidRPr="008C5FEF">
        <w:rPr>
          <w:rFonts w:ascii="Times New Roman" w:hAnsi="Times New Roman" w:cs="Times New Roman"/>
        </w:rPr>
        <w:t>commission;</w:t>
      </w:r>
      <w:proofErr w:type="gramEnd"/>
    </w:p>
    <w:p w14:paraId="2B2ED08E" w14:textId="07E9F70D" w:rsidR="00F86A7C" w:rsidRPr="008C5FEF" w:rsidRDefault="00F86A7C" w:rsidP="00F86A7C">
      <w:pPr>
        <w:numPr>
          <w:ilvl w:val="1"/>
          <w:numId w:val="13"/>
        </w:numPr>
        <w:shd w:val="clear" w:color="auto" w:fill="FFFFFF"/>
        <w:tabs>
          <w:tab w:val="clear" w:pos="1817"/>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submit the metrological assurance and approval documents of the means of measuring (valid </w:t>
      </w:r>
      <w:r w:rsidR="00A70C21" w:rsidRPr="008C5FEF">
        <w:rPr>
          <w:rFonts w:ascii="Times New Roman" w:hAnsi="Times New Roman" w:cs="Times New Roman"/>
        </w:rPr>
        <w:t xml:space="preserve">verification </w:t>
      </w:r>
      <w:r w:rsidRPr="008C5FEF">
        <w:rPr>
          <w:rFonts w:ascii="Times New Roman" w:hAnsi="Times New Roman" w:cs="Times New Roman"/>
        </w:rPr>
        <w:t>and compliance certificates, calibration certificates</w:t>
      </w:r>
      <w:proofErr w:type="gramStart"/>
      <w:r w:rsidRPr="008C5FEF">
        <w:rPr>
          <w:rFonts w:ascii="Times New Roman" w:hAnsi="Times New Roman" w:cs="Times New Roman"/>
        </w:rPr>
        <w:t>);</w:t>
      </w:r>
      <w:proofErr w:type="gramEnd"/>
    </w:p>
    <w:p w14:paraId="3E03AC2E" w14:textId="35B766E5" w:rsidR="00F86A7C" w:rsidRPr="008C5FEF" w:rsidRDefault="00F86A7C" w:rsidP="00F86A7C">
      <w:pPr>
        <w:numPr>
          <w:ilvl w:val="1"/>
          <w:numId w:val="13"/>
        </w:numPr>
        <w:shd w:val="clear" w:color="auto" w:fill="FFFFFF"/>
        <w:tabs>
          <w:tab w:val="clear" w:pos="1817"/>
          <w:tab w:val="num" w:pos="1701"/>
          <w:tab w:val="num" w:pos="1985"/>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prepare and agree with </w:t>
      </w:r>
      <w:r w:rsidR="001E5983" w:rsidRPr="008C5FEF">
        <w:rPr>
          <w:rFonts w:ascii="Times New Roman" w:hAnsi="Times New Roman" w:cs="Times New Roman"/>
        </w:rPr>
        <w:t xml:space="preserve">the </w:t>
      </w:r>
      <w:r w:rsidRPr="008C5FEF">
        <w:rPr>
          <w:rFonts w:ascii="Times New Roman" w:hAnsi="Times New Roman" w:cs="Times New Roman"/>
        </w:rPr>
        <w:t xml:space="preserve">FIDIC </w:t>
      </w:r>
      <w:r w:rsidR="00424352" w:rsidRPr="008C5FEF">
        <w:rPr>
          <w:rFonts w:ascii="Times New Roman" w:hAnsi="Times New Roman" w:cs="Times New Roman"/>
        </w:rPr>
        <w:t>E</w:t>
      </w:r>
      <w:r w:rsidRPr="008C5FEF">
        <w:rPr>
          <w:rFonts w:ascii="Times New Roman" w:hAnsi="Times New Roman" w:cs="Times New Roman"/>
        </w:rPr>
        <w:t>ngineer:</w:t>
      </w:r>
    </w:p>
    <w:p w14:paraId="2DF13D53" w14:textId="57F3295F" w:rsidR="00F86A7C" w:rsidRPr="008C5FEF" w:rsidRDefault="00F86A7C" w:rsidP="00424352">
      <w:pPr>
        <w:numPr>
          <w:ilvl w:val="2"/>
          <w:numId w:val="13"/>
        </w:numPr>
        <w:shd w:val="clear" w:color="auto" w:fill="FFFFFF"/>
        <w:tabs>
          <w:tab w:val="clear" w:pos="1997"/>
          <w:tab w:val="num" w:pos="1985"/>
        </w:tabs>
        <w:spacing w:after="0" w:line="360" w:lineRule="auto"/>
        <w:ind w:left="0" w:right="6" w:firstLine="1701"/>
        <w:jc w:val="both"/>
        <w:rPr>
          <w:rFonts w:ascii="Times New Roman" w:hAnsi="Times New Roman" w:cs="Times New Roman"/>
          <w:color w:val="000000"/>
        </w:rPr>
      </w:pPr>
      <w:r w:rsidRPr="008C5FEF">
        <w:rPr>
          <w:rFonts w:ascii="Times New Roman" w:hAnsi="Times New Roman" w:cs="Times New Roman"/>
          <w:color w:val="000000"/>
        </w:rPr>
        <w:t xml:space="preserve">Project management plan </w:t>
      </w:r>
      <w:r w:rsidR="00A12794" w:rsidRPr="008C5FEF">
        <w:rPr>
          <w:rFonts w:ascii="Times New Roman" w:hAnsi="Times New Roman" w:cs="Times New Roman"/>
          <w:color w:val="000000"/>
        </w:rPr>
        <w:t>in accordance with</w:t>
      </w:r>
      <w:r w:rsidRPr="008C5FEF">
        <w:rPr>
          <w:rFonts w:ascii="Times New Roman" w:hAnsi="Times New Roman" w:cs="Times New Roman"/>
          <w:color w:val="000000"/>
        </w:rPr>
        <w:t xml:space="preserve"> the requirement</w:t>
      </w:r>
      <w:r w:rsidR="00A12794" w:rsidRPr="008C5FEF">
        <w:rPr>
          <w:rFonts w:ascii="Times New Roman" w:hAnsi="Times New Roman" w:cs="Times New Roman"/>
          <w:color w:val="000000"/>
        </w:rPr>
        <w:t>s</w:t>
      </w:r>
      <w:r w:rsidRPr="008C5FEF">
        <w:rPr>
          <w:rFonts w:ascii="Times New Roman" w:hAnsi="Times New Roman" w:cs="Times New Roman"/>
          <w:color w:val="000000"/>
        </w:rPr>
        <w:t xml:space="preserve"> of </w:t>
      </w:r>
      <w:r w:rsidR="00CA6CFE" w:rsidRPr="008C5FEF">
        <w:rPr>
          <w:rFonts w:ascii="Times New Roman" w:hAnsi="Times New Roman" w:cs="Times New Roman"/>
          <w:color w:val="000000"/>
        </w:rPr>
        <w:t>T</w:t>
      </w:r>
      <w:r w:rsidR="004D44B6" w:rsidRPr="008C5FEF">
        <w:rPr>
          <w:rFonts w:ascii="Times New Roman" w:hAnsi="Times New Roman" w:cs="Times New Roman"/>
          <w:color w:val="000000"/>
        </w:rPr>
        <w:t>T</w:t>
      </w:r>
      <w:r w:rsidR="00403FE2" w:rsidRPr="008C5FEF">
        <w:rPr>
          <w:rFonts w:ascii="Times New Roman" w:hAnsi="Times New Roman" w:cs="Times New Roman"/>
          <w:color w:val="000000"/>
        </w:rPr>
        <w:t xml:space="preserve"> </w:t>
      </w:r>
      <w:r w:rsidRPr="008C5FEF">
        <w:rPr>
          <w:rFonts w:ascii="Times New Roman" w:hAnsi="Times New Roman" w:cs="Times New Roman"/>
          <w:color w:val="000000"/>
        </w:rPr>
        <w:t>Item</w:t>
      </w:r>
      <w:r w:rsidR="00CA6CFE" w:rsidRPr="008C5FEF">
        <w:rPr>
          <w:rFonts w:ascii="Times New Roman" w:hAnsi="Times New Roman" w:cs="Times New Roman"/>
          <w:color w:val="000000"/>
        </w:rPr>
        <w:t>10.</w:t>
      </w:r>
      <w:proofErr w:type="gramStart"/>
      <w:r w:rsidR="00CA6CFE" w:rsidRPr="008C5FEF">
        <w:rPr>
          <w:rFonts w:ascii="Times New Roman" w:hAnsi="Times New Roman" w:cs="Times New Roman"/>
          <w:color w:val="000000"/>
        </w:rPr>
        <w:t>1</w:t>
      </w:r>
      <w:r w:rsidRPr="008C5FEF">
        <w:rPr>
          <w:rFonts w:ascii="Times New Roman" w:hAnsi="Times New Roman" w:cs="Times New Roman"/>
          <w:color w:val="000000"/>
        </w:rPr>
        <w:t>;</w:t>
      </w:r>
      <w:proofErr w:type="gramEnd"/>
    </w:p>
    <w:p w14:paraId="1ACA601D" w14:textId="2262C902" w:rsidR="00F86A7C" w:rsidRPr="008C5FEF" w:rsidRDefault="00F86A7C" w:rsidP="00424352">
      <w:pPr>
        <w:numPr>
          <w:ilvl w:val="2"/>
          <w:numId w:val="13"/>
        </w:numPr>
        <w:shd w:val="clear" w:color="auto" w:fill="FFFFFF"/>
        <w:tabs>
          <w:tab w:val="clear" w:pos="1997"/>
          <w:tab w:val="num" w:pos="1985"/>
        </w:tabs>
        <w:spacing w:after="0" w:line="360" w:lineRule="auto"/>
        <w:ind w:left="0" w:right="6" w:firstLine="1701"/>
        <w:jc w:val="both"/>
        <w:rPr>
          <w:rFonts w:ascii="Times New Roman" w:hAnsi="Times New Roman" w:cs="Times New Roman"/>
          <w:color w:val="000000"/>
        </w:rPr>
      </w:pPr>
      <w:r w:rsidRPr="008C5FEF">
        <w:rPr>
          <w:rFonts w:ascii="Times New Roman" w:hAnsi="Times New Roman" w:cs="Times New Roman"/>
          <w:color w:val="000000"/>
        </w:rPr>
        <w:lastRenderedPageBreak/>
        <w:t xml:space="preserve">Schedule </w:t>
      </w:r>
      <w:r w:rsidR="00C40163" w:rsidRPr="008C5FEF">
        <w:rPr>
          <w:rFonts w:ascii="Times New Roman" w:hAnsi="Times New Roman" w:cs="Times New Roman"/>
          <w:color w:val="000000"/>
        </w:rPr>
        <w:t>in accordance</w:t>
      </w:r>
      <w:r w:rsidR="00B55AC6" w:rsidRPr="008C5FEF">
        <w:rPr>
          <w:rFonts w:ascii="Times New Roman" w:hAnsi="Times New Roman" w:cs="Times New Roman"/>
          <w:color w:val="000000"/>
        </w:rPr>
        <w:t xml:space="preserve"> </w:t>
      </w:r>
      <w:r w:rsidR="00C40163" w:rsidRPr="008C5FEF">
        <w:rPr>
          <w:rFonts w:ascii="Times New Roman" w:hAnsi="Times New Roman" w:cs="Times New Roman"/>
          <w:color w:val="000000"/>
        </w:rPr>
        <w:t>with</w:t>
      </w:r>
      <w:r w:rsidRPr="008C5FEF">
        <w:rPr>
          <w:rFonts w:ascii="Times New Roman" w:hAnsi="Times New Roman" w:cs="Times New Roman"/>
          <w:color w:val="000000"/>
        </w:rPr>
        <w:t xml:space="preserve"> the requirement</w:t>
      </w:r>
      <w:r w:rsidR="00C40163" w:rsidRPr="008C5FEF">
        <w:rPr>
          <w:rFonts w:ascii="Times New Roman" w:hAnsi="Times New Roman" w:cs="Times New Roman"/>
          <w:color w:val="000000"/>
        </w:rPr>
        <w:t>s</w:t>
      </w:r>
      <w:r w:rsidRPr="008C5FEF">
        <w:rPr>
          <w:rFonts w:ascii="Times New Roman" w:hAnsi="Times New Roman" w:cs="Times New Roman"/>
          <w:color w:val="000000"/>
        </w:rPr>
        <w:t xml:space="preserve"> of </w:t>
      </w:r>
      <w:r w:rsidR="00CA6CFE" w:rsidRPr="008C5FEF">
        <w:rPr>
          <w:rFonts w:ascii="Times New Roman" w:hAnsi="Times New Roman" w:cs="Times New Roman"/>
          <w:color w:val="000000"/>
        </w:rPr>
        <w:t>T</w:t>
      </w:r>
      <w:r w:rsidR="002D2207" w:rsidRPr="008C5FEF">
        <w:rPr>
          <w:rFonts w:ascii="Times New Roman" w:hAnsi="Times New Roman" w:cs="Times New Roman"/>
          <w:color w:val="000000"/>
        </w:rPr>
        <w:t>T</w:t>
      </w:r>
      <w:r w:rsidR="00CA6CFE" w:rsidRPr="008C5FEF">
        <w:rPr>
          <w:rFonts w:ascii="Times New Roman" w:hAnsi="Times New Roman" w:cs="Times New Roman"/>
          <w:color w:val="000000"/>
        </w:rPr>
        <w:t xml:space="preserve"> Item </w:t>
      </w:r>
      <w:proofErr w:type="gramStart"/>
      <w:r w:rsidRPr="008C5FEF">
        <w:rPr>
          <w:rFonts w:ascii="Times New Roman" w:hAnsi="Times New Roman" w:cs="Times New Roman"/>
          <w:color w:val="000000"/>
        </w:rPr>
        <w:t>12;</w:t>
      </w:r>
      <w:proofErr w:type="gramEnd"/>
    </w:p>
    <w:p w14:paraId="60D5EC89" w14:textId="42C61E61" w:rsidR="00F86A7C" w:rsidRPr="008C5FEF" w:rsidRDefault="008001D0" w:rsidP="00424352">
      <w:pPr>
        <w:numPr>
          <w:ilvl w:val="2"/>
          <w:numId w:val="13"/>
        </w:numPr>
        <w:shd w:val="clear" w:color="auto" w:fill="FFFFFF"/>
        <w:tabs>
          <w:tab w:val="clear" w:pos="1997"/>
          <w:tab w:val="num" w:pos="1985"/>
        </w:tabs>
        <w:spacing w:after="0" w:line="360" w:lineRule="auto"/>
        <w:ind w:left="0" w:right="6" w:firstLine="1701"/>
        <w:jc w:val="both"/>
        <w:rPr>
          <w:rFonts w:ascii="Times New Roman" w:hAnsi="Times New Roman" w:cs="Times New Roman"/>
          <w:color w:val="000000"/>
        </w:rPr>
      </w:pPr>
      <w:r w:rsidRPr="008C5FEF">
        <w:rPr>
          <w:rFonts w:ascii="Times New Roman" w:hAnsi="Times New Roman" w:cs="Times New Roman"/>
          <w:color w:val="000000"/>
        </w:rPr>
        <w:t>T</w:t>
      </w:r>
      <w:r w:rsidR="00F86A7C" w:rsidRPr="008C5FEF">
        <w:rPr>
          <w:rFonts w:ascii="Times New Roman" w:hAnsi="Times New Roman" w:cs="Times New Roman"/>
          <w:color w:val="000000"/>
        </w:rPr>
        <w:t xml:space="preserve">echnology design of the construction </w:t>
      </w:r>
      <w:proofErr w:type="gramStart"/>
      <w:r w:rsidR="00F86A7C" w:rsidRPr="008C5FEF">
        <w:rPr>
          <w:rFonts w:ascii="Times New Roman" w:hAnsi="Times New Roman" w:cs="Times New Roman"/>
          <w:color w:val="000000"/>
        </w:rPr>
        <w:t>works;</w:t>
      </w:r>
      <w:proofErr w:type="gramEnd"/>
    </w:p>
    <w:p w14:paraId="09E01FDC" w14:textId="625C9CD5" w:rsidR="00F86A7C" w:rsidRPr="008C5FEF" w:rsidRDefault="001362E7" w:rsidP="00424352">
      <w:pPr>
        <w:numPr>
          <w:ilvl w:val="2"/>
          <w:numId w:val="13"/>
        </w:numPr>
        <w:shd w:val="clear" w:color="auto" w:fill="FFFFFF"/>
        <w:tabs>
          <w:tab w:val="clear" w:pos="1997"/>
          <w:tab w:val="num" w:pos="1985"/>
        </w:tabs>
        <w:spacing w:after="0" w:line="360" w:lineRule="auto"/>
        <w:ind w:left="0" w:right="6" w:firstLine="1701"/>
        <w:jc w:val="both"/>
        <w:rPr>
          <w:rFonts w:ascii="Times New Roman" w:hAnsi="Times New Roman" w:cs="Times New Roman"/>
          <w:color w:val="000000"/>
        </w:rPr>
      </w:pPr>
      <w:r w:rsidRPr="008C5FEF">
        <w:rPr>
          <w:rFonts w:ascii="Times New Roman" w:hAnsi="Times New Roman" w:cs="Times New Roman"/>
          <w:color w:val="000000"/>
        </w:rPr>
        <w:t xml:space="preserve">Plan of </w:t>
      </w:r>
      <w:r w:rsidR="00F86A7C" w:rsidRPr="008C5FEF">
        <w:rPr>
          <w:rFonts w:ascii="Times New Roman" w:hAnsi="Times New Roman" w:cs="Times New Roman"/>
          <w:color w:val="000000"/>
        </w:rPr>
        <w:t xml:space="preserve">occupational health and </w:t>
      </w:r>
      <w:r w:rsidR="004654C1" w:rsidRPr="008C5FEF">
        <w:rPr>
          <w:rFonts w:ascii="Times New Roman" w:hAnsi="Times New Roman" w:cs="Times New Roman"/>
          <w:color w:val="000000"/>
        </w:rPr>
        <w:t xml:space="preserve">safety </w:t>
      </w:r>
      <w:r w:rsidR="002F6BBB" w:rsidRPr="008C5FEF">
        <w:rPr>
          <w:rFonts w:ascii="Times New Roman" w:hAnsi="Times New Roman" w:cs="Times New Roman"/>
          <w:color w:val="000000"/>
        </w:rPr>
        <w:t xml:space="preserve">measures </w:t>
      </w:r>
      <w:r w:rsidR="004654C1" w:rsidRPr="008C5FEF">
        <w:rPr>
          <w:rFonts w:ascii="Times New Roman" w:hAnsi="Times New Roman" w:cs="Times New Roman"/>
          <w:color w:val="000000"/>
        </w:rPr>
        <w:t>during construction</w:t>
      </w:r>
      <w:r w:rsidR="00F86A7C" w:rsidRPr="008C5FEF">
        <w:rPr>
          <w:rFonts w:ascii="Times New Roman" w:hAnsi="Times New Roman" w:cs="Times New Roman"/>
          <w:color w:val="000000"/>
        </w:rPr>
        <w:t>.</w:t>
      </w:r>
    </w:p>
    <w:p w14:paraId="7632F776" w14:textId="77777777" w:rsidR="00F86A7C" w:rsidRPr="008C5FEF" w:rsidRDefault="00F86A7C" w:rsidP="00CA6CFE">
      <w:pPr>
        <w:numPr>
          <w:ilvl w:val="1"/>
          <w:numId w:val="13"/>
        </w:numPr>
        <w:shd w:val="clear" w:color="auto" w:fill="FFFFFF"/>
        <w:tabs>
          <w:tab w:val="clear" w:pos="1817"/>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submit technological diagrams in the .</w:t>
      </w:r>
      <w:proofErr w:type="spellStart"/>
      <w:r w:rsidRPr="008C5FEF">
        <w:rPr>
          <w:rFonts w:ascii="Times New Roman" w:hAnsi="Times New Roman" w:cs="Times New Roman"/>
        </w:rPr>
        <w:t>dwg</w:t>
      </w:r>
      <w:proofErr w:type="spellEnd"/>
      <w:r w:rsidRPr="008C5FEF">
        <w:rPr>
          <w:rFonts w:ascii="Times New Roman" w:hAnsi="Times New Roman" w:cs="Times New Roman"/>
        </w:rPr>
        <w:t xml:space="preserve"> format for each system </w:t>
      </w:r>
      <w:proofErr w:type="gramStart"/>
      <w:r w:rsidRPr="008C5FEF">
        <w:rPr>
          <w:rFonts w:ascii="Times New Roman" w:hAnsi="Times New Roman" w:cs="Times New Roman"/>
        </w:rPr>
        <w:t>separately;</w:t>
      </w:r>
      <w:proofErr w:type="gramEnd"/>
    </w:p>
    <w:p w14:paraId="1C4C6115" w14:textId="15F98633" w:rsidR="00F86A7C" w:rsidRPr="008C5FEF" w:rsidRDefault="00F86A7C" w:rsidP="00BA4C3E">
      <w:pPr>
        <w:numPr>
          <w:ilvl w:val="1"/>
          <w:numId w:val="13"/>
        </w:numPr>
        <w:shd w:val="clear" w:color="auto" w:fill="FFFFFF"/>
        <w:tabs>
          <w:tab w:val="clear" w:pos="1817"/>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prepare </w:t>
      </w:r>
      <w:r w:rsidR="00A264F2" w:rsidRPr="008C5FEF">
        <w:rPr>
          <w:rFonts w:ascii="Times New Roman" w:hAnsi="Times New Roman" w:cs="Times New Roman"/>
        </w:rPr>
        <w:t>and submit technical descriptions for each system, equipment and component installed in the Repository</w:t>
      </w:r>
      <w:r w:rsidR="0033440B" w:rsidRPr="008C5FEF">
        <w:rPr>
          <w:rFonts w:ascii="Times New Roman" w:hAnsi="Times New Roman" w:cs="Times New Roman"/>
        </w:rPr>
        <w:t>’s</w:t>
      </w:r>
      <w:r w:rsidR="00A264F2" w:rsidRPr="008C5FEF">
        <w:rPr>
          <w:rFonts w:ascii="Times New Roman" w:hAnsi="Times New Roman" w:cs="Times New Roman"/>
        </w:rPr>
        <w:t xml:space="preserve"> </w:t>
      </w:r>
      <w:r w:rsidR="0033440B" w:rsidRPr="008C5FEF">
        <w:rPr>
          <w:rFonts w:ascii="Times New Roman" w:hAnsi="Times New Roman" w:cs="Times New Roman"/>
        </w:rPr>
        <w:t>f</w:t>
      </w:r>
      <w:r w:rsidR="00A264F2" w:rsidRPr="008C5FEF">
        <w:rPr>
          <w:rFonts w:ascii="Times New Roman" w:hAnsi="Times New Roman" w:cs="Times New Roman"/>
        </w:rPr>
        <w:t>acility, which shall include detailed descriptions of the operation, structure, schematics, drawings and other technical information and data of the installed systems, equipment and components, and shall be supplemented in accordance with the Engineer</w:t>
      </w:r>
      <w:r w:rsidR="00A97EF7" w:rsidRPr="008C5FEF">
        <w:rPr>
          <w:rFonts w:ascii="Times New Roman" w:hAnsi="Times New Roman" w:cs="Times New Roman"/>
        </w:rPr>
        <w:t>’</w:t>
      </w:r>
      <w:r w:rsidR="00A264F2" w:rsidRPr="008C5FEF">
        <w:rPr>
          <w:rFonts w:ascii="Times New Roman" w:hAnsi="Times New Roman" w:cs="Times New Roman"/>
        </w:rPr>
        <w:t>s and/or the Employer</w:t>
      </w:r>
      <w:r w:rsidR="00A97EF7" w:rsidRPr="008C5FEF">
        <w:rPr>
          <w:rFonts w:ascii="Times New Roman" w:hAnsi="Times New Roman" w:cs="Times New Roman"/>
        </w:rPr>
        <w:t>’</w:t>
      </w:r>
      <w:r w:rsidR="00A264F2" w:rsidRPr="008C5FEF">
        <w:rPr>
          <w:rFonts w:ascii="Times New Roman" w:hAnsi="Times New Roman" w:cs="Times New Roman"/>
        </w:rPr>
        <w:t xml:space="preserve">s </w:t>
      </w:r>
      <w:proofErr w:type="gramStart"/>
      <w:r w:rsidR="00A264F2" w:rsidRPr="008C5FEF">
        <w:rPr>
          <w:rFonts w:ascii="Times New Roman" w:hAnsi="Times New Roman" w:cs="Times New Roman"/>
        </w:rPr>
        <w:t>requirements</w:t>
      </w:r>
      <w:r w:rsidR="00D135E6" w:rsidRPr="008C5FEF">
        <w:rPr>
          <w:rFonts w:ascii="Times New Roman" w:hAnsi="Times New Roman" w:cs="Times New Roman"/>
        </w:rPr>
        <w:t>;</w:t>
      </w:r>
      <w:proofErr w:type="gramEnd"/>
    </w:p>
    <w:p w14:paraId="393515CE" w14:textId="77777777" w:rsidR="00F86A7C" w:rsidRPr="008C5FEF" w:rsidRDefault="00F86A7C" w:rsidP="00CA6CFE">
      <w:pPr>
        <w:numPr>
          <w:ilvl w:val="1"/>
          <w:numId w:val="13"/>
        </w:numPr>
        <w:shd w:val="clear" w:color="auto" w:fill="FFFFFF"/>
        <w:tabs>
          <w:tab w:val="clear" w:pos="1817"/>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prepare a list of facility systems, equipment in each system, individual equipment and works, indicating their prices and ensuring the possibility to include these data in the company’s material and financial resources accounting system </w:t>
      </w:r>
      <w:proofErr w:type="gramStart"/>
      <w:r w:rsidRPr="008C5FEF">
        <w:rPr>
          <w:rFonts w:ascii="Times New Roman" w:hAnsi="Times New Roman" w:cs="Times New Roman"/>
        </w:rPr>
        <w:t>AXAPTA;</w:t>
      </w:r>
      <w:proofErr w:type="gramEnd"/>
    </w:p>
    <w:p w14:paraId="44925BFF" w14:textId="209E1ECE" w:rsidR="00F86A7C" w:rsidRPr="008C5FEF" w:rsidRDefault="00F86A7C" w:rsidP="00F86A7C">
      <w:pPr>
        <w:numPr>
          <w:ilvl w:val="1"/>
          <w:numId w:val="13"/>
        </w:numPr>
        <w:shd w:val="clear" w:color="auto" w:fill="FFFFFF"/>
        <w:tabs>
          <w:tab w:val="clear" w:pos="1817"/>
          <w:tab w:val="num" w:pos="1701"/>
          <w:tab w:val="num" w:pos="1985"/>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submit a list of spare parts for the equipment</w:t>
      </w:r>
      <w:r w:rsidR="00114123" w:rsidRPr="008C5FEF">
        <w:rPr>
          <w:rFonts w:ascii="Times New Roman" w:hAnsi="Times New Roman" w:cs="Times New Roman"/>
        </w:rPr>
        <w:t>, systems</w:t>
      </w:r>
      <w:r w:rsidR="00E2611F" w:rsidRPr="008C5FEF">
        <w:rPr>
          <w:rFonts w:ascii="Times New Roman" w:hAnsi="Times New Roman" w:cs="Times New Roman"/>
        </w:rPr>
        <w:t>,</w:t>
      </w:r>
      <w:r w:rsidR="00114123" w:rsidRPr="008C5FEF">
        <w:rPr>
          <w:rFonts w:ascii="Times New Roman" w:hAnsi="Times New Roman" w:cs="Times New Roman"/>
        </w:rPr>
        <w:t xml:space="preserve"> and components </w:t>
      </w:r>
      <w:r w:rsidR="009B2376" w:rsidRPr="008C5FEF">
        <w:rPr>
          <w:rFonts w:ascii="Times New Roman" w:hAnsi="Times New Roman" w:cs="Times New Roman"/>
        </w:rPr>
        <w:t xml:space="preserve">in </w:t>
      </w:r>
      <w:r w:rsidR="00114123" w:rsidRPr="008C5FEF">
        <w:rPr>
          <w:rFonts w:ascii="Times New Roman" w:hAnsi="Times New Roman" w:cs="Times New Roman"/>
        </w:rPr>
        <w:t>accord</w:t>
      </w:r>
      <w:r w:rsidR="009B2376" w:rsidRPr="008C5FEF">
        <w:rPr>
          <w:rFonts w:ascii="Times New Roman" w:hAnsi="Times New Roman" w:cs="Times New Roman"/>
        </w:rPr>
        <w:t>ance with</w:t>
      </w:r>
      <w:r w:rsidR="00114123" w:rsidRPr="008C5FEF">
        <w:rPr>
          <w:rFonts w:ascii="Times New Roman" w:hAnsi="Times New Roman" w:cs="Times New Roman"/>
        </w:rPr>
        <w:t xml:space="preserve"> </w:t>
      </w:r>
      <w:r w:rsidR="0062238A" w:rsidRPr="008C5FEF">
        <w:rPr>
          <w:rFonts w:ascii="Times New Roman" w:hAnsi="Times New Roman" w:cs="Times New Roman"/>
        </w:rPr>
        <w:t xml:space="preserve">the requirements of </w:t>
      </w:r>
      <w:r w:rsidR="00114123" w:rsidRPr="008C5FEF">
        <w:rPr>
          <w:rFonts w:ascii="Times New Roman" w:hAnsi="Times New Roman" w:cs="Times New Roman"/>
        </w:rPr>
        <w:t xml:space="preserve">TT </w:t>
      </w:r>
      <w:r w:rsidR="0062238A" w:rsidRPr="008C5FEF">
        <w:rPr>
          <w:rFonts w:ascii="Times New Roman" w:hAnsi="Times New Roman" w:cs="Times New Roman"/>
        </w:rPr>
        <w:t xml:space="preserve">Item </w:t>
      </w:r>
      <w:proofErr w:type="gramStart"/>
      <w:r w:rsidR="00114123" w:rsidRPr="008C5FEF">
        <w:rPr>
          <w:rFonts w:ascii="Times New Roman" w:hAnsi="Times New Roman" w:cs="Times New Roman"/>
        </w:rPr>
        <w:t>10.11</w:t>
      </w:r>
      <w:r w:rsidRPr="008C5FEF">
        <w:rPr>
          <w:rFonts w:ascii="Times New Roman" w:hAnsi="Times New Roman" w:cs="Times New Roman"/>
        </w:rPr>
        <w:t>;</w:t>
      </w:r>
      <w:proofErr w:type="gramEnd"/>
    </w:p>
    <w:p w14:paraId="3DE02F83" w14:textId="311FEA78" w:rsidR="00F86A7C" w:rsidRPr="008C5FEF" w:rsidRDefault="00F86A7C" w:rsidP="00F86A7C">
      <w:pPr>
        <w:numPr>
          <w:ilvl w:val="1"/>
          <w:numId w:val="13"/>
        </w:numPr>
        <w:shd w:val="clear" w:color="auto" w:fill="FFFFFF"/>
        <w:tabs>
          <w:tab w:val="clear" w:pos="1817"/>
          <w:tab w:val="num" w:pos="1701"/>
          <w:tab w:val="num" w:pos="1985"/>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submit the </w:t>
      </w:r>
      <w:r w:rsidR="0036158F" w:rsidRPr="008C5FEF">
        <w:rPr>
          <w:rFonts w:ascii="Times New Roman" w:hAnsi="Times New Roman" w:cs="Times New Roman"/>
        </w:rPr>
        <w:t>trials</w:t>
      </w:r>
      <w:r w:rsidRPr="008C5FEF">
        <w:rPr>
          <w:rFonts w:ascii="Times New Roman" w:hAnsi="Times New Roman" w:cs="Times New Roman"/>
        </w:rPr>
        <w:t xml:space="preserve"> completion certificates for all the </w:t>
      </w:r>
      <w:proofErr w:type="gramStart"/>
      <w:r w:rsidRPr="008C5FEF">
        <w:rPr>
          <w:rFonts w:ascii="Times New Roman" w:hAnsi="Times New Roman" w:cs="Times New Roman"/>
        </w:rPr>
        <w:t>equipment;</w:t>
      </w:r>
      <w:proofErr w:type="gramEnd"/>
    </w:p>
    <w:p w14:paraId="5C8B8151" w14:textId="405813A7" w:rsidR="00F86A7C" w:rsidRPr="008C5FEF" w:rsidRDefault="00F86A7C" w:rsidP="00F86A7C">
      <w:pPr>
        <w:numPr>
          <w:ilvl w:val="1"/>
          <w:numId w:val="13"/>
        </w:numPr>
        <w:shd w:val="clear" w:color="auto" w:fill="FFFFFF"/>
        <w:tabs>
          <w:tab w:val="clear" w:pos="1817"/>
          <w:tab w:val="num" w:pos="1701"/>
          <w:tab w:val="num" w:pos="1985"/>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submit the </w:t>
      </w:r>
      <w:r w:rsidR="0036158F" w:rsidRPr="008C5FEF">
        <w:rPr>
          <w:rFonts w:ascii="Times New Roman" w:hAnsi="Times New Roman" w:cs="Times New Roman"/>
        </w:rPr>
        <w:t>trials</w:t>
      </w:r>
      <w:r w:rsidRPr="008C5FEF">
        <w:rPr>
          <w:rFonts w:ascii="Times New Roman" w:hAnsi="Times New Roman" w:cs="Times New Roman"/>
        </w:rPr>
        <w:t xml:space="preserve"> completion certificates for all the </w:t>
      </w:r>
      <w:proofErr w:type="gramStart"/>
      <w:r w:rsidRPr="008C5FEF">
        <w:rPr>
          <w:rFonts w:ascii="Times New Roman" w:hAnsi="Times New Roman" w:cs="Times New Roman"/>
        </w:rPr>
        <w:t>systems;</w:t>
      </w:r>
      <w:proofErr w:type="gramEnd"/>
    </w:p>
    <w:p w14:paraId="6EECDA43" w14:textId="4E7BE178" w:rsidR="00F86A7C" w:rsidRPr="008C5FEF" w:rsidRDefault="00F86A7C" w:rsidP="00F86A7C">
      <w:pPr>
        <w:numPr>
          <w:ilvl w:val="1"/>
          <w:numId w:val="13"/>
        </w:numPr>
        <w:shd w:val="clear" w:color="auto" w:fill="FFFFFF"/>
        <w:tabs>
          <w:tab w:val="clear" w:pos="1817"/>
          <w:tab w:val="num" w:pos="1701"/>
          <w:tab w:val="num" w:pos="1985"/>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before the ‘cold’ trials, submit the </w:t>
      </w:r>
      <w:r w:rsidR="00E43716" w:rsidRPr="008C5FEF">
        <w:rPr>
          <w:rFonts w:ascii="Times New Roman" w:hAnsi="Times New Roman" w:cs="Times New Roman"/>
        </w:rPr>
        <w:t>certificates</w:t>
      </w:r>
      <w:r w:rsidR="00DE5195" w:rsidRPr="008C5FEF">
        <w:rPr>
          <w:rFonts w:ascii="Times New Roman" w:hAnsi="Times New Roman" w:cs="Times New Roman"/>
        </w:rPr>
        <w:t xml:space="preserve"> for the </w:t>
      </w:r>
      <w:r w:rsidRPr="008C5FEF">
        <w:rPr>
          <w:rFonts w:ascii="Times New Roman" w:hAnsi="Times New Roman" w:cs="Times New Roman"/>
        </w:rPr>
        <w:t xml:space="preserve">‘cold’ trials </w:t>
      </w:r>
      <w:proofErr w:type="gramStart"/>
      <w:r w:rsidR="00221BDA" w:rsidRPr="008C5FEF">
        <w:rPr>
          <w:rFonts w:ascii="Times New Roman" w:hAnsi="Times New Roman" w:cs="Times New Roman"/>
        </w:rPr>
        <w:t>read</w:t>
      </w:r>
      <w:r w:rsidR="006C56A8" w:rsidRPr="008C5FEF">
        <w:rPr>
          <w:rFonts w:ascii="Times New Roman" w:hAnsi="Times New Roman" w:cs="Times New Roman"/>
        </w:rPr>
        <w:t>iness</w:t>
      </w:r>
      <w:r w:rsidRPr="008C5FEF">
        <w:rPr>
          <w:rFonts w:ascii="Times New Roman" w:hAnsi="Times New Roman" w:cs="Times New Roman"/>
        </w:rPr>
        <w:t>;</w:t>
      </w:r>
      <w:proofErr w:type="gramEnd"/>
    </w:p>
    <w:p w14:paraId="0F7E3461" w14:textId="47D43C87" w:rsidR="00F86A7C" w:rsidRPr="008C5FEF" w:rsidRDefault="00F86A7C" w:rsidP="00F86A7C">
      <w:pPr>
        <w:numPr>
          <w:ilvl w:val="1"/>
          <w:numId w:val="13"/>
        </w:numPr>
        <w:shd w:val="clear" w:color="auto" w:fill="FFFFFF"/>
        <w:tabs>
          <w:tab w:val="clear" w:pos="1817"/>
          <w:tab w:val="num" w:pos="1701"/>
          <w:tab w:val="num" w:pos="1985"/>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after the ‘cold’ trials, correct the </w:t>
      </w:r>
      <w:r w:rsidR="00BF444F" w:rsidRPr="008C5FEF">
        <w:rPr>
          <w:rFonts w:ascii="Times New Roman" w:hAnsi="Times New Roman" w:cs="Times New Roman"/>
        </w:rPr>
        <w:t xml:space="preserve">deficiencies </w:t>
      </w:r>
      <w:r w:rsidR="005068D5" w:rsidRPr="008C5FEF">
        <w:rPr>
          <w:rFonts w:ascii="Times New Roman" w:hAnsi="Times New Roman" w:cs="Times New Roman"/>
        </w:rPr>
        <w:t xml:space="preserve">identified </w:t>
      </w:r>
      <w:r w:rsidRPr="008C5FEF">
        <w:rPr>
          <w:rFonts w:ascii="Times New Roman" w:hAnsi="Times New Roman" w:cs="Times New Roman"/>
        </w:rPr>
        <w:t xml:space="preserve">during the </w:t>
      </w:r>
      <w:r w:rsidR="005068D5" w:rsidRPr="008C5FEF">
        <w:rPr>
          <w:rFonts w:ascii="Times New Roman" w:hAnsi="Times New Roman" w:cs="Times New Roman"/>
        </w:rPr>
        <w:t>trials</w:t>
      </w:r>
      <w:r w:rsidRPr="008C5FEF">
        <w:rPr>
          <w:rFonts w:ascii="Times New Roman" w:hAnsi="Times New Roman" w:cs="Times New Roman"/>
        </w:rPr>
        <w:t xml:space="preserve">, prepare and submit a ‘cold’ trial </w:t>
      </w:r>
      <w:proofErr w:type="gramStart"/>
      <w:r w:rsidRPr="008C5FEF">
        <w:rPr>
          <w:rFonts w:ascii="Times New Roman" w:hAnsi="Times New Roman" w:cs="Times New Roman"/>
        </w:rPr>
        <w:t>report;</w:t>
      </w:r>
      <w:proofErr w:type="gramEnd"/>
    </w:p>
    <w:p w14:paraId="77AC2069" w14:textId="52023A2A" w:rsidR="00F86A7C" w:rsidRPr="008C5FEF" w:rsidRDefault="00F170F0" w:rsidP="00F86A7C">
      <w:pPr>
        <w:numPr>
          <w:ilvl w:val="1"/>
          <w:numId w:val="13"/>
        </w:numPr>
        <w:shd w:val="clear" w:color="auto" w:fill="FFFFFF"/>
        <w:tabs>
          <w:tab w:val="clear" w:pos="1817"/>
          <w:tab w:val="num" w:pos="1701"/>
          <w:tab w:val="num" w:pos="1985"/>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during agreement of</w:t>
      </w:r>
      <w:r w:rsidR="00F86A7C" w:rsidRPr="008C5FEF">
        <w:rPr>
          <w:rFonts w:ascii="Times New Roman" w:hAnsi="Times New Roman" w:cs="Times New Roman"/>
        </w:rPr>
        <w:t xml:space="preserve"> the documents provided by the Contractor with VATESI</w:t>
      </w:r>
      <w:r w:rsidR="00011053" w:rsidRPr="008C5FEF">
        <w:rPr>
          <w:rFonts w:ascii="Times New Roman" w:hAnsi="Times New Roman" w:cs="Times New Roman"/>
        </w:rPr>
        <w:t xml:space="preserve"> and other</w:t>
      </w:r>
      <w:r w:rsidR="00FD2F8E" w:rsidRPr="008C5FEF">
        <w:rPr>
          <w:rFonts w:ascii="Times New Roman" w:hAnsi="Times New Roman" w:cs="Times New Roman"/>
        </w:rPr>
        <w:t xml:space="preserve"> responsible authorities and entities</w:t>
      </w:r>
      <w:r w:rsidR="00F86A7C" w:rsidRPr="008C5FEF">
        <w:rPr>
          <w:rFonts w:ascii="Times New Roman" w:hAnsi="Times New Roman" w:cs="Times New Roman"/>
        </w:rPr>
        <w:t xml:space="preserve">, provide </w:t>
      </w:r>
      <w:r w:rsidR="00C4151A" w:rsidRPr="008C5FEF">
        <w:rPr>
          <w:rFonts w:ascii="Times New Roman" w:hAnsi="Times New Roman" w:cs="Times New Roman"/>
        </w:rPr>
        <w:t xml:space="preserve">the FIDIC Engineer and the Employer with consultative assistance </w:t>
      </w:r>
      <w:r w:rsidR="00F86A7C" w:rsidRPr="008C5FEF">
        <w:rPr>
          <w:rFonts w:ascii="Times New Roman" w:hAnsi="Times New Roman" w:cs="Times New Roman"/>
        </w:rPr>
        <w:t xml:space="preserve">and, if necessary, adjust </w:t>
      </w:r>
      <w:r w:rsidR="00C4151A" w:rsidRPr="008C5FEF">
        <w:rPr>
          <w:rFonts w:ascii="Times New Roman" w:hAnsi="Times New Roman" w:cs="Times New Roman"/>
        </w:rPr>
        <w:t xml:space="preserve">the aforementioned </w:t>
      </w:r>
      <w:r w:rsidR="00F86A7C" w:rsidRPr="008C5FEF">
        <w:rPr>
          <w:rFonts w:ascii="Times New Roman" w:hAnsi="Times New Roman" w:cs="Times New Roman"/>
        </w:rPr>
        <w:t xml:space="preserve">documents </w:t>
      </w:r>
      <w:r w:rsidR="001E5B14" w:rsidRPr="008C5FEF">
        <w:rPr>
          <w:rFonts w:ascii="Times New Roman" w:hAnsi="Times New Roman" w:cs="Times New Roman"/>
        </w:rPr>
        <w:t xml:space="preserve">in </w:t>
      </w:r>
      <w:r w:rsidR="00F86A7C" w:rsidRPr="008C5FEF">
        <w:rPr>
          <w:rFonts w:ascii="Times New Roman" w:hAnsi="Times New Roman" w:cs="Times New Roman"/>
        </w:rPr>
        <w:t>accord</w:t>
      </w:r>
      <w:r w:rsidR="001E5B14" w:rsidRPr="008C5FEF">
        <w:rPr>
          <w:rFonts w:ascii="Times New Roman" w:hAnsi="Times New Roman" w:cs="Times New Roman"/>
        </w:rPr>
        <w:t>ance with</w:t>
      </w:r>
      <w:r w:rsidR="00F86A7C" w:rsidRPr="008C5FEF">
        <w:rPr>
          <w:rFonts w:ascii="Times New Roman" w:hAnsi="Times New Roman" w:cs="Times New Roman"/>
        </w:rPr>
        <w:t xml:space="preserve"> </w:t>
      </w:r>
      <w:r w:rsidR="00C4151A" w:rsidRPr="008C5FEF">
        <w:rPr>
          <w:rFonts w:ascii="Times New Roman" w:hAnsi="Times New Roman" w:cs="Times New Roman"/>
        </w:rPr>
        <w:t xml:space="preserve">the comments of </w:t>
      </w:r>
      <w:r w:rsidR="00F86A7C" w:rsidRPr="008C5FEF">
        <w:rPr>
          <w:rFonts w:ascii="Times New Roman" w:hAnsi="Times New Roman" w:cs="Times New Roman"/>
        </w:rPr>
        <w:t>VATESI</w:t>
      </w:r>
      <w:r w:rsidR="00C4151A" w:rsidRPr="008C5FEF">
        <w:rPr>
          <w:rFonts w:ascii="Times New Roman" w:hAnsi="Times New Roman" w:cs="Times New Roman"/>
        </w:rPr>
        <w:t xml:space="preserve"> and other responsible authorities and entities</w:t>
      </w:r>
      <w:r w:rsidR="00F86A7C" w:rsidRPr="008C5FEF">
        <w:rPr>
          <w:rFonts w:ascii="Times New Roman" w:hAnsi="Times New Roman" w:cs="Times New Roman"/>
        </w:rPr>
        <w:t>.</w:t>
      </w:r>
    </w:p>
    <w:p w14:paraId="21645EAC" w14:textId="1A67657A" w:rsidR="00F86A7C" w:rsidRPr="008C5FEF" w:rsidRDefault="00F86A7C" w:rsidP="00F86A7C">
      <w:pPr>
        <w:numPr>
          <w:ilvl w:val="1"/>
          <w:numId w:val="13"/>
        </w:numPr>
        <w:shd w:val="clear" w:color="auto" w:fill="FFFFFF"/>
        <w:tabs>
          <w:tab w:val="clear" w:pos="1817"/>
          <w:tab w:val="num" w:pos="1701"/>
          <w:tab w:val="num" w:pos="1985"/>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Factory documents of the equipment</w:t>
      </w:r>
      <w:r w:rsidR="00114123" w:rsidRPr="008C5FEF">
        <w:rPr>
          <w:rFonts w:ascii="Times New Roman" w:hAnsi="Times New Roman" w:cs="Times New Roman"/>
        </w:rPr>
        <w:t>, systems</w:t>
      </w:r>
      <w:r w:rsidR="003A3029" w:rsidRPr="008C5FEF">
        <w:rPr>
          <w:rFonts w:ascii="Times New Roman" w:hAnsi="Times New Roman" w:cs="Times New Roman"/>
        </w:rPr>
        <w:t>,</w:t>
      </w:r>
      <w:r w:rsidR="00114123" w:rsidRPr="008C5FEF">
        <w:rPr>
          <w:rFonts w:ascii="Times New Roman" w:hAnsi="Times New Roman" w:cs="Times New Roman"/>
        </w:rPr>
        <w:t xml:space="preserve"> and components</w:t>
      </w:r>
      <w:r w:rsidRPr="008C5FEF">
        <w:rPr>
          <w:rFonts w:ascii="Times New Roman" w:hAnsi="Times New Roman" w:cs="Times New Roman"/>
        </w:rPr>
        <w:t xml:space="preserve"> (technical descriptions, passports, </w:t>
      </w:r>
      <w:r w:rsidR="00A83552" w:rsidRPr="008C5FEF">
        <w:rPr>
          <w:rFonts w:ascii="Times New Roman" w:hAnsi="Times New Roman" w:cs="Times New Roman"/>
        </w:rPr>
        <w:t xml:space="preserve">manuals for </w:t>
      </w:r>
      <w:r w:rsidRPr="008C5FEF">
        <w:rPr>
          <w:rFonts w:ascii="Times New Roman" w:hAnsi="Times New Roman" w:cs="Times New Roman"/>
        </w:rPr>
        <w:t>operation</w:t>
      </w:r>
      <w:r w:rsidR="00114123" w:rsidRPr="008C5FEF">
        <w:rPr>
          <w:rFonts w:ascii="Times New Roman" w:hAnsi="Times New Roman" w:cs="Times New Roman"/>
        </w:rPr>
        <w:t>, repair,</w:t>
      </w:r>
      <w:r w:rsidRPr="008C5FEF">
        <w:rPr>
          <w:rFonts w:ascii="Times New Roman" w:hAnsi="Times New Roman" w:cs="Times New Roman"/>
        </w:rPr>
        <w:t xml:space="preserve"> maintenance</w:t>
      </w:r>
      <w:r w:rsidR="003A3029" w:rsidRPr="008C5FEF">
        <w:rPr>
          <w:rFonts w:ascii="Times New Roman" w:hAnsi="Times New Roman" w:cs="Times New Roman"/>
        </w:rPr>
        <w:t>,</w:t>
      </w:r>
      <w:r w:rsidRPr="008C5FEF">
        <w:rPr>
          <w:rFonts w:ascii="Times New Roman" w:hAnsi="Times New Roman" w:cs="Times New Roman"/>
        </w:rPr>
        <w:t xml:space="preserve"> </w:t>
      </w:r>
      <w:r w:rsidR="00114123" w:rsidRPr="008C5FEF">
        <w:rPr>
          <w:rFonts w:ascii="Times New Roman" w:hAnsi="Times New Roman" w:cs="Times New Roman"/>
        </w:rPr>
        <w:t>and service</w:t>
      </w:r>
      <w:r w:rsidRPr="008C5FEF">
        <w:rPr>
          <w:rFonts w:ascii="Times New Roman" w:hAnsi="Times New Roman" w:cs="Times New Roman"/>
        </w:rPr>
        <w:t>) must be submitted in Lithuanian.</w:t>
      </w:r>
    </w:p>
    <w:p w14:paraId="2290B026" w14:textId="600B1C05" w:rsidR="00F86A7C" w:rsidRPr="008C5FEF" w:rsidRDefault="00F86A7C" w:rsidP="00F86A7C">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After concluding the Contract and starting the works, </w:t>
      </w:r>
      <w:r w:rsidR="00987794" w:rsidRPr="008C5FEF">
        <w:rPr>
          <w:rFonts w:ascii="Times New Roman" w:hAnsi="Times New Roman" w:cs="Times New Roman"/>
        </w:rPr>
        <w:t>in the presence of the</w:t>
      </w:r>
      <w:r w:rsidR="00382B9F" w:rsidRPr="008C5FEF">
        <w:rPr>
          <w:rFonts w:ascii="Times New Roman" w:hAnsi="Times New Roman" w:cs="Times New Roman"/>
        </w:rPr>
        <w:t xml:space="preserve"> FIDIC Engineer, </w:t>
      </w:r>
      <w:r w:rsidRPr="008C5FEF">
        <w:rPr>
          <w:rFonts w:ascii="Times New Roman" w:hAnsi="Times New Roman" w:cs="Times New Roman"/>
        </w:rPr>
        <w:t>a Statement on Mutual Limits of Liability Regarding Occupational Health and Safety shall be signed between the Contractor and the INPP.</w:t>
      </w:r>
    </w:p>
    <w:p w14:paraId="23C2561B" w14:textId="77777777" w:rsidR="005B3F2D" w:rsidRPr="008C5FEF" w:rsidRDefault="005B3F2D" w:rsidP="005B3F2D">
      <w:pPr>
        <w:pStyle w:val="BodyText2"/>
        <w:tabs>
          <w:tab w:val="left" w:pos="284"/>
        </w:tabs>
        <w:spacing w:before="240"/>
        <w:rPr>
          <w:bCs w:val="0"/>
          <w:color w:val="auto"/>
          <w:sz w:val="24"/>
        </w:rPr>
      </w:pPr>
      <w:r w:rsidRPr="008C5FEF">
        <w:rPr>
          <w:bCs w:val="0"/>
          <w:caps/>
          <w:color w:val="auto"/>
          <w:sz w:val="24"/>
        </w:rPr>
        <w:t>CHAPTER XI</w:t>
      </w:r>
    </w:p>
    <w:p w14:paraId="716E1B67" w14:textId="77777777" w:rsidR="005B3F2D" w:rsidRPr="008C5FEF" w:rsidRDefault="005B3F2D" w:rsidP="005B3F2D">
      <w:pPr>
        <w:pStyle w:val="BodyText2"/>
        <w:spacing w:after="240"/>
        <w:rPr>
          <w:bCs w:val="0"/>
          <w:color w:val="auto"/>
          <w:sz w:val="24"/>
        </w:rPr>
      </w:pPr>
      <w:r w:rsidRPr="008C5FEF">
        <w:rPr>
          <w:bCs w:val="0"/>
          <w:color w:val="auto"/>
          <w:sz w:val="24"/>
        </w:rPr>
        <w:t xml:space="preserve">LIABILITY OF THE INPP </w:t>
      </w:r>
    </w:p>
    <w:p w14:paraId="281E3734" w14:textId="77777777" w:rsidR="00F86A7C" w:rsidRPr="008C5FEF" w:rsidRDefault="00F86A7C" w:rsidP="00F86A7C">
      <w:pPr>
        <w:numPr>
          <w:ilvl w:val="0"/>
          <w:numId w:val="13"/>
        </w:numPr>
        <w:shd w:val="clear" w:color="auto" w:fill="FFFFFF"/>
        <w:tabs>
          <w:tab w:val="clear" w:pos="2921"/>
          <w:tab w:val="num" w:pos="1701"/>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It has been determined that the following two documents permitting construction, the obtaining of which falls within the responsibility of the INPP, shall be necessary:</w:t>
      </w:r>
    </w:p>
    <w:p w14:paraId="2A38983D" w14:textId="485DB5EE" w:rsidR="00F86A7C" w:rsidRPr="008C5FEF" w:rsidRDefault="00F86A7C" w:rsidP="00F86A7C">
      <w:pPr>
        <w:numPr>
          <w:ilvl w:val="1"/>
          <w:numId w:val="13"/>
        </w:numPr>
        <w:shd w:val="clear" w:color="auto" w:fill="FFFFFF"/>
        <w:tabs>
          <w:tab w:val="clear" w:pos="1817"/>
          <w:tab w:val="num" w:pos="1701"/>
          <w:tab w:val="num" w:pos="1985"/>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B25-1 – for the construction of the Near Surface Repository for Low- and Intermediate-Level Short-Lived Radioactive Waste at </w:t>
      </w:r>
      <w:proofErr w:type="spellStart"/>
      <w:r w:rsidRPr="008C5FEF">
        <w:rPr>
          <w:rFonts w:ascii="Times New Roman" w:hAnsi="Times New Roman" w:cs="Times New Roman"/>
        </w:rPr>
        <w:t>Stabati</w:t>
      </w:r>
      <w:r w:rsidR="00856697" w:rsidRPr="008C5FEF">
        <w:rPr>
          <w:rFonts w:ascii="Times New Roman" w:hAnsi="Times New Roman" w:cs="Times New Roman"/>
        </w:rPr>
        <w:t>s</w:t>
      </w:r>
      <w:r w:rsidRPr="008C5FEF">
        <w:rPr>
          <w:rFonts w:ascii="Times New Roman" w:hAnsi="Times New Roman" w:cs="Times New Roman"/>
        </w:rPr>
        <w:t>k</w:t>
      </w:r>
      <w:r w:rsidR="0036704D" w:rsidRPr="008C5FEF">
        <w:rPr>
          <w:rFonts w:ascii="Times New Roman" w:hAnsi="Times New Roman" w:cs="Times New Roman"/>
        </w:rPr>
        <w:t>es</w:t>
      </w:r>
      <w:proofErr w:type="spellEnd"/>
      <w:r w:rsidR="0036704D" w:rsidRPr="008C5FEF">
        <w:rPr>
          <w:rFonts w:ascii="Times New Roman" w:hAnsi="Times New Roman" w:cs="Times New Roman"/>
        </w:rPr>
        <w:t xml:space="preserve"> v</w:t>
      </w:r>
      <w:r w:rsidRPr="008C5FEF">
        <w:rPr>
          <w:rFonts w:ascii="Times New Roman" w:hAnsi="Times New Roman" w:cs="Times New Roman"/>
        </w:rPr>
        <w:t xml:space="preserve">illage, </w:t>
      </w:r>
      <w:proofErr w:type="spellStart"/>
      <w:r w:rsidRPr="008C5FEF">
        <w:rPr>
          <w:rFonts w:ascii="Times New Roman" w:hAnsi="Times New Roman" w:cs="Times New Roman"/>
        </w:rPr>
        <w:t>Visaginas</w:t>
      </w:r>
      <w:proofErr w:type="spellEnd"/>
      <w:r w:rsidRPr="008C5FEF">
        <w:rPr>
          <w:rFonts w:ascii="Times New Roman" w:hAnsi="Times New Roman" w:cs="Times New Roman"/>
        </w:rPr>
        <w:t xml:space="preserve"> Municipality, as an NF structure (obtained on 18/05/2017, No SBEOS-100-170518-00001</w:t>
      </w:r>
      <w:proofErr w:type="gramStart"/>
      <w:r w:rsidRPr="008C5FEF">
        <w:rPr>
          <w:rFonts w:ascii="Times New Roman" w:hAnsi="Times New Roman" w:cs="Times New Roman"/>
        </w:rPr>
        <w:t>);</w:t>
      </w:r>
      <w:proofErr w:type="gramEnd"/>
    </w:p>
    <w:p w14:paraId="58352789" w14:textId="77777777" w:rsidR="00F86A7C" w:rsidRPr="008C5FEF" w:rsidRDefault="00F86A7C" w:rsidP="00F86A7C">
      <w:pPr>
        <w:numPr>
          <w:ilvl w:val="1"/>
          <w:numId w:val="13"/>
        </w:numPr>
        <w:shd w:val="clear" w:color="auto" w:fill="FFFFFF"/>
        <w:tabs>
          <w:tab w:val="clear" w:pos="1817"/>
          <w:tab w:val="num" w:pos="1701"/>
          <w:tab w:val="num" w:pos="1985"/>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For the construction of Repository’s external rainwater drainage networks.</w:t>
      </w:r>
    </w:p>
    <w:p w14:paraId="0A3AA8A3" w14:textId="7B87931B" w:rsidR="00F86A7C" w:rsidRPr="008C5FEF" w:rsidRDefault="00F86A7C" w:rsidP="00F86A7C">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lastRenderedPageBreak/>
        <w:t>The INPP shall be responsible for the organi</w:t>
      </w:r>
      <w:r w:rsidR="009642C8" w:rsidRPr="008C5FEF">
        <w:rPr>
          <w:rFonts w:ascii="Times New Roman" w:hAnsi="Times New Roman" w:cs="Times New Roman"/>
        </w:rPr>
        <w:t>z</w:t>
      </w:r>
      <w:r w:rsidRPr="008C5FEF">
        <w:rPr>
          <w:rFonts w:ascii="Times New Roman" w:hAnsi="Times New Roman" w:cs="Times New Roman"/>
        </w:rPr>
        <w:t xml:space="preserve">ation of the DD structural part </w:t>
      </w:r>
      <w:r w:rsidR="003B1F30" w:rsidRPr="008C5FEF">
        <w:rPr>
          <w:rFonts w:ascii="Times New Roman" w:hAnsi="Times New Roman" w:cs="Times New Roman"/>
        </w:rPr>
        <w:t xml:space="preserve">expertise </w:t>
      </w:r>
      <w:r w:rsidRPr="008C5FEF">
        <w:rPr>
          <w:rFonts w:ascii="Times New Roman" w:hAnsi="Times New Roman" w:cs="Times New Roman"/>
        </w:rPr>
        <w:t xml:space="preserve">and EDD </w:t>
      </w:r>
      <w:r w:rsidR="003B1F30" w:rsidRPr="008C5FEF">
        <w:rPr>
          <w:rFonts w:ascii="Times New Roman" w:hAnsi="Times New Roman" w:cs="Times New Roman"/>
        </w:rPr>
        <w:t>expertise</w:t>
      </w:r>
      <w:r w:rsidRPr="008C5FEF">
        <w:rPr>
          <w:rFonts w:ascii="Times New Roman" w:hAnsi="Times New Roman" w:cs="Times New Roman"/>
        </w:rPr>
        <w:t>.</w:t>
      </w:r>
    </w:p>
    <w:p w14:paraId="07641DFB" w14:textId="36E6AF88" w:rsidR="00F86A7C" w:rsidRPr="008C5FEF" w:rsidRDefault="00F86A7C" w:rsidP="00F86A7C">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 The INPP shall be responsible for </w:t>
      </w:r>
      <w:r w:rsidR="00B02ADC" w:rsidRPr="008C5FEF">
        <w:rPr>
          <w:rFonts w:ascii="Times New Roman" w:hAnsi="Times New Roman" w:cs="Times New Roman"/>
        </w:rPr>
        <w:t>obtaining the</w:t>
      </w:r>
      <w:r w:rsidRPr="008C5FEF">
        <w:rPr>
          <w:rFonts w:ascii="Times New Roman" w:hAnsi="Times New Roman" w:cs="Times New Roman"/>
        </w:rPr>
        <w:t xml:space="preserve"> VATESI licence for the construction and operation of the Repository </w:t>
      </w:r>
      <w:r w:rsidR="002304EE" w:rsidRPr="008C5FEF">
        <w:rPr>
          <w:rFonts w:ascii="Times New Roman" w:hAnsi="Times New Roman" w:cs="Times New Roman"/>
        </w:rPr>
        <w:t>in accordance with</w:t>
      </w:r>
      <w:r w:rsidRPr="008C5FEF">
        <w:rPr>
          <w:rFonts w:ascii="Times New Roman" w:hAnsi="Times New Roman" w:cs="Times New Roman"/>
        </w:rPr>
        <w:t xml:space="preserve"> the established procedure.</w:t>
      </w:r>
    </w:p>
    <w:p w14:paraId="26DED278" w14:textId="5618831C" w:rsidR="00F86A7C" w:rsidRPr="008C5FEF" w:rsidRDefault="00F86A7C" w:rsidP="00F86A7C">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INPP shall be responsible for the organi</w:t>
      </w:r>
      <w:r w:rsidR="00CC6F9D" w:rsidRPr="008C5FEF">
        <w:rPr>
          <w:rFonts w:ascii="Times New Roman" w:hAnsi="Times New Roman" w:cs="Times New Roman"/>
        </w:rPr>
        <w:t>z</w:t>
      </w:r>
      <w:r w:rsidRPr="008C5FEF">
        <w:rPr>
          <w:rFonts w:ascii="Times New Roman" w:hAnsi="Times New Roman" w:cs="Times New Roman"/>
        </w:rPr>
        <w:t xml:space="preserve">ation of supervision of Repository’s TD implementation (B25-1 – Near Surface Repository for Low- and Intermediate-Level Short-Lived Radioactive Waste at </w:t>
      </w:r>
      <w:proofErr w:type="spellStart"/>
      <w:r w:rsidRPr="008C5FEF">
        <w:rPr>
          <w:rFonts w:ascii="Times New Roman" w:hAnsi="Times New Roman" w:cs="Times New Roman"/>
        </w:rPr>
        <w:t>Stabati</w:t>
      </w:r>
      <w:r w:rsidR="00C7090E" w:rsidRPr="008C5FEF">
        <w:rPr>
          <w:rFonts w:ascii="Times New Roman" w:hAnsi="Times New Roman" w:cs="Times New Roman"/>
        </w:rPr>
        <w:t>skes</w:t>
      </w:r>
      <w:proofErr w:type="spellEnd"/>
      <w:r w:rsidR="00C7090E" w:rsidRPr="008C5FEF">
        <w:rPr>
          <w:rFonts w:ascii="Times New Roman" w:hAnsi="Times New Roman" w:cs="Times New Roman"/>
        </w:rPr>
        <w:t xml:space="preserve"> </w:t>
      </w:r>
      <w:r w:rsidRPr="008C5FEF">
        <w:rPr>
          <w:rFonts w:ascii="Times New Roman" w:hAnsi="Times New Roman" w:cs="Times New Roman"/>
        </w:rPr>
        <w:t>v</w:t>
      </w:r>
      <w:r w:rsidR="00B241BB" w:rsidRPr="008C5FEF">
        <w:rPr>
          <w:rFonts w:ascii="Times New Roman" w:hAnsi="Times New Roman" w:cs="Times New Roman"/>
        </w:rPr>
        <w:t>illage</w:t>
      </w:r>
      <w:r w:rsidRPr="008C5FEF">
        <w:rPr>
          <w:rFonts w:ascii="Times New Roman" w:hAnsi="Times New Roman" w:cs="Times New Roman"/>
        </w:rPr>
        <w:t>,</w:t>
      </w:r>
      <w:r w:rsidR="001E0124" w:rsidRPr="008C5FEF">
        <w:rPr>
          <w:rFonts w:ascii="Times New Roman" w:hAnsi="Times New Roman" w:cs="Times New Roman"/>
        </w:rPr>
        <w:t xml:space="preserve"> </w:t>
      </w:r>
      <w:proofErr w:type="spellStart"/>
      <w:r w:rsidRPr="008C5FEF">
        <w:rPr>
          <w:rFonts w:ascii="Times New Roman" w:hAnsi="Times New Roman" w:cs="Times New Roman"/>
        </w:rPr>
        <w:t>Visaginas</w:t>
      </w:r>
      <w:proofErr w:type="spellEnd"/>
      <w:r w:rsidRPr="008C5FEF">
        <w:rPr>
          <w:rFonts w:ascii="Times New Roman" w:hAnsi="Times New Roman" w:cs="Times New Roman"/>
        </w:rPr>
        <w:t xml:space="preserve"> Municipality, Construction Project)</w:t>
      </w:r>
      <w:r w:rsidR="002304EE" w:rsidRPr="008C5FEF">
        <w:rPr>
          <w:rFonts w:ascii="Times New Roman" w:hAnsi="Times New Roman" w:cs="Times New Roman"/>
        </w:rPr>
        <w:t xml:space="preserve"> in</w:t>
      </w:r>
      <w:r w:rsidRPr="008C5FEF">
        <w:rPr>
          <w:rFonts w:ascii="Times New Roman" w:hAnsi="Times New Roman" w:cs="Times New Roman"/>
        </w:rPr>
        <w:t xml:space="preserve"> accord</w:t>
      </w:r>
      <w:r w:rsidR="002304EE" w:rsidRPr="008C5FEF">
        <w:rPr>
          <w:rFonts w:ascii="Times New Roman" w:hAnsi="Times New Roman" w:cs="Times New Roman"/>
        </w:rPr>
        <w:t>ance with</w:t>
      </w:r>
      <w:r w:rsidRPr="008C5FEF">
        <w:rPr>
          <w:rFonts w:ascii="Times New Roman" w:hAnsi="Times New Roman" w:cs="Times New Roman"/>
        </w:rPr>
        <w:t xml:space="preserve"> the requirements of STR 1.06.01:2016 </w:t>
      </w:r>
      <w:r w:rsidR="00B241BB" w:rsidRPr="008C5FEF">
        <w:rPr>
          <w:rFonts w:ascii="Times New Roman" w:hAnsi="Times New Roman" w:cs="Times New Roman"/>
        </w:rPr>
        <w:t>“</w:t>
      </w:r>
      <w:r w:rsidRPr="008C5FEF">
        <w:rPr>
          <w:rFonts w:ascii="Times New Roman" w:hAnsi="Times New Roman" w:cs="Times New Roman"/>
        </w:rPr>
        <w:t>Construction works. Building construction supervision</w:t>
      </w:r>
      <w:r w:rsidR="00B241BB" w:rsidRPr="008C5FEF">
        <w:rPr>
          <w:rFonts w:ascii="Times New Roman" w:hAnsi="Times New Roman" w:cs="Times New Roman"/>
        </w:rPr>
        <w:t>”</w:t>
      </w:r>
      <w:r w:rsidR="00D97F07" w:rsidRPr="008C5FEF">
        <w:rPr>
          <w:rFonts w:ascii="Times New Roman" w:hAnsi="Times New Roman" w:cs="Times New Roman"/>
        </w:rPr>
        <w:t xml:space="preserve">, </w:t>
      </w:r>
      <w:r w:rsidR="006D7927" w:rsidRPr="008C5FEF">
        <w:rPr>
          <w:rFonts w:ascii="Times New Roman" w:hAnsi="Times New Roman" w:cs="Times New Roman"/>
        </w:rPr>
        <w:t>this T</w:t>
      </w:r>
      <w:r w:rsidR="00E223AF" w:rsidRPr="008C5FEF">
        <w:rPr>
          <w:rFonts w:ascii="Times New Roman" w:hAnsi="Times New Roman" w:cs="Times New Roman"/>
        </w:rPr>
        <w:t xml:space="preserve">echnical </w:t>
      </w:r>
      <w:r w:rsidR="006D7927" w:rsidRPr="008C5FEF">
        <w:rPr>
          <w:rFonts w:ascii="Times New Roman" w:hAnsi="Times New Roman" w:cs="Times New Roman"/>
        </w:rPr>
        <w:t>T</w:t>
      </w:r>
      <w:r w:rsidR="00E223AF" w:rsidRPr="008C5FEF">
        <w:rPr>
          <w:rFonts w:ascii="Times New Roman" w:hAnsi="Times New Roman" w:cs="Times New Roman"/>
        </w:rPr>
        <w:t>ask</w:t>
      </w:r>
      <w:r w:rsidR="00D97F07" w:rsidRPr="008C5FEF">
        <w:rPr>
          <w:rFonts w:ascii="Times New Roman" w:hAnsi="Times New Roman" w:cs="Times New Roman"/>
        </w:rPr>
        <w:t xml:space="preserve"> and the Contract</w:t>
      </w:r>
      <w:r w:rsidRPr="008C5FEF">
        <w:rPr>
          <w:rFonts w:ascii="Times New Roman" w:hAnsi="Times New Roman" w:cs="Times New Roman"/>
        </w:rPr>
        <w:t>.</w:t>
      </w:r>
    </w:p>
    <w:p w14:paraId="4D3D067B" w14:textId="4AE8C747" w:rsidR="00F86A7C" w:rsidRPr="008C5FEF" w:rsidRDefault="00F86A7C" w:rsidP="00F86A7C">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For the implementation of the Contract during the construction period, the INPP shall hire a FIDIC </w:t>
      </w:r>
      <w:r w:rsidR="00FD5FF1" w:rsidRPr="008C5FEF">
        <w:rPr>
          <w:rFonts w:ascii="Times New Roman" w:hAnsi="Times New Roman" w:cs="Times New Roman"/>
        </w:rPr>
        <w:t>E</w:t>
      </w:r>
      <w:r w:rsidRPr="008C5FEF">
        <w:rPr>
          <w:rFonts w:ascii="Times New Roman" w:hAnsi="Times New Roman" w:cs="Times New Roman"/>
        </w:rPr>
        <w:t>ngineer who will also carry out the technical supervision of the construction</w:t>
      </w:r>
      <w:r w:rsidR="00E223AF" w:rsidRPr="008C5FEF">
        <w:rPr>
          <w:rFonts w:ascii="Times New Roman" w:hAnsi="Times New Roman" w:cs="Times New Roman"/>
        </w:rPr>
        <w:t xml:space="preserve"> </w:t>
      </w:r>
      <w:r w:rsidR="00695416" w:rsidRPr="008C5FEF">
        <w:rPr>
          <w:rFonts w:ascii="Times New Roman" w:hAnsi="Times New Roman" w:cs="Times New Roman"/>
        </w:rPr>
        <w:t xml:space="preserve">in </w:t>
      </w:r>
      <w:r w:rsidR="00E223AF" w:rsidRPr="008C5FEF">
        <w:rPr>
          <w:rFonts w:ascii="Times New Roman" w:hAnsi="Times New Roman" w:cs="Times New Roman"/>
        </w:rPr>
        <w:t>accord</w:t>
      </w:r>
      <w:r w:rsidR="00695416" w:rsidRPr="008C5FEF">
        <w:rPr>
          <w:rFonts w:ascii="Times New Roman" w:hAnsi="Times New Roman" w:cs="Times New Roman"/>
        </w:rPr>
        <w:t>ance with</w:t>
      </w:r>
      <w:r w:rsidR="00E223AF" w:rsidRPr="008C5FEF">
        <w:rPr>
          <w:rFonts w:ascii="Times New Roman" w:hAnsi="Times New Roman" w:cs="Times New Roman"/>
        </w:rPr>
        <w:t xml:space="preserve"> the requirements of STR 1.06.01:2016 “Construction works. Building construction supervision”</w:t>
      </w:r>
      <w:r w:rsidR="00D97F07" w:rsidRPr="008C5FEF">
        <w:rPr>
          <w:rFonts w:ascii="Times New Roman" w:hAnsi="Times New Roman" w:cs="Times New Roman"/>
        </w:rPr>
        <w:t xml:space="preserve">, </w:t>
      </w:r>
      <w:r w:rsidR="00E223AF" w:rsidRPr="008C5FEF">
        <w:rPr>
          <w:rFonts w:ascii="Times New Roman" w:hAnsi="Times New Roman" w:cs="Times New Roman"/>
        </w:rPr>
        <w:t>this T</w:t>
      </w:r>
      <w:r w:rsidR="00D97F07" w:rsidRPr="008C5FEF">
        <w:rPr>
          <w:rFonts w:ascii="Times New Roman" w:hAnsi="Times New Roman" w:cs="Times New Roman"/>
        </w:rPr>
        <w:t xml:space="preserve">echnical </w:t>
      </w:r>
      <w:r w:rsidR="00E223AF" w:rsidRPr="008C5FEF">
        <w:rPr>
          <w:rFonts w:ascii="Times New Roman" w:hAnsi="Times New Roman" w:cs="Times New Roman"/>
        </w:rPr>
        <w:t>T</w:t>
      </w:r>
      <w:r w:rsidR="00D97F07" w:rsidRPr="008C5FEF">
        <w:rPr>
          <w:rFonts w:ascii="Times New Roman" w:hAnsi="Times New Roman" w:cs="Times New Roman"/>
        </w:rPr>
        <w:t>ask, the Contract</w:t>
      </w:r>
      <w:r w:rsidR="00BE34AD" w:rsidRPr="008C5FEF">
        <w:rPr>
          <w:rFonts w:ascii="Times New Roman" w:hAnsi="Times New Roman" w:cs="Times New Roman"/>
        </w:rPr>
        <w:t xml:space="preserve"> and Services Agreement</w:t>
      </w:r>
      <w:r w:rsidRPr="008C5FEF">
        <w:rPr>
          <w:rFonts w:ascii="Times New Roman" w:hAnsi="Times New Roman" w:cs="Times New Roman"/>
        </w:rPr>
        <w:t>.</w:t>
      </w:r>
    </w:p>
    <w:p w14:paraId="392E8210" w14:textId="5F31C496" w:rsidR="00F86A7C" w:rsidRPr="008C5FEF" w:rsidRDefault="00F86A7C" w:rsidP="00F86A7C">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During the construction period, the INPP shall </w:t>
      </w:r>
      <w:r w:rsidR="008E7516" w:rsidRPr="008C5FEF">
        <w:rPr>
          <w:rFonts w:ascii="Times New Roman" w:hAnsi="Times New Roman" w:cs="Times New Roman"/>
        </w:rPr>
        <w:t xml:space="preserve">perform the </w:t>
      </w:r>
      <w:r w:rsidR="00D20F4A" w:rsidRPr="008C5FEF">
        <w:rPr>
          <w:rFonts w:ascii="Times New Roman" w:hAnsi="Times New Roman" w:cs="Times New Roman"/>
        </w:rPr>
        <w:t xml:space="preserve">environmental </w:t>
      </w:r>
      <w:r w:rsidRPr="008C5FEF">
        <w:rPr>
          <w:rFonts w:ascii="Times New Roman" w:hAnsi="Times New Roman" w:cs="Times New Roman"/>
        </w:rPr>
        <w:t>monitor</w:t>
      </w:r>
      <w:r w:rsidR="00D20F4A" w:rsidRPr="008C5FEF">
        <w:rPr>
          <w:rFonts w:ascii="Times New Roman" w:hAnsi="Times New Roman" w:cs="Times New Roman"/>
        </w:rPr>
        <w:t>ing</w:t>
      </w:r>
      <w:r w:rsidRPr="008C5FEF">
        <w:rPr>
          <w:rFonts w:ascii="Times New Roman" w:hAnsi="Times New Roman" w:cs="Times New Roman"/>
        </w:rPr>
        <w:t>.</w:t>
      </w:r>
    </w:p>
    <w:p w14:paraId="4840706F" w14:textId="2F254158" w:rsidR="00F86A7C" w:rsidRPr="008C5FEF" w:rsidRDefault="00F86A7C" w:rsidP="00F86A7C">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INPP undertakes to provide the Contractor with information necessary for </w:t>
      </w:r>
      <w:r w:rsidR="004D4A35" w:rsidRPr="008C5FEF">
        <w:rPr>
          <w:rFonts w:ascii="Times New Roman" w:hAnsi="Times New Roman" w:cs="Times New Roman"/>
        </w:rPr>
        <w:t xml:space="preserve">the design </w:t>
      </w:r>
      <w:r w:rsidRPr="008C5FEF">
        <w:rPr>
          <w:rFonts w:ascii="Times New Roman" w:hAnsi="Times New Roman" w:cs="Times New Roman"/>
        </w:rPr>
        <w:t>document</w:t>
      </w:r>
      <w:r w:rsidR="004D4A35" w:rsidRPr="008C5FEF">
        <w:rPr>
          <w:rFonts w:ascii="Times New Roman" w:hAnsi="Times New Roman" w:cs="Times New Roman"/>
        </w:rPr>
        <w:t>s</w:t>
      </w:r>
      <w:r w:rsidRPr="008C5FEF">
        <w:rPr>
          <w:rFonts w:ascii="Times New Roman" w:hAnsi="Times New Roman" w:cs="Times New Roman"/>
        </w:rPr>
        <w:t xml:space="preserve"> preparation and work execution under this T</w:t>
      </w:r>
      <w:r w:rsidR="006B46AC" w:rsidRPr="008C5FEF">
        <w:rPr>
          <w:rFonts w:ascii="Times New Roman" w:hAnsi="Times New Roman" w:cs="Times New Roman"/>
        </w:rPr>
        <w:t>T</w:t>
      </w:r>
      <w:r w:rsidRPr="008C5FEF">
        <w:rPr>
          <w:rFonts w:ascii="Times New Roman" w:hAnsi="Times New Roman" w:cs="Times New Roman"/>
        </w:rPr>
        <w:t>, in any form, in any language this information is available in.</w:t>
      </w:r>
    </w:p>
    <w:p w14:paraId="6B263D3F" w14:textId="2BDDD794" w:rsidR="00F86A7C" w:rsidRPr="008C5FEF" w:rsidRDefault="00F86A7C" w:rsidP="00F86A7C">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INPP undertakes to provide the Contractor with </w:t>
      </w:r>
      <w:r w:rsidR="00CA6CFE" w:rsidRPr="008C5FEF">
        <w:rPr>
          <w:rFonts w:ascii="Times New Roman" w:hAnsi="Times New Roman" w:cs="Times New Roman"/>
        </w:rPr>
        <w:t>four</w:t>
      </w:r>
      <w:r w:rsidR="00B52056" w:rsidRPr="008C5FEF">
        <w:rPr>
          <w:rFonts w:ascii="Times New Roman" w:hAnsi="Times New Roman" w:cs="Times New Roman"/>
        </w:rPr>
        <w:t xml:space="preserve"> </w:t>
      </w:r>
      <w:r w:rsidRPr="008C5FEF">
        <w:rPr>
          <w:rFonts w:ascii="Times New Roman" w:hAnsi="Times New Roman" w:cs="Times New Roman"/>
        </w:rPr>
        <w:t>containers for ‘cold’ trial</w:t>
      </w:r>
      <w:r w:rsidR="00657F92" w:rsidRPr="008C5FEF">
        <w:rPr>
          <w:rFonts w:ascii="Times New Roman" w:hAnsi="Times New Roman" w:cs="Times New Roman"/>
        </w:rPr>
        <w:t>s</w:t>
      </w:r>
      <w:r w:rsidRPr="008C5FEF">
        <w:rPr>
          <w:rFonts w:ascii="Times New Roman" w:hAnsi="Times New Roman" w:cs="Times New Roman"/>
        </w:rPr>
        <w:t xml:space="preserve"> execution. The INPP shall not be responsible for supplying the Contractor with materials necessary for the ‘cold’ trials.</w:t>
      </w:r>
    </w:p>
    <w:p w14:paraId="35087B72" w14:textId="77777777" w:rsidR="00F86A7C" w:rsidRPr="008C5FEF" w:rsidRDefault="00F86A7C" w:rsidP="00F86A7C">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INPP shall not be responsible for the water, communications and power supply and wastewater removal necessary during the construction period. The nearest possible locations of temporary power and water supply connection as needed for the construction:</w:t>
      </w:r>
    </w:p>
    <w:p w14:paraId="21748B13" w14:textId="77777777" w:rsidR="00F86A7C" w:rsidRPr="008C5FEF" w:rsidRDefault="00F86A7C" w:rsidP="00F86A7C">
      <w:pPr>
        <w:numPr>
          <w:ilvl w:val="1"/>
          <w:numId w:val="13"/>
        </w:numPr>
        <w:shd w:val="clear" w:color="auto" w:fill="FFFFFF"/>
        <w:tabs>
          <w:tab w:val="clear" w:pos="1817"/>
          <w:tab w:val="num" w:pos="1701"/>
          <w:tab w:val="num" w:pos="1985"/>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Power supply – 110/6 kV transformer substation (PŽP-2), owner – ESO </w:t>
      </w:r>
      <w:proofErr w:type="gramStart"/>
      <w:r w:rsidRPr="008C5FEF">
        <w:rPr>
          <w:rFonts w:ascii="Times New Roman" w:hAnsi="Times New Roman" w:cs="Times New Roman"/>
        </w:rPr>
        <w:t>AB;</w:t>
      </w:r>
      <w:proofErr w:type="gramEnd"/>
    </w:p>
    <w:p w14:paraId="0F081665" w14:textId="77777777" w:rsidR="00F86A7C" w:rsidRPr="008C5FEF" w:rsidRDefault="00F86A7C" w:rsidP="00F86A7C">
      <w:pPr>
        <w:numPr>
          <w:ilvl w:val="1"/>
          <w:numId w:val="13"/>
        </w:numPr>
        <w:shd w:val="clear" w:color="auto" w:fill="FFFFFF"/>
        <w:tabs>
          <w:tab w:val="clear" w:pos="1817"/>
          <w:tab w:val="num" w:pos="1701"/>
          <w:tab w:val="num" w:pos="1985"/>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Water supply – networks can be connected to the water supply located at road No. 4 (the INPP will provide conditions on a separate notice, if needed).</w:t>
      </w:r>
    </w:p>
    <w:p w14:paraId="444FE6E6" w14:textId="77777777" w:rsidR="005B3F2D" w:rsidRPr="008C5FEF" w:rsidRDefault="005B3F2D" w:rsidP="005B3F2D">
      <w:pPr>
        <w:pStyle w:val="BodyText2"/>
        <w:tabs>
          <w:tab w:val="left" w:pos="284"/>
        </w:tabs>
        <w:spacing w:before="240"/>
        <w:rPr>
          <w:bCs w:val="0"/>
          <w:color w:val="auto"/>
          <w:sz w:val="24"/>
        </w:rPr>
      </w:pPr>
      <w:r w:rsidRPr="008C5FEF">
        <w:rPr>
          <w:bCs w:val="0"/>
          <w:caps/>
          <w:color w:val="auto"/>
          <w:sz w:val="24"/>
        </w:rPr>
        <w:t>CHAPTER XII</w:t>
      </w:r>
    </w:p>
    <w:p w14:paraId="4859E6F6" w14:textId="77777777" w:rsidR="005B3F2D" w:rsidRPr="008C5FEF" w:rsidRDefault="005B3F2D" w:rsidP="005B3F2D">
      <w:pPr>
        <w:pStyle w:val="BodyText2"/>
        <w:spacing w:after="240"/>
        <w:rPr>
          <w:bCs w:val="0"/>
          <w:color w:val="auto"/>
          <w:sz w:val="24"/>
        </w:rPr>
      </w:pPr>
      <w:r w:rsidRPr="008C5FEF">
        <w:rPr>
          <w:bCs w:val="0"/>
          <w:color w:val="auto"/>
          <w:sz w:val="24"/>
        </w:rPr>
        <w:t>REQUIREMENTS FOR THE SUPPLY, INSTALLATION</w:t>
      </w:r>
      <w:r w:rsidR="002911BC" w:rsidRPr="008C5FEF">
        <w:rPr>
          <w:bCs w:val="0"/>
          <w:color w:val="auto"/>
          <w:sz w:val="24"/>
        </w:rPr>
        <w:t xml:space="preserve"> AND</w:t>
      </w:r>
      <w:r w:rsidRPr="008C5FEF">
        <w:rPr>
          <w:bCs w:val="0"/>
          <w:color w:val="auto"/>
          <w:sz w:val="24"/>
        </w:rPr>
        <w:t xml:space="preserve"> TRANSFER AND ACCEPTANCE</w:t>
      </w:r>
    </w:p>
    <w:p w14:paraId="3BFE4A4D" w14:textId="25098B82" w:rsidR="003D3410" w:rsidRPr="008C5FEF" w:rsidRDefault="00DB722B"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Technical </w:t>
      </w:r>
      <w:r w:rsidR="00350959" w:rsidRPr="008C5FEF">
        <w:rPr>
          <w:rFonts w:ascii="Times New Roman" w:hAnsi="Times New Roman" w:cs="Times New Roman"/>
        </w:rPr>
        <w:t xml:space="preserve">means </w:t>
      </w:r>
      <w:r w:rsidRPr="008C5FEF">
        <w:rPr>
          <w:rFonts w:ascii="Times New Roman" w:hAnsi="Times New Roman" w:cs="Times New Roman"/>
        </w:rPr>
        <w:t>of physical protection system</w:t>
      </w:r>
      <w:r w:rsidR="005B414C" w:rsidRPr="008C5FEF">
        <w:rPr>
          <w:rFonts w:ascii="Times New Roman" w:hAnsi="Times New Roman" w:cs="Times New Roman"/>
        </w:rPr>
        <w:t>,</w:t>
      </w:r>
      <w:r w:rsidRPr="008C5FEF">
        <w:rPr>
          <w:rFonts w:ascii="Times New Roman" w:hAnsi="Times New Roman" w:cs="Times New Roman"/>
        </w:rPr>
        <w:t xml:space="preserve"> </w:t>
      </w:r>
      <w:r w:rsidR="003D3410" w:rsidRPr="008C5FEF">
        <w:rPr>
          <w:rFonts w:ascii="Times New Roman" w:hAnsi="Times New Roman" w:cs="Times New Roman"/>
        </w:rPr>
        <w:t>the external power supply</w:t>
      </w:r>
      <w:r w:rsidR="006D051C" w:rsidRPr="008C5FEF">
        <w:rPr>
          <w:rFonts w:ascii="Times New Roman" w:hAnsi="Times New Roman" w:cs="Times New Roman"/>
        </w:rPr>
        <w:t>,</w:t>
      </w:r>
      <w:r w:rsidR="003D3410" w:rsidRPr="008C5FEF">
        <w:rPr>
          <w:rFonts w:ascii="Times New Roman" w:hAnsi="Times New Roman" w:cs="Times New Roman"/>
        </w:rPr>
        <w:t xml:space="preserve"> and electronic communications networks, as well as the technological road</w:t>
      </w:r>
      <w:r w:rsidR="00394531" w:rsidRPr="008C5FEF">
        <w:rPr>
          <w:rFonts w:ascii="Times New Roman" w:hAnsi="Times New Roman" w:cs="Times New Roman"/>
        </w:rPr>
        <w:t xml:space="preserve">, the boiler house and other structures, equipment, </w:t>
      </w:r>
      <w:proofErr w:type="gramStart"/>
      <w:r w:rsidR="00394531" w:rsidRPr="008C5FEF">
        <w:rPr>
          <w:rFonts w:ascii="Times New Roman" w:hAnsi="Times New Roman" w:cs="Times New Roman"/>
        </w:rPr>
        <w:t>systems</w:t>
      </w:r>
      <w:proofErr w:type="gramEnd"/>
      <w:r w:rsidR="00394531" w:rsidRPr="008C5FEF">
        <w:rPr>
          <w:rFonts w:ascii="Times New Roman" w:hAnsi="Times New Roman" w:cs="Times New Roman"/>
        </w:rPr>
        <w:t xml:space="preserve"> and components</w:t>
      </w:r>
      <w:r w:rsidR="00B52918" w:rsidRPr="008C5FEF">
        <w:rPr>
          <w:rFonts w:ascii="Times New Roman" w:hAnsi="Times New Roman" w:cs="Times New Roman"/>
        </w:rPr>
        <w:t>,</w:t>
      </w:r>
      <w:r w:rsidR="00394531" w:rsidRPr="008C5FEF">
        <w:rPr>
          <w:rFonts w:ascii="Times New Roman" w:hAnsi="Times New Roman" w:cs="Times New Roman"/>
        </w:rPr>
        <w:t xml:space="preserve"> </w:t>
      </w:r>
      <w:r w:rsidR="00F04DBB" w:rsidRPr="008C5FEF">
        <w:rPr>
          <w:rFonts w:ascii="Times New Roman" w:hAnsi="Times New Roman" w:cs="Times New Roman"/>
        </w:rPr>
        <w:t>un</w:t>
      </w:r>
      <w:r w:rsidR="00394531" w:rsidRPr="008C5FEF">
        <w:rPr>
          <w:rFonts w:ascii="Times New Roman" w:hAnsi="Times New Roman" w:cs="Times New Roman"/>
        </w:rPr>
        <w:t>foreseen in the TD or in this TT,</w:t>
      </w:r>
      <w:r w:rsidR="003D3410" w:rsidRPr="008C5FEF">
        <w:rPr>
          <w:rFonts w:ascii="Times New Roman" w:hAnsi="Times New Roman" w:cs="Times New Roman"/>
        </w:rPr>
        <w:t xml:space="preserve"> will be designed</w:t>
      </w:r>
      <w:r w:rsidR="00345EE3" w:rsidRPr="008C5FEF">
        <w:rPr>
          <w:rFonts w:ascii="Times New Roman" w:hAnsi="Times New Roman" w:cs="Times New Roman"/>
        </w:rPr>
        <w:t xml:space="preserve">, </w:t>
      </w:r>
      <w:r w:rsidR="003D3410" w:rsidRPr="008C5FEF">
        <w:rPr>
          <w:rFonts w:ascii="Times New Roman" w:hAnsi="Times New Roman" w:cs="Times New Roman"/>
        </w:rPr>
        <w:t>constructed</w:t>
      </w:r>
      <w:r w:rsidR="00345EE3" w:rsidRPr="008C5FEF">
        <w:rPr>
          <w:rFonts w:ascii="Times New Roman" w:hAnsi="Times New Roman" w:cs="Times New Roman"/>
        </w:rPr>
        <w:t>, installed</w:t>
      </w:r>
      <w:r w:rsidR="00E75326" w:rsidRPr="008C5FEF">
        <w:rPr>
          <w:rFonts w:ascii="Times New Roman" w:hAnsi="Times New Roman" w:cs="Times New Roman"/>
        </w:rPr>
        <w:t xml:space="preserve"> and supplied</w:t>
      </w:r>
      <w:r w:rsidR="003D3410" w:rsidRPr="008C5FEF">
        <w:rPr>
          <w:rFonts w:ascii="Times New Roman" w:hAnsi="Times New Roman" w:cs="Times New Roman"/>
        </w:rPr>
        <w:t xml:space="preserve"> under separate contracts and are not included in the scope of this procurement, see Annex 3 to this T</w:t>
      </w:r>
      <w:r w:rsidR="006B46AC" w:rsidRPr="008C5FEF">
        <w:rPr>
          <w:rFonts w:ascii="Times New Roman" w:hAnsi="Times New Roman" w:cs="Times New Roman"/>
        </w:rPr>
        <w:t>T</w:t>
      </w:r>
      <w:r w:rsidR="003D3410" w:rsidRPr="008C5FEF">
        <w:rPr>
          <w:rFonts w:ascii="Times New Roman" w:hAnsi="Times New Roman" w:cs="Times New Roman"/>
        </w:rPr>
        <w:t>.</w:t>
      </w:r>
    </w:p>
    <w:p w14:paraId="25754B22" w14:textId="00B17788" w:rsidR="003D3410" w:rsidRPr="008C5FEF" w:rsidRDefault="003D3410"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Contractor will have to arrange the work schedule</w:t>
      </w:r>
      <w:r w:rsidR="005737CD" w:rsidRPr="008C5FEF">
        <w:rPr>
          <w:rFonts w:ascii="Times New Roman" w:hAnsi="Times New Roman" w:cs="Times New Roman"/>
        </w:rPr>
        <w:t>s</w:t>
      </w:r>
      <w:r w:rsidRPr="008C5FEF">
        <w:rPr>
          <w:rFonts w:ascii="Times New Roman" w:hAnsi="Times New Roman" w:cs="Times New Roman"/>
        </w:rPr>
        <w:t xml:space="preserve"> of the contractors and suppliers hired by the Employer for installation of technical </w:t>
      </w:r>
      <w:r w:rsidR="00ED633A" w:rsidRPr="008C5FEF">
        <w:rPr>
          <w:rFonts w:ascii="Times New Roman" w:hAnsi="Times New Roman" w:cs="Times New Roman"/>
        </w:rPr>
        <w:t xml:space="preserve">means </w:t>
      </w:r>
      <w:r w:rsidR="00DB722B" w:rsidRPr="008C5FEF">
        <w:rPr>
          <w:rFonts w:ascii="Times New Roman" w:hAnsi="Times New Roman" w:cs="Times New Roman"/>
        </w:rPr>
        <w:t>of physical protection system</w:t>
      </w:r>
      <w:r w:rsidRPr="008C5FEF">
        <w:rPr>
          <w:rFonts w:ascii="Times New Roman" w:hAnsi="Times New Roman" w:cs="Times New Roman"/>
        </w:rPr>
        <w:t>,</w:t>
      </w:r>
      <w:r w:rsidR="00984614" w:rsidRPr="008C5FEF">
        <w:rPr>
          <w:rFonts w:ascii="Times New Roman" w:hAnsi="Times New Roman" w:cs="Times New Roman"/>
        </w:rPr>
        <w:t xml:space="preserve"> construction of</w:t>
      </w:r>
      <w:r w:rsidRPr="008C5FEF">
        <w:rPr>
          <w:rFonts w:ascii="Times New Roman" w:hAnsi="Times New Roman" w:cs="Times New Roman"/>
        </w:rPr>
        <w:t xml:space="preserve"> </w:t>
      </w:r>
      <w:r w:rsidR="00AC4F0B" w:rsidRPr="008C5FEF">
        <w:rPr>
          <w:rFonts w:ascii="Times New Roman" w:hAnsi="Times New Roman" w:cs="Times New Roman"/>
        </w:rPr>
        <w:t xml:space="preserve">the </w:t>
      </w:r>
      <w:r w:rsidRPr="008C5FEF">
        <w:rPr>
          <w:rFonts w:ascii="Times New Roman" w:hAnsi="Times New Roman" w:cs="Times New Roman"/>
        </w:rPr>
        <w:t xml:space="preserve">external </w:t>
      </w:r>
      <w:r w:rsidR="00AC4F0B" w:rsidRPr="008C5FEF">
        <w:rPr>
          <w:rFonts w:ascii="Times New Roman" w:hAnsi="Times New Roman" w:cs="Times New Roman"/>
        </w:rPr>
        <w:t xml:space="preserve">power </w:t>
      </w:r>
      <w:r w:rsidRPr="008C5FEF">
        <w:rPr>
          <w:rFonts w:ascii="Times New Roman" w:hAnsi="Times New Roman" w:cs="Times New Roman"/>
        </w:rPr>
        <w:t xml:space="preserve">supply </w:t>
      </w:r>
      <w:r w:rsidR="00AC4F0B" w:rsidRPr="008C5FEF">
        <w:rPr>
          <w:rFonts w:ascii="Times New Roman" w:hAnsi="Times New Roman" w:cs="Times New Roman"/>
        </w:rPr>
        <w:t>and</w:t>
      </w:r>
      <w:r w:rsidRPr="008C5FEF">
        <w:rPr>
          <w:rFonts w:ascii="Times New Roman" w:hAnsi="Times New Roman" w:cs="Times New Roman"/>
        </w:rPr>
        <w:t xml:space="preserve"> electronic communications networks</w:t>
      </w:r>
      <w:r w:rsidR="004C181F" w:rsidRPr="008C5FEF">
        <w:rPr>
          <w:rFonts w:ascii="Times New Roman" w:hAnsi="Times New Roman" w:cs="Times New Roman"/>
        </w:rPr>
        <w:t>,</w:t>
      </w:r>
      <w:r w:rsidRPr="008C5FEF">
        <w:rPr>
          <w:rFonts w:ascii="Times New Roman" w:hAnsi="Times New Roman" w:cs="Times New Roman"/>
        </w:rPr>
        <w:t xml:space="preserve"> technological road, </w:t>
      </w:r>
      <w:r w:rsidR="00E61239" w:rsidRPr="008C5FEF">
        <w:rPr>
          <w:rFonts w:ascii="Times New Roman" w:hAnsi="Times New Roman" w:cs="Times New Roman"/>
        </w:rPr>
        <w:t xml:space="preserve">the boiler house and other </w:t>
      </w:r>
      <w:r w:rsidR="00E61239" w:rsidRPr="008C5FEF">
        <w:rPr>
          <w:rFonts w:ascii="Times New Roman" w:hAnsi="Times New Roman" w:cs="Times New Roman"/>
        </w:rPr>
        <w:lastRenderedPageBreak/>
        <w:t xml:space="preserve">structures, </w:t>
      </w:r>
      <w:r w:rsidR="00247EB3" w:rsidRPr="008C5FEF">
        <w:rPr>
          <w:rFonts w:ascii="Times New Roman" w:hAnsi="Times New Roman" w:cs="Times New Roman"/>
        </w:rPr>
        <w:t>equipment, systems and components</w:t>
      </w:r>
      <w:r w:rsidR="00A8635C" w:rsidRPr="008C5FEF">
        <w:rPr>
          <w:rFonts w:ascii="Times New Roman" w:hAnsi="Times New Roman" w:cs="Times New Roman"/>
        </w:rPr>
        <w:t xml:space="preserve">, </w:t>
      </w:r>
      <w:r w:rsidRPr="008C5FEF">
        <w:rPr>
          <w:rFonts w:ascii="Times New Roman" w:hAnsi="Times New Roman" w:cs="Times New Roman"/>
        </w:rPr>
        <w:t xml:space="preserve">who </w:t>
      </w:r>
      <w:r w:rsidR="00501831" w:rsidRPr="008C5FEF">
        <w:rPr>
          <w:rFonts w:ascii="Times New Roman" w:hAnsi="Times New Roman" w:cs="Times New Roman"/>
        </w:rPr>
        <w:t xml:space="preserve">design, </w:t>
      </w:r>
      <w:r w:rsidRPr="008C5FEF">
        <w:rPr>
          <w:rFonts w:ascii="Times New Roman" w:hAnsi="Times New Roman" w:cs="Times New Roman"/>
        </w:rPr>
        <w:t xml:space="preserve">supply and install the </w:t>
      </w:r>
      <w:r w:rsidR="00CA0DDC" w:rsidRPr="008C5FEF">
        <w:rPr>
          <w:rFonts w:ascii="Times New Roman" w:hAnsi="Times New Roman" w:cs="Times New Roman"/>
        </w:rPr>
        <w:t>structures</w:t>
      </w:r>
      <w:r w:rsidR="00AD471B" w:rsidRPr="008C5FEF">
        <w:rPr>
          <w:rFonts w:ascii="Times New Roman" w:hAnsi="Times New Roman" w:cs="Times New Roman"/>
        </w:rPr>
        <w:t>, equipment, systems and components</w:t>
      </w:r>
      <w:r w:rsidR="00CA0DDC" w:rsidRPr="008C5FEF">
        <w:rPr>
          <w:rFonts w:ascii="Times New Roman" w:hAnsi="Times New Roman" w:cs="Times New Roman"/>
        </w:rPr>
        <w:t xml:space="preserve"> </w:t>
      </w:r>
      <w:r w:rsidRPr="008C5FEF">
        <w:rPr>
          <w:rFonts w:ascii="Times New Roman" w:hAnsi="Times New Roman" w:cs="Times New Roman"/>
        </w:rPr>
        <w:t xml:space="preserve">indicated in </w:t>
      </w:r>
      <w:r w:rsidR="00B71289" w:rsidRPr="008C5FEF">
        <w:rPr>
          <w:rFonts w:ascii="Times New Roman" w:hAnsi="Times New Roman" w:cs="Times New Roman"/>
        </w:rPr>
        <w:t xml:space="preserve">TT, </w:t>
      </w:r>
      <w:r w:rsidRPr="008C5FEF">
        <w:rPr>
          <w:rFonts w:ascii="Times New Roman" w:hAnsi="Times New Roman" w:cs="Times New Roman"/>
        </w:rPr>
        <w:t>Annex 3</w:t>
      </w:r>
      <w:r w:rsidR="00B71289" w:rsidRPr="008C5FEF">
        <w:rPr>
          <w:rFonts w:ascii="Times New Roman" w:hAnsi="Times New Roman" w:cs="Times New Roman"/>
        </w:rPr>
        <w:t>,</w:t>
      </w:r>
      <w:r w:rsidR="005737CD" w:rsidRPr="008C5FEF">
        <w:rPr>
          <w:rFonts w:ascii="Times New Roman" w:hAnsi="Times New Roman" w:cs="Times New Roman"/>
        </w:rPr>
        <w:t xml:space="preserve"> </w:t>
      </w:r>
      <w:r w:rsidRPr="008C5FEF">
        <w:rPr>
          <w:rFonts w:ascii="Times New Roman" w:hAnsi="Times New Roman" w:cs="Times New Roman"/>
        </w:rPr>
        <w:t>and enable them to conduct the works by providing appropriate conditions for the performance of said works.</w:t>
      </w:r>
      <w:r w:rsidR="00365309" w:rsidRPr="008C5FEF">
        <w:rPr>
          <w:rFonts w:ascii="Times New Roman" w:hAnsi="Times New Roman" w:cs="Times New Roman"/>
        </w:rPr>
        <w:t xml:space="preserve"> The works on</w:t>
      </w:r>
      <w:r w:rsidR="00B2211C" w:rsidRPr="008C5FEF">
        <w:rPr>
          <w:rFonts w:ascii="Times New Roman" w:hAnsi="Times New Roman" w:cs="Times New Roman"/>
        </w:rPr>
        <w:t xml:space="preserve"> </w:t>
      </w:r>
      <w:r w:rsidR="00AF4292" w:rsidRPr="008C5FEF">
        <w:rPr>
          <w:rFonts w:ascii="Times New Roman" w:hAnsi="Times New Roman" w:cs="Times New Roman"/>
        </w:rPr>
        <w:t>installation of technical means of physical protection system,</w:t>
      </w:r>
      <w:r w:rsidR="00AB1E94" w:rsidRPr="008C5FEF">
        <w:rPr>
          <w:rFonts w:ascii="Times New Roman" w:hAnsi="Times New Roman" w:cs="Times New Roman"/>
        </w:rPr>
        <w:t xml:space="preserve"> construction of</w:t>
      </w:r>
      <w:r w:rsidR="00AF4292" w:rsidRPr="008C5FEF">
        <w:rPr>
          <w:rFonts w:ascii="Times New Roman" w:hAnsi="Times New Roman" w:cs="Times New Roman"/>
        </w:rPr>
        <w:t xml:space="preserve"> the external power supply and electronic communications networks, </w:t>
      </w:r>
      <w:r w:rsidR="00B52918" w:rsidRPr="008C5FEF">
        <w:rPr>
          <w:rFonts w:ascii="Times New Roman" w:hAnsi="Times New Roman" w:cs="Times New Roman"/>
        </w:rPr>
        <w:t xml:space="preserve">and </w:t>
      </w:r>
      <w:r w:rsidR="00AF4292" w:rsidRPr="008C5FEF">
        <w:rPr>
          <w:rFonts w:ascii="Times New Roman" w:hAnsi="Times New Roman" w:cs="Times New Roman"/>
        </w:rPr>
        <w:t>technological road</w:t>
      </w:r>
      <w:r w:rsidR="00620B78" w:rsidRPr="008C5FEF">
        <w:rPr>
          <w:rFonts w:ascii="Times New Roman" w:hAnsi="Times New Roman" w:cs="Times New Roman"/>
        </w:rPr>
        <w:t>,</w:t>
      </w:r>
      <w:r w:rsidR="00AF4292" w:rsidRPr="008C5FEF">
        <w:rPr>
          <w:rFonts w:ascii="Times New Roman" w:hAnsi="Times New Roman" w:cs="Times New Roman"/>
        </w:rPr>
        <w:t xml:space="preserve"> unforeseen in the TD</w:t>
      </w:r>
      <w:r w:rsidR="00620B78" w:rsidRPr="008C5FEF">
        <w:rPr>
          <w:rFonts w:ascii="Times New Roman" w:hAnsi="Times New Roman" w:cs="Times New Roman"/>
        </w:rPr>
        <w:t>,</w:t>
      </w:r>
      <w:r w:rsidR="00AF4292" w:rsidRPr="008C5FEF">
        <w:rPr>
          <w:rFonts w:ascii="Times New Roman" w:hAnsi="Times New Roman" w:cs="Times New Roman"/>
        </w:rPr>
        <w:t xml:space="preserve"> </w:t>
      </w:r>
      <w:r w:rsidR="00513AD9" w:rsidRPr="008C5FEF">
        <w:rPr>
          <w:rFonts w:ascii="Times New Roman" w:hAnsi="Times New Roman" w:cs="Times New Roman"/>
        </w:rPr>
        <w:t>may commence after the e</w:t>
      </w:r>
      <w:r w:rsidR="005408F0" w:rsidRPr="008C5FEF">
        <w:rPr>
          <w:rFonts w:ascii="Times New Roman" w:hAnsi="Times New Roman" w:cs="Times New Roman"/>
        </w:rPr>
        <w:t>arth</w:t>
      </w:r>
      <w:r w:rsidR="00513AD9" w:rsidRPr="008C5FEF">
        <w:rPr>
          <w:rFonts w:ascii="Times New Roman" w:hAnsi="Times New Roman" w:cs="Times New Roman"/>
        </w:rPr>
        <w:t xml:space="preserve">work </w:t>
      </w:r>
      <w:r w:rsidR="00010433" w:rsidRPr="008C5FEF">
        <w:rPr>
          <w:rFonts w:ascii="Times New Roman" w:hAnsi="Times New Roman" w:cs="Times New Roman"/>
        </w:rPr>
        <w:t>at</w:t>
      </w:r>
      <w:r w:rsidR="00513AD9" w:rsidRPr="008C5FEF">
        <w:rPr>
          <w:rFonts w:ascii="Times New Roman" w:hAnsi="Times New Roman" w:cs="Times New Roman"/>
        </w:rPr>
        <w:t xml:space="preserve"> the Repository </w:t>
      </w:r>
      <w:r w:rsidR="00B52918" w:rsidRPr="008C5FEF">
        <w:rPr>
          <w:rFonts w:ascii="Times New Roman" w:hAnsi="Times New Roman" w:cs="Times New Roman"/>
        </w:rPr>
        <w:t xml:space="preserve">site </w:t>
      </w:r>
      <w:r w:rsidR="00513AD9" w:rsidRPr="008C5FEF">
        <w:rPr>
          <w:rFonts w:ascii="Times New Roman" w:hAnsi="Times New Roman" w:cs="Times New Roman"/>
        </w:rPr>
        <w:t>has been carried out and the vertical plann</w:t>
      </w:r>
      <w:r w:rsidR="00BB61C0" w:rsidRPr="008C5FEF">
        <w:rPr>
          <w:rFonts w:ascii="Times New Roman" w:hAnsi="Times New Roman" w:cs="Times New Roman"/>
        </w:rPr>
        <w:t>ing of the territory</w:t>
      </w:r>
      <w:r w:rsidR="00BC685B" w:rsidRPr="008C5FEF">
        <w:rPr>
          <w:rFonts w:ascii="Times New Roman" w:hAnsi="Times New Roman" w:cs="Times New Roman"/>
        </w:rPr>
        <w:t xml:space="preserve"> has been completed</w:t>
      </w:r>
      <w:r w:rsidR="00513AD9" w:rsidRPr="008C5FEF">
        <w:rPr>
          <w:rFonts w:ascii="Times New Roman" w:hAnsi="Times New Roman" w:cs="Times New Roman"/>
        </w:rPr>
        <w:t>.</w:t>
      </w:r>
    </w:p>
    <w:p w14:paraId="1FD0250E" w14:textId="7B693049" w:rsidR="003D3410" w:rsidRPr="008C5FEF" w:rsidRDefault="003D3410"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Before the start of the construction, the Contractor must provide and agree with </w:t>
      </w:r>
      <w:r w:rsidR="002911BC" w:rsidRPr="008C5FEF">
        <w:rPr>
          <w:rFonts w:ascii="Times New Roman" w:hAnsi="Times New Roman" w:cs="Times New Roman"/>
        </w:rPr>
        <w:t xml:space="preserve">the </w:t>
      </w:r>
      <w:r w:rsidRPr="008C5FEF">
        <w:rPr>
          <w:rFonts w:ascii="Times New Roman" w:hAnsi="Times New Roman" w:cs="Times New Roman"/>
        </w:rPr>
        <w:t xml:space="preserve">FIDIC </w:t>
      </w:r>
      <w:r w:rsidR="006A478F" w:rsidRPr="008C5FEF">
        <w:rPr>
          <w:rFonts w:ascii="Times New Roman" w:hAnsi="Times New Roman" w:cs="Times New Roman"/>
        </w:rPr>
        <w:t>E</w:t>
      </w:r>
      <w:r w:rsidRPr="008C5FEF">
        <w:rPr>
          <w:rFonts w:ascii="Times New Roman" w:hAnsi="Times New Roman" w:cs="Times New Roman"/>
        </w:rPr>
        <w:t xml:space="preserve">ngineer the technological design of the construction works, receive a permit (order) for earthwork and have all the documents necessary to start the construction works as indicated in STR 1.06.01:2016 </w:t>
      </w:r>
      <w:r w:rsidR="003A70DB" w:rsidRPr="008C5FEF">
        <w:rPr>
          <w:rFonts w:ascii="Times New Roman" w:hAnsi="Times New Roman" w:cs="Times New Roman"/>
        </w:rPr>
        <w:t>“</w:t>
      </w:r>
      <w:r w:rsidRPr="008C5FEF">
        <w:rPr>
          <w:rFonts w:ascii="Times New Roman" w:hAnsi="Times New Roman" w:cs="Times New Roman"/>
        </w:rPr>
        <w:t>Construction works. Building construction supervision</w:t>
      </w:r>
      <w:r w:rsidR="003A70DB" w:rsidRPr="008C5FEF">
        <w:rPr>
          <w:rFonts w:ascii="Times New Roman" w:hAnsi="Times New Roman" w:cs="Times New Roman"/>
        </w:rPr>
        <w:t>”</w:t>
      </w:r>
      <w:r w:rsidRPr="008C5FEF">
        <w:rPr>
          <w:rFonts w:ascii="Times New Roman" w:hAnsi="Times New Roman" w:cs="Times New Roman"/>
        </w:rPr>
        <w:t>.</w:t>
      </w:r>
    </w:p>
    <w:p w14:paraId="0F2A4B6D" w14:textId="0D6E4A66" w:rsidR="003D3410" w:rsidRPr="008C5FEF" w:rsidRDefault="003D3410"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At all work stages of the Contract for the Repository the Contractor shall provide </w:t>
      </w:r>
      <w:r w:rsidR="005F50B1" w:rsidRPr="008C5FEF">
        <w:rPr>
          <w:rFonts w:ascii="Times New Roman" w:hAnsi="Times New Roman" w:cs="Times New Roman"/>
        </w:rPr>
        <w:t xml:space="preserve">the </w:t>
      </w:r>
      <w:r w:rsidRPr="008C5FEF">
        <w:rPr>
          <w:rFonts w:ascii="Times New Roman" w:hAnsi="Times New Roman" w:cs="Times New Roman"/>
        </w:rPr>
        <w:t xml:space="preserve">FIDIC </w:t>
      </w:r>
      <w:r w:rsidR="000F5237" w:rsidRPr="008C5FEF">
        <w:rPr>
          <w:rFonts w:ascii="Times New Roman" w:hAnsi="Times New Roman" w:cs="Times New Roman"/>
        </w:rPr>
        <w:t>E</w:t>
      </w:r>
      <w:r w:rsidRPr="008C5FEF">
        <w:rPr>
          <w:rFonts w:ascii="Times New Roman" w:hAnsi="Times New Roman" w:cs="Times New Roman"/>
        </w:rPr>
        <w:t>ngineer and Repository designer (when necessary) with places for installation of office rooms (container) in the Contractor’s temporary construction “camp” and connect necessary temporary networks.</w:t>
      </w:r>
    </w:p>
    <w:p w14:paraId="649C570F" w14:textId="233F66DF" w:rsidR="003D3410" w:rsidRPr="008C5FEF" w:rsidRDefault="00680395" w:rsidP="00114123">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bookmarkStart w:id="11" w:name="OLE_LINK1"/>
      <w:bookmarkStart w:id="12" w:name="OLE_LINK2"/>
      <w:bookmarkEnd w:id="11"/>
      <w:r w:rsidRPr="008C5FEF">
        <w:rPr>
          <w:rFonts w:ascii="Times New Roman" w:hAnsi="Times New Roman" w:cs="Times New Roman"/>
        </w:rPr>
        <w:t>The Repository TD solutions (</w:t>
      </w:r>
      <w:r w:rsidR="004642B5" w:rsidRPr="008C5FEF">
        <w:rPr>
          <w:rFonts w:ascii="Times New Roman" w:hAnsi="Times New Roman" w:cs="Times New Roman"/>
        </w:rPr>
        <w:t>e.g.,</w:t>
      </w:r>
      <w:r w:rsidRPr="008C5FEF">
        <w:rPr>
          <w:rFonts w:ascii="Times New Roman" w:hAnsi="Times New Roman" w:cs="Times New Roman"/>
        </w:rPr>
        <w:t xml:space="preserve"> characteristics of </w:t>
      </w:r>
      <w:r w:rsidR="009E2EE4" w:rsidRPr="008C5FEF">
        <w:rPr>
          <w:rFonts w:ascii="Times New Roman" w:hAnsi="Times New Roman" w:cs="Times New Roman"/>
        </w:rPr>
        <w:t xml:space="preserve">equipment </w:t>
      </w:r>
      <w:r w:rsidR="00F26302" w:rsidRPr="008C5FEF">
        <w:rPr>
          <w:rFonts w:ascii="Times New Roman" w:hAnsi="Times New Roman" w:cs="Times New Roman"/>
        </w:rPr>
        <w:t>and materials</w:t>
      </w:r>
      <w:r w:rsidRPr="008C5FEF">
        <w:rPr>
          <w:rFonts w:ascii="Times New Roman" w:hAnsi="Times New Roman" w:cs="Times New Roman"/>
        </w:rPr>
        <w:t>)</w:t>
      </w:r>
      <w:r w:rsidR="00F26302" w:rsidRPr="008C5FEF">
        <w:rPr>
          <w:rFonts w:ascii="Times New Roman" w:hAnsi="Times New Roman" w:cs="Times New Roman"/>
        </w:rPr>
        <w:t xml:space="preserve"> are </w:t>
      </w:r>
      <w:r w:rsidRPr="008C5FEF">
        <w:rPr>
          <w:rFonts w:ascii="Times New Roman" w:hAnsi="Times New Roman" w:cs="Times New Roman"/>
        </w:rPr>
        <w:t>minimum</w:t>
      </w:r>
      <w:r w:rsidR="00114123" w:rsidRPr="008C5FEF">
        <w:rPr>
          <w:rFonts w:ascii="Times New Roman" w:hAnsi="Times New Roman" w:cs="Times New Roman"/>
        </w:rPr>
        <w:t xml:space="preserve"> </w:t>
      </w:r>
      <w:r w:rsidR="00F26302" w:rsidRPr="008C5FEF">
        <w:rPr>
          <w:rFonts w:ascii="Times New Roman" w:hAnsi="Times New Roman" w:cs="Times New Roman"/>
        </w:rPr>
        <w:t xml:space="preserve">and should be considered as </w:t>
      </w:r>
      <w:r w:rsidR="009E2EE4" w:rsidRPr="008C5FEF">
        <w:rPr>
          <w:rFonts w:ascii="Times New Roman" w:hAnsi="Times New Roman" w:cs="Times New Roman"/>
        </w:rPr>
        <w:t>reference characteristics</w:t>
      </w:r>
      <w:r w:rsidR="00B73761" w:rsidRPr="008C5FEF">
        <w:rPr>
          <w:rFonts w:ascii="Times New Roman" w:hAnsi="Times New Roman" w:cs="Times New Roman"/>
        </w:rPr>
        <w:t xml:space="preserve">. </w:t>
      </w:r>
      <w:r w:rsidR="00C35DD3" w:rsidRPr="008C5FEF">
        <w:rPr>
          <w:rFonts w:ascii="Times New Roman" w:hAnsi="Times New Roman" w:cs="Times New Roman"/>
        </w:rPr>
        <w:t xml:space="preserve">The Contractor </w:t>
      </w:r>
      <w:r w:rsidR="00114123" w:rsidRPr="008C5FEF">
        <w:rPr>
          <w:rFonts w:ascii="Times New Roman" w:hAnsi="Times New Roman" w:cs="Times New Roman"/>
        </w:rPr>
        <w:t>during</w:t>
      </w:r>
      <w:r w:rsidR="006571A1" w:rsidRPr="008C5FEF">
        <w:rPr>
          <w:rFonts w:ascii="Times New Roman" w:hAnsi="Times New Roman" w:cs="Times New Roman"/>
        </w:rPr>
        <w:t xml:space="preserve"> Contract execution will be able to </w:t>
      </w:r>
      <w:r w:rsidR="009E2EE4" w:rsidRPr="008C5FEF">
        <w:rPr>
          <w:rFonts w:ascii="Times New Roman" w:hAnsi="Times New Roman" w:cs="Times New Roman"/>
        </w:rPr>
        <w:t>propose equipment</w:t>
      </w:r>
      <w:r w:rsidR="00114123" w:rsidRPr="008C5FEF">
        <w:rPr>
          <w:rFonts w:ascii="Times New Roman" w:hAnsi="Times New Roman" w:cs="Times New Roman"/>
        </w:rPr>
        <w:t>, systems, components</w:t>
      </w:r>
      <w:r w:rsidR="00857A0C" w:rsidRPr="008C5FEF">
        <w:rPr>
          <w:rFonts w:ascii="Times New Roman" w:hAnsi="Times New Roman" w:cs="Times New Roman"/>
        </w:rPr>
        <w:t>,</w:t>
      </w:r>
      <w:r w:rsidR="009E2EE4" w:rsidRPr="008C5FEF">
        <w:rPr>
          <w:rFonts w:ascii="Times New Roman" w:hAnsi="Times New Roman" w:cs="Times New Roman"/>
        </w:rPr>
        <w:t xml:space="preserve"> and materials </w:t>
      </w:r>
      <w:r w:rsidR="00C35DD3" w:rsidRPr="008C5FEF">
        <w:rPr>
          <w:rFonts w:ascii="Times New Roman" w:hAnsi="Times New Roman" w:cs="Times New Roman"/>
        </w:rPr>
        <w:t xml:space="preserve">with TD </w:t>
      </w:r>
      <w:r w:rsidR="004654C1" w:rsidRPr="008C5FEF">
        <w:rPr>
          <w:rFonts w:ascii="Times New Roman" w:hAnsi="Times New Roman" w:cs="Times New Roman"/>
        </w:rPr>
        <w:t xml:space="preserve">specified </w:t>
      </w:r>
      <w:r w:rsidR="00114123" w:rsidRPr="008C5FEF">
        <w:rPr>
          <w:rFonts w:ascii="Times New Roman" w:hAnsi="Times New Roman" w:cs="Times New Roman"/>
        </w:rPr>
        <w:t xml:space="preserve">or better </w:t>
      </w:r>
      <w:r w:rsidR="004654C1" w:rsidRPr="008C5FEF">
        <w:rPr>
          <w:rFonts w:ascii="Times New Roman" w:hAnsi="Times New Roman" w:cs="Times New Roman"/>
        </w:rPr>
        <w:t>characteristics</w:t>
      </w:r>
      <w:r w:rsidR="00B73761" w:rsidRPr="008C5FEF">
        <w:rPr>
          <w:rFonts w:ascii="Times New Roman" w:hAnsi="Times New Roman" w:cs="Times New Roman"/>
        </w:rPr>
        <w:t>.</w:t>
      </w:r>
      <w:r w:rsidR="00114123" w:rsidRPr="008C5FEF">
        <w:rPr>
          <w:rFonts w:ascii="Times New Roman" w:hAnsi="Times New Roman" w:cs="Times New Roman"/>
        </w:rPr>
        <w:t xml:space="preserve"> </w:t>
      </w:r>
      <w:r w:rsidR="00C35DD3" w:rsidRPr="008C5FEF">
        <w:rPr>
          <w:rFonts w:ascii="Times New Roman" w:hAnsi="Times New Roman" w:cs="Times New Roman"/>
          <w:bCs/>
        </w:rPr>
        <w:t xml:space="preserve">The Contractor </w:t>
      </w:r>
      <w:r w:rsidR="006571A1" w:rsidRPr="008C5FEF">
        <w:rPr>
          <w:rFonts w:ascii="Times New Roman" w:hAnsi="Times New Roman" w:cs="Times New Roman"/>
          <w:bCs/>
        </w:rPr>
        <w:t xml:space="preserve">will </w:t>
      </w:r>
      <w:r w:rsidR="00C35DD3" w:rsidRPr="008C5FEF">
        <w:rPr>
          <w:rFonts w:ascii="Times New Roman" w:hAnsi="Times New Roman" w:cs="Times New Roman"/>
          <w:bCs/>
        </w:rPr>
        <w:t xml:space="preserve">also </w:t>
      </w:r>
      <w:r w:rsidR="006571A1" w:rsidRPr="008C5FEF">
        <w:rPr>
          <w:rFonts w:ascii="Times New Roman" w:hAnsi="Times New Roman" w:cs="Times New Roman"/>
          <w:bCs/>
        </w:rPr>
        <w:t xml:space="preserve">be able to </w:t>
      </w:r>
      <w:r w:rsidR="00C35DD3" w:rsidRPr="008C5FEF">
        <w:rPr>
          <w:rFonts w:ascii="Times New Roman" w:hAnsi="Times New Roman" w:cs="Times New Roman"/>
          <w:bCs/>
        </w:rPr>
        <w:t>propose better and/or optimum Repository TD solutions</w:t>
      </w:r>
      <w:r w:rsidR="006571A1" w:rsidRPr="008C5FEF">
        <w:rPr>
          <w:rFonts w:ascii="Times New Roman" w:hAnsi="Times New Roman" w:cs="Times New Roman"/>
          <w:bCs/>
        </w:rPr>
        <w:t xml:space="preserve"> allowing INPP to minimise and optimi</w:t>
      </w:r>
      <w:r w:rsidR="00C55615" w:rsidRPr="008C5FEF">
        <w:rPr>
          <w:rFonts w:ascii="Times New Roman" w:hAnsi="Times New Roman" w:cs="Times New Roman"/>
          <w:bCs/>
        </w:rPr>
        <w:t>z</w:t>
      </w:r>
      <w:r w:rsidR="006571A1" w:rsidRPr="008C5FEF">
        <w:rPr>
          <w:rFonts w:ascii="Times New Roman" w:hAnsi="Times New Roman" w:cs="Times New Roman"/>
          <w:bCs/>
        </w:rPr>
        <w:t>e the cost for construction, testing, operation</w:t>
      </w:r>
      <w:r w:rsidR="00D41D1C" w:rsidRPr="008C5FEF">
        <w:rPr>
          <w:rFonts w:ascii="Times New Roman" w:hAnsi="Times New Roman" w:cs="Times New Roman"/>
          <w:bCs/>
        </w:rPr>
        <w:t>,</w:t>
      </w:r>
      <w:r w:rsidR="006571A1" w:rsidRPr="008C5FEF">
        <w:rPr>
          <w:rFonts w:ascii="Times New Roman" w:hAnsi="Times New Roman" w:cs="Times New Roman"/>
          <w:bCs/>
        </w:rPr>
        <w:t xml:space="preserve"> and </w:t>
      </w:r>
      <w:r w:rsidR="00352E4B" w:rsidRPr="008C5FEF">
        <w:rPr>
          <w:rFonts w:ascii="Times New Roman" w:hAnsi="Times New Roman" w:cs="Times New Roman"/>
          <w:bCs/>
        </w:rPr>
        <w:t>decommissioning</w:t>
      </w:r>
      <w:r w:rsidR="00D41D1C" w:rsidRPr="008C5FEF">
        <w:rPr>
          <w:rFonts w:ascii="Times New Roman" w:hAnsi="Times New Roman" w:cs="Times New Roman"/>
          <w:bCs/>
        </w:rPr>
        <w:t xml:space="preserve"> </w:t>
      </w:r>
      <w:r w:rsidR="006571A1" w:rsidRPr="008C5FEF">
        <w:rPr>
          <w:rFonts w:ascii="Times New Roman" w:hAnsi="Times New Roman" w:cs="Times New Roman"/>
          <w:bCs/>
        </w:rPr>
        <w:t xml:space="preserve">of the Repository. </w:t>
      </w:r>
      <w:r w:rsidR="00114123" w:rsidRPr="008C5FEF">
        <w:rPr>
          <w:rFonts w:ascii="Times New Roman" w:hAnsi="Times New Roman" w:cs="Times New Roman"/>
          <w:bCs/>
          <w:lang w:val="en"/>
        </w:rPr>
        <w:t>The materials, equipment, systems</w:t>
      </w:r>
      <w:r w:rsidR="00352E4B" w:rsidRPr="008C5FEF">
        <w:rPr>
          <w:rFonts w:ascii="Times New Roman" w:hAnsi="Times New Roman" w:cs="Times New Roman"/>
          <w:bCs/>
          <w:lang w:val="en"/>
        </w:rPr>
        <w:t>,</w:t>
      </w:r>
      <w:r w:rsidR="00114123" w:rsidRPr="008C5FEF">
        <w:rPr>
          <w:rFonts w:ascii="Times New Roman" w:hAnsi="Times New Roman" w:cs="Times New Roman"/>
          <w:bCs/>
          <w:lang w:val="en"/>
        </w:rPr>
        <w:t xml:space="preserve"> and components supplied by the Contractor shall be designed and manufactured in accordance with the requirements of </w:t>
      </w:r>
      <w:bookmarkStart w:id="13" w:name="_Hlk50557188"/>
      <w:r w:rsidR="00114123" w:rsidRPr="008C5FEF">
        <w:rPr>
          <w:rFonts w:ascii="Times New Roman" w:hAnsi="Times New Roman" w:cs="Times New Roman"/>
          <w:bCs/>
          <w:lang w:val="en"/>
        </w:rPr>
        <w:t xml:space="preserve">sustainable use </w:t>
      </w:r>
      <w:bookmarkEnd w:id="13"/>
      <w:r w:rsidR="00114123" w:rsidRPr="008C5FEF">
        <w:rPr>
          <w:rFonts w:ascii="Times New Roman" w:hAnsi="Times New Roman" w:cs="Times New Roman"/>
          <w:bCs/>
          <w:lang w:val="en"/>
        </w:rPr>
        <w:t xml:space="preserve">and the highest relevant standards, and shall comply with the requirements of applicable construction, hygiene, energy efficiency and other norms and regulations. </w:t>
      </w:r>
      <w:r w:rsidR="006571A1" w:rsidRPr="008C5FEF">
        <w:rPr>
          <w:rFonts w:ascii="Times New Roman" w:hAnsi="Times New Roman" w:cs="Times New Roman"/>
          <w:bCs/>
        </w:rPr>
        <w:t>H</w:t>
      </w:r>
      <w:r w:rsidR="00C35DD3" w:rsidRPr="008C5FEF">
        <w:rPr>
          <w:rFonts w:ascii="Times New Roman" w:hAnsi="Times New Roman" w:cs="Times New Roman"/>
          <w:bCs/>
        </w:rPr>
        <w:t>owever, such Contractor’s proposals must not</w:t>
      </w:r>
      <w:r w:rsidR="006571A1" w:rsidRPr="008C5FEF">
        <w:rPr>
          <w:rFonts w:ascii="Times New Roman" w:hAnsi="Times New Roman" w:cs="Times New Roman"/>
          <w:bCs/>
        </w:rPr>
        <w:t>: (</w:t>
      </w:r>
      <w:r w:rsidR="00CE577F" w:rsidRPr="008C5FEF">
        <w:rPr>
          <w:rFonts w:ascii="Times New Roman" w:hAnsi="Times New Roman" w:cs="Times New Roman"/>
          <w:bCs/>
        </w:rPr>
        <w:t>1)</w:t>
      </w:r>
      <w:r w:rsidR="00C35DD3" w:rsidRPr="008C5FEF">
        <w:rPr>
          <w:rFonts w:ascii="Times New Roman" w:hAnsi="Times New Roman" w:cs="Times New Roman"/>
          <w:bCs/>
        </w:rPr>
        <w:t xml:space="preserve"> reduce the safety of the Repository</w:t>
      </w:r>
      <w:r w:rsidR="00CE577F" w:rsidRPr="008C5FEF">
        <w:rPr>
          <w:rFonts w:ascii="Times New Roman" w:hAnsi="Times New Roman" w:cs="Times New Roman"/>
          <w:bCs/>
        </w:rPr>
        <w:t>, (2) increase the risks for Employer during construction, testing, operation</w:t>
      </w:r>
      <w:r w:rsidR="005278EA" w:rsidRPr="008C5FEF">
        <w:rPr>
          <w:rFonts w:ascii="Times New Roman" w:hAnsi="Times New Roman" w:cs="Times New Roman"/>
          <w:bCs/>
        </w:rPr>
        <w:t>,</w:t>
      </w:r>
      <w:r w:rsidR="00CE577F" w:rsidRPr="008C5FEF">
        <w:rPr>
          <w:rFonts w:ascii="Times New Roman" w:hAnsi="Times New Roman" w:cs="Times New Roman"/>
          <w:bCs/>
        </w:rPr>
        <w:t xml:space="preserve"> and </w:t>
      </w:r>
      <w:r w:rsidR="005278EA" w:rsidRPr="008C5FEF">
        <w:rPr>
          <w:rFonts w:ascii="Times New Roman" w:hAnsi="Times New Roman" w:cs="Times New Roman"/>
          <w:bCs/>
        </w:rPr>
        <w:t xml:space="preserve">decommissioning </w:t>
      </w:r>
      <w:r w:rsidR="00CE577F" w:rsidRPr="008C5FEF">
        <w:rPr>
          <w:rFonts w:ascii="Times New Roman" w:hAnsi="Times New Roman" w:cs="Times New Roman"/>
          <w:bCs/>
        </w:rPr>
        <w:t>of the Repository, (3)</w:t>
      </w:r>
      <w:r w:rsidR="00C35DD3" w:rsidRPr="008C5FEF">
        <w:rPr>
          <w:rFonts w:ascii="Times New Roman" w:hAnsi="Times New Roman" w:cs="Times New Roman"/>
          <w:bCs/>
        </w:rPr>
        <w:t xml:space="preserve"> change any </w:t>
      </w:r>
      <w:r w:rsidR="00321F19" w:rsidRPr="008C5FEF">
        <w:rPr>
          <w:rFonts w:ascii="Times New Roman" w:hAnsi="Times New Roman" w:cs="Times New Roman"/>
          <w:bCs/>
        </w:rPr>
        <w:t>essential structure design solutions set out in the Repository TD</w:t>
      </w:r>
      <w:r w:rsidR="00C35DD3" w:rsidRPr="008C5FEF">
        <w:rPr>
          <w:rFonts w:ascii="Times New Roman" w:hAnsi="Times New Roman" w:cs="Times New Roman"/>
          <w:bCs/>
        </w:rPr>
        <w:t xml:space="preserve">, </w:t>
      </w:r>
      <w:r w:rsidR="00321F19" w:rsidRPr="008C5FEF">
        <w:rPr>
          <w:rFonts w:ascii="Times New Roman" w:hAnsi="Times New Roman" w:cs="Times New Roman"/>
          <w:bCs/>
        </w:rPr>
        <w:t>which could result in repeated expertise of the TD and</w:t>
      </w:r>
      <w:r w:rsidR="00C35DD3" w:rsidRPr="008C5FEF">
        <w:rPr>
          <w:rFonts w:ascii="Times New Roman" w:hAnsi="Times New Roman" w:cs="Times New Roman"/>
          <w:bCs/>
        </w:rPr>
        <w:t>/</w:t>
      </w:r>
      <w:r w:rsidR="00321F19" w:rsidRPr="008C5FEF">
        <w:rPr>
          <w:rFonts w:ascii="Times New Roman" w:hAnsi="Times New Roman" w:cs="Times New Roman"/>
          <w:bCs/>
        </w:rPr>
        <w:t>o</w:t>
      </w:r>
      <w:r w:rsidR="00C35DD3" w:rsidRPr="008C5FEF">
        <w:rPr>
          <w:rFonts w:ascii="Times New Roman" w:hAnsi="Times New Roman" w:cs="Times New Roman"/>
          <w:bCs/>
        </w:rPr>
        <w:t xml:space="preserve">r </w:t>
      </w:r>
      <w:r w:rsidR="00D471A3" w:rsidRPr="008C5FEF">
        <w:rPr>
          <w:rFonts w:ascii="Times New Roman" w:hAnsi="Times New Roman" w:cs="Times New Roman"/>
          <w:bCs/>
        </w:rPr>
        <w:t xml:space="preserve">agreement </w:t>
      </w:r>
      <w:r w:rsidR="00FB2F88" w:rsidRPr="008C5FEF">
        <w:rPr>
          <w:rFonts w:ascii="Times New Roman" w:hAnsi="Times New Roman" w:cs="Times New Roman"/>
          <w:bCs/>
        </w:rPr>
        <w:t xml:space="preserve">with </w:t>
      </w:r>
      <w:r w:rsidR="00D471A3" w:rsidRPr="008C5FEF">
        <w:rPr>
          <w:rFonts w:ascii="Times New Roman" w:hAnsi="Times New Roman" w:cs="Times New Roman"/>
          <w:bCs/>
        </w:rPr>
        <w:t>authorities</w:t>
      </w:r>
      <w:r w:rsidR="00C35DD3" w:rsidRPr="008C5FEF">
        <w:rPr>
          <w:rFonts w:ascii="Times New Roman" w:hAnsi="Times New Roman" w:cs="Times New Roman"/>
          <w:bCs/>
        </w:rPr>
        <w:t xml:space="preserve">. </w:t>
      </w:r>
      <w:r w:rsidR="001C4F98" w:rsidRPr="008C5FEF">
        <w:rPr>
          <w:rFonts w:ascii="Times New Roman" w:hAnsi="Times New Roman" w:cs="Times New Roman"/>
          <w:bCs/>
        </w:rPr>
        <w:t>In any case the Contractor’s proposed design solutions</w:t>
      </w:r>
      <w:r w:rsidR="00C35DD3" w:rsidRPr="008C5FEF">
        <w:rPr>
          <w:rFonts w:ascii="Times New Roman" w:hAnsi="Times New Roman" w:cs="Times New Roman"/>
          <w:bCs/>
        </w:rPr>
        <w:t xml:space="preserve">, </w:t>
      </w:r>
      <w:r w:rsidR="001C4F98" w:rsidRPr="008C5FEF">
        <w:rPr>
          <w:rFonts w:ascii="Times New Roman" w:hAnsi="Times New Roman" w:cs="Times New Roman"/>
          <w:bCs/>
        </w:rPr>
        <w:t xml:space="preserve">equipment and materials must be </w:t>
      </w:r>
      <w:r w:rsidR="002B6B24" w:rsidRPr="008C5FEF">
        <w:rPr>
          <w:rFonts w:ascii="Times New Roman" w:hAnsi="Times New Roman" w:cs="Times New Roman"/>
          <w:bCs/>
        </w:rPr>
        <w:t>in line</w:t>
      </w:r>
      <w:r w:rsidR="001C4F98" w:rsidRPr="008C5FEF">
        <w:rPr>
          <w:rFonts w:ascii="Times New Roman" w:hAnsi="Times New Roman" w:cs="Times New Roman"/>
          <w:bCs/>
        </w:rPr>
        <w:t xml:space="preserve"> with other Repository TD solutions</w:t>
      </w:r>
      <w:r w:rsidR="00C35DD3" w:rsidRPr="008C5FEF">
        <w:rPr>
          <w:rFonts w:ascii="Times New Roman" w:hAnsi="Times New Roman" w:cs="Times New Roman"/>
          <w:bCs/>
        </w:rPr>
        <w:t>,</w:t>
      </w:r>
      <w:r w:rsidR="002B6B24" w:rsidRPr="008C5FEF">
        <w:rPr>
          <w:rFonts w:ascii="Times New Roman" w:hAnsi="Times New Roman" w:cs="Times New Roman"/>
          <w:bCs/>
        </w:rPr>
        <w:t xml:space="preserve"> comply with the requirements of normative </w:t>
      </w:r>
      <w:r w:rsidR="005C0EA2" w:rsidRPr="008C5FEF">
        <w:rPr>
          <w:rFonts w:ascii="Times New Roman" w:hAnsi="Times New Roman" w:cs="Times New Roman"/>
          <w:bCs/>
        </w:rPr>
        <w:t xml:space="preserve">legal </w:t>
      </w:r>
      <w:r w:rsidR="002B6B24" w:rsidRPr="008C5FEF">
        <w:rPr>
          <w:rFonts w:ascii="Times New Roman" w:hAnsi="Times New Roman" w:cs="Times New Roman"/>
          <w:bCs/>
        </w:rPr>
        <w:t>acts</w:t>
      </w:r>
      <w:r w:rsidR="004654C1" w:rsidRPr="008C5FEF">
        <w:rPr>
          <w:rFonts w:ascii="Times New Roman" w:hAnsi="Times New Roman" w:cs="Times New Roman"/>
          <w:bCs/>
        </w:rPr>
        <w:t xml:space="preserve"> and</w:t>
      </w:r>
      <w:r w:rsidR="002B6B24" w:rsidRPr="008C5FEF">
        <w:rPr>
          <w:rFonts w:ascii="Times New Roman" w:hAnsi="Times New Roman" w:cs="Times New Roman"/>
          <w:bCs/>
        </w:rPr>
        <w:t xml:space="preserve"> ensure the safety of the Repository during </w:t>
      </w:r>
      <w:r w:rsidR="00EA5E6D" w:rsidRPr="008C5FEF">
        <w:rPr>
          <w:rFonts w:ascii="Times New Roman" w:hAnsi="Times New Roman" w:cs="Times New Roman"/>
          <w:bCs/>
        </w:rPr>
        <w:t>its</w:t>
      </w:r>
      <w:r w:rsidR="002B6B24" w:rsidRPr="008C5FEF">
        <w:rPr>
          <w:rFonts w:ascii="Times New Roman" w:hAnsi="Times New Roman" w:cs="Times New Roman"/>
          <w:bCs/>
        </w:rPr>
        <w:t xml:space="preserve"> operation, </w:t>
      </w:r>
      <w:proofErr w:type="gramStart"/>
      <w:r w:rsidR="002B6B24" w:rsidRPr="008C5FEF">
        <w:rPr>
          <w:rFonts w:ascii="Times New Roman" w:hAnsi="Times New Roman" w:cs="Times New Roman"/>
          <w:bCs/>
        </w:rPr>
        <w:t>supervision</w:t>
      </w:r>
      <w:proofErr w:type="gramEnd"/>
      <w:r w:rsidR="002B6B24" w:rsidRPr="008C5FEF">
        <w:rPr>
          <w:rFonts w:ascii="Times New Roman" w:hAnsi="Times New Roman" w:cs="Times New Roman"/>
          <w:bCs/>
        </w:rPr>
        <w:t xml:space="preserve"> and decommissioning.</w:t>
      </w:r>
      <w:bookmarkEnd w:id="12"/>
    </w:p>
    <w:p w14:paraId="51DB861E" w14:textId="25564272" w:rsidR="00F24D98" w:rsidRPr="008C5FEF" w:rsidRDefault="00F24D98"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Contractor-mounted cranes to handle KTZ-3.6 and F-ANP containers must be </w:t>
      </w:r>
      <w:r w:rsidR="00E92908" w:rsidRPr="008C5FEF">
        <w:rPr>
          <w:rFonts w:ascii="Times New Roman" w:hAnsi="Times New Roman" w:cs="Times New Roman"/>
        </w:rPr>
        <w:t xml:space="preserve">produced by </w:t>
      </w:r>
      <w:r w:rsidRPr="008C5FEF">
        <w:rPr>
          <w:rFonts w:ascii="Times New Roman" w:hAnsi="Times New Roman" w:cs="Times New Roman"/>
        </w:rPr>
        <w:t>the same manufacturer</w:t>
      </w:r>
      <w:r w:rsidR="00E92908" w:rsidRPr="008C5FEF">
        <w:rPr>
          <w:rFonts w:ascii="Times New Roman" w:hAnsi="Times New Roman" w:cs="Times New Roman"/>
        </w:rPr>
        <w:t xml:space="preserve"> in accordance with the developed detailed design solutions</w:t>
      </w:r>
      <w:r w:rsidRPr="008C5FEF">
        <w:rPr>
          <w:rFonts w:ascii="Times New Roman" w:hAnsi="Times New Roman" w:cs="Times New Roman"/>
        </w:rPr>
        <w:t>.</w:t>
      </w:r>
    </w:p>
    <w:p w14:paraId="5CC4B8B5" w14:textId="77777777" w:rsidR="003D3410" w:rsidRPr="008C5FEF" w:rsidRDefault="003D3410"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During the work implementation, the Contractor shall </w:t>
      </w:r>
      <w:r w:rsidR="00885AFA" w:rsidRPr="008C5FEF">
        <w:rPr>
          <w:rFonts w:ascii="Times New Roman" w:hAnsi="Times New Roman" w:cs="Times New Roman"/>
        </w:rPr>
        <w:t>follow</w:t>
      </w:r>
      <w:r w:rsidRPr="008C5FEF">
        <w:rPr>
          <w:rFonts w:ascii="Times New Roman" w:hAnsi="Times New Roman" w:cs="Times New Roman"/>
        </w:rPr>
        <w:t xml:space="preserve"> the requirements of occupational health and safety, fire, physical and radiation safety legislation and applicable INPP regulations.</w:t>
      </w:r>
    </w:p>
    <w:p w14:paraId="01EEE4EE" w14:textId="77777777" w:rsidR="003D3410" w:rsidRPr="008C5FEF" w:rsidRDefault="003D3410"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Contractor shall be responsible for the compliance with and implementation of the requirements of the occupational health and safety, fire, physical and radiation safety of subordinate personnel.</w:t>
      </w:r>
    </w:p>
    <w:p w14:paraId="44D12486" w14:textId="235388F8" w:rsidR="003D3410" w:rsidRPr="008C5FEF" w:rsidRDefault="003D3410"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Contractor shall appoint an occupational health and safety coordinator for construction. The coordinator shall carry out </w:t>
      </w:r>
      <w:r w:rsidR="001D6223" w:rsidRPr="008C5FEF">
        <w:rPr>
          <w:rFonts w:ascii="Times New Roman" w:hAnsi="Times New Roman" w:cs="Times New Roman"/>
        </w:rPr>
        <w:t>its</w:t>
      </w:r>
      <w:r w:rsidRPr="008C5FEF">
        <w:rPr>
          <w:rFonts w:ascii="Times New Roman" w:hAnsi="Times New Roman" w:cs="Times New Roman"/>
        </w:rPr>
        <w:t xml:space="preserve"> duties in accordance with the requirements of 15 January 2008 order No. A1-22/D1-34 </w:t>
      </w:r>
      <w:r w:rsidR="008B2FDD" w:rsidRPr="008C5FEF">
        <w:rPr>
          <w:rFonts w:ascii="Times New Roman" w:hAnsi="Times New Roman" w:cs="Times New Roman"/>
        </w:rPr>
        <w:t>“</w:t>
      </w:r>
      <w:r w:rsidRPr="008C5FEF">
        <w:rPr>
          <w:rFonts w:ascii="Times New Roman" w:hAnsi="Times New Roman" w:cs="Times New Roman"/>
        </w:rPr>
        <w:t>On Approval of Regulations for Establishment of Work Places at Construction Sites</w:t>
      </w:r>
      <w:r w:rsidR="008B2FDD" w:rsidRPr="008C5FEF">
        <w:rPr>
          <w:rFonts w:ascii="Times New Roman" w:hAnsi="Times New Roman" w:cs="Times New Roman"/>
        </w:rPr>
        <w:t>”</w:t>
      </w:r>
      <w:r w:rsidRPr="008C5FEF">
        <w:rPr>
          <w:rFonts w:ascii="Times New Roman" w:hAnsi="Times New Roman" w:cs="Times New Roman"/>
        </w:rPr>
        <w:t xml:space="preserve"> of the Minister of Social Security and Labour and Minister of Environment of the Republic of Lithuania and </w:t>
      </w:r>
      <w:r w:rsidRPr="008C5FEF">
        <w:rPr>
          <w:rFonts w:ascii="Times New Roman" w:hAnsi="Times New Roman" w:cs="Times New Roman"/>
        </w:rPr>
        <w:lastRenderedPageBreak/>
        <w:t xml:space="preserve">shall be responsible for the preparation of a Plan for the Health and Safety Measures in Building Construction, on which </w:t>
      </w:r>
      <w:r w:rsidR="00212031" w:rsidRPr="008C5FEF">
        <w:rPr>
          <w:rFonts w:ascii="Times New Roman" w:hAnsi="Times New Roman" w:cs="Times New Roman"/>
        </w:rPr>
        <w:t>it</w:t>
      </w:r>
      <w:r w:rsidRPr="008C5FEF">
        <w:rPr>
          <w:rFonts w:ascii="Times New Roman" w:hAnsi="Times New Roman" w:cs="Times New Roman"/>
        </w:rPr>
        <w:t xml:space="preserve"> must agree with </w:t>
      </w:r>
      <w:r w:rsidR="002911BC" w:rsidRPr="008C5FEF">
        <w:rPr>
          <w:rFonts w:ascii="Times New Roman" w:hAnsi="Times New Roman" w:cs="Times New Roman"/>
        </w:rPr>
        <w:t xml:space="preserve">the </w:t>
      </w:r>
      <w:r w:rsidRPr="008C5FEF">
        <w:rPr>
          <w:rFonts w:ascii="Times New Roman" w:hAnsi="Times New Roman" w:cs="Times New Roman"/>
        </w:rPr>
        <w:t xml:space="preserve">FIDIC </w:t>
      </w:r>
      <w:r w:rsidR="002D14B3" w:rsidRPr="008C5FEF">
        <w:rPr>
          <w:rFonts w:ascii="Times New Roman" w:hAnsi="Times New Roman" w:cs="Times New Roman"/>
        </w:rPr>
        <w:t>E</w:t>
      </w:r>
      <w:r w:rsidRPr="008C5FEF">
        <w:rPr>
          <w:rFonts w:ascii="Times New Roman" w:hAnsi="Times New Roman" w:cs="Times New Roman"/>
        </w:rPr>
        <w:t xml:space="preserve">ngineer and technical supervisor </w:t>
      </w:r>
      <w:r w:rsidR="00EA5E6D" w:rsidRPr="008C5FEF">
        <w:rPr>
          <w:rFonts w:ascii="Times New Roman" w:hAnsi="Times New Roman" w:cs="Times New Roman"/>
        </w:rPr>
        <w:t>prior to the commencement of</w:t>
      </w:r>
      <w:r w:rsidRPr="008C5FEF">
        <w:rPr>
          <w:rFonts w:ascii="Times New Roman" w:hAnsi="Times New Roman" w:cs="Times New Roman"/>
        </w:rPr>
        <w:t xml:space="preserve"> construction</w:t>
      </w:r>
      <w:r w:rsidR="002D14B3" w:rsidRPr="008C5FEF">
        <w:rPr>
          <w:rFonts w:ascii="Times New Roman" w:hAnsi="Times New Roman" w:cs="Times New Roman"/>
        </w:rPr>
        <w:t xml:space="preserve"> works</w:t>
      </w:r>
      <w:r w:rsidRPr="008C5FEF">
        <w:rPr>
          <w:rFonts w:ascii="Times New Roman" w:hAnsi="Times New Roman" w:cs="Times New Roman"/>
        </w:rPr>
        <w:t>.</w:t>
      </w:r>
    </w:p>
    <w:p w14:paraId="26730D03" w14:textId="6E2448B7" w:rsidR="003D3410" w:rsidRPr="008C5FEF" w:rsidRDefault="003D3410"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lang w:val="lt-LT"/>
        </w:rPr>
      </w:pPr>
      <w:r w:rsidRPr="008C5FEF">
        <w:rPr>
          <w:rFonts w:ascii="Times New Roman" w:hAnsi="Times New Roman" w:cs="Times New Roman"/>
        </w:rPr>
        <w:t>Before the start of using (installing) the equipment, components, materials</w:t>
      </w:r>
      <w:r w:rsidR="004323BF" w:rsidRPr="008C5FEF">
        <w:rPr>
          <w:rFonts w:ascii="Times New Roman" w:hAnsi="Times New Roman" w:cs="Times New Roman"/>
        </w:rPr>
        <w:t>,</w:t>
      </w:r>
      <w:r w:rsidRPr="008C5FEF">
        <w:rPr>
          <w:rFonts w:ascii="Times New Roman" w:hAnsi="Times New Roman" w:cs="Times New Roman"/>
        </w:rPr>
        <w:t xml:space="preserve"> and structures at the construction site, the Contractor must provide </w:t>
      </w:r>
      <w:r w:rsidR="00E92908" w:rsidRPr="008C5FEF">
        <w:rPr>
          <w:rFonts w:ascii="Times New Roman" w:hAnsi="Times New Roman" w:cs="Times New Roman"/>
        </w:rPr>
        <w:t xml:space="preserve">the FIDIC </w:t>
      </w:r>
      <w:r w:rsidR="00155DA5" w:rsidRPr="008C5FEF">
        <w:rPr>
          <w:rFonts w:ascii="Times New Roman" w:hAnsi="Times New Roman" w:cs="Times New Roman"/>
        </w:rPr>
        <w:t>E</w:t>
      </w:r>
      <w:r w:rsidR="00E92908" w:rsidRPr="008C5FEF">
        <w:rPr>
          <w:rFonts w:ascii="Times New Roman" w:hAnsi="Times New Roman" w:cs="Times New Roman"/>
        </w:rPr>
        <w:t xml:space="preserve">ngineer with </w:t>
      </w:r>
      <w:r w:rsidRPr="008C5FEF">
        <w:rPr>
          <w:rFonts w:ascii="Times New Roman" w:hAnsi="Times New Roman" w:cs="Times New Roman"/>
        </w:rPr>
        <w:t xml:space="preserve">documents certifying the quality of each </w:t>
      </w:r>
      <w:r w:rsidR="00647302" w:rsidRPr="008C5FEF">
        <w:rPr>
          <w:rFonts w:ascii="Times New Roman" w:hAnsi="Times New Roman" w:cs="Times New Roman"/>
        </w:rPr>
        <w:t xml:space="preserve">such </w:t>
      </w:r>
      <w:r w:rsidRPr="008C5FEF">
        <w:rPr>
          <w:rFonts w:ascii="Times New Roman" w:hAnsi="Times New Roman" w:cs="Times New Roman"/>
        </w:rPr>
        <w:t>material</w:t>
      </w:r>
      <w:r w:rsidR="004323BF" w:rsidRPr="008C5FEF">
        <w:rPr>
          <w:rFonts w:ascii="Times New Roman" w:hAnsi="Times New Roman" w:cs="Times New Roman"/>
        </w:rPr>
        <w:t>, structure,</w:t>
      </w:r>
      <w:r w:rsidR="00647302" w:rsidRPr="008C5FEF">
        <w:rPr>
          <w:rFonts w:ascii="Times New Roman" w:hAnsi="Times New Roman" w:cs="Times New Roman"/>
        </w:rPr>
        <w:t xml:space="preserve"> </w:t>
      </w:r>
      <w:r w:rsidRPr="008C5FEF">
        <w:rPr>
          <w:rFonts w:ascii="Times New Roman" w:hAnsi="Times New Roman" w:cs="Times New Roman"/>
        </w:rPr>
        <w:t>and equipment (declaration of performance, certificates, etc.). A compliance certificate shall be additionally presented for fire insulation measures and covers, issued by the Fire Research Centre of the Fire and Rescue Department</w:t>
      </w:r>
      <w:r w:rsidR="009B42EE" w:rsidRPr="008C5FEF">
        <w:rPr>
          <w:rFonts w:ascii="Times New Roman" w:eastAsia="Times New Roman" w:hAnsi="Times New Roman"/>
        </w:rPr>
        <w:t>.</w:t>
      </w:r>
    </w:p>
    <w:p w14:paraId="26C6FEE3" w14:textId="56070972" w:rsidR="003D3410" w:rsidRPr="008C5FEF" w:rsidRDefault="003D3410"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When supplying and installing equipment, devices, components, materials</w:t>
      </w:r>
      <w:r w:rsidR="00F6646C" w:rsidRPr="008C5FEF">
        <w:rPr>
          <w:rFonts w:ascii="Times New Roman" w:hAnsi="Times New Roman" w:cs="Times New Roman"/>
        </w:rPr>
        <w:t>,</w:t>
      </w:r>
      <w:r w:rsidRPr="008C5FEF">
        <w:rPr>
          <w:rFonts w:ascii="Times New Roman" w:hAnsi="Times New Roman" w:cs="Times New Roman"/>
        </w:rPr>
        <w:t xml:space="preserve"> and structures important </w:t>
      </w:r>
      <w:r w:rsidR="00D16B2E" w:rsidRPr="008C5FEF">
        <w:rPr>
          <w:rFonts w:ascii="Times New Roman" w:hAnsi="Times New Roman" w:cs="Times New Roman"/>
        </w:rPr>
        <w:t>to</w:t>
      </w:r>
      <w:r w:rsidRPr="008C5FEF">
        <w:rPr>
          <w:rFonts w:ascii="Times New Roman" w:hAnsi="Times New Roman" w:cs="Times New Roman"/>
        </w:rPr>
        <w:t xml:space="preserve"> safety, whose features and characteristics differ from those indicated in the technical and detailed designs, the Contractor must ensure that they are installed only after </w:t>
      </w:r>
      <w:r w:rsidR="00AA6CB0" w:rsidRPr="008C5FEF">
        <w:rPr>
          <w:rFonts w:ascii="Times New Roman" w:hAnsi="Times New Roman" w:cs="Times New Roman"/>
        </w:rPr>
        <w:t>agreement</w:t>
      </w:r>
      <w:r w:rsidRPr="008C5FEF">
        <w:rPr>
          <w:rFonts w:ascii="Times New Roman" w:hAnsi="Times New Roman" w:cs="Times New Roman"/>
        </w:rPr>
        <w:t xml:space="preserve"> with VATESI </w:t>
      </w:r>
      <w:r w:rsidR="00695416" w:rsidRPr="008C5FEF">
        <w:rPr>
          <w:rFonts w:ascii="Times New Roman" w:hAnsi="Times New Roman" w:cs="Times New Roman"/>
        </w:rPr>
        <w:t xml:space="preserve">in </w:t>
      </w:r>
      <w:r w:rsidRPr="008C5FEF">
        <w:rPr>
          <w:rFonts w:ascii="Times New Roman" w:hAnsi="Times New Roman" w:cs="Times New Roman"/>
        </w:rPr>
        <w:t>accord</w:t>
      </w:r>
      <w:r w:rsidR="00695416" w:rsidRPr="008C5FEF">
        <w:rPr>
          <w:rFonts w:ascii="Times New Roman" w:hAnsi="Times New Roman" w:cs="Times New Roman"/>
        </w:rPr>
        <w:t>ance with</w:t>
      </w:r>
      <w:r w:rsidRPr="008C5FEF">
        <w:rPr>
          <w:rFonts w:ascii="Times New Roman" w:hAnsi="Times New Roman" w:cs="Times New Roman"/>
        </w:rPr>
        <w:t xml:space="preserve"> the requirements of BSR-1.8.2-2015 </w:t>
      </w:r>
      <w:r w:rsidR="00B41E7F" w:rsidRPr="008C5FEF">
        <w:rPr>
          <w:rFonts w:ascii="Times New Roman" w:hAnsi="Times New Roman" w:cs="Times New Roman"/>
        </w:rPr>
        <w:t>“</w:t>
      </w:r>
      <w:r w:rsidR="00EE765D" w:rsidRPr="008C5FEF">
        <w:rPr>
          <w:rFonts w:ascii="Times New Roman" w:hAnsi="Times New Roman" w:cs="Times New Roman"/>
        </w:rPr>
        <w:t>Categories of Modifications of Nuclear Facility and Procedure of Performing the Modifications</w:t>
      </w:r>
      <w:r w:rsidR="00B41E7F" w:rsidRPr="008C5FEF">
        <w:rPr>
          <w:rFonts w:ascii="Times New Roman" w:hAnsi="Times New Roman" w:cs="Times New Roman"/>
        </w:rPr>
        <w:t>”</w:t>
      </w:r>
      <w:r w:rsidRPr="008C5FEF">
        <w:rPr>
          <w:rFonts w:ascii="Times New Roman" w:hAnsi="Times New Roman" w:cs="Times New Roman"/>
        </w:rPr>
        <w:t>.</w:t>
      </w:r>
    </w:p>
    <w:p w14:paraId="3B2D194A" w14:textId="33BE2164" w:rsidR="003D3410" w:rsidRPr="008C5FEF" w:rsidRDefault="003D3410"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All the equipment and materials supplied by the Contractor must be supplied to the construction site </w:t>
      </w:r>
      <w:r w:rsidR="00B03A9A" w:rsidRPr="008C5FEF">
        <w:rPr>
          <w:rFonts w:ascii="Times New Roman" w:hAnsi="Times New Roman" w:cs="Times New Roman"/>
        </w:rPr>
        <w:t xml:space="preserve">in </w:t>
      </w:r>
      <w:r w:rsidRPr="008C5FEF">
        <w:rPr>
          <w:rFonts w:ascii="Times New Roman" w:hAnsi="Times New Roman" w:cs="Times New Roman"/>
        </w:rPr>
        <w:t>accord</w:t>
      </w:r>
      <w:r w:rsidR="00B03A9A" w:rsidRPr="008C5FEF">
        <w:rPr>
          <w:rFonts w:ascii="Times New Roman" w:hAnsi="Times New Roman" w:cs="Times New Roman"/>
        </w:rPr>
        <w:t>ance with the</w:t>
      </w:r>
      <w:r w:rsidRPr="008C5FEF">
        <w:rPr>
          <w:rFonts w:ascii="Times New Roman" w:hAnsi="Times New Roman" w:cs="Times New Roman"/>
        </w:rPr>
        <w:t xml:space="preserve"> manufacturer’s transportation requirements.</w:t>
      </w:r>
    </w:p>
    <w:p w14:paraId="4C300905" w14:textId="67024D21" w:rsidR="003D3410" w:rsidRPr="008C5FEF" w:rsidRDefault="003D3410"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Contractor shall ensure the storage of the equipment and materials at the construction site and other locations agreed with the Employer and </w:t>
      </w:r>
      <w:r w:rsidR="005F50B1" w:rsidRPr="008C5FEF">
        <w:rPr>
          <w:rFonts w:ascii="Times New Roman" w:hAnsi="Times New Roman" w:cs="Times New Roman"/>
        </w:rPr>
        <w:t xml:space="preserve">the </w:t>
      </w:r>
      <w:r w:rsidRPr="008C5FEF">
        <w:rPr>
          <w:rFonts w:ascii="Times New Roman" w:hAnsi="Times New Roman" w:cs="Times New Roman"/>
        </w:rPr>
        <w:t xml:space="preserve">FIDIC </w:t>
      </w:r>
      <w:r w:rsidR="0036427C" w:rsidRPr="008C5FEF">
        <w:rPr>
          <w:rFonts w:ascii="Times New Roman" w:hAnsi="Times New Roman" w:cs="Times New Roman"/>
        </w:rPr>
        <w:t>E</w:t>
      </w:r>
      <w:r w:rsidRPr="008C5FEF">
        <w:rPr>
          <w:rFonts w:ascii="Times New Roman" w:hAnsi="Times New Roman" w:cs="Times New Roman"/>
        </w:rPr>
        <w:t>ngineer.</w:t>
      </w:r>
    </w:p>
    <w:p w14:paraId="69D6D630" w14:textId="5888DECF" w:rsidR="003D3410" w:rsidRPr="008C5FEF" w:rsidRDefault="003D3410"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The Contractor undertakes to enable the Employer to </w:t>
      </w:r>
      <w:r w:rsidR="00873B3D" w:rsidRPr="008C5FEF">
        <w:rPr>
          <w:rFonts w:ascii="Times New Roman" w:hAnsi="Times New Roman" w:cs="Times New Roman"/>
        </w:rPr>
        <w:t xml:space="preserve">perform preventive </w:t>
      </w:r>
      <w:r w:rsidRPr="008C5FEF">
        <w:rPr>
          <w:rFonts w:ascii="Times New Roman" w:hAnsi="Times New Roman" w:cs="Times New Roman"/>
        </w:rPr>
        <w:t xml:space="preserve">physical protection </w:t>
      </w:r>
      <w:r w:rsidR="00873B3D" w:rsidRPr="008C5FEF">
        <w:rPr>
          <w:rFonts w:ascii="Times New Roman" w:hAnsi="Times New Roman" w:cs="Times New Roman"/>
        </w:rPr>
        <w:t>measures and control the protection measures performed at the construction site of the facility</w:t>
      </w:r>
      <w:r w:rsidRPr="008C5FEF">
        <w:rPr>
          <w:rFonts w:ascii="Times New Roman" w:hAnsi="Times New Roman" w:cs="Times New Roman"/>
        </w:rPr>
        <w:t>.</w:t>
      </w:r>
    </w:p>
    <w:p w14:paraId="71E3D350" w14:textId="76960C2F" w:rsidR="003D3410" w:rsidRPr="008C5FEF" w:rsidRDefault="003D3410"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 xml:space="preserve">In accordance with the 25 October 2012 order No. A1-457/V-961 </w:t>
      </w:r>
      <w:r w:rsidR="009670FF" w:rsidRPr="008C5FEF">
        <w:rPr>
          <w:rFonts w:ascii="Times New Roman" w:hAnsi="Times New Roman" w:cs="Times New Roman"/>
        </w:rPr>
        <w:t>“</w:t>
      </w:r>
      <w:r w:rsidRPr="008C5FEF">
        <w:rPr>
          <w:rFonts w:ascii="Times New Roman" w:hAnsi="Times New Roman" w:cs="Times New Roman"/>
        </w:rPr>
        <w:t>On the Approval of General Regulations for Professional Risk Evaluation</w:t>
      </w:r>
      <w:r w:rsidR="009670FF" w:rsidRPr="008C5FEF">
        <w:rPr>
          <w:rFonts w:ascii="Times New Roman" w:hAnsi="Times New Roman" w:cs="Times New Roman"/>
        </w:rPr>
        <w:t>”</w:t>
      </w:r>
      <w:r w:rsidRPr="008C5FEF">
        <w:rPr>
          <w:rFonts w:ascii="Times New Roman" w:hAnsi="Times New Roman" w:cs="Times New Roman"/>
        </w:rPr>
        <w:t xml:space="preserve"> of the Minister of Social Security and Labour, the Contractor shall provide to the Employer and </w:t>
      </w:r>
      <w:r w:rsidR="005F50B1" w:rsidRPr="008C5FEF">
        <w:rPr>
          <w:rFonts w:ascii="Times New Roman" w:hAnsi="Times New Roman" w:cs="Times New Roman"/>
        </w:rPr>
        <w:t xml:space="preserve">the </w:t>
      </w:r>
      <w:r w:rsidRPr="008C5FEF">
        <w:rPr>
          <w:rFonts w:ascii="Times New Roman" w:hAnsi="Times New Roman" w:cs="Times New Roman"/>
        </w:rPr>
        <w:t xml:space="preserve">FIDIC </w:t>
      </w:r>
      <w:r w:rsidR="009670FF" w:rsidRPr="008C5FEF">
        <w:rPr>
          <w:rFonts w:ascii="Times New Roman" w:hAnsi="Times New Roman" w:cs="Times New Roman"/>
        </w:rPr>
        <w:t>E</w:t>
      </w:r>
      <w:r w:rsidRPr="008C5FEF">
        <w:rPr>
          <w:rFonts w:ascii="Times New Roman" w:hAnsi="Times New Roman" w:cs="Times New Roman"/>
        </w:rPr>
        <w:t>ngineer the professional risk evaluation data of the newly created project jobs.</w:t>
      </w:r>
    </w:p>
    <w:p w14:paraId="4C2EA922" w14:textId="163005D2" w:rsidR="003D3410" w:rsidRPr="008C5FEF" w:rsidRDefault="003D3410" w:rsidP="003D3410">
      <w:pPr>
        <w:numPr>
          <w:ilvl w:val="0"/>
          <w:numId w:val="13"/>
        </w:numPr>
        <w:shd w:val="clear" w:color="auto" w:fill="FFFFFF"/>
        <w:tabs>
          <w:tab w:val="clear" w:pos="2921"/>
          <w:tab w:val="num" w:pos="1701"/>
          <w:tab w:val="num" w:pos="1843"/>
        </w:tabs>
        <w:spacing w:after="0" w:line="360" w:lineRule="auto"/>
        <w:ind w:left="0" w:right="6" w:firstLine="1191"/>
        <w:jc w:val="both"/>
        <w:rPr>
          <w:rFonts w:ascii="Times New Roman" w:hAnsi="Times New Roman" w:cs="Times New Roman"/>
        </w:rPr>
      </w:pPr>
      <w:r w:rsidRPr="008C5FEF">
        <w:rPr>
          <w:rFonts w:ascii="Times New Roman" w:hAnsi="Times New Roman" w:cs="Times New Roman"/>
        </w:rPr>
        <w:t>The construction shall be considered completed when all the construction works of the Repository and external rainwater drainage networks are completed, when the equipment arrangements and testing are done, defects removed, execution documents prepared and transferred, work transfer and acceptance certificates signed</w:t>
      </w:r>
      <w:r w:rsidR="00E87122" w:rsidRPr="008C5FEF">
        <w:rPr>
          <w:rFonts w:ascii="Times New Roman" w:hAnsi="Times New Roman" w:cs="Times New Roman"/>
        </w:rPr>
        <w:t>,</w:t>
      </w:r>
      <w:r w:rsidRPr="008C5FEF">
        <w:rPr>
          <w:rFonts w:ascii="Times New Roman" w:hAnsi="Times New Roman" w:cs="Times New Roman"/>
        </w:rPr>
        <w:t xml:space="preserve"> and the </w:t>
      </w:r>
      <w:r w:rsidR="00143C6B" w:rsidRPr="008C5FEF">
        <w:rPr>
          <w:rFonts w:ascii="Times New Roman" w:hAnsi="Times New Roman" w:cs="Times New Roman"/>
        </w:rPr>
        <w:t xml:space="preserve">documents on Repository </w:t>
      </w:r>
      <w:r w:rsidRPr="008C5FEF">
        <w:rPr>
          <w:rFonts w:ascii="Times New Roman" w:hAnsi="Times New Roman" w:cs="Times New Roman"/>
        </w:rPr>
        <w:t xml:space="preserve">and external rainwater drainage networks </w:t>
      </w:r>
      <w:r w:rsidR="00C104D9" w:rsidRPr="008C5FEF">
        <w:rPr>
          <w:rFonts w:ascii="Times New Roman" w:hAnsi="Times New Roman" w:cs="Times New Roman"/>
        </w:rPr>
        <w:t xml:space="preserve">construction completion are </w:t>
      </w:r>
      <w:r w:rsidRPr="008C5FEF">
        <w:rPr>
          <w:rFonts w:ascii="Times New Roman" w:hAnsi="Times New Roman" w:cs="Times New Roman"/>
        </w:rPr>
        <w:t>signed.</w:t>
      </w:r>
    </w:p>
    <w:p w14:paraId="43AAEF6D" w14:textId="725FD26F" w:rsidR="004321D1" w:rsidRPr="008C5FEF" w:rsidRDefault="00DC199C" w:rsidP="00AA7A64">
      <w:pPr>
        <w:tabs>
          <w:tab w:val="left" w:pos="3402"/>
          <w:tab w:val="left" w:pos="7938"/>
        </w:tabs>
        <w:spacing w:before="480" w:after="0" w:line="240" w:lineRule="auto"/>
        <w:rPr>
          <w:rFonts w:ascii="Times New Roman" w:hAnsi="Times New Roman" w:cs="Times New Roman"/>
          <w:bCs/>
          <w:lang w:val="lt-LT"/>
        </w:rPr>
      </w:pPr>
      <w:r w:rsidRPr="008C5FEF">
        <w:rPr>
          <w:rStyle w:val="normaltextrun"/>
          <w:rFonts w:ascii="Times New Roman" w:hAnsi="Times New Roman" w:cs="Times New Roman"/>
          <w:shd w:val="clear" w:color="auto" w:fill="FFFFFF"/>
        </w:rPr>
        <w:t>Con</w:t>
      </w:r>
      <w:r w:rsidR="00CB5676" w:rsidRPr="008C5FEF">
        <w:rPr>
          <w:rStyle w:val="normaltextrun"/>
          <w:rFonts w:ascii="Times New Roman" w:hAnsi="Times New Roman" w:cs="Times New Roman"/>
          <w:shd w:val="clear" w:color="auto" w:fill="FFFFFF"/>
        </w:rPr>
        <w:t>struction Organization and Demolition</w:t>
      </w:r>
      <w:r w:rsidR="00CB5676" w:rsidRPr="008C5FEF">
        <w:rPr>
          <w:rStyle w:val="normaltextrun"/>
          <w:rFonts w:ascii="Times New Roman" w:hAnsi="Times New Roman" w:cs="Times New Roman"/>
          <w:shd w:val="clear" w:color="auto" w:fill="FFFFFF"/>
        </w:rPr>
        <w:br/>
        <w:t>Projects</w:t>
      </w:r>
      <w:r w:rsidR="004321D1" w:rsidRPr="008C5FEF">
        <w:rPr>
          <w:rStyle w:val="normaltextrun"/>
          <w:rFonts w:ascii="Times New Roman" w:hAnsi="Times New Roman" w:cs="Times New Roman"/>
          <w:shd w:val="clear" w:color="auto" w:fill="FFFFFF"/>
        </w:rPr>
        <w:t xml:space="preserve"> Division Head</w:t>
      </w:r>
      <w:r w:rsidR="004321D1" w:rsidRPr="008C5FEF">
        <w:rPr>
          <w:rStyle w:val="normaltextrun"/>
          <w:rFonts w:ascii="Times New Roman" w:hAnsi="Times New Roman" w:cs="Times New Roman"/>
          <w:shd w:val="clear" w:color="auto" w:fill="FFFFFF"/>
        </w:rPr>
        <w:tab/>
      </w:r>
      <w:r w:rsidR="004321D1" w:rsidRPr="008C5FEF">
        <w:rPr>
          <w:rStyle w:val="normaltextrun"/>
          <w:rFonts w:ascii="Times New Roman" w:hAnsi="Times New Roman" w:cs="Times New Roman"/>
          <w:i/>
          <w:iCs/>
          <w:shd w:val="clear" w:color="auto" w:fill="FFFFFF"/>
        </w:rPr>
        <w:t>Signed by the unqualified electronic signature</w:t>
      </w:r>
      <w:r w:rsidR="004321D1" w:rsidRPr="008C5FEF">
        <w:rPr>
          <w:rStyle w:val="tabchar"/>
          <w:rFonts w:ascii="Times New Roman" w:hAnsi="Times New Roman" w:cs="Times New Roman"/>
          <w:shd w:val="clear" w:color="auto" w:fill="FFFFFF"/>
        </w:rPr>
        <w:tab/>
      </w:r>
      <w:r w:rsidR="00CB5676" w:rsidRPr="008C5FEF">
        <w:rPr>
          <w:rStyle w:val="normaltextrun"/>
          <w:rFonts w:ascii="Times New Roman" w:hAnsi="Times New Roman" w:cs="Times New Roman"/>
          <w:shd w:val="clear" w:color="auto" w:fill="FFFFFF"/>
        </w:rPr>
        <w:t xml:space="preserve">Aida </w:t>
      </w:r>
      <w:r w:rsidR="00AA7A64" w:rsidRPr="008C5FEF">
        <w:rPr>
          <w:rStyle w:val="normaltextrun"/>
          <w:rFonts w:ascii="Times New Roman" w:hAnsi="Times New Roman" w:cs="Times New Roman"/>
          <w:shd w:val="clear" w:color="auto" w:fill="FFFFFF"/>
        </w:rPr>
        <w:t>Marcinkutė</w:t>
      </w:r>
    </w:p>
    <w:p w14:paraId="5DBE1650" w14:textId="77777777" w:rsidR="004321D1" w:rsidRPr="008C5FEF" w:rsidRDefault="004321D1" w:rsidP="005B3F2D">
      <w:pPr>
        <w:rPr>
          <w:rFonts w:ascii="Times New Roman" w:hAnsi="Times New Roman" w:cs="Times New Roman"/>
        </w:rPr>
      </w:pPr>
    </w:p>
    <w:p w14:paraId="3E39801D" w14:textId="262A3847" w:rsidR="000A24B7" w:rsidRPr="008C5FEF" w:rsidRDefault="000A24B7" w:rsidP="005B3F2D">
      <w:pPr>
        <w:rPr>
          <w:rFonts w:ascii="Times New Roman" w:hAnsi="Times New Roman" w:cs="Times New Roman"/>
        </w:rPr>
      </w:pPr>
      <w:r w:rsidRPr="008C5FEF">
        <w:rPr>
          <w:rFonts w:ascii="Times New Roman" w:hAnsi="Times New Roman"/>
          <w:noProof/>
          <w:lang w:eastAsia="lt-LT"/>
        </w:rPr>
        <mc:AlternateContent>
          <mc:Choice Requires="wps">
            <w:drawing>
              <wp:anchor distT="0" distB="0" distL="114300" distR="114300" simplePos="0" relativeHeight="251666432" behindDoc="0" locked="1" layoutInCell="1" allowOverlap="1" wp14:anchorId="6B863B23" wp14:editId="268BB520">
                <wp:simplePos x="0" y="0"/>
                <wp:positionH relativeFrom="column">
                  <wp:posOffset>-70485</wp:posOffset>
                </wp:positionH>
                <wp:positionV relativeFrom="page">
                  <wp:posOffset>8921115</wp:posOffset>
                </wp:positionV>
                <wp:extent cx="6278245" cy="86614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866140"/>
                        </a:xfrm>
                        <a:prstGeom prst="rect">
                          <a:avLst/>
                        </a:prstGeom>
                        <a:noFill/>
                        <a:ln>
                          <a:noFill/>
                        </a:ln>
                      </wps:spPr>
                      <wps:txbx>
                        <w:txbxContent>
                          <w:p w14:paraId="2032E6D7" w14:textId="1C9D941C" w:rsidR="000A24B7" w:rsidRPr="007D7896" w:rsidRDefault="004E35AD" w:rsidP="000A24B7">
                            <w:pPr>
                              <w:spacing w:after="0" w:line="276" w:lineRule="auto"/>
                              <w:rPr>
                                <w:rFonts w:ascii="Times New Roman" w:hAnsi="Times New Roman" w:cs="Times New Roman"/>
                                <w:sz w:val="18"/>
                                <w:szCs w:val="18"/>
                              </w:rPr>
                            </w:pPr>
                            <w:r>
                              <w:rPr>
                                <w:rFonts w:ascii="Times New Roman" w:hAnsi="Times New Roman" w:cs="Times New Roman"/>
                                <w:sz w:val="18"/>
                                <w:szCs w:val="18"/>
                              </w:rPr>
                              <w:t>CO</w:t>
                            </w:r>
                            <w:r w:rsidR="004C286A">
                              <w:rPr>
                                <w:rFonts w:ascii="Times New Roman" w:hAnsi="Times New Roman" w:cs="Times New Roman"/>
                                <w:sz w:val="18"/>
                                <w:szCs w:val="18"/>
                              </w:rPr>
                              <w:t xml:space="preserve"> and </w:t>
                            </w:r>
                            <w:r>
                              <w:rPr>
                                <w:rFonts w:ascii="Times New Roman" w:hAnsi="Times New Roman" w:cs="Times New Roman"/>
                                <w:sz w:val="18"/>
                                <w:szCs w:val="18"/>
                              </w:rPr>
                              <w:t>DPD</w:t>
                            </w:r>
                            <w:r w:rsidR="004C286A">
                              <w:rPr>
                                <w:rFonts w:ascii="Times New Roman" w:hAnsi="Times New Roman" w:cs="Times New Roman"/>
                                <w:sz w:val="18"/>
                                <w:szCs w:val="18"/>
                              </w:rPr>
                              <w:t xml:space="preserve"> Senior Engineer</w:t>
                            </w:r>
                          </w:p>
                          <w:p w14:paraId="5BCE9A40" w14:textId="12D02016" w:rsidR="000A24B7" w:rsidRPr="007D7896" w:rsidRDefault="004C286A" w:rsidP="000A24B7">
                            <w:pPr>
                              <w:spacing w:after="0" w:line="276" w:lineRule="auto"/>
                              <w:rPr>
                                <w:rFonts w:ascii="Times New Roman" w:hAnsi="Times New Roman" w:cs="Times New Roman"/>
                                <w:i/>
                                <w:color w:val="0070C0"/>
                                <w:sz w:val="18"/>
                                <w:szCs w:val="18"/>
                              </w:rPr>
                            </w:pPr>
                            <w:r>
                              <w:rPr>
                                <w:rFonts w:ascii="Times New Roman" w:hAnsi="Times New Roman" w:cs="Times New Roman"/>
                                <w:i/>
                                <w:color w:val="0070C0"/>
                                <w:sz w:val="18"/>
                                <w:szCs w:val="18"/>
                              </w:rPr>
                              <w:t>Vised by the unqualified</w:t>
                            </w:r>
                          </w:p>
                          <w:p w14:paraId="2000626B" w14:textId="009F00FB" w:rsidR="000A24B7" w:rsidRPr="004C286A" w:rsidRDefault="000A24B7" w:rsidP="000A24B7">
                            <w:pPr>
                              <w:spacing w:after="0" w:line="276" w:lineRule="auto"/>
                              <w:rPr>
                                <w:rFonts w:ascii="Times New Roman" w:hAnsi="Times New Roman" w:cs="Times New Roman"/>
                                <w:sz w:val="18"/>
                                <w:szCs w:val="18"/>
                                <w:lang w:val="it-IT"/>
                              </w:rPr>
                            </w:pPr>
                            <w:r w:rsidRPr="004C286A">
                              <w:rPr>
                                <w:rFonts w:ascii="Times New Roman" w:hAnsi="Times New Roman" w:cs="Times New Roman"/>
                                <w:i/>
                                <w:color w:val="0070C0"/>
                                <w:sz w:val="18"/>
                                <w:szCs w:val="18"/>
                                <w:lang w:val="it-IT"/>
                              </w:rPr>
                              <w:t>ele</w:t>
                            </w:r>
                            <w:r w:rsidR="004C286A" w:rsidRPr="004C286A">
                              <w:rPr>
                                <w:rFonts w:ascii="Times New Roman" w:hAnsi="Times New Roman" w:cs="Times New Roman"/>
                                <w:i/>
                                <w:color w:val="0070C0"/>
                                <w:sz w:val="18"/>
                                <w:szCs w:val="18"/>
                                <w:lang w:val="it-IT"/>
                              </w:rPr>
                              <w:t>c</w:t>
                            </w:r>
                            <w:r w:rsidRPr="004C286A">
                              <w:rPr>
                                <w:rFonts w:ascii="Times New Roman" w:hAnsi="Times New Roman" w:cs="Times New Roman"/>
                                <w:i/>
                                <w:color w:val="0070C0"/>
                                <w:sz w:val="18"/>
                                <w:szCs w:val="18"/>
                                <w:lang w:val="it-IT"/>
                              </w:rPr>
                              <w:t>troni</w:t>
                            </w:r>
                            <w:r w:rsidR="004C286A" w:rsidRPr="004C286A">
                              <w:rPr>
                                <w:rFonts w:ascii="Times New Roman" w:hAnsi="Times New Roman" w:cs="Times New Roman"/>
                                <w:i/>
                                <w:color w:val="0070C0"/>
                                <w:sz w:val="18"/>
                                <w:szCs w:val="18"/>
                                <w:lang w:val="it-IT"/>
                              </w:rPr>
                              <w:t>c</w:t>
                            </w:r>
                            <w:r w:rsidRPr="004C286A">
                              <w:rPr>
                                <w:rFonts w:ascii="Times New Roman" w:hAnsi="Times New Roman" w:cs="Times New Roman"/>
                                <w:i/>
                                <w:color w:val="0070C0"/>
                                <w:sz w:val="18"/>
                                <w:szCs w:val="18"/>
                                <w:lang w:val="it-IT"/>
                              </w:rPr>
                              <w:t xml:space="preserve"> </w:t>
                            </w:r>
                            <w:r w:rsidR="004C286A" w:rsidRPr="004C286A">
                              <w:rPr>
                                <w:rFonts w:ascii="Times New Roman" w:hAnsi="Times New Roman" w:cs="Times New Roman"/>
                                <w:i/>
                                <w:color w:val="0070C0"/>
                                <w:sz w:val="18"/>
                                <w:szCs w:val="18"/>
                                <w:lang w:val="it-IT"/>
                              </w:rPr>
                              <w:t>signature</w:t>
                            </w:r>
                          </w:p>
                          <w:p w14:paraId="49CC5C31" w14:textId="7603C785" w:rsidR="000A24B7" w:rsidRPr="004C286A" w:rsidRDefault="000A24B7" w:rsidP="000A24B7">
                            <w:pPr>
                              <w:spacing w:after="0" w:line="276" w:lineRule="auto"/>
                              <w:rPr>
                                <w:rFonts w:ascii="Times New Roman" w:hAnsi="Times New Roman" w:cs="Times New Roman"/>
                                <w:sz w:val="18"/>
                                <w:szCs w:val="18"/>
                                <w:lang w:val="it-IT"/>
                              </w:rPr>
                            </w:pPr>
                            <w:r w:rsidRPr="007D7896">
                              <w:rPr>
                                <w:rFonts w:ascii="Times New Roman" w:hAnsi="Times New Roman" w:cs="Times New Roman"/>
                                <w:sz w:val="18"/>
                                <w:szCs w:val="18"/>
                                <w:lang w:val="it-IT"/>
                              </w:rPr>
                              <w:t>Edita Saulė, tel. 24195, e</w:t>
                            </w:r>
                            <w:r w:rsidR="004C286A">
                              <w:rPr>
                                <w:rFonts w:ascii="Times New Roman" w:hAnsi="Times New Roman" w:cs="Times New Roman"/>
                                <w:sz w:val="18"/>
                                <w:szCs w:val="18"/>
                                <w:lang w:val="it-IT"/>
                              </w:rPr>
                              <w:t>-mail</w:t>
                            </w:r>
                            <w:r w:rsidRPr="007D7896">
                              <w:rPr>
                                <w:rFonts w:ascii="Times New Roman" w:hAnsi="Times New Roman" w:cs="Times New Roman"/>
                                <w:sz w:val="18"/>
                                <w:szCs w:val="18"/>
                                <w:lang w:val="it-IT"/>
                              </w:rPr>
                              <w:t xml:space="preserve">. </w:t>
                            </w:r>
                            <w:hyperlink r:id="rId18" w:history="1">
                              <w:r w:rsidRPr="004C286A">
                                <w:rPr>
                                  <w:rStyle w:val="Hyperlink"/>
                                  <w:rFonts w:ascii="Times New Roman" w:hAnsi="Times New Roman" w:cs="Times New Roman"/>
                                  <w:sz w:val="18"/>
                                  <w:szCs w:val="18"/>
                                  <w:lang w:val="it-IT"/>
                                </w:rPr>
                                <w:t>saule@iae.lt</w:t>
                              </w:r>
                            </w:hyperlink>
                          </w:p>
                          <w:p w14:paraId="3FF99BEB" w14:textId="72EF7554" w:rsidR="000A24B7" w:rsidRPr="004C286A" w:rsidRDefault="000A24B7" w:rsidP="000A24B7">
                            <w:pPr>
                              <w:tabs>
                                <w:tab w:val="right" w:pos="9495"/>
                              </w:tabs>
                              <w:spacing w:after="0" w:line="276" w:lineRule="auto"/>
                              <w:rPr>
                                <w:rFonts w:ascii="Times New Roman" w:hAnsi="Times New Roman" w:cs="Times New Roman"/>
                                <w:sz w:val="18"/>
                                <w:szCs w:val="18"/>
                                <w:lang w:val="it-IT"/>
                              </w:rPr>
                            </w:pPr>
                            <w:r w:rsidRPr="0040277B">
                              <w:rPr>
                                <w:rFonts w:ascii="Times New Roman" w:hAnsi="Times New Roman" w:cs="Times New Roman"/>
                                <w:sz w:val="16"/>
                                <w:szCs w:val="16"/>
                                <w:lang w:val="it-IT"/>
                              </w:rPr>
                              <w:t xml:space="preserve">E.S., 1, </w:t>
                            </w:r>
                            <w:r w:rsidRPr="0040277B">
                              <w:rPr>
                                <w:rFonts w:ascii="Times New Roman" w:hAnsi="Times New Roman" w:cs="Times New Roman"/>
                                <w:sz w:val="16"/>
                                <w:szCs w:val="16"/>
                              </w:rPr>
                              <w:fldChar w:fldCharType="begin"/>
                            </w:r>
                            <w:r w:rsidRPr="0040277B">
                              <w:rPr>
                                <w:rFonts w:ascii="Times New Roman" w:hAnsi="Times New Roman" w:cs="Times New Roman"/>
                                <w:sz w:val="16"/>
                                <w:szCs w:val="16"/>
                              </w:rPr>
                              <w:instrText xml:space="preserve"> TIME \@ "yyyy-MM-dd" </w:instrText>
                            </w:r>
                            <w:r w:rsidRPr="0040277B">
                              <w:rPr>
                                <w:rFonts w:ascii="Times New Roman" w:hAnsi="Times New Roman" w:cs="Times New Roman"/>
                                <w:sz w:val="16"/>
                                <w:szCs w:val="16"/>
                              </w:rPr>
                              <w:fldChar w:fldCharType="separate"/>
                            </w:r>
                            <w:r w:rsidR="00243AB0">
                              <w:rPr>
                                <w:rFonts w:ascii="Times New Roman" w:hAnsi="Times New Roman" w:cs="Times New Roman"/>
                                <w:noProof/>
                                <w:sz w:val="16"/>
                                <w:szCs w:val="16"/>
                              </w:rPr>
                              <w:t>2022-10-20</w:t>
                            </w:r>
                            <w:r w:rsidRPr="0040277B">
                              <w:rPr>
                                <w:rFonts w:ascii="Times New Roman" w:hAnsi="Times New Roman" w:cs="Times New Roman"/>
                                <w:sz w:val="16"/>
                                <w:szCs w:val="16"/>
                              </w:rPr>
                              <w:fldChar w:fldCharType="end"/>
                            </w:r>
                            <w:r w:rsidRPr="004C286A">
                              <w:rPr>
                                <w:rFonts w:ascii="Times New Roman" w:hAnsi="Times New Roman" w:cs="Times New Roman"/>
                                <w:sz w:val="18"/>
                                <w:szCs w:val="18"/>
                                <w:lang w:val="it-IT"/>
                              </w:rPr>
                              <w:tab/>
                            </w:r>
                            <w:r w:rsidRPr="007D7896">
                              <w:rPr>
                                <w:rFonts w:ascii="Times New Roman" w:hAnsi="Times New Roman" w:cs="Times New Roman"/>
                                <w:sz w:val="18"/>
                                <w:szCs w:val="18"/>
                              </w:rPr>
                              <w:fldChar w:fldCharType="begin"/>
                            </w:r>
                            <w:r w:rsidRPr="004C286A">
                              <w:rPr>
                                <w:rFonts w:ascii="Times New Roman" w:hAnsi="Times New Roman" w:cs="Times New Roman"/>
                                <w:sz w:val="18"/>
                                <w:szCs w:val="18"/>
                                <w:lang w:val="it-IT"/>
                              </w:rPr>
                              <w:instrText xml:space="preserve"> FILENAME   \* MERGEFORMAT </w:instrText>
                            </w:r>
                            <w:r w:rsidRPr="007D7896">
                              <w:rPr>
                                <w:rFonts w:ascii="Times New Roman" w:hAnsi="Times New Roman" w:cs="Times New Roman"/>
                                <w:sz w:val="18"/>
                                <w:szCs w:val="18"/>
                              </w:rPr>
                              <w:fldChar w:fldCharType="separate"/>
                            </w:r>
                            <w:r w:rsidRPr="004C286A">
                              <w:rPr>
                                <w:rFonts w:ascii="Times New Roman" w:hAnsi="Times New Roman" w:cs="Times New Roman"/>
                                <w:noProof/>
                                <w:sz w:val="18"/>
                                <w:szCs w:val="18"/>
                                <w:lang w:val="it-IT"/>
                              </w:rPr>
                              <w:t>TU B25 Koregavimui.docx</w:t>
                            </w:r>
                            <w:r w:rsidRPr="007D7896">
                              <w:rPr>
                                <w:rFonts w:ascii="Times New Roman" w:hAnsi="Times New Roman" w:cs="Times New Roman"/>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63B23" id="_x0000_t202" coordsize="21600,21600" o:spt="202" path="m,l,21600r21600,l21600,xe">
                <v:stroke joinstyle="miter"/>
                <v:path gradientshapeok="t" o:connecttype="rect"/>
              </v:shapetype>
              <v:shape id="Text Box 7" o:spid="_x0000_s1026" type="#_x0000_t202" style="position:absolute;margin-left:-5.55pt;margin-top:702.45pt;width:494.35pt;height:6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" filled="f" stroked="f">
                <v:textbox>
                  <w:txbxContent>
                    <w:p w14:paraId="2032E6D7" w14:textId="1C9D941C" w:rsidR="000A24B7" w:rsidRPr="007D7896" w:rsidRDefault="004E35AD" w:rsidP="000A24B7">
                      <w:pPr>
                        <w:spacing w:after="0" w:line="276" w:lineRule="auto"/>
                        <w:rPr>
                          <w:rFonts w:ascii="Times New Roman" w:hAnsi="Times New Roman" w:cs="Times New Roman"/>
                          <w:sz w:val="18"/>
                          <w:szCs w:val="18"/>
                        </w:rPr>
                      </w:pPr>
                      <w:r>
                        <w:rPr>
                          <w:rFonts w:ascii="Times New Roman" w:hAnsi="Times New Roman" w:cs="Times New Roman"/>
                          <w:sz w:val="18"/>
                          <w:szCs w:val="18"/>
                        </w:rPr>
                        <w:t>CO</w:t>
                      </w:r>
                      <w:r w:rsidR="004C286A">
                        <w:rPr>
                          <w:rFonts w:ascii="Times New Roman" w:hAnsi="Times New Roman" w:cs="Times New Roman"/>
                          <w:sz w:val="18"/>
                          <w:szCs w:val="18"/>
                        </w:rPr>
                        <w:t xml:space="preserve"> and </w:t>
                      </w:r>
                      <w:r>
                        <w:rPr>
                          <w:rFonts w:ascii="Times New Roman" w:hAnsi="Times New Roman" w:cs="Times New Roman"/>
                          <w:sz w:val="18"/>
                          <w:szCs w:val="18"/>
                        </w:rPr>
                        <w:t>DPD</w:t>
                      </w:r>
                      <w:r w:rsidR="004C286A">
                        <w:rPr>
                          <w:rFonts w:ascii="Times New Roman" w:hAnsi="Times New Roman" w:cs="Times New Roman"/>
                          <w:sz w:val="18"/>
                          <w:szCs w:val="18"/>
                        </w:rPr>
                        <w:t xml:space="preserve"> Senior Engineer</w:t>
                      </w:r>
                    </w:p>
                    <w:p w14:paraId="5BCE9A40" w14:textId="12D02016" w:rsidR="000A24B7" w:rsidRPr="007D7896" w:rsidRDefault="004C286A" w:rsidP="000A24B7">
                      <w:pPr>
                        <w:spacing w:after="0" w:line="276" w:lineRule="auto"/>
                        <w:rPr>
                          <w:rFonts w:ascii="Times New Roman" w:hAnsi="Times New Roman" w:cs="Times New Roman"/>
                          <w:i/>
                          <w:color w:val="0070C0"/>
                          <w:sz w:val="18"/>
                          <w:szCs w:val="18"/>
                        </w:rPr>
                      </w:pPr>
                      <w:r>
                        <w:rPr>
                          <w:rFonts w:ascii="Times New Roman" w:hAnsi="Times New Roman" w:cs="Times New Roman"/>
                          <w:i/>
                          <w:color w:val="0070C0"/>
                          <w:sz w:val="18"/>
                          <w:szCs w:val="18"/>
                        </w:rPr>
                        <w:t>Vised by the unqualified</w:t>
                      </w:r>
                    </w:p>
                    <w:p w14:paraId="2000626B" w14:textId="009F00FB" w:rsidR="000A24B7" w:rsidRPr="004C286A" w:rsidRDefault="000A24B7" w:rsidP="000A24B7">
                      <w:pPr>
                        <w:spacing w:after="0" w:line="276" w:lineRule="auto"/>
                        <w:rPr>
                          <w:rFonts w:ascii="Times New Roman" w:hAnsi="Times New Roman" w:cs="Times New Roman"/>
                          <w:sz w:val="18"/>
                          <w:szCs w:val="18"/>
                          <w:lang w:val="it-IT"/>
                        </w:rPr>
                      </w:pPr>
                      <w:r w:rsidRPr="004C286A">
                        <w:rPr>
                          <w:rFonts w:ascii="Times New Roman" w:hAnsi="Times New Roman" w:cs="Times New Roman"/>
                          <w:i/>
                          <w:color w:val="0070C0"/>
                          <w:sz w:val="18"/>
                          <w:szCs w:val="18"/>
                          <w:lang w:val="it-IT"/>
                        </w:rPr>
                        <w:t>ele</w:t>
                      </w:r>
                      <w:r w:rsidR="004C286A" w:rsidRPr="004C286A">
                        <w:rPr>
                          <w:rFonts w:ascii="Times New Roman" w:hAnsi="Times New Roman" w:cs="Times New Roman"/>
                          <w:i/>
                          <w:color w:val="0070C0"/>
                          <w:sz w:val="18"/>
                          <w:szCs w:val="18"/>
                          <w:lang w:val="it-IT"/>
                        </w:rPr>
                        <w:t>c</w:t>
                      </w:r>
                      <w:r w:rsidRPr="004C286A">
                        <w:rPr>
                          <w:rFonts w:ascii="Times New Roman" w:hAnsi="Times New Roman" w:cs="Times New Roman"/>
                          <w:i/>
                          <w:color w:val="0070C0"/>
                          <w:sz w:val="18"/>
                          <w:szCs w:val="18"/>
                          <w:lang w:val="it-IT"/>
                        </w:rPr>
                        <w:t>troni</w:t>
                      </w:r>
                      <w:r w:rsidR="004C286A" w:rsidRPr="004C286A">
                        <w:rPr>
                          <w:rFonts w:ascii="Times New Roman" w:hAnsi="Times New Roman" w:cs="Times New Roman"/>
                          <w:i/>
                          <w:color w:val="0070C0"/>
                          <w:sz w:val="18"/>
                          <w:szCs w:val="18"/>
                          <w:lang w:val="it-IT"/>
                        </w:rPr>
                        <w:t>c</w:t>
                      </w:r>
                      <w:r w:rsidRPr="004C286A">
                        <w:rPr>
                          <w:rFonts w:ascii="Times New Roman" w:hAnsi="Times New Roman" w:cs="Times New Roman"/>
                          <w:i/>
                          <w:color w:val="0070C0"/>
                          <w:sz w:val="18"/>
                          <w:szCs w:val="18"/>
                          <w:lang w:val="it-IT"/>
                        </w:rPr>
                        <w:t xml:space="preserve"> </w:t>
                      </w:r>
                      <w:r w:rsidR="004C286A" w:rsidRPr="004C286A">
                        <w:rPr>
                          <w:rFonts w:ascii="Times New Roman" w:hAnsi="Times New Roman" w:cs="Times New Roman"/>
                          <w:i/>
                          <w:color w:val="0070C0"/>
                          <w:sz w:val="18"/>
                          <w:szCs w:val="18"/>
                          <w:lang w:val="it-IT"/>
                        </w:rPr>
                        <w:t>signature</w:t>
                      </w:r>
                    </w:p>
                    <w:p w14:paraId="49CC5C31" w14:textId="7603C785" w:rsidR="000A24B7" w:rsidRPr="004C286A" w:rsidRDefault="000A24B7" w:rsidP="000A24B7">
                      <w:pPr>
                        <w:spacing w:after="0" w:line="276" w:lineRule="auto"/>
                        <w:rPr>
                          <w:rFonts w:ascii="Times New Roman" w:hAnsi="Times New Roman" w:cs="Times New Roman"/>
                          <w:sz w:val="18"/>
                          <w:szCs w:val="18"/>
                          <w:lang w:val="it-IT"/>
                        </w:rPr>
                      </w:pPr>
                      <w:r w:rsidRPr="007D7896">
                        <w:rPr>
                          <w:rFonts w:ascii="Times New Roman" w:hAnsi="Times New Roman" w:cs="Times New Roman"/>
                          <w:sz w:val="18"/>
                          <w:szCs w:val="18"/>
                          <w:lang w:val="it-IT"/>
                        </w:rPr>
                        <w:t>Edita Saulė, tel. 24195, e</w:t>
                      </w:r>
                      <w:r w:rsidR="004C286A">
                        <w:rPr>
                          <w:rFonts w:ascii="Times New Roman" w:hAnsi="Times New Roman" w:cs="Times New Roman"/>
                          <w:sz w:val="18"/>
                          <w:szCs w:val="18"/>
                          <w:lang w:val="it-IT"/>
                        </w:rPr>
                        <w:t>-mail</w:t>
                      </w:r>
                      <w:r w:rsidRPr="007D7896">
                        <w:rPr>
                          <w:rFonts w:ascii="Times New Roman" w:hAnsi="Times New Roman" w:cs="Times New Roman"/>
                          <w:sz w:val="18"/>
                          <w:szCs w:val="18"/>
                          <w:lang w:val="it-IT"/>
                        </w:rPr>
                        <w:t xml:space="preserve">. </w:t>
                      </w:r>
                      <w:hyperlink r:id="rId19" w:history="1">
                        <w:r w:rsidRPr="004C286A">
                          <w:rPr>
                            <w:rStyle w:val="Hyperlink"/>
                            <w:rFonts w:ascii="Times New Roman" w:hAnsi="Times New Roman" w:cs="Times New Roman"/>
                            <w:sz w:val="18"/>
                            <w:szCs w:val="18"/>
                            <w:lang w:val="it-IT"/>
                          </w:rPr>
                          <w:t>saule@iae.lt</w:t>
                        </w:r>
                      </w:hyperlink>
                    </w:p>
                    <w:p w14:paraId="3FF99BEB" w14:textId="72EF7554" w:rsidR="000A24B7" w:rsidRPr="004C286A" w:rsidRDefault="000A24B7" w:rsidP="000A24B7">
                      <w:pPr>
                        <w:tabs>
                          <w:tab w:val="right" w:pos="9495"/>
                        </w:tabs>
                        <w:spacing w:after="0" w:line="276" w:lineRule="auto"/>
                        <w:rPr>
                          <w:rFonts w:ascii="Times New Roman" w:hAnsi="Times New Roman" w:cs="Times New Roman"/>
                          <w:sz w:val="18"/>
                          <w:szCs w:val="18"/>
                          <w:lang w:val="it-IT"/>
                        </w:rPr>
                      </w:pPr>
                      <w:r w:rsidRPr="0040277B">
                        <w:rPr>
                          <w:rFonts w:ascii="Times New Roman" w:hAnsi="Times New Roman" w:cs="Times New Roman"/>
                          <w:sz w:val="16"/>
                          <w:szCs w:val="16"/>
                          <w:lang w:val="it-IT"/>
                        </w:rPr>
                        <w:t xml:space="preserve">E.S., 1, </w:t>
                      </w:r>
                      <w:r w:rsidRPr="0040277B">
                        <w:rPr>
                          <w:rFonts w:ascii="Times New Roman" w:hAnsi="Times New Roman" w:cs="Times New Roman"/>
                          <w:sz w:val="16"/>
                          <w:szCs w:val="16"/>
                        </w:rPr>
                        <w:fldChar w:fldCharType="begin"/>
                      </w:r>
                      <w:r w:rsidRPr="0040277B">
                        <w:rPr>
                          <w:rFonts w:ascii="Times New Roman" w:hAnsi="Times New Roman" w:cs="Times New Roman"/>
                          <w:sz w:val="16"/>
                          <w:szCs w:val="16"/>
                        </w:rPr>
                        <w:instrText xml:space="preserve"> TIME \@ "yyyy-MM-dd" </w:instrText>
                      </w:r>
                      <w:r w:rsidRPr="0040277B">
                        <w:rPr>
                          <w:rFonts w:ascii="Times New Roman" w:hAnsi="Times New Roman" w:cs="Times New Roman"/>
                          <w:sz w:val="16"/>
                          <w:szCs w:val="16"/>
                        </w:rPr>
                        <w:fldChar w:fldCharType="separate"/>
                      </w:r>
                      <w:r w:rsidR="00243AB0">
                        <w:rPr>
                          <w:rFonts w:ascii="Times New Roman" w:hAnsi="Times New Roman" w:cs="Times New Roman"/>
                          <w:noProof/>
                          <w:sz w:val="16"/>
                          <w:szCs w:val="16"/>
                        </w:rPr>
                        <w:t>2022-10-20</w:t>
                      </w:r>
                      <w:r w:rsidRPr="0040277B">
                        <w:rPr>
                          <w:rFonts w:ascii="Times New Roman" w:hAnsi="Times New Roman" w:cs="Times New Roman"/>
                          <w:sz w:val="16"/>
                          <w:szCs w:val="16"/>
                        </w:rPr>
                        <w:fldChar w:fldCharType="end"/>
                      </w:r>
                      <w:r w:rsidRPr="004C286A">
                        <w:rPr>
                          <w:rFonts w:ascii="Times New Roman" w:hAnsi="Times New Roman" w:cs="Times New Roman"/>
                          <w:sz w:val="18"/>
                          <w:szCs w:val="18"/>
                          <w:lang w:val="it-IT"/>
                        </w:rPr>
                        <w:tab/>
                      </w:r>
                      <w:r w:rsidRPr="007D7896">
                        <w:rPr>
                          <w:rFonts w:ascii="Times New Roman" w:hAnsi="Times New Roman" w:cs="Times New Roman"/>
                          <w:sz w:val="18"/>
                          <w:szCs w:val="18"/>
                        </w:rPr>
                        <w:fldChar w:fldCharType="begin"/>
                      </w:r>
                      <w:r w:rsidRPr="004C286A">
                        <w:rPr>
                          <w:rFonts w:ascii="Times New Roman" w:hAnsi="Times New Roman" w:cs="Times New Roman"/>
                          <w:sz w:val="18"/>
                          <w:szCs w:val="18"/>
                          <w:lang w:val="it-IT"/>
                        </w:rPr>
                        <w:instrText xml:space="preserve"> FILENAME   \* MERGEFORMAT </w:instrText>
                      </w:r>
                      <w:r w:rsidRPr="007D7896">
                        <w:rPr>
                          <w:rFonts w:ascii="Times New Roman" w:hAnsi="Times New Roman" w:cs="Times New Roman"/>
                          <w:sz w:val="18"/>
                          <w:szCs w:val="18"/>
                        </w:rPr>
                        <w:fldChar w:fldCharType="separate"/>
                      </w:r>
                      <w:r w:rsidRPr="004C286A">
                        <w:rPr>
                          <w:rFonts w:ascii="Times New Roman" w:hAnsi="Times New Roman" w:cs="Times New Roman"/>
                          <w:noProof/>
                          <w:sz w:val="18"/>
                          <w:szCs w:val="18"/>
                          <w:lang w:val="it-IT"/>
                        </w:rPr>
                        <w:t>TU B25 Koregavimui.docx</w:t>
                      </w:r>
                      <w:r w:rsidRPr="007D7896">
                        <w:rPr>
                          <w:rFonts w:ascii="Times New Roman" w:hAnsi="Times New Roman" w:cs="Times New Roman"/>
                          <w:sz w:val="18"/>
                          <w:szCs w:val="18"/>
                        </w:rPr>
                        <w:fldChar w:fldCharType="end"/>
                      </w:r>
                    </w:p>
                  </w:txbxContent>
                </v:textbox>
                <w10:wrap anchory="page"/>
                <w10:anchorlock/>
              </v:shape>
            </w:pict>
          </mc:Fallback>
        </mc:AlternateContent>
      </w:r>
    </w:p>
    <w:p w14:paraId="78569D28" w14:textId="7FAD80F7" w:rsidR="000A24B7" w:rsidRPr="008C5FEF" w:rsidRDefault="000A24B7" w:rsidP="005B3F2D">
      <w:pPr>
        <w:rPr>
          <w:rFonts w:ascii="Times New Roman" w:hAnsi="Times New Roman" w:cs="Times New Roman"/>
        </w:rPr>
        <w:sectPr w:rsidR="000A24B7" w:rsidRPr="008C5FEF" w:rsidSect="007538F2">
          <w:pgSz w:w="11906" w:h="16838"/>
          <w:pgMar w:top="1134" w:right="567" w:bottom="1134" w:left="1701" w:header="709" w:footer="227" w:gutter="0"/>
          <w:cols w:space="708"/>
          <w:titlePg/>
          <w:docGrid w:linePitch="360"/>
        </w:sectPr>
      </w:pPr>
    </w:p>
    <w:p w14:paraId="2DD7EE1C" w14:textId="01B59C66" w:rsidR="009139CF" w:rsidRPr="008C5FEF" w:rsidRDefault="009139CF" w:rsidP="008947F3">
      <w:pPr>
        <w:ind w:left="5103"/>
        <w:jc w:val="both"/>
        <w:rPr>
          <w:rFonts w:ascii="Times New Roman" w:hAnsi="Times New Roman" w:cs="Times New Roman"/>
          <w:sz w:val="20"/>
          <w:szCs w:val="20"/>
        </w:rPr>
      </w:pPr>
      <w:r w:rsidRPr="008C5FEF">
        <w:rPr>
          <w:rFonts w:ascii="Times New Roman" w:hAnsi="Times New Roman" w:cs="Times New Roman"/>
          <w:bCs/>
          <w:color w:val="000000"/>
          <w:sz w:val="20"/>
          <w:szCs w:val="20"/>
        </w:rPr>
        <w:lastRenderedPageBreak/>
        <w:t xml:space="preserve">Technical </w:t>
      </w:r>
      <w:r w:rsidR="008947F3" w:rsidRPr="008C5FEF">
        <w:rPr>
          <w:rFonts w:ascii="Times New Roman" w:hAnsi="Times New Roman" w:cs="Times New Roman"/>
          <w:bCs/>
          <w:color w:val="000000"/>
          <w:sz w:val="20"/>
          <w:szCs w:val="20"/>
        </w:rPr>
        <w:t xml:space="preserve">Task </w:t>
      </w:r>
      <w:r w:rsidRPr="008C5FEF">
        <w:rPr>
          <w:rFonts w:ascii="Times New Roman" w:hAnsi="Times New Roman" w:cs="Times New Roman"/>
          <w:bCs/>
          <w:color w:val="000000"/>
          <w:sz w:val="20"/>
          <w:szCs w:val="20"/>
        </w:rPr>
        <w:t xml:space="preserve">for </w:t>
      </w:r>
      <w:r w:rsidR="008947F3" w:rsidRPr="008C5FEF">
        <w:rPr>
          <w:rFonts w:ascii="Times New Roman" w:hAnsi="Times New Roman" w:cs="Times New Roman"/>
          <w:bCs/>
          <w:color w:val="000000"/>
          <w:sz w:val="20"/>
          <w:szCs w:val="20"/>
        </w:rPr>
        <w:t xml:space="preserve">the </w:t>
      </w:r>
      <w:r w:rsidRPr="008C5FEF">
        <w:rPr>
          <w:rFonts w:ascii="Times New Roman" w:hAnsi="Times New Roman" w:cs="Times New Roman"/>
          <w:bCs/>
          <w:color w:val="000000"/>
          <w:sz w:val="20"/>
          <w:szCs w:val="20"/>
        </w:rPr>
        <w:t xml:space="preserve">Procurement of Works Related to the </w:t>
      </w:r>
      <w:r w:rsidRPr="008C5FEF">
        <w:rPr>
          <w:rFonts w:ascii="Times New Roman" w:hAnsi="Times New Roman" w:cs="Times New Roman"/>
          <w:iCs/>
          <w:sz w:val="20"/>
          <w:szCs w:val="20"/>
        </w:rPr>
        <w:t>Construction</w:t>
      </w:r>
      <w:r w:rsidRPr="008C5FEF">
        <w:rPr>
          <w:rFonts w:ascii="Times New Roman" w:hAnsi="Times New Roman" w:cs="Times New Roman"/>
          <w:bCs/>
          <w:color w:val="000000"/>
          <w:sz w:val="20"/>
          <w:szCs w:val="20"/>
        </w:rPr>
        <w:t xml:space="preserve"> of the INPP </w:t>
      </w:r>
      <w:r w:rsidRPr="008C5FEF">
        <w:rPr>
          <w:rFonts w:ascii="Times New Roman" w:hAnsi="Times New Roman" w:cs="Times New Roman"/>
          <w:sz w:val="20"/>
          <w:szCs w:val="20"/>
        </w:rPr>
        <w:t>Near Surface Repository for Low- and Intermediate-Level Short-Lived Radioactive Waste</w:t>
      </w:r>
      <w:r w:rsidRPr="008C5FEF">
        <w:rPr>
          <w:rFonts w:ascii="Times New Roman" w:hAnsi="Times New Roman" w:cs="Times New Roman"/>
          <w:iCs/>
          <w:sz w:val="20"/>
          <w:szCs w:val="20"/>
        </w:rPr>
        <w:t xml:space="preserve"> (Construction Stages I/A, II/A) and</w:t>
      </w:r>
      <w:r w:rsidRPr="008C5FEF">
        <w:rPr>
          <w:rFonts w:ascii="Times New Roman" w:hAnsi="Times New Roman" w:cs="Times New Roman"/>
          <w:bCs/>
          <w:color w:val="000000"/>
          <w:sz w:val="20"/>
          <w:szCs w:val="20"/>
        </w:rPr>
        <w:t xml:space="preserve"> Design,</w:t>
      </w:r>
      <w:r w:rsidR="00720722"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 xml:space="preserve">Construction and Connection </w:t>
      </w:r>
      <w:r w:rsidR="008947F3" w:rsidRPr="008C5FEF">
        <w:rPr>
          <w:rFonts w:ascii="Times New Roman" w:hAnsi="Times New Roman" w:cs="Times New Roman"/>
          <w:iCs/>
          <w:sz w:val="20"/>
          <w:szCs w:val="20"/>
        </w:rPr>
        <w:t>of the External Rainwater Drainage Networks</w:t>
      </w:r>
      <w:r w:rsidR="008947F3"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to the INPP Infrastructure</w:t>
      </w:r>
    </w:p>
    <w:p w14:paraId="4FD67546" w14:textId="1E192FF7" w:rsidR="009139CF" w:rsidRPr="008C5FEF" w:rsidRDefault="009139CF" w:rsidP="008947F3">
      <w:pPr>
        <w:spacing w:after="0" w:line="240" w:lineRule="auto"/>
        <w:ind w:left="5103"/>
        <w:jc w:val="both"/>
        <w:rPr>
          <w:rFonts w:ascii="Times New Roman" w:hAnsi="Times New Roman" w:cs="Times New Roman"/>
          <w:sz w:val="20"/>
          <w:szCs w:val="20"/>
        </w:rPr>
      </w:pPr>
      <w:r w:rsidRPr="008C5FEF">
        <w:rPr>
          <w:rFonts w:ascii="Times New Roman" w:hAnsi="Times New Roman" w:cs="Times New Roman"/>
          <w:sz w:val="20"/>
          <w:szCs w:val="20"/>
        </w:rPr>
        <w:t>Annex 1</w:t>
      </w:r>
    </w:p>
    <w:p w14:paraId="715DD4BF" w14:textId="2E15C693" w:rsidR="009139CF" w:rsidRPr="008C5FEF" w:rsidRDefault="009139CF" w:rsidP="00243AB0">
      <w:pPr>
        <w:spacing w:before="480" w:after="240" w:line="360" w:lineRule="auto"/>
        <w:jc w:val="center"/>
        <w:rPr>
          <w:rFonts w:ascii="Times" w:hAnsi="Times"/>
          <w:b/>
        </w:rPr>
      </w:pPr>
      <w:r w:rsidRPr="008C5FEF">
        <w:rPr>
          <w:rFonts w:ascii="Times" w:hAnsi="Times"/>
          <w:b/>
        </w:rPr>
        <w:t xml:space="preserve">LIST OF </w:t>
      </w:r>
      <w:r w:rsidRPr="008C5FEF">
        <w:rPr>
          <w:rFonts w:ascii="Times New Roman" w:eastAsia="Times New Roman" w:hAnsi="Times New Roman" w:cs="Times New Roman"/>
          <w:b/>
          <w:bCs/>
          <w:sz w:val="24"/>
          <w:szCs w:val="24"/>
        </w:rPr>
        <w:t>ELECTRONIC</w:t>
      </w:r>
      <w:r w:rsidRPr="008C5FEF">
        <w:rPr>
          <w:rFonts w:ascii="Times" w:hAnsi="Times"/>
          <w:b/>
        </w:rPr>
        <w:t xml:space="preserve"> DOCUMENTS</w:t>
      </w:r>
    </w:p>
    <w:p w14:paraId="37B786D1" w14:textId="16E0D948" w:rsidR="009139CF" w:rsidRDefault="009139CF" w:rsidP="00243AB0">
      <w:pPr>
        <w:numPr>
          <w:ilvl w:val="3"/>
          <w:numId w:val="16"/>
        </w:numPr>
        <w:tabs>
          <w:tab w:val="clear" w:pos="2700"/>
          <w:tab w:val="left" w:pos="1418"/>
        </w:tabs>
        <w:spacing w:after="0" w:line="360" w:lineRule="auto"/>
        <w:ind w:left="0" w:firstLine="900"/>
        <w:jc w:val="both"/>
        <w:rPr>
          <w:rFonts w:ascii="Times New Roman" w:hAnsi="Times New Roman" w:cs="Times New Roman"/>
        </w:rPr>
      </w:pPr>
      <w:bookmarkStart w:id="14" w:name="_Ref446676859"/>
      <w:r w:rsidRPr="008C5FEF">
        <w:rPr>
          <w:rFonts w:ascii="Times New Roman" w:hAnsi="Times New Roman" w:cs="Times New Roman"/>
        </w:rPr>
        <w:t xml:space="preserve">Technical design </w:t>
      </w:r>
      <w:r w:rsidR="00FF6E9F" w:rsidRPr="008C5FEF">
        <w:rPr>
          <w:rFonts w:ascii="Times New Roman" w:hAnsi="Times New Roman" w:cs="Times New Roman"/>
        </w:rPr>
        <w:t>“</w:t>
      </w:r>
      <w:r w:rsidRPr="008C5FEF">
        <w:rPr>
          <w:rFonts w:ascii="Times New Roman" w:hAnsi="Times New Roman" w:cs="Times New Roman"/>
        </w:rPr>
        <w:t xml:space="preserve">B25-1 – Near Surface Repository for Low- and Intermediate-Level Short-Lived Radioactive Waste at </w:t>
      </w:r>
      <w:proofErr w:type="spellStart"/>
      <w:r w:rsidRPr="008C5FEF">
        <w:rPr>
          <w:rFonts w:ascii="Times New Roman" w:hAnsi="Times New Roman" w:cs="Times New Roman"/>
        </w:rPr>
        <w:t>Stabati</w:t>
      </w:r>
      <w:r w:rsidR="00F14BBC" w:rsidRPr="008C5FEF">
        <w:rPr>
          <w:rFonts w:ascii="Times New Roman" w:hAnsi="Times New Roman" w:cs="Times New Roman"/>
        </w:rPr>
        <w:t>s</w:t>
      </w:r>
      <w:r w:rsidRPr="008C5FEF">
        <w:rPr>
          <w:rFonts w:ascii="Times New Roman" w:hAnsi="Times New Roman" w:cs="Times New Roman"/>
        </w:rPr>
        <w:t>k</w:t>
      </w:r>
      <w:r w:rsidR="00F14BBC" w:rsidRPr="008C5FEF">
        <w:rPr>
          <w:rFonts w:ascii="Times New Roman" w:hAnsi="Times New Roman" w:cs="Times New Roman"/>
        </w:rPr>
        <w:t>es</w:t>
      </w:r>
      <w:proofErr w:type="spellEnd"/>
      <w:r w:rsidR="00F14BBC" w:rsidRPr="008C5FEF">
        <w:rPr>
          <w:rFonts w:ascii="Times New Roman" w:hAnsi="Times New Roman" w:cs="Times New Roman"/>
        </w:rPr>
        <w:t xml:space="preserve"> </w:t>
      </w:r>
      <w:r w:rsidRPr="008C5FEF">
        <w:rPr>
          <w:rFonts w:ascii="Times New Roman" w:hAnsi="Times New Roman" w:cs="Times New Roman"/>
        </w:rPr>
        <w:t>v</w:t>
      </w:r>
      <w:r w:rsidR="001F1408" w:rsidRPr="008C5FEF">
        <w:rPr>
          <w:rFonts w:ascii="Times New Roman" w:hAnsi="Times New Roman" w:cs="Times New Roman"/>
        </w:rPr>
        <w:t>illage</w:t>
      </w:r>
      <w:r w:rsidRPr="008C5FEF">
        <w:rPr>
          <w:rFonts w:ascii="Times New Roman" w:hAnsi="Times New Roman" w:cs="Times New Roman"/>
        </w:rPr>
        <w:t>,</w:t>
      </w:r>
      <w:r w:rsidR="00720722" w:rsidRPr="008C5FEF">
        <w:rPr>
          <w:rFonts w:ascii="Times New Roman" w:hAnsi="Times New Roman" w:cs="Times New Roman"/>
        </w:rPr>
        <w:t xml:space="preserve"> </w:t>
      </w:r>
      <w:proofErr w:type="spellStart"/>
      <w:r w:rsidRPr="008C5FEF">
        <w:rPr>
          <w:rFonts w:ascii="Times New Roman" w:hAnsi="Times New Roman" w:cs="Times New Roman"/>
        </w:rPr>
        <w:t>Visaginas</w:t>
      </w:r>
      <w:proofErr w:type="spellEnd"/>
      <w:r w:rsidRPr="008C5FEF">
        <w:rPr>
          <w:rFonts w:ascii="Times New Roman" w:hAnsi="Times New Roman" w:cs="Times New Roman"/>
        </w:rPr>
        <w:t xml:space="preserve"> Municipality, Construction Project</w:t>
      </w:r>
      <w:r w:rsidR="004D19A5" w:rsidRPr="008C5FEF">
        <w:rPr>
          <w:rFonts w:ascii="Times New Roman" w:hAnsi="Times New Roman" w:cs="Times New Roman"/>
        </w:rPr>
        <w:t>”</w:t>
      </w:r>
      <w:r w:rsidRPr="008C5FEF">
        <w:rPr>
          <w:rFonts w:ascii="Times New Roman" w:hAnsi="Times New Roman" w:cs="Times New Roman"/>
        </w:rPr>
        <w:t xml:space="preserve"> No. SM1301P25, </w:t>
      </w:r>
      <w:proofErr w:type="spellStart"/>
      <w:r w:rsidRPr="008C5FEF">
        <w:rPr>
          <w:rFonts w:ascii="Times New Roman" w:hAnsi="Times New Roman" w:cs="Times New Roman"/>
        </w:rPr>
        <w:t>Specialus</w:t>
      </w:r>
      <w:proofErr w:type="spellEnd"/>
      <w:r w:rsidR="00720722" w:rsidRPr="008C5FEF">
        <w:rPr>
          <w:rFonts w:ascii="Times New Roman" w:hAnsi="Times New Roman" w:cs="Times New Roman"/>
        </w:rPr>
        <w:t xml:space="preserve"> </w:t>
      </w:r>
      <w:proofErr w:type="spellStart"/>
      <w:r w:rsidRPr="008C5FEF">
        <w:rPr>
          <w:rFonts w:ascii="Times New Roman" w:hAnsi="Times New Roman" w:cs="Times New Roman"/>
        </w:rPr>
        <w:t>montažas</w:t>
      </w:r>
      <w:proofErr w:type="spellEnd"/>
      <w:r w:rsidRPr="008C5FEF">
        <w:rPr>
          <w:rFonts w:ascii="Times New Roman" w:hAnsi="Times New Roman" w:cs="Times New Roman"/>
        </w:rPr>
        <w:t xml:space="preserve">-NTP UAB, </w:t>
      </w:r>
      <w:proofErr w:type="spellStart"/>
      <w:r w:rsidRPr="008C5FEF">
        <w:rPr>
          <w:rFonts w:ascii="Times New Roman" w:hAnsi="Times New Roman" w:cs="Times New Roman"/>
        </w:rPr>
        <w:t>Visaginas</w:t>
      </w:r>
      <w:bookmarkEnd w:id="14"/>
      <w:proofErr w:type="spellEnd"/>
      <w:r w:rsidR="006E60B4" w:rsidRPr="008C5FEF">
        <w:rPr>
          <w:rFonts w:ascii="Times New Roman" w:hAnsi="Times New Roman" w:cs="Times New Roman"/>
        </w:rPr>
        <w:t xml:space="preserve"> </w:t>
      </w:r>
      <w:r w:rsidR="00276419" w:rsidRPr="008C5FEF">
        <w:rPr>
          <w:rFonts w:ascii="Times New Roman" w:hAnsi="Times New Roman" w:cs="Times New Roman"/>
        </w:rPr>
        <w:t>(</w:t>
      </w:r>
      <w:r w:rsidR="00C83E7E" w:rsidRPr="008C5FEF">
        <w:rPr>
          <w:rFonts w:ascii="Times New Roman" w:hAnsi="Times New Roman" w:cs="Times New Roman"/>
        </w:rPr>
        <w:t xml:space="preserve">except </w:t>
      </w:r>
      <w:r w:rsidR="006E60B4" w:rsidRPr="008C5FEF">
        <w:rPr>
          <w:rFonts w:ascii="Times New Roman" w:hAnsi="Times New Roman" w:cs="Times New Roman"/>
        </w:rPr>
        <w:t xml:space="preserve">TS </w:t>
      </w:r>
      <w:r w:rsidR="00C83E7E" w:rsidRPr="008C5FEF">
        <w:rPr>
          <w:rFonts w:ascii="Times New Roman" w:hAnsi="Times New Roman" w:cs="Times New Roman"/>
        </w:rPr>
        <w:t>for RS part</w:t>
      </w:r>
      <w:r w:rsidR="00276419" w:rsidRPr="008C5FEF">
        <w:rPr>
          <w:rFonts w:ascii="Times New Roman" w:hAnsi="Times New Roman" w:cs="Times New Roman"/>
        </w:rPr>
        <w:t xml:space="preserve"> (</w:t>
      </w:r>
      <w:r w:rsidR="005C2D5F" w:rsidRPr="008C5FEF">
        <w:rPr>
          <w:rFonts w:ascii="Times New Roman" w:hAnsi="Times New Roman" w:cs="Times New Roman"/>
        </w:rPr>
        <w:t xml:space="preserve">TS for </w:t>
      </w:r>
      <w:r w:rsidR="00276419" w:rsidRPr="008C5FEF">
        <w:rPr>
          <w:rFonts w:ascii="Times New Roman" w:hAnsi="Times New Roman" w:cs="Times New Roman"/>
        </w:rPr>
        <w:t xml:space="preserve">RS </w:t>
      </w:r>
      <w:r w:rsidR="00C83E7E" w:rsidRPr="008C5FEF">
        <w:rPr>
          <w:rFonts w:ascii="Times New Roman" w:hAnsi="Times New Roman" w:cs="Times New Roman"/>
        </w:rPr>
        <w:t>part</w:t>
      </w:r>
      <w:r w:rsidR="00276419" w:rsidRPr="008C5FEF">
        <w:rPr>
          <w:rFonts w:ascii="Times New Roman" w:hAnsi="Times New Roman" w:cs="Times New Roman"/>
        </w:rPr>
        <w:t xml:space="preserve"> </w:t>
      </w:r>
      <w:r w:rsidR="00C83E7E" w:rsidRPr="008C5FEF">
        <w:rPr>
          <w:rFonts w:ascii="Times New Roman" w:hAnsi="Times New Roman" w:cs="Times New Roman"/>
        </w:rPr>
        <w:t xml:space="preserve">is provided in the TT Annex </w:t>
      </w:r>
      <w:r w:rsidR="00A04C55" w:rsidRPr="008C5FEF">
        <w:rPr>
          <w:rFonts w:ascii="Times New Roman" w:hAnsi="Times New Roman" w:cs="Times New Roman"/>
        </w:rPr>
        <w:t>14</w:t>
      </w:r>
      <w:proofErr w:type="gramStart"/>
      <w:r w:rsidR="00276419" w:rsidRPr="008C5FEF">
        <w:rPr>
          <w:rFonts w:ascii="Times New Roman" w:hAnsi="Times New Roman" w:cs="Times New Roman"/>
        </w:rPr>
        <w:t>)</w:t>
      </w:r>
      <w:r w:rsidR="00C83E7E" w:rsidRPr="008C5FEF">
        <w:rPr>
          <w:rFonts w:ascii="Times New Roman" w:hAnsi="Times New Roman" w:cs="Times New Roman"/>
        </w:rPr>
        <w:t>;</w:t>
      </w:r>
      <w:proofErr w:type="gramEnd"/>
    </w:p>
    <w:p w14:paraId="4AFC4BF7" w14:textId="33B1AC49" w:rsidR="00243AB0" w:rsidRPr="008C5FEF" w:rsidRDefault="00243AB0" w:rsidP="00243AB0">
      <w:pPr>
        <w:numPr>
          <w:ilvl w:val="3"/>
          <w:numId w:val="16"/>
        </w:numPr>
        <w:tabs>
          <w:tab w:val="clear" w:pos="2700"/>
          <w:tab w:val="left" w:pos="1418"/>
        </w:tabs>
        <w:spacing w:after="0" w:line="360" w:lineRule="auto"/>
        <w:ind w:left="0" w:firstLine="900"/>
        <w:jc w:val="both"/>
        <w:rPr>
          <w:rFonts w:ascii="Times New Roman" w:hAnsi="Times New Roman" w:cs="Times New Roman"/>
        </w:rPr>
      </w:pPr>
      <w:r w:rsidRPr="008C5FEF">
        <w:rPr>
          <w:rFonts w:ascii="Times New Roman" w:hAnsi="Times New Roman" w:cs="Times New Roman"/>
        </w:rPr>
        <w:t>Technical design B25-1</w:t>
      </w:r>
      <w:r>
        <w:rPr>
          <w:rFonts w:ascii="Times New Roman" w:hAnsi="Times New Roman" w:cs="Times New Roman"/>
        </w:rPr>
        <w:t xml:space="preserve"> – English </w:t>
      </w:r>
      <w:proofErr w:type="gramStart"/>
      <w:r>
        <w:rPr>
          <w:rFonts w:ascii="Times New Roman" w:hAnsi="Times New Roman" w:cs="Times New Roman"/>
        </w:rPr>
        <w:t>version;</w:t>
      </w:r>
      <w:proofErr w:type="gramEnd"/>
    </w:p>
    <w:p w14:paraId="16BBDB44" w14:textId="2463789E" w:rsidR="009139CF" w:rsidRPr="008C5FEF" w:rsidRDefault="009139CF" w:rsidP="00243AB0">
      <w:pPr>
        <w:numPr>
          <w:ilvl w:val="3"/>
          <w:numId w:val="16"/>
        </w:numPr>
        <w:tabs>
          <w:tab w:val="clear" w:pos="2700"/>
          <w:tab w:val="left" w:pos="1418"/>
        </w:tabs>
        <w:spacing w:after="0" w:line="360" w:lineRule="auto"/>
        <w:ind w:left="0" w:firstLine="900"/>
        <w:jc w:val="both"/>
        <w:rPr>
          <w:rFonts w:ascii="Times New Roman" w:hAnsi="Times New Roman" w:cs="Times New Roman"/>
        </w:rPr>
      </w:pPr>
      <w:bookmarkStart w:id="15" w:name="_Ref446677003"/>
      <w:r w:rsidRPr="008C5FEF">
        <w:rPr>
          <w:rFonts w:ascii="Times New Roman" w:hAnsi="Times New Roman" w:cs="Times New Roman"/>
        </w:rPr>
        <w:t xml:space="preserve">Preliminary safety analysis report </w:t>
      </w:r>
      <w:r w:rsidR="005C2D5F" w:rsidRPr="008C5FEF">
        <w:rPr>
          <w:rFonts w:ascii="Times New Roman" w:hAnsi="Times New Roman" w:cs="Times New Roman"/>
        </w:rPr>
        <w:t>“</w:t>
      </w:r>
      <w:r w:rsidRPr="008C5FEF">
        <w:rPr>
          <w:rFonts w:ascii="Times New Roman" w:hAnsi="Times New Roman" w:cs="Times New Roman"/>
        </w:rPr>
        <w:t>Project B25-1 – Near Surface Repository for Low- and Intermediate-Level Short-Lived Radioactive Waste (Design)</w:t>
      </w:r>
      <w:r w:rsidR="005C2D5F" w:rsidRPr="008C5FEF">
        <w:rPr>
          <w:rFonts w:ascii="Times New Roman" w:hAnsi="Times New Roman" w:cs="Times New Roman"/>
        </w:rPr>
        <w:t>”</w:t>
      </w:r>
      <w:r w:rsidRPr="008C5FEF">
        <w:rPr>
          <w:rFonts w:ascii="Times New Roman" w:hAnsi="Times New Roman" w:cs="Times New Roman"/>
        </w:rPr>
        <w:t xml:space="preserve">, B25-1/S/14-1129.9.12/PSAR-DR1/R:3; Lithuanian Energy Institute, </w:t>
      </w:r>
      <w:proofErr w:type="gramStart"/>
      <w:r w:rsidRPr="008C5FEF">
        <w:rPr>
          <w:rFonts w:ascii="Times New Roman" w:hAnsi="Times New Roman" w:cs="Times New Roman"/>
        </w:rPr>
        <w:t>Kaunas;</w:t>
      </w:r>
      <w:bookmarkEnd w:id="15"/>
      <w:proofErr w:type="gramEnd"/>
    </w:p>
    <w:p w14:paraId="3FD7834A" w14:textId="77777777" w:rsidR="009139CF" w:rsidRPr="008C5FEF" w:rsidRDefault="009139CF" w:rsidP="00243AB0">
      <w:pPr>
        <w:numPr>
          <w:ilvl w:val="3"/>
          <w:numId w:val="16"/>
        </w:numPr>
        <w:tabs>
          <w:tab w:val="clear" w:pos="2700"/>
          <w:tab w:val="left" w:pos="1418"/>
        </w:tabs>
        <w:spacing w:after="0" w:line="360" w:lineRule="auto"/>
        <w:ind w:left="0" w:firstLine="900"/>
        <w:jc w:val="both"/>
        <w:rPr>
          <w:rFonts w:ascii="Times New Roman" w:hAnsi="Times New Roman" w:cs="Times New Roman"/>
        </w:rPr>
      </w:pPr>
      <w:r w:rsidRPr="008C5FEF">
        <w:rPr>
          <w:rFonts w:ascii="Times New Roman" w:hAnsi="Times New Roman" w:cs="Times New Roman"/>
        </w:rPr>
        <w:t xml:space="preserve">Report on selection of the place for the near surface repository for low- and intermediate-level short-lived radioactive waste, State Enterprise Radioactive Waste Management Agency, Lithuanian Geological Survey, Institute of Geology and Geography, Lithuanian Energy Institute, 2003, </w:t>
      </w:r>
      <w:proofErr w:type="gramStart"/>
      <w:r w:rsidRPr="008C5FEF">
        <w:rPr>
          <w:rFonts w:ascii="Times New Roman" w:hAnsi="Times New Roman" w:cs="Times New Roman"/>
        </w:rPr>
        <w:t>Vilnius;</w:t>
      </w:r>
      <w:proofErr w:type="gramEnd"/>
    </w:p>
    <w:p w14:paraId="49D48194" w14:textId="77777777" w:rsidR="009139CF" w:rsidRPr="008C5FEF" w:rsidRDefault="009139CF" w:rsidP="00243AB0">
      <w:pPr>
        <w:numPr>
          <w:ilvl w:val="3"/>
          <w:numId w:val="16"/>
        </w:numPr>
        <w:tabs>
          <w:tab w:val="clear" w:pos="2700"/>
          <w:tab w:val="left" w:pos="1418"/>
        </w:tabs>
        <w:spacing w:after="0" w:line="360" w:lineRule="auto"/>
        <w:ind w:left="0" w:firstLine="900"/>
        <w:jc w:val="both"/>
        <w:rPr>
          <w:rFonts w:ascii="Times New Roman" w:hAnsi="Times New Roman" w:cs="Times New Roman"/>
        </w:rPr>
      </w:pPr>
      <w:r w:rsidRPr="008C5FEF">
        <w:rPr>
          <w:rFonts w:ascii="Times New Roman" w:hAnsi="Times New Roman" w:cs="Times New Roman"/>
        </w:rPr>
        <w:t xml:space="preserve">Report on engineering geological investigations (sampling and field trials) at </w:t>
      </w:r>
      <w:proofErr w:type="spellStart"/>
      <w:r w:rsidRPr="008C5FEF">
        <w:rPr>
          <w:rFonts w:ascii="Times New Roman" w:hAnsi="Times New Roman" w:cs="Times New Roman"/>
        </w:rPr>
        <w:t>Stabati</w:t>
      </w:r>
      <w:r w:rsidR="00955FE7" w:rsidRPr="008C5FEF">
        <w:rPr>
          <w:rFonts w:ascii="Times New Roman" w:hAnsi="Times New Roman" w:cs="Times New Roman"/>
        </w:rPr>
        <w:t>s</w:t>
      </w:r>
      <w:r w:rsidRPr="008C5FEF">
        <w:rPr>
          <w:rFonts w:ascii="Times New Roman" w:hAnsi="Times New Roman" w:cs="Times New Roman"/>
        </w:rPr>
        <w:t>k</w:t>
      </w:r>
      <w:r w:rsidR="00955FE7" w:rsidRPr="008C5FEF">
        <w:rPr>
          <w:rFonts w:ascii="Times New Roman" w:hAnsi="Times New Roman" w:cs="Times New Roman"/>
        </w:rPr>
        <w:t>es</w:t>
      </w:r>
      <w:proofErr w:type="spellEnd"/>
      <w:r w:rsidRPr="008C5FEF">
        <w:rPr>
          <w:rFonts w:ascii="Times New Roman" w:hAnsi="Times New Roman" w:cs="Times New Roman"/>
        </w:rPr>
        <w:t xml:space="preserve"> site, </w:t>
      </w:r>
      <w:proofErr w:type="spellStart"/>
      <w:r w:rsidRPr="008C5FEF">
        <w:rPr>
          <w:rFonts w:ascii="Times New Roman" w:hAnsi="Times New Roman" w:cs="Times New Roman"/>
        </w:rPr>
        <w:t>Grota</w:t>
      </w:r>
      <w:proofErr w:type="spellEnd"/>
      <w:r w:rsidRPr="008C5FEF">
        <w:rPr>
          <w:rFonts w:ascii="Times New Roman" w:hAnsi="Times New Roman" w:cs="Times New Roman"/>
        </w:rPr>
        <w:t xml:space="preserve"> UAB, 2006, </w:t>
      </w:r>
      <w:proofErr w:type="gramStart"/>
      <w:r w:rsidRPr="008C5FEF">
        <w:rPr>
          <w:rFonts w:ascii="Times New Roman" w:hAnsi="Times New Roman" w:cs="Times New Roman"/>
        </w:rPr>
        <w:t>Vilnius;</w:t>
      </w:r>
      <w:proofErr w:type="gramEnd"/>
    </w:p>
    <w:p w14:paraId="787BE07B" w14:textId="77777777" w:rsidR="009139CF" w:rsidRPr="008C5FEF" w:rsidRDefault="009139CF" w:rsidP="00243AB0">
      <w:pPr>
        <w:numPr>
          <w:ilvl w:val="3"/>
          <w:numId w:val="16"/>
        </w:numPr>
        <w:tabs>
          <w:tab w:val="clear" w:pos="2700"/>
          <w:tab w:val="left" w:pos="1418"/>
        </w:tabs>
        <w:spacing w:after="0" w:line="360" w:lineRule="auto"/>
        <w:ind w:left="0" w:firstLine="900"/>
        <w:jc w:val="both"/>
        <w:rPr>
          <w:rFonts w:ascii="Times New Roman" w:hAnsi="Times New Roman" w:cs="Times New Roman"/>
        </w:rPr>
      </w:pPr>
      <w:r w:rsidRPr="008C5FEF">
        <w:rPr>
          <w:rFonts w:ascii="Times New Roman" w:hAnsi="Times New Roman" w:cs="Times New Roman"/>
        </w:rPr>
        <w:t xml:space="preserve">Project B25-1 ‘Near Surface Repository for Low- and Intermediate-Level Short-Lived Radioactive Waste (Design) (B25-1/CA25/D1/01)’. Report on site investigations.  Approval stage.  Report on engineering geological (geotechnical) investigations at the </w:t>
      </w:r>
      <w:proofErr w:type="spellStart"/>
      <w:r w:rsidRPr="008C5FEF">
        <w:rPr>
          <w:rFonts w:ascii="Times New Roman" w:hAnsi="Times New Roman" w:cs="Times New Roman"/>
        </w:rPr>
        <w:t>Stabati</w:t>
      </w:r>
      <w:r w:rsidR="00EF0549" w:rsidRPr="008C5FEF">
        <w:rPr>
          <w:rFonts w:ascii="Times New Roman" w:hAnsi="Times New Roman" w:cs="Times New Roman"/>
        </w:rPr>
        <w:t>s</w:t>
      </w:r>
      <w:r w:rsidRPr="008C5FEF">
        <w:rPr>
          <w:rFonts w:ascii="Times New Roman" w:hAnsi="Times New Roman" w:cs="Times New Roman"/>
        </w:rPr>
        <w:t>k</w:t>
      </w:r>
      <w:r w:rsidR="00EF0549" w:rsidRPr="008C5FEF">
        <w:rPr>
          <w:rFonts w:ascii="Times New Roman" w:hAnsi="Times New Roman" w:cs="Times New Roman"/>
        </w:rPr>
        <w:t>es</w:t>
      </w:r>
      <w:proofErr w:type="spellEnd"/>
      <w:r w:rsidRPr="008C5FEF">
        <w:rPr>
          <w:rFonts w:ascii="Times New Roman" w:hAnsi="Times New Roman" w:cs="Times New Roman"/>
        </w:rPr>
        <w:t xml:space="preserve"> </w:t>
      </w:r>
      <w:proofErr w:type="spellStart"/>
      <w:r w:rsidR="00EF0549" w:rsidRPr="008C5FEF">
        <w:rPr>
          <w:rFonts w:ascii="Times New Roman" w:hAnsi="Times New Roman" w:cs="Times New Roman"/>
        </w:rPr>
        <w:t>vlg</w:t>
      </w:r>
      <w:proofErr w:type="spellEnd"/>
      <w:r w:rsidR="00EF0549" w:rsidRPr="008C5FEF">
        <w:rPr>
          <w:rFonts w:ascii="Times New Roman" w:hAnsi="Times New Roman" w:cs="Times New Roman"/>
        </w:rPr>
        <w:t>.</w:t>
      </w:r>
      <w:r w:rsidRPr="008C5FEF">
        <w:rPr>
          <w:rFonts w:ascii="Times New Roman" w:hAnsi="Times New Roman" w:cs="Times New Roman"/>
        </w:rPr>
        <w:t xml:space="preserve">, </w:t>
      </w:r>
      <w:proofErr w:type="spellStart"/>
      <w:r w:rsidRPr="008C5FEF">
        <w:rPr>
          <w:rFonts w:ascii="Times New Roman" w:hAnsi="Times New Roman" w:cs="Times New Roman"/>
        </w:rPr>
        <w:t>Specialus</w:t>
      </w:r>
      <w:proofErr w:type="spellEnd"/>
      <w:r w:rsidR="00EF0549" w:rsidRPr="008C5FEF">
        <w:rPr>
          <w:rFonts w:ascii="Times New Roman" w:hAnsi="Times New Roman" w:cs="Times New Roman"/>
        </w:rPr>
        <w:t xml:space="preserve"> </w:t>
      </w:r>
      <w:proofErr w:type="spellStart"/>
      <w:r w:rsidRPr="008C5FEF">
        <w:rPr>
          <w:rFonts w:ascii="Times New Roman" w:hAnsi="Times New Roman" w:cs="Times New Roman"/>
        </w:rPr>
        <w:t>montažas</w:t>
      </w:r>
      <w:proofErr w:type="spellEnd"/>
      <w:r w:rsidRPr="008C5FEF">
        <w:rPr>
          <w:rFonts w:ascii="Times New Roman" w:hAnsi="Times New Roman" w:cs="Times New Roman"/>
        </w:rPr>
        <w:t xml:space="preserve"> NTP, </w:t>
      </w:r>
      <w:proofErr w:type="gramStart"/>
      <w:r w:rsidRPr="008C5FEF">
        <w:rPr>
          <w:rFonts w:ascii="Times New Roman" w:hAnsi="Times New Roman" w:cs="Times New Roman"/>
        </w:rPr>
        <w:t>2011;</w:t>
      </w:r>
      <w:proofErr w:type="gramEnd"/>
    </w:p>
    <w:p w14:paraId="435FC718" w14:textId="1F248752" w:rsidR="009139CF" w:rsidRPr="008C5FEF" w:rsidRDefault="009139CF" w:rsidP="00243AB0">
      <w:pPr>
        <w:numPr>
          <w:ilvl w:val="3"/>
          <w:numId w:val="16"/>
        </w:numPr>
        <w:tabs>
          <w:tab w:val="clear" w:pos="2700"/>
          <w:tab w:val="left" w:pos="1418"/>
        </w:tabs>
        <w:spacing w:after="0" w:line="360" w:lineRule="auto"/>
        <w:ind w:left="0" w:firstLine="900"/>
        <w:jc w:val="both"/>
        <w:rPr>
          <w:rFonts w:ascii="Times New Roman" w:hAnsi="Times New Roman" w:cs="Times New Roman"/>
        </w:rPr>
      </w:pPr>
      <w:r w:rsidRPr="008C5FEF">
        <w:rPr>
          <w:rFonts w:ascii="Times New Roman" w:hAnsi="Times New Roman" w:cs="Times New Roman"/>
        </w:rPr>
        <w:t xml:space="preserve">Project B25-1 </w:t>
      </w:r>
      <w:r w:rsidR="00734C5C" w:rsidRPr="008C5FEF">
        <w:rPr>
          <w:rFonts w:ascii="Times New Roman" w:hAnsi="Times New Roman" w:cs="Times New Roman"/>
        </w:rPr>
        <w:t>“</w:t>
      </w:r>
      <w:r w:rsidRPr="008C5FEF">
        <w:rPr>
          <w:rFonts w:ascii="Times New Roman" w:hAnsi="Times New Roman" w:cs="Times New Roman"/>
        </w:rPr>
        <w:t>Near Surface Repository for Low- and Intermediate-Level Short-Lived Radioactive Waste (Design) (B25-1/CA25/D1/01)</w:t>
      </w:r>
      <w:r w:rsidR="00734C5C" w:rsidRPr="008C5FEF">
        <w:rPr>
          <w:rFonts w:ascii="Times New Roman" w:hAnsi="Times New Roman" w:cs="Times New Roman"/>
        </w:rPr>
        <w:t>”</w:t>
      </w:r>
      <w:r w:rsidRPr="008C5FEF">
        <w:rPr>
          <w:rFonts w:ascii="Times New Roman" w:hAnsi="Times New Roman" w:cs="Times New Roman"/>
        </w:rPr>
        <w:t xml:space="preserve">. Report on site investigations. Approval stage for design and safety evaluation. Report on engineering hydrogeological and hydrological investigations at </w:t>
      </w:r>
      <w:proofErr w:type="spellStart"/>
      <w:r w:rsidRPr="008C5FEF">
        <w:rPr>
          <w:rFonts w:ascii="Times New Roman" w:hAnsi="Times New Roman" w:cs="Times New Roman"/>
        </w:rPr>
        <w:t>Stabati</w:t>
      </w:r>
      <w:r w:rsidR="000B107C" w:rsidRPr="008C5FEF">
        <w:rPr>
          <w:rFonts w:ascii="Times New Roman" w:hAnsi="Times New Roman" w:cs="Times New Roman"/>
        </w:rPr>
        <w:t>s</w:t>
      </w:r>
      <w:r w:rsidRPr="008C5FEF">
        <w:rPr>
          <w:rFonts w:ascii="Times New Roman" w:hAnsi="Times New Roman" w:cs="Times New Roman"/>
        </w:rPr>
        <w:t>k</w:t>
      </w:r>
      <w:r w:rsidR="000B107C" w:rsidRPr="008C5FEF">
        <w:rPr>
          <w:rFonts w:ascii="Times New Roman" w:hAnsi="Times New Roman" w:cs="Times New Roman"/>
        </w:rPr>
        <w:t>es</w:t>
      </w:r>
      <w:proofErr w:type="spellEnd"/>
      <w:r w:rsidRPr="008C5FEF">
        <w:rPr>
          <w:rFonts w:ascii="Times New Roman" w:hAnsi="Times New Roman" w:cs="Times New Roman"/>
        </w:rPr>
        <w:t xml:space="preserve"> </w:t>
      </w:r>
      <w:r w:rsidR="000B107C" w:rsidRPr="008C5FEF">
        <w:rPr>
          <w:rFonts w:ascii="Times New Roman" w:hAnsi="Times New Roman" w:cs="Times New Roman"/>
        </w:rPr>
        <w:t>v</w:t>
      </w:r>
      <w:r w:rsidR="00734C5C" w:rsidRPr="008C5FEF">
        <w:rPr>
          <w:rFonts w:ascii="Times New Roman" w:hAnsi="Times New Roman" w:cs="Times New Roman"/>
        </w:rPr>
        <w:t>illage</w:t>
      </w:r>
      <w:r w:rsidRPr="008C5FEF">
        <w:rPr>
          <w:rFonts w:ascii="Times New Roman" w:hAnsi="Times New Roman" w:cs="Times New Roman"/>
        </w:rPr>
        <w:t xml:space="preserve">, </w:t>
      </w:r>
      <w:proofErr w:type="spellStart"/>
      <w:r w:rsidRPr="008C5FEF">
        <w:rPr>
          <w:rFonts w:ascii="Times New Roman" w:hAnsi="Times New Roman" w:cs="Times New Roman"/>
        </w:rPr>
        <w:t>Specialus</w:t>
      </w:r>
      <w:proofErr w:type="spellEnd"/>
      <w:r w:rsidR="000B107C" w:rsidRPr="008C5FEF">
        <w:rPr>
          <w:rFonts w:ascii="Times New Roman" w:hAnsi="Times New Roman" w:cs="Times New Roman"/>
        </w:rPr>
        <w:t xml:space="preserve"> </w:t>
      </w:r>
      <w:proofErr w:type="spellStart"/>
      <w:r w:rsidRPr="008C5FEF">
        <w:rPr>
          <w:rFonts w:ascii="Times New Roman" w:hAnsi="Times New Roman" w:cs="Times New Roman"/>
        </w:rPr>
        <w:t>montažas</w:t>
      </w:r>
      <w:proofErr w:type="spellEnd"/>
      <w:r w:rsidRPr="008C5FEF">
        <w:rPr>
          <w:rFonts w:ascii="Times New Roman" w:hAnsi="Times New Roman" w:cs="Times New Roman"/>
        </w:rPr>
        <w:t xml:space="preserve"> NTP UAB, </w:t>
      </w:r>
      <w:proofErr w:type="gramStart"/>
      <w:r w:rsidRPr="008C5FEF">
        <w:rPr>
          <w:rFonts w:ascii="Times New Roman" w:hAnsi="Times New Roman" w:cs="Times New Roman"/>
        </w:rPr>
        <w:t>2011;</w:t>
      </w:r>
      <w:proofErr w:type="gramEnd"/>
    </w:p>
    <w:p w14:paraId="4C65B9A9" w14:textId="77777777" w:rsidR="009139CF" w:rsidRPr="008C5FEF" w:rsidRDefault="009139CF" w:rsidP="00243AB0">
      <w:pPr>
        <w:numPr>
          <w:ilvl w:val="3"/>
          <w:numId w:val="16"/>
        </w:numPr>
        <w:tabs>
          <w:tab w:val="clear" w:pos="2700"/>
          <w:tab w:val="left" w:pos="1418"/>
        </w:tabs>
        <w:spacing w:after="0" w:line="360" w:lineRule="auto"/>
        <w:ind w:left="0" w:firstLine="900"/>
        <w:jc w:val="both"/>
        <w:rPr>
          <w:rFonts w:ascii="Times New Roman" w:hAnsi="Times New Roman" w:cs="Times New Roman"/>
        </w:rPr>
      </w:pPr>
      <w:bookmarkStart w:id="16" w:name="_Ref446676880"/>
      <w:r w:rsidRPr="008C5FEF">
        <w:rPr>
          <w:rFonts w:ascii="Times New Roman" w:hAnsi="Times New Roman" w:cs="Times New Roman"/>
        </w:rPr>
        <w:t xml:space="preserve">Detailed geotechnical investigations. Stage of approval of the site investigations, </w:t>
      </w:r>
      <w:proofErr w:type="spellStart"/>
      <w:r w:rsidRPr="008C5FEF">
        <w:rPr>
          <w:rFonts w:ascii="Times New Roman" w:hAnsi="Times New Roman" w:cs="Times New Roman"/>
        </w:rPr>
        <w:t>Geotestus</w:t>
      </w:r>
      <w:proofErr w:type="spellEnd"/>
      <w:r w:rsidRPr="008C5FEF">
        <w:rPr>
          <w:rFonts w:ascii="Times New Roman" w:hAnsi="Times New Roman" w:cs="Times New Roman"/>
        </w:rPr>
        <w:t xml:space="preserve"> UAB, 2012, </w:t>
      </w:r>
      <w:proofErr w:type="gramStart"/>
      <w:r w:rsidRPr="008C5FEF">
        <w:rPr>
          <w:rFonts w:ascii="Times New Roman" w:hAnsi="Times New Roman" w:cs="Times New Roman"/>
        </w:rPr>
        <w:t>Vilnius;</w:t>
      </w:r>
      <w:bookmarkEnd w:id="16"/>
      <w:proofErr w:type="gramEnd"/>
    </w:p>
    <w:p w14:paraId="75906F58" w14:textId="4DEF406B" w:rsidR="009139CF" w:rsidRPr="008C5FEF" w:rsidRDefault="009139CF" w:rsidP="00243AB0">
      <w:pPr>
        <w:numPr>
          <w:ilvl w:val="3"/>
          <w:numId w:val="16"/>
        </w:numPr>
        <w:tabs>
          <w:tab w:val="clear" w:pos="2700"/>
          <w:tab w:val="left" w:pos="1418"/>
        </w:tabs>
        <w:spacing w:after="0" w:line="360" w:lineRule="auto"/>
        <w:ind w:left="0" w:firstLine="900"/>
        <w:jc w:val="both"/>
        <w:rPr>
          <w:rFonts w:ascii="Times New Roman" w:hAnsi="Times New Roman" w:cs="Times New Roman"/>
        </w:rPr>
      </w:pPr>
      <w:bookmarkStart w:id="17" w:name="_Ref483477228"/>
      <w:r w:rsidRPr="008C5FEF">
        <w:rPr>
          <w:rFonts w:ascii="Times New Roman" w:hAnsi="Times New Roman" w:cs="Times New Roman"/>
        </w:rPr>
        <w:t xml:space="preserve">Environmental Monitoring Programme. </w:t>
      </w:r>
      <w:r w:rsidR="00936326" w:rsidRPr="008C5FEF">
        <w:rPr>
          <w:rFonts w:ascii="Times New Roman" w:hAnsi="Times New Roman" w:cs="Times New Roman"/>
        </w:rPr>
        <w:t>“</w:t>
      </w:r>
      <w:r w:rsidRPr="008C5FEF">
        <w:rPr>
          <w:rFonts w:ascii="Times New Roman" w:hAnsi="Times New Roman" w:cs="Times New Roman"/>
        </w:rPr>
        <w:t>Project B25-1: Near Surface Repository for Low- and Intermediate-Level Short-Lived Radioactive Waste (Design)</w:t>
      </w:r>
      <w:r w:rsidR="00936326" w:rsidRPr="008C5FEF">
        <w:rPr>
          <w:rFonts w:ascii="Times New Roman" w:hAnsi="Times New Roman" w:cs="Times New Roman"/>
        </w:rPr>
        <w:t>”</w:t>
      </w:r>
      <w:r w:rsidRPr="008C5FEF">
        <w:rPr>
          <w:rFonts w:ascii="Times New Roman" w:hAnsi="Times New Roman" w:cs="Times New Roman"/>
        </w:rPr>
        <w:t>, B25-1/CA25/D1/</w:t>
      </w:r>
      <w:proofErr w:type="gramStart"/>
      <w:r w:rsidRPr="008C5FEF">
        <w:rPr>
          <w:rFonts w:ascii="Times New Roman" w:hAnsi="Times New Roman" w:cs="Times New Roman"/>
        </w:rPr>
        <w:t>01;</w:t>
      </w:r>
      <w:bookmarkEnd w:id="17"/>
      <w:proofErr w:type="gramEnd"/>
    </w:p>
    <w:p w14:paraId="410C72D6" w14:textId="7608F7B8" w:rsidR="009139CF" w:rsidRPr="008C5FEF" w:rsidRDefault="009139CF" w:rsidP="00243AB0">
      <w:pPr>
        <w:numPr>
          <w:ilvl w:val="3"/>
          <w:numId w:val="16"/>
        </w:numPr>
        <w:tabs>
          <w:tab w:val="clear" w:pos="2700"/>
          <w:tab w:val="left" w:pos="1418"/>
        </w:tabs>
        <w:spacing w:after="0" w:line="360" w:lineRule="auto"/>
        <w:ind w:left="0" w:firstLine="900"/>
        <w:jc w:val="both"/>
        <w:rPr>
          <w:rFonts w:ascii="Times New Roman" w:hAnsi="Times New Roman" w:cs="Times New Roman"/>
        </w:rPr>
      </w:pPr>
      <w:r w:rsidRPr="008C5FEF">
        <w:rPr>
          <w:rFonts w:ascii="Times New Roman" w:hAnsi="Times New Roman" w:cs="Times New Roman"/>
        </w:rPr>
        <w:t>Internal documents of the INPP are provided in Table 1 of this T</w:t>
      </w:r>
      <w:r w:rsidR="00C776C3" w:rsidRPr="008C5FEF">
        <w:rPr>
          <w:rFonts w:ascii="Times New Roman" w:hAnsi="Times New Roman" w:cs="Times New Roman"/>
          <w:lang w:val="en-US"/>
        </w:rPr>
        <w:t>T</w:t>
      </w:r>
      <w:r w:rsidRPr="008C5FEF">
        <w:rPr>
          <w:rFonts w:ascii="Times New Roman" w:hAnsi="Times New Roman" w:cs="Times New Roman"/>
        </w:rPr>
        <w:t>.</w:t>
      </w:r>
    </w:p>
    <w:p w14:paraId="1205FFC9" w14:textId="77777777" w:rsidR="00243AB0" w:rsidRDefault="00243AB0" w:rsidP="00243AB0">
      <w:pPr>
        <w:spacing w:after="0" w:line="360" w:lineRule="auto"/>
        <w:rPr>
          <w:rFonts w:ascii="Times New Roman" w:hAnsi="Times New Roman" w:cs="Times New Roman"/>
          <w:i/>
        </w:rPr>
      </w:pPr>
    </w:p>
    <w:p w14:paraId="2B4809FF" w14:textId="77777777" w:rsidR="00243AB0" w:rsidRDefault="00243AB0" w:rsidP="00243AB0">
      <w:pPr>
        <w:spacing w:after="0" w:line="360" w:lineRule="auto"/>
        <w:rPr>
          <w:rFonts w:ascii="Times New Roman" w:hAnsi="Times New Roman" w:cs="Times New Roman"/>
          <w:i/>
        </w:rPr>
      </w:pPr>
    </w:p>
    <w:p w14:paraId="159E5CED" w14:textId="0B327F3D" w:rsidR="00772CFE" w:rsidRPr="00243AB0" w:rsidRDefault="009139CF" w:rsidP="00243AB0">
      <w:pPr>
        <w:spacing w:after="0" w:line="360" w:lineRule="auto"/>
        <w:rPr>
          <w:rFonts w:ascii="Times New Roman" w:hAnsi="Times New Roman" w:cs="Times New Roman"/>
          <w:i/>
        </w:rPr>
      </w:pPr>
      <w:r w:rsidRPr="00243AB0">
        <w:rPr>
          <w:rFonts w:ascii="Times New Roman" w:hAnsi="Times New Roman" w:cs="Times New Roman"/>
          <w:i/>
        </w:rPr>
        <w:t xml:space="preserve">NOTE: </w:t>
      </w:r>
      <w:r w:rsidR="00B73761" w:rsidRPr="00243AB0">
        <w:rPr>
          <w:rFonts w:ascii="Times New Roman" w:hAnsi="Times New Roman" w:cs="Times New Roman"/>
          <w:i/>
        </w:rPr>
        <w:t>The d</w:t>
      </w:r>
      <w:r w:rsidRPr="00243AB0">
        <w:rPr>
          <w:rFonts w:ascii="Times New Roman" w:hAnsi="Times New Roman" w:cs="Times New Roman"/>
          <w:i/>
        </w:rPr>
        <w:t xml:space="preserve">ocuments </w:t>
      </w:r>
      <w:r w:rsidR="00DE66F2" w:rsidRPr="00243AB0">
        <w:rPr>
          <w:rFonts w:ascii="Times New Roman" w:hAnsi="Times New Roman" w:cs="Times New Roman"/>
          <w:i/>
        </w:rPr>
        <w:t>referred to in this Annex</w:t>
      </w:r>
      <w:r w:rsidR="00243AB0" w:rsidRPr="00243AB0">
        <w:rPr>
          <w:rFonts w:ascii="Times New Roman" w:hAnsi="Times New Roman" w:cs="Times New Roman"/>
          <w:i/>
        </w:rPr>
        <w:t xml:space="preserve"> are</w:t>
      </w:r>
      <w:r w:rsidR="00DE66F2" w:rsidRPr="00243AB0">
        <w:rPr>
          <w:rFonts w:ascii="Times New Roman" w:hAnsi="Times New Roman" w:cs="Times New Roman"/>
          <w:i/>
        </w:rPr>
        <w:t xml:space="preserve"> </w:t>
      </w:r>
      <w:r w:rsidR="00243AB0" w:rsidRPr="00243AB0">
        <w:rPr>
          <w:rFonts w:ascii="Times New Roman" w:hAnsi="Times New Roman" w:cs="Times New Roman"/>
          <w:i/>
        </w:rPr>
        <w:t>attached in CVPIS</w:t>
      </w:r>
      <w:r w:rsidR="00DE66F2" w:rsidRPr="00243AB0">
        <w:rPr>
          <w:rFonts w:ascii="Times New Roman" w:hAnsi="Times New Roman" w:cs="Times New Roman"/>
          <w:i/>
        </w:rPr>
        <w:t>.</w:t>
      </w:r>
    </w:p>
    <w:p w14:paraId="3E270375" w14:textId="77777777" w:rsidR="005B3F2D" w:rsidRPr="008C5FEF" w:rsidRDefault="005B3F2D" w:rsidP="0081291D">
      <w:pPr>
        <w:tabs>
          <w:tab w:val="num" w:pos="1080"/>
          <w:tab w:val="left" w:pos="1440"/>
        </w:tabs>
        <w:spacing w:after="0" w:line="240" w:lineRule="auto"/>
        <w:jc w:val="center"/>
        <w:rPr>
          <w:rFonts w:ascii="Times New Roman" w:hAnsi="Times New Roman" w:cs="Times New Roman"/>
        </w:rPr>
      </w:pPr>
      <w:r w:rsidRPr="008C5FEF">
        <w:rPr>
          <w:rFonts w:ascii="Times New Roman" w:hAnsi="Times New Roman" w:cs="Times New Roman"/>
        </w:rPr>
        <w:t>_______________________________</w:t>
      </w:r>
    </w:p>
    <w:p w14:paraId="79BC725F" w14:textId="77777777" w:rsidR="005B3F2D" w:rsidRPr="008C5FEF" w:rsidRDefault="005B3F2D" w:rsidP="0081291D">
      <w:pPr>
        <w:spacing w:after="0" w:line="240" w:lineRule="auto"/>
        <w:ind w:left="5103"/>
        <w:rPr>
          <w:rFonts w:ascii="Times New Roman" w:hAnsi="Times New Roman" w:cs="Times New Roman"/>
          <w:b/>
          <w:sz w:val="20"/>
          <w:szCs w:val="20"/>
        </w:rPr>
        <w:sectPr w:rsidR="005B3F2D" w:rsidRPr="008C5FEF" w:rsidSect="00694B56">
          <w:footerReference w:type="default" r:id="rId20"/>
          <w:headerReference w:type="first" r:id="rId21"/>
          <w:pgSz w:w="11906" w:h="16838" w:code="9"/>
          <w:pgMar w:top="1134" w:right="748" w:bottom="902" w:left="1701" w:header="567" w:footer="567" w:gutter="0"/>
          <w:pgNumType w:start="1"/>
          <w:cols w:space="1296"/>
          <w:docGrid w:linePitch="360"/>
        </w:sectPr>
      </w:pPr>
    </w:p>
    <w:p w14:paraId="28E98E27" w14:textId="228C3063" w:rsidR="00F91444" w:rsidRPr="008C5FEF" w:rsidRDefault="005B3F2D" w:rsidP="00AA0630">
      <w:pPr>
        <w:ind w:left="10206"/>
        <w:jc w:val="both"/>
        <w:rPr>
          <w:rFonts w:ascii="Times New Roman" w:hAnsi="Times New Roman" w:cs="Times New Roman"/>
          <w:sz w:val="20"/>
          <w:szCs w:val="20"/>
        </w:rPr>
      </w:pPr>
      <w:r w:rsidRPr="008C5FEF">
        <w:rPr>
          <w:rFonts w:ascii="Times New Roman" w:hAnsi="Times New Roman" w:cs="Times New Roman"/>
          <w:bCs/>
          <w:color w:val="000000"/>
          <w:sz w:val="20"/>
          <w:szCs w:val="20"/>
        </w:rPr>
        <w:lastRenderedPageBreak/>
        <w:t xml:space="preserve">Technical </w:t>
      </w:r>
      <w:r w:rsidR="00F67C57" w:rsidRPr="008C5FEF">
        <w:rPr>
          <w:rFonts w:ascii="Times New Roman" w:hAnsi="Times New Roman" w:cs="Times New Roman"/>
          <w:bCs/>
          <w:color w:val="000000"/>
          <w:sz w:val="20"/>
          <w:szCs w:val="20"/>
        </w:rPr>
        <w:t xml:space="preserve">Task </w:t>
      </w:r>
      <w:r w:rsidRPr="008C5FEF">
        <w:rPr>
          <w:rFonts w:ascii="Times New Roman" w:hAnsi="Times New Roman" w:cs="Times New Roman"/>
          <w:bCs/>
          <w:color w:val="000000"/>
          <w:sz w:val="20"/>
          <w:szCs w:val="20"/>
        </w:rPr>
        <w:t xml:space="preserve">for </w:t>
      </w:r>
      <w:r w:rsidR="00F67C57" w:rsidRPr="008C5FEF">
        <w:rPr>
          <w:rFonts w:ascii="Times New Roman" w:hAnsi="Times New Roman" w:cs="Times New Roman"/>
          <w:bCs/>
          <w:color w:val="000000"/>
          <w:sz w:val="20"/>
          <w:szCs w:val="20"/>
        </w:rPr>
        <w:t xml:space="preserve">the </w:t>
      </w:r>
      <w:r w:rsidRPr="008C5FEF">
        <w:rPr>
          <w:rFonts w:ascii="Times New Roman" w:hAnsi="Times New Roman" w:cs="Times New Roman"/>
          <w:bCs/>
          <w:color w:val="000000"/>
          <w:sz w:val="20"/>
          <w:szCs w:val="20"/>
        </w:rPr>
        <w:t xml:space="preserve">Procurement of Works </w:t>
      </w:r>
      <w:r w:rsidRPr="008C5FEF">
        <w:rPr>
          <w:rFonts w:ascii="Times New Roman" w:hAnsi="Times New Roman"/>
          <w:sz w:val="20"/>
          <w:szCs w:val="20"/>
        </w:rPr>
        <w:t>Related</w:t>
      </w:r>
      <w:r w:rsidRPr="008C5FEF">
        <w:rPr>
          <w:rFonts w:ascii="Times New Roman" w:hAnsi="Times New Roman" w:cs="Times New Roman"/>
          <w:bCs/>
          <w:color w:val="000000"/>
          <w:sz w:val="20"/>
          <w:szCs w:val="20"/>
        </w:rPr>
        <w:t xml:space="preserve"> to the </w:t>
      </w:r>
      <w:r w:rsidRPr="008C5FEF">
        <w:rPr>
          <w:rFonts w:ascii="Times New Roman" w:hAnsi="Times New Roman" w:cs="Times New Roman"/>
          <w:sz w:val="20"/>
          <w:szCs w:val="20"/>
        </w:rPr>
        <w:t>Construction</w:t>
      </w:r>
      <w:r w:rsidRPr="008C5FEF">
        <w:rPr>
          <w:rFonts w:ascii="Times New Roman" w:hAnsi="Times New Roman" w:cs="Times New Roman"/>
          <w:bCs/>
          <w:color w:val="000000"/>
          <w:sz w:val="20"/>
          <w:szCs w:val="20"/>
        </w:rPr>
        <w:t xml:space="preserve"> of the INPP </w:t>
      </w:r>
      <w:r w:rsidRPr="008C5FEF">
        <w:rPr>
          <w:rFonts w:ascii="Times New Roman" w:hAnsi="Times New Roman" w:cs="Times New Roman"/>
          <w:sz w:val="20"/>
          <w:szCs w:val="20"/>
        </w:rPr>
        <w:t>Near Surface Repository for Low- and Intermediate-Level Short-Lived Radioactive Waste</w:t>
      </w:r>
      <w:r w:rsidRPr="008C5FEF">
        <w:rPr>
          <w:rFonts w:ascii="Times New Roman" w:hAnsi="Times New Roman" w:cs="Times New Roman"/>
          <w:iCs/>
          <w:sz w:val="20"/>
          <w:szCs w:val="20"/>
        </w:rPr>
        <w:t xml:space="preserve"> (Construction Stages I/A, II/A) and</w:t>
      </w:r>
      <w:r w:rsidRPr="008C5FEF">
        <w:rPr>
          <w:rFonts w:ascii="Times New Roman" w:hAnsi="Times New Roman" w:cs="Times New Roman"/>
          <w:bCs/>
          <w:color w:val="000000"/>
          <w:sz w:val="20"/>
          <w:szCs w:val="20"/>
        </w:rPr>
        <w:t xml:space="preserve"> Design,</w:t>
      </w:r>
      <w:r w:rsidR="005C1118"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 xml:space="preserve">Construction and Connection </w:t>
      </w:r>
      <w:r w:rsidR="00F67C57" w:rsidRPr="008C5FEF">
        <w:rPr>
          <w:rFonts w:ascii="Times New Roman" w:hAnsi="Times New Roman" w:cs="Times New Roman"/>
          <w:iCs/>
          <w:sz w:val="20"/>
          <w:szCs w:val="20"/>
        </w:rPr>
        <w:t>of the External Rainwater Drainage Networks</w:t>
      </w:r>
      <w:r w:rsidR="00F67C57"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to the INPP Infrastructure</w:t>
      </w:r>
      <w:r w:rsidRPr="008C5FEF">
        <w:rPr>
          <w:rFonts w:ascii="Times New Roman" w:hAnsi="Times New Roman" w:cs="Times New Roman"/>
          <w:iCs/>
          <w:sz w:val="20"/>
          <w:szCs w:val="20"/>
        </w:rPr>
        <w:t xml:space="preserve"> </w:t>
      </w:r>
    </w:p>
    <w:p w14:paraId="4D7CA2AB" w14:textId="6EB638AA" w:rsidR="005B3F2D" w:rsidRPr="008C5FEF" w:rsidRDefault="005B3F2D" w:rsidP="00AA0630">
      <w:pPr>
        <w:spacing w:after="0" w:line="240" w:lineRule="auto"/>
        <w:ind w:left="10206"/>
        <w:jc w:val="both"/>
        <w:rPr>
          <w:rFonts w:ascii="Times New Roman" w:hAnsi="Times New Roman" w:cs="Times New Roman"/>
          <w:sz w:val="20"/>
          <w:szCs w:val="20"/>
        </w:rPr>
      </w:pPr>
      <w:r w:rsidRPr="008C5FEF">
        <w:rPr>
          <w:rFonts w:ascii="Times New Roman" w:hAnsi="Times New Roman" w:cs="Times New Roman"/>
          <w:sz w:val="20"/>
          <w:szCs w:val="20"/>
        </w:rPr>
        <w:t>Annex 2 (3 pages)</w:t>
      </w:r>
    </w:p>
    <w:p w14:paraId="667A1755" w14:textId="7729038E" w:rsidR="005B3F2D" w:rsidRPr="008C5FEF" w:rsidRDefault="005B3F2D" w:rsidP="00385C84">
      <w:pPr>
        <w:spacing w:before="480" w:after="240" w:line="240" w:lineRule="auto"/>
        <w:jc w:val="center"/>
        <w:rPr>
          <w:rFonts w:ascii="Times" w:hAnsi="Times"/>
          <w:b/>
        </w:rPr>
      </w:pPr>
      <w:r w:rsidRPr="008C5FEF">
        <w:rPr>
          <w:rFonts w:ascii="Times New Roman" w:eastAsia="Times New Roman" w:hAnsi="Times New Roman"/>
          <w:b/>
          <w:bCs/>
          <w:sz w:val="24"/>
          <w:szCs w:val="24"/>
        </w:rPr>
        <w:t>SITUATION</w:t>
      </w:r>
      <w:r w:rsidRPr="008C5FEF">
        <w:rPr>
          <w:rFonts w:ascii="Times" w:hAnsi="Times"/>
          <w:b/>
        </w:rPr>
        <w:t xml:space="preserve"> SCHEME</w:t>
      </w:r>
    </w:p>
    <w:p w14:paraId="74DDF41D" w14:textId="00F66DDD" w:rsidR="005B3F2D" w:rsidRPr="008C5FEF" w:rsidRDefault="0013068C" w:rsidP="00E55F68">
      <w:pPr>
        <w:spacing w:after="0" w:line="240" w:lineRule="auto"/>
        <w:ind w:left="5103" w:hanging="5103"/>
        <w:jc w:val="center"/>
        <w:rPr>
          <w:rFonts w:ascii="Times New Roman" w:hAnsi="Times New Roman" w:cs="Times New Roman"/>
          <w:b/>
        </w:rPr>
      </w:pPr>
      <w:r w:rsidRPr="008C5FEF">
        <w:rPr>
          <w:rFonts w:ascii="Times New Roman" w:hAnsi="Times New Roman" w:cs="Times New Roman"/>
          <w:b/>
          <w:noProof/>
          <w:lang w:eastAsia="ru-RU"/>
        </w:rPr>
        <mc:AlternateContent>
          <mc:Choice Requires="wps">
            <w:drawing>
              <wp:anchor distT="0" distB="0" distL="114300" distR="114300" simplePos="0" relativeHeight="251662847" behindDoc="0" locked="0" layoutInCell="1" allowOverlap="1" wp14:anchorId="3770DFF8" wp14:editId="41A91701">
                <wp:simplePos x="0" y="0"/>
                <wp:positionH relativeFrom="column">
                  <wp:posOffset>7217548</wp:posOffset>
                </wp:positionH>
                <wp:positionV relativeFrom="paragraph">
                  <wp:posOffset>2297734</wp:posOffset>
                </wp:positionV>
                <wp:extent cx="2806231" cy="2067339"/>
                <wp:effectExtent l="0" t="0" r="1333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231" cy="2067339"/>
                        </a:xfrm>
                        <a:prstGeom prst="rect">
                          <a:avLst/>
                        </a:prstGeom>
                        <a:solidFill>
                          <a:srgbClr val="FFFFFF"/>
                        </a:solidFill>
                        <a:ln w="9525">
                          <a:solidFill>
                            <a:srgbClr val="FFFFFF"/>
                          </a:solidFill>
                          <a:miter lim="800000"/>
                          <a:headEnd/>
                          <a:tailEnd/>
                        </a:ln>
                      </wps:spPr>
                      <wps:txbx>
                        <w:txbxContent>
                          <w:p w14:paraId="0A41E10D" w14:textId="77777777" w:rsidR="0067581D" w:rsidRPr="007900C9" w:rsidRDefault="0067581D" w:rsidP="007900C9">
                            <w:pPr>
                              <w:spacing w:after="120"/>
                              <w:rPr>
                                <w:rFonts w:ascii="Arial" w:hAnsi="Arial" w:cs="Arial"/>
                                <w:b/>
                                <w:bCs/>
                                <w:sz w:val="16"/>
                                <w:szCs w:val="16"/>
                              </w:rPr>
                            </w:pPr>
                            <w:r w:rsidRPr="007900C9">
                              <w:rPr>
                                <w:rFonts w:ascii="Arial" w:hAnsi="Arial" w:cs="Arial"/>
                                <w:b/>
                                <w:bCs/>
                                <w:sz w:val="16"/>
                                <w:szCs w:val="16"/>
                                <w:lang w:val="en-US"/>
                              </w:rPr>
                              <w:t>LEGEND OF B-25 BUILDINGS:</w:t>
                            </w:r>
                          </w:p>
                          <w:p w14:paraId="1C63629A" w14:textId="2EA809DA"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 xml:space="preserve">01/1; 01/2; 01/3 – </w:t>
                            </w:r>
                            <w:r w:rsidR="00557709" w:rsidRPr="007900C9">
                              <w:rPr>
                                <w:rFonts w:ascii="Arial" w:hAnsi="Arial" w:cs="Arial"/>
                                <w:sz w:val="16"/>
                                <w:szCs w:val="16"/>
                                <w:lang w:val="en-US"/>
                              </w:rPr>
                              <w:t>R</w:t>
                            </w:r>
                            <w:r w:rsidRPr="007900C9">
                              <w:rPr>
                                <w:rFonts w:ascii="Arial" w:hAnsi="Arial" w:cs="Arial"/>
                                <w:sz w:val="16"/>
                                <w:szCs w:val="16"/>
                                <w:lang w:val="en-US"/>
                              </w:rPr>
                              <w:t xml:space="preserve">adioactive waste </w:t>
                            </w:r>
                            <w:r w:rsidR="00557709" w:rsidRPr="007900C9">
                              <w:rPr>
                                <w:rFonts w:ascii="Arial" w:hAnsi="Arial" w:cs="Arial"/>
                                <w:sz w:val="16"/>
                                <w:szCs w:val="16"/>
                                <w:lang w:val="en-US"/>
                              </w:rPr>
                              <w:t>vaults</w:t>
                            </w:r>
                          </w:p>
                          <w:p w14:paraId="2BCA6E3C"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02 – Administrative building</w:t>
                            </w:r>
                          </w:p>
                          <w:p w14:paraId="0FF3C7CB"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03/1; 03/2 – Control posts</w:t>
                            </w:r>
                          </w:p>
                          <w:p w14:paraId="164481FA"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04 – Technological building</w:t>
                            </w:r>
                          </w:p>
                          <w:p w14:paraId="5D3B1562"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05 – Auxiliary building</w:t>
                            </w:r>
                          </w:p>
                          <w:p w14:paraId="3EB027F8"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06 – Rainwater and drainage water reservoirs</w:t>
                            </w:r>
                          </w:p>
                          <w:p w14:paraId="06FA26FF"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09 – Rainwater and water treatment plants</w:t>
                            </w:r>
                          </w:p>
                          <w:p w14:paraId="45B6A634"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11 – Meteorological station</w:t>
                            </w:r>
                          </w:p>
                          <w:p w14:paraId="0B13011F"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12 – Modular transformer station and diesel power station</w:t>
                            </w:r>
                          </w:p>
                          <w:p w14:paraId="731EA8C6" w14:textId="4A8AF429"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 xml:space="preserve">14 – </w:t>
                            </w:r>
                            <w:r w:rsidR="004D0534" w:rsidRPr="007900C9">
                              <w:rPr>
                                <w:rFonts w:ascii="Arial" w:hAnsi="Arial" w:cs="Arial"/>
                                <w:sz w:val="16"/>
                                <w:szCs w:val="16"/>
                                <w:lang w:val="en-US"/>
                              </w:rPr>
                              <w:t>Refueling</w:t>
                            </w:r>
                            <w:r w:rsidRPr="007900C9">
                              <w:rPr>
                                <w:rFonts w:ascii="Arial" w:hAnsi="Arial" w:cs="Arial"/>
                                <w:sz w:val="16"/>
                                <w:szCs w:val="16"/>
                                <w:lang w:val="en-US"/>
                              </w:rPr>
                              <w:t xml:space="preserve"> platform</w:t>
                            </w:r>
                          </w:p>
                          <w:p w14:paraId="7A3D9BB4"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17 – Domestic wastewater pumping station</w:t>
                            </w:r>
                          </w:p>
                          <w:p w14:paraId="288B3843"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18 – Inert material storage facility</w:t>
                            </w:r>
                          </w:p>
                          <w:p w14:paraId="7FFA1D28"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19 – Valve and sampling compartment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0DFF8" id="Text Box 13" o:spid="_x0000_s1027" type="#_x0000_t202" style="position:absolute;left:0;text-align:left;margin-left:568.3pt;margin-top:180.9pt;width:220.95pt;height:162.8pt;z-index:25166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" strokecolor="white">
                <v:textbox>
                  <w:txbxContent>
                    <w:p w14:paraId="0A41E10D" w14:textId="77777777" w:rsidR="0067581D" w:rsidRPr="007900C9" w:rsidRDefault="0067581D" w:rsidP="007900C9">
                      <w:pPr>
                        <w:spacing w:after="120"/>
                        <w:rPr>
                          <w:rFonts w:ascii="Arial" w:hAnsi="Arial" w:cs="Arial"/>
                          <w:b/>
                          <w:bCs/>
                          <w:sz w:val="16"/>
                          <w:szCs w:val="16"/>
                        </w:rPr>
                      </w:pPr>
                      <w:r w:rsidRPr="007900C9">
                        <w:rPr>
                          <w:rFonts w:ascii="Arial" w:hAnsi="Arial" w:cs="Arial"/>
                          <w:b/>
                          <w:bCs/>
                          <w:sz w:val="16"/>
                          <w:szCs w:val="16"/>
                          <w:lang w:val="en-US"/>
                        </w:rPr>
                        <w:t>LEGEND OF B-25 BUILDINGS:</w:t>
                      </w:r>
                    </w:p>
                    <w:p w14:paraId="1C63629A" w14:textId="2EA809DA"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 xml:space="preserve">01/1; 01/2; 01/3 – </w:t>
                      </w:r>
                      <w:r w:rsidR="00557709" w:rsidRPr="007900C9">
                        <w:rPr>
                          <w:rFonts w:ascii="Arial" w:hAnsi="Arial" w:cs="Arial"/>
                          <w:sz w:val="16"/>
                          <w:szCs w:val="16"/>
                          <w:lang w:val="en-US"/>
                        </w:rPr>
                        <w:t>R</w:t>
                      </w:r>
                      <w:r w:rsidRPr="007900C9">
                        <w:rPr>
                          <w:rFonts w:ascii="Arial" w:hAnsi="Arial" w:cs="Arial"/>
                          <w:sz w:val="16"/>
                          <w:szCs w:val="16"/>
                          <w:lang w:val="en-US"/>
                        </w:rPr>
                        <w:t xml:space="preserve">adioactive waste </w:t>
                      </w:r>
                      <w:r w:rsidR="00557709" w:rsidRPr="007900C9">
                        <w:rPr>
                          <w:rFonts w:ascii="Arial" w:hAnsi="Arial" w:cs="Arial"/>
                          <w:sz w:val="16"/>
                          <w:szCs w:val="16"/>
                          <w:lang w:val="en-US"/>
                        </w:rPr>
                        <w:t>vaults</w:t>
                      </w:r>
                    </w:p>
                    <w:p w14:paraId="2BCA6E3C"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02 – Administrative building</w:t>
                      </w:r>
                    </w:p>
                    <w:p w14:paraId="0FF3C7CB"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03/1; 03/2 – Control posts</w:t>
                      </w:r>
                    </w:p>
                    <w:p w14:paraId="164481FA"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04 – Technological building</w:t>
                      </w:r>
                    </w:p>
                    <w:p w14:paraId="5D3B1562"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05 – Auxiliary building</w:t>
                      </w:r>
                    </w:p>
                    <w:p w14:paraId="3EB027F8"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06 – Rainwater and drainage water reservoirs</w:t>
                      </w:r>
                    </w:p>
                    <w:p w14:paraId="06FA26FF"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09 – Rainwater and water treatment plants</w:t>
                      </w:r>
                    </w:p>
                    <w:p w14:paraId="45B6A634"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11 – Meteorological station</w:t>
                      </w:r>
                    </w:p>
                    <w:p w14:paraId="0B13011F"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12 – Modular transformer station and diesel power station</w:t>
                      </w:r>
                    </w:p>
                    <w:p w14:paraId="731EA8C6" w14:textId="4A8AF429"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 xml:space="preserve">14 – </w:t>
                      </w:r>
                      <w:r w:rsidR="004D0534" w:rsidRPr="007900C9">
                        <w:rPr>
                          <w:rFonts w:ascii="Arial" w:hAnsi="Arial" w:cs="Arial"/>
                          <w:sz w:val="16"/>
                          <w:szCs w:val="16"/>
                          <w:lang w:val="en-US"/>
                        </w:rPr>
                        <w:t>Refueling</w:t>
                      </w:r>
                      <w:r w:rsidRPr="007900C9">
                        <w:rPr>
                          <w:rFonts w:ascii="Arial" w:hAnsi="Arial" w:cs="Arial"/>
                          <w:sz w:val="16"/>
                          <w:szCs w:val="16"/>
                          <w:lang w:val="en-US"/>
                        </w:rPr>
                        <w:t xml:space="preserve"> platform</w:t>
                      </w:r>
                    </w:p>
                    <w:p w14:paraId="7A3D9BB4"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17 – Domestic wastewater pumping station</w:t>
                      </w:r>
                    </w:p>
                    <w:p w14:paraId="288B3843"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18 – Inert material storage facility</w:t>
                      </w:r>
                    </w:p>
                    <w:p w14:paraId="7FFA1D28" w14:textId="77777777" w:rsidR="0067581D" w:rsidRPr="007900C9" w:rsidRDefault="0067581D" w:rsidP="007900C9">
                      <w:pPr>
                        <w:spacing w:after="0" w:line="276" w:lineRule="auto"/>
                        <w:rPr>
                          <w:rFonts w:ascii="Arial" w:hAnsi="Arial" w:cs="Arial"/>
                          <w:sz w:val="16"/>
                          <w:szCs w:val="16"/>
                        </w:rPr>
                      </w:pPr>
                      <w:r w:rsidRPr="007900C9">
                        <w:rPr>
                          <w:rFonts w:ascii="Arial" w:hAnsi="Arial" w:cs="Arial"/>
                          <w:sz w:val="16"/>
                          <w:szCs w:val="16"/>
                          <w:lang w:val="en-US"/>
                        </w:rPr>
                        <w:t>19 – Valve and sampling compartment</w:t>
                      </w:r>
                    </w:p>
                  </w:txbxContent>
                </v:textbox>
              </v:shape>
            </w:pict>
          </mc:Fallback>
        </mc:AlternateContent>
      </w:r>
      <w:r w:rsidR="00096837" w:rsidRPr="008C5FEF">
        <w:rPr>
          <w:noProof/>
        </w:rPr>
        <w:drawing>
          <wp:inline distT="0" distB="0" distL="0" distR="0" wp14:anchorId="632ECE42" wp14:editId="05E9E78C">
            <wp:extent cx="7750800" cy="4334400"/>
            <wp:effectExtent l="0" t="0" r="3175"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2"/>
                    <a:stretch>
                      <a:fillRect/>
                    </a:stretch>
                  </pic:blipFill>
                  <pic:spPr>
                    <a:xfrm>
                      <a:off x="0" y="0"/>
                      <a:ext cx="7750800" cy="4334400"/>
                    </a:xfrm>
                    <a:prstGeom prst="rect">
                      <a:avLst/>
                    </a:prstGeom>
                  </pic:spPr>
                </pic:pic>
              </a:graphicData>
            </a:graphic>
          </wp:inline>
        </w:drawing>
      </w:r>
    </w:p>
    <w:p w14:paraId="01EAED62" w14:textId="77777777" w:rsidR="005B3F2D" w:rsidRPr="008C5FEF" w:rsidRDefault="005B3F2D" w:rsidP="0098220B">
      <w:pPr>
        <w:spacing w:after="0" w:line="240" w:lineRule="auto"/>
        <w:ind w:left="5041"/>
        <w:jc w:val="both"/>
        <w:rPr>
          <w:rFonts w:ascii="Times New Roman" w:hAnsi="Times New Roman" w:cs="Times New Roman"/>
          <w:b/>
        </w:rPr>
        <w:sectPr w:rsidR="005B3F2D" w:rsidRPr="008C5FEF" w:rsidSect="0025080A">
          <w:headerReference w:type="default" r:id="rId23"/>
          <w:footerReference w:type="default" r:id="rId24"/>
          <w:pgSz w:w="16838" w:h="11906" w:orient="landscape" w:code="9"/>
          <w:pgMar w:top="1134" w:right="567" w:bottom="567" w:left="567" w:header="567" w:footer="567" w:gutter="0"/>
          <w:cols w:space="1296"/>
          <w:docGrid w:linePitch="360"/>
        </w:sectPr>
      </w:pPr>
    </w:p>
    <w:p w14:paraId="2CA16AFF" w14:textId="3E57A01B" w:rsidR="005B3F2D" w:rsidRPr="008C5FEF" w:rsidRDefault="00CF1D77" w:rsidP="009B5DF5">
      <w:pPr>
        <w:jc w:val="center"/>
        <w:rPr>
          <w:rFonts w:ascii="Times New Roman" w:hAnsi="Times New Roman" w:cs="Times New Roman"/>
          <w:sz w:val="20"/>
          <w:szCs w:val="20"/>
        </w:rPr>
      </w:pPr>
      <w:r w:rsidRPr="008C5FEF">
        <w:rPr>
          <w:rFonts w:ascii="Times New Roman" w:hAnsi="Times New Roman" w:cs="Times New Roman"/>
          <w:noProof/>
          <w:sz w:val="20"/>
          <w:szCs w:val="20"/>
        </w:rPr>
        <w:lastRenderedPageBreak/>
        <w:drawing>
          <wp:inline distT="0" distB="0" distL="0" distR="0" wp14:anchorId="5D0B9884" wp14:editId="6095E6AD">
            <wp:extent cx="5788800" cy="8996400"/>
            <wp:effectExtent l="0" t="0" r="254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25"/>
                    <a:stretch>
                      <a:fillRect/>
                    </a:stretch>
                  </pic:blipFill>
                  <pic:spPr>
                    <a:xfrm>
                      <a:off x="0" y="0"/>
                      <a:ext cx="5788800" cy="8996400"/>
                    </a:xfrm>
                    <a:prstGeom prst="rect">
                      <a:avLst/>
                    </a:prstGeom>
                  </pic:spPr>
                </pic:pic>
              </a:graphicData>
            </a:graphic>
          </wp:inline>
        </w:drawing>
      </w:r>
    </w:p>
    <w:p w14:paraId="47927A6D" w14:textId="77777777" w:rsidR="005B3F2D" w:rsidRPr="008C5FEF" w:rsidRDefault="005B3F2D" w:rsidP="005B3F2D">
      <w:pPr>
        <w:jc w:val="both"/>
        <w:rPr>
          <w:rFonts w:ascii="Times New Roman" w:hAnsi="Times New Roman" w:cs="Times New Roman"/>
          <w:sz w:val="20"/>
          <w:szCs w:val="20"/>
        </w:rPr>
        <w:sectPr w:rsidR="005B3F2D" w:rsidRPr="008C5FEF" w:rsidSect="007538F2">
          <w:headerReference w:type="default" r:id="rId26"/>
          <w:footerReference w:type="default" r:id="rId27"/>
          <w:pgSz w:w="11906" w:h="16838" w:code="9"/>
          <w:pgMar w:top="1134" w:right="748" w:bottom="902" w:left="1701" w:header="567" w:footer="567" w:gutter="0"/>
          <w:cols w:space="1296"/>
          <w:docGrid w:linePitch="360"/>
        </w:sectPr>
      </w:pPr>
    </w:p>
    <w:p w14:paraId="596F8482" w14:textId="102F68D6" w:rsidR="005B3F2D" w:rsidRPr="008C5FEF" w:rsidRDefault="000A49EB" w:rsidP="000A49EB">
      <w:pPr>
        <w:spacing w:after="0" w:line="240" w:lineRule="auto"/>
        <w:jc w:val="center"/>
        <w:rPr>
          <w:rFonts w:ascii="Times New Roman" w:hAnsi="Times New Roman" w:cs="Times New Roman"/>
          <w:sz w:val="20"/>
          <w:szCs w:val="20"/>
        </w:rPr>
      </w:pPr>
      <w:r w:rsidRPr="008C5FEF">
        <w:rPr>
          <w:rFonts w:ascii="Times New Roman" w:hAnsi="Times New Roman" w:cs="Times New Roman"/>
          <w:noProof/>
          <w:sz w:val="20"/>
          <w:szCs w:val="20"/>
        </w:rPr>
        <w:lastRenderedPageBreak/>
        <w:drawing>
          <wp:inline distT="0" distB="0" distL="0" distR="0" wp14:anchorId="07177B21" wp14:editId="0590E837">
            <wp:extent cx="8769600" cy="5536800"/>
            <wp:effectExtent l="0" t="0" r="0" b="698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28"/>
                    <a:stretch>
                      <a:fillRect/>
                    </a:stretch>
                  </pic:blipFill>
                  <pic:spPr>
                    <a:xfrm>
                      <a:off x="0" y="0"/>
                      <a:ext cx="8769600" cy="5536800"/>
                    </a:xfrm>
                    <a:prstGeom prst="rect">
                      <a:avLst/>
                    </a:prstGeom>
                  </pic:spPr>
                </pic:pic>
              </a:graphicData>
            </a:graphic>
          </wp:inline>
        </w:drawing>
      </w:r>
    </w:p>
    <w:p w14:paraId="263B520F" w14:textId="282E4D20" w:rsidR="005B3F2D" w:rsidRPr="008C5FEF" w:rsidRDefault="005B3F2D" w:rsidP="0098220B">
      <w:pPr>
        <w:spacing w:after="0" w:line="240" w:lineRule="auto"/>
        <w:jc w:val="center"/>
        <w:rPr>
          <w:rFonts w:ascii="Times New Roman" w:hAnsi="Times New Roman" w:cs="Times New Roman"/>
          <w:sz w:val="20"/>
          <w:szCs w:val="20"/>
        </w:rPr>
      </w:pPr>
    </w:p>
    <w:p w14:paraId="4CC7D354" w14:textId="77777777" w:rsidR="005B3F2D" w:rsidRPr="008C5FEF" w:rsidRDefault="005B3F2D" w:rsidP="005B3F2D">
      <w:pPr>
        <w:jc w:val="both"/>
        <w:rPr>
          <w:rFonts w:ascii="Times New Roman" w:hAnsi="Times New Roman" w:cs="Times New Roman"/>
          <w:sz w:val="20"/>
          <w:szCs w:val="20"/>
        </w:rPr>
        <w:sectPr w:rsidR="005B3F2D" w:rsidRPr="008C5FEF" w:rsidSect="00FC701D">
          <w:footerReference w:type="default" r:id="rId29"/>
          <w:pgSz w:w="16838" w:h="11906" w:orient="landscape" w:code="9"/>
          <w:pgMar w:top="1134" w:right="567" w:bottom="567" w:left="567" w:header="567" w:footer="567" w:gutter="0"/>
          <w:cols w:space="1296"/>
          <w:docGrid w:linePitch="360"/>
        </w:sectPr>
      </w:pPr>
    </w:p>
    <w:p w14:paraId="29031B1A" w14:textId="2EBF9657" w:rsidR="00B311F2" w:rsidRPr="008C5FEF" w:rsidRDefault="00B311F2" w:rsidP="00B311F2">
      <w:pPr>
        <w:ind w:left="5103"/>
        <w:jc w:val="both"/>
        <w:rPr>
          <w:rFonts w:ascii="Times New Roman" w:hAnsi="Times New Roman" w:cs="Times New Roman"/>
          <w:sz w:val="20"/>
          <w:szCs w:val="20"/>
        </w:rPr>
      </w:pPr>
      <w:r w:rsidRPr="008C5FEF">
        <w:rPr>
          <w:rFonts w:ascii="Times New Roman" w:hAnsi="Times New Roman" w:cs="Times New Roman"/>
          <w:bCs/>
          <w:color w:val="000000"/>
          <w:sz w:val="20"/>
          <w:szCs w:val="20"/>
        </w:rPr>
        <w:lastRenderedPageBreak/>
        <w:t xml:space="preserve">Technical </w:t>
      </w:r>
      <w:r w:rsidR="00A043A0" w:rsidRPr="008C5FEF">
        <w:rPr>
          <w:rFonts w:ascii="Times New Roman" w:hAnsi="Times New Roman" w:cs="Times New Roman"/>
          <w:bCs/>
          <w:color w:val="000000"/>
          <w:sz w:val="20"/>
          <w:szCs w:val="20"/>
        </w:rPr>
        <w:t xml:space="preserve">Task </w:t>
      </w:r>
      <w:r w:rsidRPr="008C5FEF">
        <w:rPr>
          <w:rFonts w:ascii="Times New Roman" w:hAnsi="Times New Roman" w:cs="Times New Roman"/>
          <w:bCs/>
          <w:color w:val="000000"/>
          <w:sz w:val="20"/>
          <w:szCs w:val="20"/>
        </w:rPr>
        <w:t>for</w:t>
      </w:r>
      <w:r w:rsidR="00A043A0" w:rsidRPr="008C5FEF">
        <w:rPr>
          <w:rFonts w:ascii="Times New Roman" w:hAnsi="Times New Roman" w:cs="Times New Roman"/>
          <w:bCs/>
          <w:color w:val="000000"/>
          <w:sz w:val="20"/>
          <w:szCs w:val="20"/>
        </w:rPr>
        <w:t xml:space="preserve"> the</w:t>
      </w:r>
      <w:r w:rsidRPr="008C5FEF">
        <w:rPr>
          <w:rFonts w:ascii="Times New Roman" w:hAnsi="Times New Roman" w:cs="Times New Roman"/>
          <w:bCs/>
          <w:color w:val="000000"/>
          <w:sz w:val="20"/>
          <w:szCs w:val="20"/>
        </w:rPr>
        <w:t xml:space="preserve"> Procurement of Works Related to the </w:t>
      </w:r>
      <w:r w:rsidRPr="008C5FEF">
        <w:rPr>
          <w:rFonts w:ascii="Times New Roman" w:hAnsi="Times New Roman" w:cs="Times New Roman"/>
          <w:iCs/>
          <w:sz w:val="20"/>
          <w:szCs w:val="20"/>
        </w:rPr>
        <w:t>Construction</w:t>
      </w:r>
      <w:r w:rsidRPr="008C5FEF">
        <w:rPr>
          <w:rFonts w:ascii="Times New Roman" w:hAnsi="Times New Roman" w:cs="Times New Roman"/>
          <w:bCs/>
          <w:color w:val="000000"/>
          <w:sz w:val="20"/>
          <w:szCs w:val="20"/>
        </w:rPr>
        <w:t xml:space="preserve"> of the INPP </w:t>
      </w:r>
      <w:r w:rsidRPr="008C5FEF">
        <w:rPr>
          <w:rFonts w:ascii="Times New Roman" w:hAnsi="Times New Roman" w:cs="Times New Roman"/>
          <w:sz w:val="20"/>
          <w:szCs w:val="20"/>
        </w:rPr>
        <w:t>Near Surface Repository for Low- and Intermediate-Level Short-Lived Radioactive Waste</w:t>
      </w:r>
      <w:r w:rsidRPr="008C5FEF">
        <w:rPr>
          <w:rFonts w:ascii="Times New Roman" w:hAnsi="Times New Roman" w:cs="Times New Roman"/>
          <w:iCs/>
          <w:sz w:val="20"/>
          <w:szCs w:val="20"/>
        </w:rPr>
        <w:t xml:space="preserve"> (Construction Stages I/A, II/A) and</w:t>
      </w:r>
      <w:r w:rsidRPr="008C5FEF">
        <w:rPr>
          <w:rFonts w:ascii="Times New Roman" w:hAnsi="Times New Roman" w:cs="Times New Roman"/>
          <w:bCs/>
          <w:color w:val="000000"/>
          <w:sz w:val="20"/>
          <w:szCs w:val="20"/>
        </w:rPr>
        <w:t xml:space="preserve"> Design,</w:t>
      </w:r>
      <w:r w:rsidR="005C1118"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 xml:space="preserve">Construction and Connection </w:t>
      </w:r>
      <w:r w:rsidR="00A043A0" w:rsidRPr="008C5FEF">
        <w:rPr>
          <w:rFonts w:ascii="Times New Roman" w:hAnsi="Times New Roman" w:cs="Times New Roman"/>
          <w:iCs/>
          <w:sz w:val="20"/>
          <w:szCs w:val="20"/>
        </w:rPr>
        <w:t>of the External Rainwater Drainage Networks</w:t>
      </w:r>
      <w:r w:rsidR="00A043A0"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to the INPP Infrastructure</w:t>
      </w:r>
    </w:p>
    <w:p w14:paraId="77338943" w14:textId="06F74AF8" w:rsidR="00B311F2" w:rsidRPr="008C5FEF" w:rsidRDefault="00B311F2" w:rsidP="009019C7">
      <w:pPr>
        <w:spacing w:after="0" w:line="240" w:lineRule="auto"/>
        <w:ind w:left="5103"/>
        <w:jc w:val="both"/>
        <w:rPr>
          <w:rFonts w:ascii="Times New Roman" w:hAnsi="Times New Roman" w:cs="Times New Roman"/>
          <w:sz w:val="20"/>
          <w:szCs w:val="20"/>
        </w:rPr>
      </w:pPr>
      <w:r w:rsidRPr="008C5FEF">
        <w:rPr>
          <w:rFonts w:ascii="Times New Roman" w:hAnsi="Times New Roman" w:cs="Times New Roman"/>
          <w:sz w:val="20"/>
          <w:szCs w:val="20"/>
        </w:rPr>
        <w:t>Annex 3 (</w:t>
      </w:r>
      <w:r w:rsidR="009F6ACD" w:rsidRPr="008C5FEF">
        <w:rPr>
          <w:rFonts w:ascii="Times New Roman" w:hAnsi="Times New Roman" w:cs="Times New Roman"/>
          <w:sz w:val="20"/>
          <w:szCs w:val="20"/>
        </w:rPr>
        <w:t>5</w:t>
      </w:r>
      <w:r w:rsidRPr="008C5FEF">
        <w:rPr>
          <w:rFonts w:ascii="Times New Roman" w:hAnsi="Times New Roman" w:cs="Times New Roman"/>
          <w:sz w:val="20"/>
          <w:szCs w:val="20"/>
        </w:rPr>
        <w:t xml:space="preserve"> pages)</w:t>
      </w:r>
    </w:p>
    <w:p w14:paraId="36647297" w14:textId="4E38CA03" w:rsidR="00B311F2" w:rsidRPr="008C5FEF" w:rsidRDefault="00B311F2" w:rsidP="00B83C25">
      <w:pPr>
        <w:pStyle w:val="Caption"/>
        <w:spacing w:before="480" w:after="240"/>
        <w:jc w:val="center"/>
        <w:rPr>
          <w:b w:val="0"/>
        </w:rPr>
      </w:pPr>
      <w:r w:rsidRPr="008C5FEF">
        <w:t xml:space="preserve">LIST OF WORKS, </w:t>
      </w:r>
      <w:r w:rsidRPr="008C5FEF">
        <w:rPr>
          <w:lang w:val="en-GB"/>
        </w:rPr>
        <w:t>SERVICES</w:t>
      </w:r>
      <w:r w:rsidRPr="008C5FEF">
        <w:t xml:space="preserve"> AND </w:t>
      </w:r>
      <w:r w:rsidR="008E6F7F" w:rsidRPr="008C5FEF">
        <w:t>GOODS</w:t>
      </w:r>
      <w:r w:rsidRPr="008C5FEF">
        <w:t xml:space="preserve"> NOT INCLUDED IN THE SCOPE </w:t>
      </w:r>
      <w:r w:rsidR="009F4425" w:rsidRPr="008C5FEF">
        <w:br/>
      </w:r>
      <w:r w:rsidRPr="008C5FEF">
        <w:t xml:space="preserve">OF THE PROCUREMENT </w:t>
      </w:r>
      <w:r w:rsidRPr="008C5FEF">
        <w:rPr>
          <w:rStyle w:val="FootnoteReference"/>
        </w:rPr>
        <w:footnoteReference w:id="6"/>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6804"/>
        <w:gridCol w:w="1134"/>
        <w:gridCol w:w="992"/>
      </w:tblGrid>
      <w:tr w:rsidR="00B311F2" w:rsidRPr="008C5FEF" w14:paraId="4EAA7409" w14:textId="77777777" w:rsidTr="00171379">
        <w:trPr>
          <w:cantSplit/>
          <w:trHeight w:val="567"/>
          <w:tblHeader/>
        </w:trPr>
        <w:tc>
          <w:tcPr>
            <w:tcW w:w="851" w:type="dxa"/>
            <w:shd w:val="clear" w:color="auto" w:fill="FFFFFF"/>
            <w:vAlign w:val="center"/>
          </w:tcPr>
          <w:p w14:paraId="2778E37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b/>
              </w:rPr>
            </w:pPr>
            <w:r w:rsidRPr="008C5FEF">
              <w:rPr>
                <w:rFonts w:ascii="Times New Roman" w:hAnsi="Times New Roman" w:cs="Times New Roman"/>
                <w:b/>
              </w:rPr>
              <w:t>No.</w:t>
            </w:r>
          </w:p>
        </w:tc>
        <w:tc>
          <w:tcPr>
            <w:tcW w:w="6804" w:type="dxa"/>
            <w:shd w:val="clear" w:color="auto" w:fill="FFFFFF"/>
            <w:vAlign w:val="center"/>
          </w:tcPr>
          <w:p w14:paraId="63BB180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b/>
              </w:rPr>
            </w:pPr>
            <w:r w:rsidRPr="008C5FEF">
              <w:rPr>
                <w:rFonts w:ascii="Times New Roman" w:hAnsi="Times New Roman" w:cs="Times New Roman"/>
                <w:b/>
              </w:rPr>
              <w:t>Name of equipment/description of works</w:t>
            </w:r>
          </w:p>
        </w:tc>
        <w:tc>
          <w:tcPr>
            <w:tcW w:w="1134" w:type="dxa"/>
            <w:shd w:val="clear" w:color="auto" w:fill="FFFFFF"/>
            <w:vAlign w:val="center"/>
          </w:tcPr>
          <w:p w14:paraId="1B96CA6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b/>
              </w:rPr>
            </w:pPr>
            <w:r w:rsidRPr="008C5FEF">
              <w:rPr>
                <w:rFonts w:ascii="Times New Roman" w:hAnsi="Times New Roman" w:cs="Times New Roman"/>
                <w:b/>
              </w:rPr>
              <w:t>Unit of measure</w:t>
            </w:r>
          </w:p>
        </w:tc>
        <w:tc>
          <w:tcPr>
            <w:tcW w:w="992" w:type="dxa"/>
            <w:shd w:val="clear" w:color="auto" w:fill="FFFFFF"/>
            <w:vAlign w:val="center"/>
          </w:tcPr>
          <w:p w14:paraId="02DF617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b/>
              </w:rPr>
            </w:pPr>
            <w:r w:rsidRPr="008C5FEF">
              <w:rPr>
                <w:rFonts w:ascii="Times New Roman" w:hAnsi="Times New Roman" w:cs="Times New Roman"/>
                <w:b/>
              </w:rPr>
              <w:t>Quantity</w:t>
            </w:r>
          </w:p>
        </w:tc>
      </w:tr>
      <w:tr w:rsidR="00B311F2" w:rsidRPr="008C5FEF" w14:paraId="311CA32B" w14:textId="77777777" w:rsidTr="00686E4F">
        <w:trPr>
          <w:cantSplit/>
          <w:trHeight w:val="454"/>
        </w:trPr>
        <w:tc>
          <w:tcPr>
            <w:tcW w:w="9781" w:type="dxa"/>
            <w:gridSpan w:val="4"/>
            <w:shd w:val="clear" w:color="auto" w:fill="FFFFFF"/>
            <w:vAlign w:val="center"/>
          </w:tcPr>
          <w:p w14:paraId="7C324F64" w14:textId="77777777" w:rsidR="00B311F2" w:rsidRPr="008C5FEF" w:rsidRDefault="00B311F2" w:rsidP="00686E4F">
            <w:pPr>
              <w:widowControl w:val="0"/>
              <w:shd w:val="clear" w:color="auto" w:fill="FFFFFF"/>
              <w:autoSpaceDE w:val="0"/>
              <w:autoSpaceDN w:val="0"/>
              <w:adjustRightInd w:val="0"/>
              <w:spacing w:after="0" w:line="240" w:lineRule="auto"/>
              <w:ind w:left="482"/>
              <w:jc w:val="center"/>
              <w:rPr>
                <w:rFonts w:ascii="Times New Roman" w:hAnsi="Times New Roman" w:cs="Times New Roman"/>
                <w:b/>
                <w:i/>
              </w:rPr>
            </w:pPr>
            <w:r w:rsidRPr="008C5FEF">
              <w:rPr>
                <w:rFonts w:ascii="Times New Roman" w:hAnsi="Times New Roman" w:cs="Times New Roman"/>
                <w:b/>
                <w:i/>
              </w:rPr>
              <w:t>Administrative building 2 (construction stage I/A)</w:t>
            </w:r>
          </w:p>
        </w:tc>
      </w:tr>
      <w:tr w:rsidR="00B311F2" w:rsidRPr="008C5FEF" w14:paraId="1F9AE517" w14:textId="77777777" w:rsidTr="00686E4F">
        <w:trPr>
          <w:cantSplit/>
          <w:trHeight w:val="454"/>
        </w:trPr>
        <w:tc>
          <w:tcPr>
            <w:tcW w:w="851" w:type="dxa"/>
            <w:shd w:val="clear" w:color="auto" w:fill="FFFFFF"/>
            <w:vAlign w:val="center"/>
          </w:tcPr>
          <w:p w14:paraId="32AC7B91"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E0D4670"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Computer desks 1800x900x750 mm</w:t>
            </w:r>
          </w:p>
        </w:tc>
        <w:tc>
          <w:tcPr>
            <w:tcW w:w="1134" w:type="dxa"/>
            <w:shd w:val="clear" w:color="auto" w:fill="FFFFFF"/>
            <w:vAlign w:val="center"/>
          </w:tcPr>
          <w:p w14:paraId="7E540B94"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94D253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26</w:t>
            </w:r>
          </w:p>
        </w:tc>
      </w:tr>
      <w:tr w:rsidR="00B311F2" w:rsidRPr="008C5FEF" w14:paraId="370573ED" w14:textId="77777777" w:rsidTr="00686E4F">
        <w:trPr>
          <w:cantSplit/>
          <w:trHeight w:val="454"/>
        </w:trPr>
        <w:tc>
          <w:tcPr>
            <w:tcW w:w="851" w:type="dxa"/>
            <w:shd w:val="clear" w:color="auto" w:fill="FFFFFF"/>
            <w:vAlign w:val="center"/>
          </w:tcPr>
          <w:p w14:paraId="145358EF"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5C87776E"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Computer desks 1200x750x755 mm</w:t>
            </w:r>
          </w:p>
        </w:tc>
        <w:tc>
          <w:tcPr>
            <w:tcW w:w="1134" w:type="dxa"/>
            <w:shd w:val="clear" w:color="auto" w:fill="FFFFFF"/>
            <w:vAlign w:val="center"/>
          </w:tcPr>
          <w:p w14:paraId="53FD900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18C1B7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7</w:t>
            </w:r>
          </w:p>
        </w:tc>
      </w:tr>
      <w:tr w:rsidR="00B311F2" w:rsidRPr="008C5FEF" w14:paraId="4A4F9011" w14:textId="77777777" w:rsidTr="00686E4F">
        <w:trPr>
          <w:cantSplit/>
          <w:trHeight w:val="454"/>
        </w:trPr>
        <w:tc>
          <w:tcPr>
            <w:tcW w:w="851" w:type="dxa"/>
            <w:shd w:val="clear" w:color="auto" w:fill="FFFFFF"/>
            <w:vAlign w:val="center"/>
          </w:tcPr>
          <w:p w14:paraId="673D1593"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D71975F"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Conference table 3000x1300x755 mm</w:t>
            </w:r>
          </w:p>
        </w:tc>
        <w:tc>
          <w:tcPr>
            <w:tcW w:w="1134" w:type="dxa"/>
            <w:shd w:val="clear" w:color="auto" w:fill="FFFFFF"/>
            <w:vAlign w:val="center"/>
          </w:tcPr>
          <w:p w14:paraId="79C8F1B9"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CEE3AB9" w14:textId="77777777" w:rsidR="00B311F2" w:rsidRPr="008C5FEF" w:rsidRDefault="00B73761"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309B6350" w14:textId="77777777" w:rsidTr="00686E4F">
        <w:trPr>
          <w:cantSplit/>
          <w:trHeight w:val="454"/>
        </w:trPr>
        <w:tc>
          <w:tcPr>
            <w:tcW w:w="851" w:type="dxa"/>
            <w:shd w:val="clear" w:color="auto" w:fill="FFFFFF"/>
            <w:vAlign w:val="center"/>
          </w:tcPr>
          <w:p w14:paraId="6956B33E"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E272DE9"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Dining table 750x1200x760 mm</w:t>
            </w:r>
          </w:p>
        </w:tc>
        <w:tc>
          <w:tcPr>
            <w:tcW w:w="1134" w:type="dxa"/>
            <w:shd w:val="clear" w:color="auto" w:fill="FFFFFF"/>
            <w:vAlign w:val="center"/>
          </w:tcPr>
          <w:p w14:paraId="00191C1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E56522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4</w:t>
            </w:r>
          </w:p>
        </w:tc>
      </w:tr>
      <w:tr w:rsidR="00B311F2" w:rsidRPr="008C5FEF" w14:paraId="5A482432" w14:textId="77777777" w:rsidTr="00686E4F">
        <w:trPr>
          <w:cantSplit/>
          <w:trHeight w:val="454"/>
        </w:trPr>
        <w:tc>
          <w:tcPr>
            <w:tcW w:w="851" w:type="dxa"/>
            <w:shd w:val="clear" w:color="auto" w:fill="FFFFFF"/>
            <w:vAlign w:val="center"/>
          </w:tcPr>
          <w:p w14:paraId="543DC8CE"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14D7162"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Waiting room table</w:t>
            </w:r>
          </w:p>
        </w:tc>
        <w:tc>
          <w:tcPr>
            <w:tcW w:w="1134" w:type="dxa"/>
            <w:shd w:val="clear" w:color="auto" w:fill="FFFFFF"/>
            <w:vAlign w:val="center"/>
          </w:tcPr>
          <w:p w14:paraId="7303A1A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D5E6B5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37FB6D62" w14:textId="77777777" w:rsidTr="00686E4F">
        <w:trPr>
          <w:cantSplit/>
          <w:trHeight w:val="454"/>
        </w:trPr>
        <w:tc>
          <w:tcPr>
            <w:tcW w:w="851" w:type="dxa"/>
            <w:shd w:val="clear" w:color="auto" w:fill="FFFFFF"/>
            <w:vAlign w:val="center"/>
          </w:tcPr>
          <w:p w14:paraId="1CA1724D"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78AAA92B"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Manager table with extensions</w:t>
            </w:r>
          </w:p>
        </w:tc>
        <w:tc>
          <w:tcPr>
            <w:tcW w:w="1134" w:type="dxa"/>
            <w:shd w:val="clear" w:color="auto" w:fill="FFFFFF"/>
            <w:vAlign w:val="center"/>
          </w:tcPr>
          <w:p w14:paraId="4628D57A"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79270B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1E126120" w14:textId="77777777" w:rsidTr="00686E4F">
        <w:trPr>
          <w:cantSplit/>
          <w:trHeight w:val="454"/>
        </w:trPr>
        <w:tc>
          <w:tcPr>
            <w:tcW w:w="851" w:type="dxa"/>
            <w:shd w:val="clear" w:color="auto" w:fill="FFFFFF"/>
            <w:vAlign w:val="center"/>
          </w:tcPr>
          <w:p w14:paraId="43A00BF6"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DF7C185"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Monitor table 4000x400x755 mm</w:t>
            </w:r>
          </w:p>
        </w:tc>
        <w:tc>
          <w:tcPr>
            <w:tcW w:w="1134" w:type="dxa"/>
            <w:shd w:val="clear" w:color="auto" w:fill="FFFFFF"/>
            <w:vAlign w:val="center"/>
          </w:tcPr>
          <w:p w14:paraId="54C7ED6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14EB330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35DE5F62" w14:textId="77777777" w:rsidTr="00686E4F">
        <w:trPr>
          <w:cantSplit/>
          <w:trHeight w:val="454"/>
        </w:trPr>
        <w:tc>
          <w:tcPr>
            <w:tcW w:w="851" w:type="dxa"/>
            <w:shd w:val="clear" w:color="auto" w:fill="FFFFFF"/>
            <w:vAlign w:val="center"/>
          </w:tcPr>
          <w:p w14:paraId="4224D594"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A225726"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Table 750x1000x760 mm</w:t>
            </w:r>
          </w:p>
        </w:tc>
        <w:tc>
          <w:tcPr>
            <w:tcW w:w="1134" w:type="dxa"/>
            <w:shd w:val="clear" w:color="auto" w:fill="FFFFFF"/>
            <w:vAlign w:val="center"/>
          </w:tcPr>
          <w:p w14:paraId="3276121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6A1BD0C"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62E80661" w14:textId="77777777" w:rsidTr="00686E4F">
        <w:trPr>
          <w:cantSplit/>
          <w:trHeight w:val="454"/>
        </w:trPr>
        <w:tc>
          <w:tcPr>
            <w:tcW w:w="851" w:type="dxa"/>
            <w:shd w:val="clear" w:color="auto" w:fill="FFFFFF"/>
            <w:vAlign w:val="center"/>
          </w:tcPr>
          <w:p w14:paraId="2EFE0D57"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3529B2B"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Reception administrator desk 2170x850x1145 mm</w:t>
            </w:r>
          </w:p>
        </w:tc>
        <w:tc>
          <w:tcPr>
            <w:tcW w:w="1134" w:type="dxa"/>
            <w:shd w:val="clear" w:color="auto" w:fill="FFFFFF"/>
            <w:vAlign w:val="center"/>
          </w:tcPr>
          <w:p w14:paraId="7317B548"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F92843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0FA6A095" w14:textId="77777777" w:rsidTr="00686E4F">
        <w:trPr>
          <w:cantSplit/>
          <w:trHeight w:val="454"/>
        </w:trPr>
        <w:tc>
          <w:tcPr>
            <w:tcW w:w="851" w:type="dxa"/>
            <w:shd w:val="clear" w:color="auto" w:fill="FFFFFF"/>
            <w:vAlign w:val="center"/>
          </w:tcPr>
          <w:p w14:paraId="7A499891"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746EF101"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Work chairs</w:t>
            </w:r>
          </w:p>
        </w:tc>
        <w:tc>
          <w:tcPr>
            <w:tcW w:w="1134" w:type="dxa"/>
            <w:shd w:val="clear" w:color="auto" w:fill="FFFFFF"/>
            <w:vAlign w:val="center"/>
          </w:tcPr>
          <w:p w14:paraId="5F2096C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0045C51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30</w:t>
            </w:r>
          </w:p>
        </w:tc>
      </w:tr>
      <w:tr w:rsidR="00B311F2" w:rsidRPr="008C5FEF" w14:paraId="7C83CFD4" w14:textId="77777777" w:rsidTr="00686E4F">
        <w:trPr>
          <w:cantSplit/>
          <w:trHeight w:val="454"/>
        </w:trPr>
        <w:tc>
          <w:tcPr>
            <w:tcW w:w="851" w:type="dxa"/>
            <w:shd w:val="clear" w:color="auto" w:fill="FFFFFF"/>
            <w:vAlign w:val="center"/>
          </w:tcPr>
          <w:p w14:paraId="066B2177"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56EF8FF4"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Visitor chairs</w:t>
            </w:r>
          </w:p>
        </w:tc>
        <w:tc>
          <w:tcPr>
            <w:tcW w:w="1134" w:type="dxa"/>
            <w:shd w:val="clear" w:color="auto" w:fill="FFFFFF"/>
            <w:vAlign w:val="center"/>
          </w:tcPr>
          <w:p w14:paraId="3F7258B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0C3398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32</w:t>
            </w:r>
          </w:p>
        </w:tc>
      </w:tr>
      <w:tr w:rsidR="00B311F2" w:rsidRPr="008C5FEF" w14:paraId="036924A2" w14:textId="77777777" w:rsidTr="00686E4F">
        <w:trPr>
          <w:cantSplit/>
          <w:trHeight w:val="454"/>
        </w:trPr>
        <w:tc>
          <w:tcPr>
            <w:tcW w:w="851" w:type="dxa"/>
            <w:shd w:val="clear" w:color="auto" w:fill="FFFFFF"/>
            <w:vAlign w:val="center"/>
          </w:tcPr>
          <w:p w14:paraId="67C8F0A6"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2C4FB3B"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Dining chairs</w:t>
            </w:r>
          </w:p>
        </w:tc>
        <w:tc>
          <w:tcPr>
            <w:tcW w:w="1134" w:type="dxa"/>
            <w:shd w:val="clear" w:color="auto" w:fill="FFFFFF"/>
            <w:vAlign w:val="center"/>
          </w:tcPr>
          <w:p w14:paraId="79E6C1A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49F03F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16</w:t>
            </w:r>
          </w:p>
        </w:tc>
      </w:tr>
      <w:tr w:rsidR="00B311F2" w:rsidRPr="008C5FEF" w14:paraId="3CB79465" w14:textId="77777777" w:rsidTr="00686E4F">
        <w:trPr>
          <w:cantSplit/>
          <w:trHeight w:val="454"/>
        </w:trPr>
        <w:tc>
          <w:tcPr>
            <w:tcW w:w="851" w:type="dxa"/>
            <w:shd w:val="clear" w:color="auto" w:fill="FFFFFF"/>
            <w:vAlign w:val="center"/>
          </w:tcPr>
          <w:p w14:paraId="73AF09E7"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D1BE5D2"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Manager chairs</w:t>
            </w:r>
          </w:p>
        </w:tc>
        <w:tc>
          <w:tcPr>
            <w:tcW w:w="1134" w:type="dxa"/>
            <w:shd w:val="clear" w:color="auto" w:fill="FFFFFF"/>
            <w:vAlign w:val="center"/>
          </w:tcPr>
          <w:p w14:paraId="524C695A"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872872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331DC0A4" w14:textId="77777777" w:rsidTr="00686E4F">
        <w:trPr>
          <w:cantSplit/>
          <w:trHeight w:val="454"/>
        </w:trPr>
        <w:tc>
          <w:tcPr>
            <w:tcW w:w="851" w:type="dxa"/>
            <w:shd w:val="clear" w:color="auto" w:fill="FFFFFF"/>
            <w:vAlign w:val="center"/>
          </w:tcPr>
          <w:p w14:paraId="69C4CD7E"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E0C3CB5"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Conference hall chairs</w:t>
            </w:r>
          </w:p>
        </w:tc>
        <w:tc>
          <w:tcPr>
            <w:tcW w:w="1134" w:type="dxa"/>
            <w:shd w:val="clear" w:color="auto" w:fill="FFFFFF"/>
            <w:vAlign w:val="center"/>
          </w:tcPr>
          <w:p w14:paraId="7681AEB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819715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39</w:t>
            </w:r>
          </w:p>
        </w:tc>
      </w:tr>
      <w:tr w:rsidR="00B311F2" w:rsidRPr="008C5FEF" w14:paraId="1D48883D" w14:textId="77777777" w:rsidTr="00686E4F">
        <w:trPr>
          <w:cantSplit/>
          <w:trHeight w:val="454"/>
        </w:trPr>
        <w:tc>
          <w:tcPr>
            <w:tcW w:w="851" w:type="dxa"/>
            <w:shd w:val="clear" w:color="auto" w:fill="FFFFFF"/>
            <w:vAlign w:val="center"/>
          </w:tcPr>
          <w:p w14:paraId="17742999"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5E6C9A23"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Meeting room chairs</w:t>
            </w:r>
          </w:p>
        </w:tc>
        <w:tc>
          <w:tcPr>
            <w:tcW w:w="1134" w:type="dxa"/>
            <w:shd w:val="clear" w:color="auto" w:fill="FFFFFF"/>
            <w:vAlign w:val="center"/>
          </w:tcPr>
          <w:p w14:paraId="07621C7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9EABC59"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9</w:t>
            </w:r>
          </w:p>
        </w:tc>
      </w:tr>
      <w:tr w:rsidR="00B311F2" w:rsidRPr="008C5FEF" w14:paraId="5251C5F9" w14:textId="77777777" w:rsidTr="00686E4F">
        <w:trPr>
          <w:cantSplit/>
          <w:trHeight w:val="454"/>
        </w:trPr>
        <w:tc>
          <w:tcPr>
            <w:tcW w:w="851" w:type="dxa"/>
            <w:shd w:val="clear" w:color="auto" w:fill="FFFFFF"/>
            <w:vAlign w:val="center"/>
          </w:tcPr>
          <w:p w14:paraId="029F40D7"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2871FD2"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Filing cabinets 1990x800x435 mm</w:t>
            </w:r>
          </w:p>
        </w:tc>
        <w:tc>
          <w:tcPr>
            <w:tcW w:w="1134" w:type="dxa"/>
            <w:shd w:val="clear" w:color="auto" w:fill="FFFFFF"/>
            <w:vAlign w:val="center"/>
          </w:tcPr>
          <w:p w14:paraId="04DC791C"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191EEC09"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30</w:t>
            </w:r>
          </w:p>
        </w:tc>
      </w:tr>
      <w:tr w:rsidR="00B311F2" w:rsidRPr="008C5FEF" w14:paraId="1C89664B" w14:textId="77777777" w:rsidTr="00686E4F">
        <w:trPr>
          <w:cantSplit/>
          <w:trHeight w:val="454"/>
        </w:trPr>
        <w:tc>
          <w:tcPr>
            <w:tcW w:w="851" w:type="dxa"/>
            <w:shd w:val="clear" w:color="auto" w:fill="FFFFFF"/>
            <w:vAlign w:val="center"/>
          </w:tcPr>
          <w:p w14:paraId="2624BDD8"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A93DFE2"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Filing cabinets 1990x800x435 mm</w:t>
            </w:r>
          </w:p>
        </w:tc>
        <w:tc>
          <w:tcPr>
            <w:tcW w:w="1134" w:type="dxa"/>
            <w:shd w:val="clear" w:color="auto" w:fill="FFFFFF"/>
            <w:vAlign w:val="center"/>
          </w:tcPr>
          <w:p w14:paraId="4600C7D4"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6FEEAF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8</w:t>
            </w:r>
          </w:p>
        </w:tc>
      </w:tr>
      <w:tr w:rsidR="00B311F2" w:rsidRPr="008C5FEF" w14:paraId="51BDD0B1" w14:textId="77777777" w:rsidTr="00686E4F">
        <w:trPr>
          <w:cantSplit/>
          <w:trHeight w:val="454"/>
        </w:trPr>
        <w:tc>
          <w:tcPr>
            <w:tcW w:w="851" w:type="dxa"/>
            <w:shd w:val="clear" w:color="auto" w:fill="FFFFFF"/>
            <w:vAlign w:val="center"/>
          </w:tcPr>
          <w:p w14:paraId="5E260D2E"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74D497EB"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Wardrobes 1990x800x435 mm</w:t>
            </w:r>
          </w:p>
        </w:tc>
        <w:tc>
          <w:tcPr>
            <w:tcW w:w="1134" w:type="dxa"/>
            <w:shd w:val="clear" w:color="auto" w:fill="FFFFFF"/>
            <w:vAlign w:val="center"/>
          </w:tcPr>
          <w:p w14:paraId="1AD4F60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6EF347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9</w:t>
            </w:r>
          </w:p>
        </w:tc>
      </w:tr>
      <w:tr w:rsidR="00B311F2" w:rsidRPr="008C5FEF" w14:paraId="4C49B797" w14:textId="77777777" w:rsidTr="00686E4F">
        <w:trPr>
          <w:cantSplit/>
          <w:trHeight w:val="454"/>
        </w:trPr>
        <w:tc>
          <w:tcPr>
            <w:tcW w:w="851" w:type="dxa"/>
            <w:shd w:val="clear" w:color="auto" w:fill="FFFFFF"/>
            <w:vAlign w:val="center"/>
          </w:tcPr>
          <w:p w14:paraId="79FBE725"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FDF7645"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Metal filing cabinet 1040x1000x400 mm</w:t>
            </w:r>
          </w:p>
        </w:tc>
        <w:tc>
          <w:tcPr>
            <w:tcW w:w="1134" w:type="dxa"/>
            <w:shd w:val="clear" w:color="auto" w:fill="FFFFFF"/>
            <w:vAlign w:val="center"/>
          </w:tcPr>
          <w:p w14:paraId="4AC90A69"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1DA133B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10</w:t>
            </w:r>
          </w:p>
        </w:tc>
      </w:tr>
      <w:tr w:rsidR="00B311F2" w:rsidRPr="008C5FEF" w14:paraId="0C5B770E" w14:textId="77777777" w:rsidTr="00686E4F">
        <w:trPr>
          <w:cantSplit/>
          <w:trHeight w:val="454"/>
        </w:trPr>
        <w:tc>
          <w:tcPr>
            <w:tcW w:w="851" w:type="dxa"/>
            <w:shd w:val="clear" w:color="auto" w:fill="FFFFFF"/>
            <w:vAlign w:val="center"/>
          </w:tcPr>
          <w:p w14:paraId="4314F9F7"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6C657F8"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Settees</w:t>
            </w:r>
          </w:p>
        </w:tc>
        <w:tc>
          <w:tcPr>
            <w:tcW w:w="1134" w:type="dxa"/>
            <w:shd w:val="clear" w:color="auto" w:fill="FFFFFF"/>
            <w:vAlign w:val="center"/>
          </w:tcPr>
          <w:p w14:paraId="5229736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1B3CF3A3"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4</w:t>
            </w:r>
          </w:p>
        </w:tc>
      </w:tr>
      <w:tr w:rsidR="00B311F2" w:rsidRPr="008C5FEF" w14:paraId="535283B0" w14:textId="77777777" w:rsidTr="00686E4F">
        <w:trPr>
          <w:cantSplit/>
          <w:trHeight w:val="454"/>
        </w:trPr>
        <w:tc>
          <w:tcPr>
            <w:tcW w:w="851" w:type="dxa"/>
            <w:shd w:val="clear" w:color="auto" w:fill="FFFFFF"/>
            <w:vAlign w:val="center"/>
          </w:tcPr>
          <w:p w14:paraId="2BF30876"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5986F6F"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Medical examination bed 550x1852x500 mm</w:t>
            </w:r>
          </w:p>
        </w:tc>
        <w:tc>
          <w:tcPr>
            <w:tcW w:w="1134" w:type="dxa"/>
            <w:shd w:val="clear" w:color="auto" w:fill="FFFFFF"/>
            <w:vAlign w:val="center"/>
          </w:tcPr>
          <w:p w14:paraId="63F7C39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318A3D9"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2DC41BB2" w14:textId="77777777" w:rsidTr="00686E4F">
        <w:trPr>
          <w:cantSplit/>
          <w:trHeight w:val="454"/>
        </w:trPr>
        <w:tc>
          <w:tcPr>
            <w:tcW w:w="851" w:type="dxa"/>
            <w:shd w:val="clear" w:color="auto" w:fill="FFFFFF"/>
            <w:vAlign w:val="center"/>
          </w:tcPr>
          <w:p w14:paraId="1F92D832"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5F7CC729"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Metal medicine cabinet</w:t>
            </w:r>
          </w:p>
        </w:tc>
        <w:tc>
          <w:tcPr>
            <w:tcW w:w="1134" w:type="dxa"/>
            <w:shd w:val="clear" w:color="auto" w:fill="FFFFFF"/>
            <w:vAlign w:val="center"/>
          </w:tcPr>
          <w:p w14:paraId="50F1574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5AECB8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7F9180E8" w14:textId="77777777" w:rsidTr="00686E4F">
        <w:trPr>
          <w:cantSplit/>
          <w:trHeight w:val="454"/>
        </w:trPr>
        <w:tc>
          <w:tcPr>
            <w:tcW w:w="851" w:type="dxa"/>
            <w:shd w:val="clear" w:color="auto" w:fill="FFFFFF"/>
            <w:vAlign w:val="center"/>
          </w:tcPr>
          <w:p w14:paraId="576740F9"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F346AF9"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Metal lockers 2210x600x490 mm placed on a bench</w:t>
            </w:r>
          </w:p>
        </w:tc>
        <w:tc>
          <w:tcPr>
            <w:tcW w:w="1134" w:type="dxa"/>
            <w:shd w:val="clear" w:color="auto" w:fill="FFFFFF"/>
            <w:vAlign w:val="center"/>
          </w:tcPr>
          <w:p w14:paraId="08F8961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3A3D79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18</w:t>
            </w:r>
          </w:p>
        </w:tc>
      </w:tr>
      <w:tr w:rsidR="00B311F2" w:rsidRPr="008C5FEF" w14:paraId="5B61D27A" w14:textId="77777777" w:rsidTr="00686E4F">
        <w:trPr>
          <w:cantSplit/>
          <w:trHeight w:val="454"/>
        </w:trPr>
        <w:tc>
          <w:tcPr>
            <w:tcW w:w="851" w:type="dxa"/>
            <w:shd w:val="clear" w:color="auto" w:fill="FFFFFF"/>
            <w:vAlign w:val="center"/>
          </w:tcPr>
          <w:p w14:paraId="0C0B3D12"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6328786"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Kitchen table with a sink 1200x600 mm</w:t>
            </w:r>
          </w:p>
        </w:tc>
        <w:tc>
          <w:tcPr>
            <w:tcW w:w="1134" w:type="dxa"/>
            <w:shd w:val="clear" w:color="auto" w:fill="FFFFFF"/>
            <w:vAlign w:val="center"/>
          </w:tcPr>
          <w:p w14:paraId="7B85EB0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B976DF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15029511" w14:textId="77777777" w:rsidTr="00686E4F">
        <w:trPr>
          <w:cantSplit/>
          <w:trHeight w:val="454"/>
        </w:trPr>
        <w:tc>
          <w:tcPr>
            <w:tcW w:w="851" w:type="dxa"/>
            <w:shd w:val="clear" w:color="auto" w:fill="FFFFFF"/>
            <w:vAlign w:val="center"/>
          </w:tcPr>
          <w:p w14:paraId="52D46BEF"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A3D92F4"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Cupboard 800x320x720 mm</w:t>
            </w:r>
          </w:p>
        </w:tc>
        <w:tc>
          <w:tcPr>
            <w:tcW w:w="1134" w:type="dxa"/>
            <w:shd w:val="clear" w:color="auto" w:fill="FFFFFF"/>
            <w:vAlign w:val="center"/>
          </w:tcPr>
          <w:p w14:paraId="673B8064"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0B96FCA"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39FF1745" w14:textId="77777777" w:rsidTr="00686E4F">
        <w:trPr>
          <w:cantSplit/>
          <w:trHeight w:val="454"/>
        </w:trPr>
        <w:tc>
          <w:tcPr>
            <w:tcW w:w="851" w:type="dxa"/>
            <w:shd w:val="clear" w:color="auto" w:fill="FFFFFF"/>
            <w:vAlign w:val="center"/>
          </w:tcPr>
          <w:p w14:paraId="1F1D6A3F"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681A7C9"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Cloakroom barrier</w:t>
            </w:r>
          </w:p>
        </w:tc>
        <w:tc>
          <w:tcPr>
            <w:tcW w:w="1134" w:type="dxa"/>
            <w:shd w:val="clear" w:color="auto" w:fill="FFFFFF"/>
            <w:vAlign w:val="center"/>
          </w:tcPr>
          <w:p w14:paraId="770EACF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090FB0D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122CEB13" w14:textId="77777777" w:rsidTr="00686E4F">
        <w:trPr>
          <w:cantSplit/>
          <w:trHeight w:val="454"/>
        </w:trPr>
        <w:tc>
          <w:tcPr>
            <w:tcW w:w="851" w:type="dxa"/>
            <w:shd w:val="clear" w:color="auto" w:fill="FFFFFF"/>
            <w:vAlign w:val="center"/>
          </w:tcPr>
          <w:p w14:paraId="0A2C87A3"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95C3C53"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Cloakroom hangers</w:t>
            </w:r>
          </w:p>
        </w:tc>
        <w:tc>
          <w:tcPr>
            <w:tcW w:w="1134" w:type="dxa"/>
            <w:shd w:val="clear" w:color="auto" w:fill="FFFFFF"/>
            <w:vAlign w:val="center"/>
          </w:tcPr>
          <w:p w14:paraId="12831A44"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A935B93"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6</w:t>
            </w:r>
          </w:p>
        </w:tc>
      </w:tr>
      <w:tr w:rsidR="00B311F2" w:rsidRPr="008C5FEF" w14:paraId="35F7DDDC" w14:textId="77777777" w:rsidTr="00686E4F">
        <w:trPr>
          <w:cantSplit/>
          <w:trHeight w:val="454"/>
        </w:trPr>
        <w:tc>
          <w:tcPr>
            <w:tcW w:w="851" w:type="dxa"/>
            <w:shd w:val="clear" w:color="auto" w:fill="FFFFFF"/>
            <w:vAlign w:val="center"/>
          </w:tcPr>
          <w:p w14:paraId="6042F51E"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03C2691A"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Copier office equipment table</w:t>
            </w:r>
          </w:p>
        </w:tc>
        <w:tc>
          <w:tcPr>
            <w:tcW w:w="1134" w:type="dxa"/>
            <w:shd w:val="clear" w:color="auto" w:fill="FFFFFF"/>
            <w:vAlign w:val="center"/>
          </w:tcPr>
          <w:p w14:paraId="5446BED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91356D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4</w:t>
            </w:r>
          </w:p>
        </w:tc>
      </w:tr>
      <w:tr w:rsidR="00B311F2" w:rsidRPr="008C5FEF" w14:paraId="60CEED07" w14:textId="77777777" w:rsidTr="00686E4F">
        <w:trPr>
          <w:cantSplit/>
          <w:trHeight w:val="454"/>
        </w:trPr>
        <w:tc>
          <w:tcPr>
            <w:tcW w:w="851" w:type="dxa"/>
            <w:shd w:val="clear" w:color="auto" w:fill="FFFFFF"/>
            <w:vAlign w:val="center"/>
          </w:tcPr>
          <w:p w14:paraId="010713A6"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078968CD"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Shelves for archives 1000x400x2000 mm</w:t>
            </w:r>
          </w:p>
        </w:tc>
        <w:tc>
          <w:tcPr>
            <w:tcW w:w="1134" w:type="dxa"/>
            <w:shd w:val="clear" w:color="auto" w:fill="FFFFFF"/>
            <w:vAlign w:val="center"/>
          </w:tcPr>
          <w:p w14:paraId="3D863B5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1A061A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6</w:t>
            </w:r>
          </w:p>
        </w:tc>
      </w:tr>
      <w:tr w:rsidR="00B311F2" w:rsidRPr="008C5FEF" w14:paraId="093B79AD" w14:textId="77777777" w:rsidTr="00686E4F">
        <w:trPr>
          <w:cantSplit/>
          <w:trHeight w:val="454"/>
        </w:trPr>
        <w:tc>
          <w:tcPr>
            <w:tcW w:w="851" w:type="dxa"/>
            <w:shd w:val="clear" w:color="auto" w:fill="FFFFFF"/>
            <w:vAlign w:val="center"/>
          </w:tcPr>
          <w:p w14:paraId="7D680992"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B4412B0"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Metal filing cabinets, with a lock</w:t>
            </w:r>
          </w:p>
        </w:tc>
        <w:tc>
          <w:tcPr>
            <w:tcW w:w="1134" w:type="dxa"/>
            <w:shd w:val="clear" w:color="auto" w:fill="FFFFFF"/>
            <w:vAlign w:val="center"/>
          </w:tcPr>
          <w:p w14:paraId="1D8DAC1A"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F1023D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21223208" w14:textId="77777777" w:rsidTr="00686E4F">
        <w:trPr>
          <w:cantSplit/>
          <w:trHeight w:val="454"/>
        </w:trPr>
        <w:tc>
          <w:tcPr>
            <w:tcW w:w="851" w:type="dxa"/>
            <w:shd w:val="clear" w:color="auto" w:fill="FFFFFF"/>
            <w:vAlign w:val="center"/>
          </w:tcPr>
          <w:p w14:paraId="49B7866A"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0AC5C90"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Index cabinet</w:t>
            </w:r>
          </w:p>
        </w:tc>
        <w:tc>
          <w:tcPr>
            <w:tcW w:w="1134" w:type="dxa"/>
            <w:shd w:val="clear" w:color="auto" w:fill="FFFFFF"/>
            <w:vAlign w:val="center"/>
          </w:tcPr>
          <w:p w14:paraId="0F67C1C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1A82A5E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31609399" w14:textId="77777777" w:rsidTr="00686E4F">
        <w:trPr>
          <w:cantSplit/>
          <w:trHeight w:val="454"/>
        </w:trPr>
        <w:tc>
          <w:tcPr>
            <w:tcW w:w="851" w:type="dxa"/>
            <w:shd w:val="clear" w:color="auto" w:fill="FFFFFF"/>
            <w:vAlign w:val="center"/>
          </w:tcPr>
          <w:p w14:paraId="37E62477"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311AE9E"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Safety-deposit boxes</w:t>
            </w:r>
          </w:p>
        </w:tc>
        <w:tc>
          <w:tcPr>
            <w:tcW w:w="1134" w:type="dxa"/>
            <w:shd w:val="clear" w:color="auto" w:fill="FFFFFF"/>
            <w:vAlign w:val="center"/>
          </w:tcPr>
          <w:p w14:paraId="28649E8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72213D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3</w:t>
            </w:r>
          </w:p>
        </w:tc>
      </w:tr>
      <w:tr w:rsidR="00B311F2" w:rsidRPr="008C5FEF" w14:paraId="6CFEAAF0" w14:textId="77777777" w:rsidTr="00686E4F">
        <w:trPr>
          <w:cantSplit/>
          <w:trHeight w:val="454"/>
        </w:trPr>
        <w:tc>
          <w:tcPr>
            <w:tcW w:w="851" w:type="dxa"/>
            <w:shd w:val="clear" w:color="auto" w:fill="FFFFFF"/>
            <w:vAlign w:val="center"/>
          </w:tcPr>
          <w:p w14:paraId="610B22A8"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033D6B37"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Smart hall board</w:t>
            </w:r>
          </w:p>
        </w:tc>
        <w:tc>
          <w:tcPr>
            <w:tcW w:w="1134" w:type="dxa"/>
            <w:shd w:val="clear" w:color="auto" w:fill="FFFFFF"/>
            <w:vAlign w:val="center"/>
          </w:tcPr>
          <w:p w14:paraId="6646CAD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4E053E1"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66573132" w14:textId="77777777" w:rsidTr="00686E4F">
        <w:trPr>
          <w:cantSplit/>
          <w:trHeight w:val="454"/>
        </w:trPr>
        <w:tc>
          <w:tcPr>
            <w:tcW w:w="851" w:type="dxa"/>
            <w:shd w:val="clear" w:color="auto" w:fill="FFFFFF"/>
            <w:vAlign w:val="center"/>
          </w:tcPr>
          <w:p w14:paraId="00F0AEFB"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C7574FA"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Video display apparatus</w:t>
            </w:r>
          </w:p>
        </w:tc>
        <w:tc>
          <w:tcPr>
            <w:tcW w:w="1134" w:type="dxa"/>
            <w:shd w:val="clear" w:color="auto" w:fill="FFFFFF"/>
            <w:vAlign w:val="center"/>
          </w:tcPr>
          <w:p w14:paraId="3115719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1EB379D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6E47943B" w14:textId="77777777" w:rsidTr="00686E4F">
        <w:trPr>
          <w:cantSplit/>
          <w:trHeight w:val="454"/>
        </w:trPr>
        <w:tc>
          <w:tcPr>
            <w:tcW w:w="851" w:type="dxa"/>
            <w:shd w:val="clear" w:color="auto" w:fill="FFFFFF"/>
            <w:vAlign w:val="center"/>
          </w:tcPr>
          <w:p w14:paraId="3A0730CE"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0E824B4"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Switch cabinet with equipment</w:t>
            </w:r>
          </w:p>
        </w:tc>
        <w:tc>
          <w:tcPr>
            <w:tcW w:w="1134" w:type="dxa"/>
            <w:shd w:val="clear" w:color="auto" w:fill="FFFFFF"/>
            <w:vAlign w:val="center"/>
          </w:tcPr>
          <w:p w14:paraId="24D4ED6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set</w:t>
            </w:r>
          </w:p>
        </w:tc>
        <w:tc>
          <w:tcPr>
            <w:tcW w:w="992" w:type="dxa"/>
            <w:shd w:val="clear" w:color="auto" w:fill="FFFFFF"/>
            <w:vAlign w:val="center"/>
          </w:tcPr>
          <w:p w14:paraId="17A34981"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34E05E59" w14:textId="77777777" w:rsidTr="00686E4F">
        <w:trPr>
          <w:cantSplit/>
          <w:trHeight w:val="454"/>
        </w:trPr>
        <w:tc>
          <w:tcPr>
            <w:tcW w:w="851" w:type="dxa"/>
            <w:shd w:val="clear" w:color="auto" w:fill="FFFFFF"/>
            <w:vAlign w:val="center"/>
          </w:tcPr>
          <w:p w14:paraId="4B0E8861"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0792CF47"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Computer</w:t>
            </w:r>
          </w:p>
        </w:tc>
        <w:tc>
          <w:tcPr>
            <w:tcW w:w="1134" w:type="dxa"/>
            <w:shd w:val="clear" w:color="auto" w:fill="FFFFFF"/>
            <w:vAlign w:val="center"/>
          </w:tcPr>
          <w:p w14:paraId="262688B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set</w:t>
            </w:r>
          </w:p>
        </w:tc>
        <w:tc>
          <w:tcPr>
            <w:tcW w:w="992" w:type="dxa"/>
            <w:shd w:val="clear" w:color="auto" w:fill="FFFFFF"/>
            <w:vAlign w:val="center"/>
          </w:tcPr>
          <w:p w14:paraId="2F56ED7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30</w:t>
            </w:r>
          </w:p>
        </w:tc>
      </w:tr>
      <w:tr w:rsidR="00B311F2" w:rsidRPr="008C5FEF" w14:paraId="66FBA0AE" w14:textId="77777777" w:rsidTr="00686E4F">
        <w:trPr>
          <w:cantSplit/>
          <w:trHeight w:val="454"/>
        </w:trPr>
        <w:tc>
          <w:tcPr>
            <w:tcW w:w="851" w:type="dxa"/>
            <w:shd w:val="clear" w:color="auto" w:fill="FFFFFF"/>
            <w:vAlign w:val="center"/>
          </w:tcPr>
          <w:p w14:paraId="1E9042B1"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F5B4949"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Printer</w:t>
            </w:r>
          </w:p>
        </w:tc>
        <w:tc>
          <w:tcPr>
            <w:tcW w:w="1134" w:type="dxa"/>
            <w:shd w:val="clear" w:color="auto" w:fill="FFFFFF"/>
            <w:vAlign w:val="center"/>
          </w:tcPr>
          <w:p w14:paraId="0C1725DA"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set</w:t>
            </w:r>
          </w:p>
        </w:tc>
        <w:tc>
          <w:tcPr>
            <w:tcW w:w="992" w:type="dxa"/>
            <w:shd w:val="clear" w:color="auto" w:fill="FFFFFF"/>
            <w:vAlign w:val="center"/>
          </w:tcPr>
          <w:p w14:paraId="6F13D5B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11</w:t>
            </w:r>
          </w:p>
        </w:tc>
      </w:tr>
      <w:tr w:rsidR="00B311F2" w:rsidRPr="008C5FEF" w14:paraId="0A0BB3ED" w14:textId="77777777" w:rsidTr="00686E4F">
        <w:trPr>
          <w:cantSplit/>
          <w:trHeight w:val="454"/>
        </w:trPr>
        <w:tc>
          <w:tcPr>
            <w:tcW w:w="851" w:type="dxa"/>
            <w:shd w:val="clear" w:color="auto" w:fill="FFFFFF"/>
            <w:vAlign w:val="center"/>
          </w:tcPr>
          <w:p w14:paraId="5E501823"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1BAEA41"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Multifunctional device</w:t>
            </w:r>
          </w:p>
        </w:tc>
        <w:tc>
          <w:tcPr>
            <w:tcW w:w="1134" w:type="dxa"/>
            <w:shd w:val="clear" w:color="auto" w:fill="FFFFFF"/>
            <w:vAlign w:val="center"/>
          </w:tcPr>
          <w:p w14:paraId="3AB99CE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DC502DC"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3</w:t>
            </w:r>
          </w:p>
        </w:tc>
      </w:tr>
      <w:tr w:rsidR="00B311F2" w:rsidRPr="008C5FEF" w14:paraId="1F834D89" w14:textId="77777777" w:rsidTr="00686E4F">
        <w:trPr>
          <w:cantSplit/>
          <w:trHeight w:val="454"/>
        </w:trPr>
        <w:tc>
          <w:tcPr>
            <w:tcW w:w="851" w:type="dxa"/>
            <w:shd w:val="clear" w:color="auto" w:fill="FFFFFF"/>
            <w:vAlign w:val="center"/>
          </w:tcPr>
          <w:p w14:paraId="7E024444"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801D53F"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cabinet for apparatus and instruments 3000x800x850 mm</w:t>
            </w:r>
          </w:p>
        </w:tc>
        <w:tc>
          <w:tcPr>
            <w:tcW w:w="1134" w:type="dxa"/>
            <w:shd w:val="clear" w:color="auto" w:fill="FFFFFF"/>
            <w:vAlign w:val="center"/>
          </w:tcPr>
          <w:p w14:paraId="395EA52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EF1DB9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25F00FF4" w14:textId="77777777" w:rsidTr="00686E4F">
        <w:trPr>
          <w:cantSplit/>
          <w:trHeight w:val="454"/>
        </w:trPr>
        <w:tc>
          <w:tcPr>
            <w:tcW w:w="851" w:type="dxa"/>
            <w:shd w:val="clear" w:color="auto" w:fill="FFFFFF"/>
            <w:vAlign w:val="center"/>
          </w:tcPr>
          <w:p w14:paraId="0B425478"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0AAF2EF4"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drying cabinet</w:t>
            </w:r>
          </w:p>
        </w:tc>
        <w:tc>
          <w:tcPr>
            <w:tcW w:w="1134" w:type="dxa"/>
            <w:shd w:val="clear" w:color="auto" w:fill="FFFFFF"/>
            <w:vAlign w:val="center"/>
          </w:tcPr>
          <w:p w14:paraId="7DA8F25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565300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3D6A50AC" w14:textId="77777777" w:rsidTr="00686E4F">
        <w:trPr>
          <w:cantSplit/>
          <w:trHeight w:val="454"/>
        </w:trPr>
        <w:tc>
          <w:tcPr>
            <w:tcW w:w="851" w:type="dxa"/>
            <w:shd w:val="clear" w:color="auto" w:fill="FFFFFF"/>
            <w:vAlign w:val="center"/>
          </w:tcPr>
          <w:p w14:paraId="05A0B8D8"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01DFE89A"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technological table</w:t>
            </w:r>
          </w:p>
        </w:tc>
        <w:tc>
          <w:tcPr>
            <w:tcW w:w="1134" w:type="dxa"/>
            <w:shd w:val="clear" w:color="auto" w:fill="FFFFFF"/>
            <w:vAlign w:val="center"/>
          </w:tcPr>
          <w:p w14:paraId="05EAFCE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2F573D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5</w:t>
            </w:r>
          </w:p>
        </w:tc>
      </w:tr>
      <w:tr w:rsidR="00B311F2" w:rsidRPr="008C5FEF" w14:paraId="41EAA432" w14:textId="77777777" w:rsidTr="00686E4F">
        <w:trPr>
          <w:cantSplit/>
          <w:trHeight w:val="454"/>
        </w:trPr>
        <w:tc>
          <w:tcPr>
            <w:tcW w:w="851" w:type="dxa"/>
            <w:shd w:val="clear" w:color="auto" w:fill="FFFFFF"/>
            <w:vAlign w:val="center"/>
          </w:tcPr>
          <w:p w14:paraId="32A5A2F3"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76918F3"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rack 3000x66x2000 mm</w:t>
            </w:r>
          </w:p>
        </w:tc>
        <w:tc>
          <w:tcPr>
            <w:tcW w:w="1134" w:type="dxa"/>
            <w:shd w:val="clear" w:color="auto" w:fill="FFFFFF"/>
            <w:vAlign w:val="center"/>
          </w:tcPr>
          <w:p w14:paraId="35EEDF7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800CDF9"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61F4153D" w14:textId="77777777" w:rsidTr="00686E4F">
        <w:trPr>
          <w:cantSplit/>
          <w:trHeight w:val="454"/>
        </w:trPr>
        <w:tc>
          <w:tcPr>
            <w:tcW w:w="851" w:type="dxa"/>
            <w:shd w:val="clear" w:color="auto" w:fill="FFFFFF"/>
            <w:vAlign w:val="center"/>
          </w:tcPr>
          <w:p w14:paraId="61A9EABA"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E9ED63C"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technological table with a sink</w:t>
            </w:r>
          </w:p>
        </w:tc>
        <w:tc>
          <w:tcPr>
            <w:tcW w:w="1134" w:type="dxa"/>
            <w:shd w:val="clear" w:color="auto" w:fill="FFFFFF"/>
            <w:vAlign w:val="center"/>
          </w:tcPr>
          <w:p w14:paraId="3E8D8E8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7A14C2C"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3E69A09F" w14:textId="77777777" w:rsidTr="00686E4F">
        <w:trPr>
          <w:cantSplit/>
          <w:trHeight w:val="454"/>
        </w:trPr>
        <w:tc>
          <w:tcPr>
            <w:tcW w:w="851" w:type="dxa"/>
            <w:shd w:val="clear" w:color="auto" w:fill="FFFFFF"/>
            <w:vAlign w:val="center"/>
          </w:tcPr>
          <w:p w14:paraId="6BDFBC85"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015021B9"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cabinet for laboratory equipment 1000x660x2660 mm</w:t>
            </w:r>
          </w:p>
        </w:tc>
        <w:tc>
          <w:tcPr>
            <w:tcW w:w="1134" w:type="dxa"/>
            <w:shd w:val="clear" w:color="auto" w:fill="FFFFFF"/>
            <w:vAlign w:val="center"/>
          </w:tcPr>
          <w:p w14:paraId="7A2A5CC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636C67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61CA5478" w14:textId="77777777" w:rsidTr="00686E4F">
        <w:trPr>
          <w:cantSplit/>
          <w:trHeight w:val="454"/>
        </w:trPr>
        <w:tc>
          <w:tcPr>
            <w:tcW w:w="851" w:type="dxa"/>
            <w:shd w:val="clear" w:color="auto" w:fill="FFFFFF"/>
            <w:vAlign w:val="center"/>
          </w:tcPr>
          <w:p w14:paraId="7543CD39"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524FF44"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rack 1800x700x2000 mm</w:t>
            </w:r>
          </w:p>
        </w:tc>
        <w:tc>
          <w:tcPr>
            <w:tcW w:w="1134" w:type="dxa"/>
            <w:shd w:val="clear" w:color="auto" w:fill="FFFFFF"/>
            <w:vAlign w:val="center"/>
          </w:tcPr>
          <w:p w14:paraId="37619B69"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693DE7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1D2FD76B" w14:textId="77777777" w:rsidTr="00686E4F">
        <w:trPr>
          <w:cantSplit/>
          <w:trHeight w:val="454"/>
        </w:trPr>
        <w:tc>
          <w:tcPr>
            <w:tcW w:w="851" w:type="dxa"/>
            <w:shd w:val="clear" w:color="auto" w:fill="FFFFFF"/>
            <w:vAlign w:val="center"/>
          </w:tcPr>
          <w:p w14:paraId="2A17663F"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5EBA52E1"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 xml:space="preserve">Installation of closed cabinet 1450x800xl900 mm </w:t>
            </w:r>
          </w:p>
        </w:tc>
        <w:tc>
          <w:tcPr>
            <w:tcW w:w="1134" w:type="dxa"/>
            <w:shd w:val="clear" w:color="auto" w:fill="FFFFFF"/>
            <w:vAlign w:val="center"/>
          </w:tcPr>
          <w:p w14:paraId="2D0A735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04F7457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2E757D2C" w14:textId="77777777" w:rsidTr="00686E4F">
        <w:trPr>
          <w:cantSplit/>
          <w:trHeight w:val="454"/>
        </w:trPr>
        <w:tc>
          <w:tcPr>
            <w:tcW w:w="851" w:type="dxa"/>
            <w:shd w:val="clear" w:color="auto" w:fill="FFFFFF"/>
            <w:vAlign w:val="center"/>
          </w:tcPr>
          <w:p w14:paraId="4F67F5C4"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24C4E7F"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laboratory fume cupboard assembly</w:t>
            </w:r>
          </w:p>
        </w:tc>
        <w:tc>
          <w:tcPr>
            <w:tcW w:w="1134" w:type="dxa"/>
            <w:shd w:val="clear" w:color="auto" w:fill="FFFFFF"/>
            <w:vAlign w:val="center"/>
          </w:tcPr>
          <w:p w14:paraId="246C465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8D42AA9"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7D1F0609" w14:textId="77777777" w:rsidTr="00686E4F">
        <w:trPr>
          <w:cantSplit/>
          <w:trHeight w:val="454"/>
        </w:trPr>
        <w:tc>
          <w:tcPr>
            <w:tcW w:w="851" w:type="dxa"/>
            <w:shd w:val="clear" w:color="auto" w:fill="FFFFFF"/>
            <w:vAlign w:val="center"/>
          </w:tcPr>
          <w:p w14:paraId="6C4FCA69"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C151EA5"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desk</w:t>
            </w:r>
          </w:p>
        </w:tc>
        <w:tc>
          <w:tcPr>
            <w:tcW w:w="1134" w:type="dxa"/>
            <w:shd w:val="clear" w:color="auto" w:fill="FFFFFF"/>
            <w:vAlign w:val="center"/>
          </w:tcPr>
          <w:p w14:paraId="61458D8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4549D3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19623684" w14:textId="77777777" w:rsidTr="00686E4F">
        <w:trPr>
          <w:cantSplit/>
          <w:trHeight w:val="454"/>
        </w:trPr>
        <w:tc>
          <w:tcPr>
            <w:tcW w:w="851" w:type="dxa"/>
            <w:shd w:val="clear" w:color="auto" w:fill="FFFFFF"/>
            <w:vAlign w:val="center"/>
          </w:tcPr>
          <w:p w14:paraId="2A37920A"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0EA4C65"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cabinet for apparatus and instruments 1000x600x2000 mm</w:t>
            </w:r>
          </w:p>
        </w:tc>
        <w:tc>
          <w:tcPr>
            <w:tcW w:w="1134" w:type="dxa"/>
            <w:shd w:val="clear" w:color="auto" w:fill="FFFFFF"/>
            <w:vAlign w:val="center"/>
          </w:tcPr>
          <w:p w14:paraId="2781927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0DC958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61ADFD41" w14:textId="77777777" w:rsidTr="00686E4F">
        <w:trPr>
          <w:cantSplit/>
          <w:trHeight w:val="454"/>
        </w:trPr>
        <w:tc>
          <w:tcPr>
            <w:tcW w:w="851" w:type="dxa"/>
            <w:shd w:val="clear" w:color="auto" w:fill="FFFFFF"/>
            <w:vAlign w:val="center"/>
          </w:tcPr>
          <w:p w14:paraId="67D215D5"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019C68D8"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table with a ceramic sink</w:t>
            </w:r>
          </w:p>
        </w:tc>
        <w:tc>
          <w:tcPr>
            <w:tcW w:w="1134" w:type="dxa"/>
            <w:shd w:val="clear" w:color="auto" w:fill="FFFFFF"/>
            <w:vAlign w:val="center"/>
          </w:tcPr>
          <w:p w14:paraId="686EDF7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0080A10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39D20E51" w14:textId="77777777" w:rsidTr="00686E4F">
        <w:trPr>
          <w:cantSplit/>
          <w:trHeight w:val="454"/>
        </w:trPr>
        <w:tc>
          <w:tcPr>
            <w:tcW w:w="851" w:type="dxa"/>
            <w:shd w:val="clear" w:color="auto" w:fill="FFFFFF"/>
            <w:vAlign w:val="center"/>
          </w:tcPr>
          <w:p w14:paraId="6AD9888B"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658314F"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Cabinet for apparatus and instruments 3000x800x850 mm</w:t>
            </w:r>
          </w:p>
        </w:tc>
        <w:tc>
          <w:tcPr>
            <w:tcW w:w="1134" w:type="dxa"/>
            <w:shd w:val="clear" w:color="auto" w:fill="FFFFFF"/>
            <w:vAlign w:val="center"/>
          </w:tcPr>
          <w:p w14:paraId="7068846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4AD5CE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414F91D6" w14:textId="77777777" w:rsidTr="00686E4F">
        <w:trPr>
          <w:cantSplit/>
          <w:trHeight w:val="454"/>
        </w:trPr>
        <w:tc>
          <w:tcPr>
            <w:tcW w:w="851" w:type="dxa"/>
            <w:shd w:val="clear" w:color="auto" w:fill="FFFFFF"/>
            <w:vAlign w:val="center"/>
          </w:tcPr>
          <w:p w14:paraId="4A7C11C4"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4C26BF7"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Drying cabinet maximum constant temperature 300°C, 552x540x700 mm N-3.2 kW</w:t>
            </w:r>
          </w:p>
        </w:tc>
        <w:tc>
          <w:tcPr>
            <w:tcW w:w="1134" w:type="dxa"/>
            <w:shd w:val="clear" w:color="auto" w:fill="FFFFFF"/>
            <w:vAlign w:val="center"/>
          </w:tcPr>
          <w:p w14:paraId="01B49B7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08BC77E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76B5B0A7" w14:textId="77777777" w:rsidTr="00686E4F">
        <w:trPr>
          <w:cantSplit/>
          <w:trHeight w:val="454"/>
        </w:trPr>
        <w:tc>
          <w:tcPr>
            <w:tcW w:w="851" w:type="dxa"/>
            <w:shd w:val="clear" w:color="auto" w:fill="FFFFFF"/>
            <w:vAlign w:val="center"/>
          </w:tcPr>
          <w:p w14:paraId="249A97D3"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59BF4315" w14:textId="5803CAE2"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Technological stainless</w:t>
            </w:r>
            <w:r w:rsidR="00754B14" w:rsidRPr="008C5FEF">
              <w:rPr>
                <w:rFonts w:ascii="Times New Roman" w:hAnsi="Times New Roman" w:cs="Times New Roman"/>
              </w:rPr>
              <w:t>-</w:t>
            </w:r>
            <w:r w:rsidRPr="008C5FEF">
              <w:rPr>
                <w:rFonts w:ascii="Times New Roman" w:hAnsi="Times New Roman" w:cs="Times New Roman"/>
              </w:rPr>
              <w:t>steel table 1000x1200x850 mm</w:t>
            </w:r>
          </w:p>
        </w:tc>
        <w:tc>
          <w:tcPr>
            <w:tcW w:w="1134" w:type="dxa"/>
            <w:shd w:val="clear" w:color="auto" w:fill="FFFFFF"/>
            <w:vAlign w:val="center"/>
          </w:tcPr>
          <w:p w14:paraId="197D56C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8768AB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5</w:t>
            </w:r>
          </w:p>
        </w:tc>
      </w:tr>
      <w:tr w:rsidR="00B311F2" w:rsidRPr="008C5FEF" w14:paraId="49132883" w14:textId="77777777" w:rsidTr="00686E4F">
        <w:trPr>
          <w:cantSplit/>
          <w:trHeight w:val="454"/>
        </w:trPr>
        <w:tc>
          <w:tcPr>
            <w:tcW w:w="851" w:type="dxa"/>
            <w:shd w:val="clear" w:color="auto" w:fill="FFFFFF"/>
            <w:vAlign w:val="center"/>
          </w:tcPr>
          <w:p w14:paraId="3346ECD5"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2F86C17"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Prefabricated metal rack 3000x600x2000 mm, rack load 100 kg</w:t>
            </w:r>
          </w:p>
        </w:tc>
        <w:tc>
          <w:tcPr>
            <w:tcW w:w="1134" w:type="dxa"/>
            <w:shd w:val="clear" w:color="auto" w:fill="FFFFFF"/>
            <w:vAlign w:val="center"/>
          </w:tcPr>
          <w:p w14:paraId="4F57777C"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98FB4AC"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177E25A8" w14:textId="77777777" w:rsidTr="00686E4F">
        <w:trPr>
          <w:cantSplit/>
          <w:trHeight w:val="454"/>
        </w:trPr>
        <w:tc>
          <w:tcPr>
            <w:tcW w:w="851" w:type="dxa"/>
            <w:shd w:val="clear" w:color="auto" w:fill="FFFFFF"/>
            <w:vAlign w:val="center"/>
          </w:tcPr>
          <w:p w14:paraId="7F06175B"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7BB023C" w14:textId="248B222F"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Technological table with a stainless</w:t>
            </w:r>
            <w:r w:rsidR="00754B14" w:rsidRPr="008C5FEF">
              <w:rPr>
                <w:rFonts w:ascii="Times New Roman" w:hAnsi="Times New Roman" w:cs="Times New Roman"/>
              </w:rPr>
              <w:t>-</w:t>
            </w:r>
            <w:r w:rsidRPr="008C5FEF">
              <w:rPr>
                <w:rFonts w:ascii="Times New Roman" w:hAnsi="Times New Roman" w:cs="Times New Roman"/>
              </w:rPr>
              <w:t>steel sink 1000x700x850 mm</w:t>
            </w:r>
          </w:p>
        </w:tc>
        <w:tc>
          <w:tcPr>
            <w:tcW w:w="1134" w:type="dxa"/>
            <w:shd w:val="clear" w:color="auto" w:fill="FFFFFF"/>
            <w:vAlign w:val="center"/>
          </w:tcPr>
          <w:p w14:paraId="4C517B28"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CEE92A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45549F37" w14:textId="77777777" w:rsidTr="00686E4F">
        <w:trPr>
          <w:cantSplit/>
          <w:trHeight w:val="454"/>
        </w:trPr>
        <w:tc>
          <w:tcPr>
            <w:tcW w:w="851" w:type="dxa"/>
            <w:shd w:val="clear" w:color="auto" w:fill="FFFFFF"/>
            <w:vAlign w:val="center"/>
          </w:tcPr>
          <w:p w14:paraId="5D776F07"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9EB46F2" w14:textId="08AB3600"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 xml:space="preserve">Cabinet for laboratory apparatus, </w:t>
            </w:r>
            <w:r w:rsidR="00785BC3" w:rsidRPr="008C5FEF">
              <w:rPr>
                <w:rFonts w:ascii="Times New Roman" w:hAnsi="Times New Roman" w:cs="Times New Roman"/>
              </w:rPr>
              <w:t xml:space="preserve">vessels </w:t>
            </w:r>
            <w:r w:rsidRPr="008C5FEF">
              <w:rPr>
                <w:rFonts w:ascii="Times New Roman" w:hAnsi="Times New Roman" w:cs="Times New Roman"/>
              </w:rPr>
              <w:t>1000x600x2000 mm</w:t>
            </w:r>
          </w:p>
        </w:tc>
        <w:tc>
          <w:tcPr>
            <w:tcW w:w="1134" w:type="dxa"/>
            <w:shd w:val="clear" w:color="auto" w:fill="FFFFFF"/>
            <w:vAlign w:val="center"/>
          </w:tcPr>
          <w:p w14:paraId="620D7ED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AC8D308"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6E250489" w14:textId="77777777" w:rsidTr="00686E4F">
        <w:trPr>
          <w:cantSplit/>
          <w:trHeight w:val="454"/>
        </w:trPr>
        <w:tc>
          <w:tcPr>
            <w:tcW w:w="851" w:type="dxa"/>
            <w:shd w:val="clear" w:color="auto" w:fill="FFFFFF"/>
            <w:vAlign w:val="center"/>
          </w:tcPr>
          <w:p w14:paraId="5A6CDB7E"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D2D5ACD"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Prefabricated metal rack 1800x700x2000 mm</w:t>
            </w:r>
          </w:p>
        </w:tc>
        <w:tc>
          <w:tcPr>
            <w:tcW w:w="1134" w:type="dxa"/>
            <w:shd w:val="clear" w:color="auto" w:fill="FFFFFF"/>
            <w:vAlign w:val="center"/>
          </w:tcPr>
          <w:p w14:paraId="70011EC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606638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52C5780C" w14:textId="77777777" w:rsidTr="00686E4F">
        <w:trPr>
          <w:cantSplit/>
          <w:trHeight w:val="454"/>
        </w:trPr>
        <w:tc>
          <w:tcPr>
            <w:tcW w:w="851" w:type="dxa"/>
            <w:shd w:val="clear" w:color="auto" w:fill="FFFFFF"/>
            <w:vAlign w:val="center"/>
          </w:tcPr>
          <w:p w14:paraId="1D2BFB86"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B5D11FB"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Closed cabinet for work with enhanced level radioactivity substances 1450x800x1900 mm</w:t>
            </w:r>
          </w:p>
        </w:tc>
        <w:tc>
          <w:tcPr>
            <w:tcW w:w="1134" w:type="dxa"/>
            <w:shd w:val="clear" w:color="auto" w:fill="FFFFFF"/>
            <w:vAlign w:val="center"/>
          </w:tcPr>
          <w:p w14:paraId="7C879CE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99B382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36713E43" w14:textId="77777777" w:rsidTr="00686E4F">
        <w:trPr>
          <w:cantSplit/>
          <w:trHeight w:val="454"/>
        </w:trPr>
        <w:tc>
          <w:tcPr>
            <w:tcW w:w="851" w:type="dxa"/>
            <w:shd w:val="clear" w:color="auto" w:fill="FFFFFF"/>
            <w:vAlign w:val="center"/>
          </w:tcPr>
          <w:p w14:paraId="7C9B3C66"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A68FF4D"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Laboratory fume cupboard assembly 1.6x0.8x2.4 m L-375 m</w:t>
            </w:r>
            <w:r w:rsidRPr="008C5FEF">
              <w:rPr>
                <w:rFonts w:ascii="Times New Roman" w:hAnsi="Times New Roman" w:cs="Times New Roman"/>
                <w:vertAlign w:val="superscript"/>
              </w:rPr>
              <w:t>3</w:t>
            </w:r>
            <w:r w:rsidRPr="008C5FEF">
              <w:rPr>
                <w:rFonts w:ascii="Times New Roman" w:hAnsi="Times New Roman" w:cs="Times New Roman"/>
              </w:rPr>
              <w:t>/h</w:t>
            </w:r>
          </w:p>
        </w:tc>
        <w:tc>
          <w:tcPr>
            <w:tcW w:w="1134" w:type="dxa"/>
            <w:shd w:val="clear" w:color="auto" w:fill="FFFFFF"/>
            <w:vAlign w:val="center"/>
          </w:tcPr>
          <w:p w14:paraId="59171CB1"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6B48578"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19D4E9C2" w14:textId="77777777" w:rsidTr="00686E4F">
        <w:trPr>
          <w:cantSplit/>
          <w:trHeight w:val="454"/>
        </w:trPr>
        <w:tc>
          <w:tcPr>
            <w:tcW w:w="851" w:type="dxa"/>
            <w:shd w:val="clear" w:color="auto" w:fill="FFFFFF"/>
            <w:vAlign w:val="center"/>
          </w:tcPr>
          <w:p w14:paraId="316E58DF"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71543641"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Gamma spectrometric complex 212.1x132.3x79 cm</w:t>
            </w:r>
          </w:p>
        </w:tc>
        <w:tc>
          <w:tcPr>
            <w:tcW w:w="1134" w:type="dxa"/>
            <w:shd w:val="clear" w:color="auto" w:fill="FFFFFF"/>
            <w:vAlign w:val="center"/>
          </w:tcPr>
          <w:p w14:paraId="46B2543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256DFC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6B645B7F" w14:textId="77777777" w:rsidTr="00686E4F">
        <w:trPr>
          <w:cantSplit/>
          <w:trHeight w:val="454"/>
        </w:trPr>
        <w:tc>
          <w:tcPr>
            <w:tcW w:w="851" w:type="dxa"/>
            <w:shd w:val="clear" w:color="auto" w:fill="FFFFFF"/>
            <w:vAlign w:val="center"/>
          </w:tcPr>
          <w:p w14:paraId="18187DFD"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7EA60376"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Desk 2000x600x850 mm</w:t>
            </w:r>
          </w:p>
        </w:tc>
        <w:tc>
          <w:tcPr>
            <w:tcW w:w="1134" w:type="dxa"/>
            <w:shd w:val="clear" w:color="auto" w:fill="FFFFFF"/>
            <w:vAlign w:val="center"/>
          </w:tcPr>
          <w:p w14:paraId="41DFBAA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F0985F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277D5F01" w14:textId="77777777" w:rsidTr="00686E4F">
        <w:trPr>
          <w:cantSplit/>
          <w:trHeight w:val="454"/>
        </w:trPr>
        <w:tc>
          <w:tcPr>
            <w:tcW w:w="851" w:type="dxa"/>
            <w:shd w:val="clear" w:color="auto" w:fill="FFFFFF"/>
            <w:vAlign w:val="center"/>
          </w:tcPr>
          <w:p w14:paraId="0416F507"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7FC2B194"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Cabinet for apparatus and instruments 1000x660x2000 mm</w:t>
            </w:r>
          </w:p>
        </w:tc>
        <w:tc>
          <w:tcPr>
            <w:tcW w:w="1134" w:type="dxa"/>
            <w:shd w:val="clear" w:color="auto" w:fill="FFFFFF"/>
            <w:vAlign w:val="center"/>
          </w:tcPr>
          <w:p w14:paraId="6B238921"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D509553"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7DC4B91E" w14:textId="77777777" w:rsidTr="00686E4F">
        <w:trPr>
          <w:cantSplit/>
          <w:trHeight w:val="454"/>
        </w:trPr>
        <w:tc>
          <w:tcPr>
            <w:tcW w:w="851" w:type="dxa"/>
            <w:shd w:val="clear" w:color="auto" w:fill="FFFFFF"/>
            <w:vAlign w:val="center"/>
          </w:tcPr>
          <w:p w14:paraId="0FB278A4"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CCAE5CC"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Dosimeter cartridge holder</w:t>
            </w:r>
          </w:p>
        </w:tc>
        <w:tc>
          <w:tcPr>
            <w:tcW w:w="1134" w:type="dxa"/>
            <w:shd w:val="clear" w:color="auto" w:fill="FFFFFF"/>
            <w:vAlign w:val="center"/>
          </w:tcPr>
          <w:p w14:paraId="1EDEA21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DFE3F0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25EE6021" w14:textId="77777777" w:rsidTr="00686E4F">
        <w:trPr>
          <w:cantSplit/>
          <w:trHeight w:val="454"/>
        </w:trPr>
        <w:tc>
          <w:tcPr>
            <w:tcW w:w="851" w:type="dxa"/>
            <w:shd w:val="clear" w:color="auto" w:fill="FFFFFF"/>
            <w:vAlign w:val="center"/>
          </w:tcPr>
          <w:p w14:paraId="7EFEC255"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0E7242A0"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Domestic refrigerator, capacity 310 l, N-0.15 kW</w:t>
            </w:r>
          </w:p>
        </w:tc>
        <w:tc>
          <w:tcPr>
            <w:tcW w:w="1134" w:type="dxa"/>
            <w:shd w:val="clear" w:color="auto" w:fill="FFFFFF"/>
            <w:vAlign w:val="center"/>
          </w:tcPr>
          <w:p w14:paraId="50729E7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835E06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06980A6D" w14:textId="77777777" w:rsidTr="00686E4F">
        <w:trPr>
          <w:cantSplit/>
          <w:trHeight w:val="454"/>
        </w:trPr>
        <w:tc>
          <w:tcPr>
            <w:tcW w:w="851" w:type="dxa"/>
            <w:shd w:val="clear" w:color="auto" w:fill="FFFFFF"/>
            <w:vAlign w:val="center"/>
          </w:tcPr>
          <w:p w14:paraId="44EA98DF"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76F77667"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Microwave oven N-1.5 kW</w:t>
            </w:r>
          </w:p>
        </w:tc>
        <w:tc>
          <w:tcPr>
            <w:tcW w:w="1134" w:type="dxa"/>
            <w:shd w:val="clear" w:color="auto" w:fill="FFFFFF"/>
            <w:vAlign w:val="center"/>
          </w:tcPr>
          <w:p w14:paraId="0E8653F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250F371"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2F9D06EA" w14:textId="77777777" w:rsidTr="00686E4F">
        <w:trPr>
          <w:cantSplit/>
          <w:trHeight w:val="454"/>
        </w:trPr>
        <w:tc>
          <w:tcPr>
            <w:tcW w:w="851" w:type="dxa"/>
            <w:shd w:val="clear" w:color="auto" w:fill="FFFFFF"/>
            <w:vAlign w:val="center"/>
          </w:tcPr>
          <w:p w14:paraId="11D498F2" w14:textId="77777777" w:rsidR="00B311F2" w:rsidRPr="008C5FEF" w:rsidRDefault="00B311F2"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3FC28E0"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Kitchen table with a ceramic sink</w:t>
            </w:r>
          </w:p>
        </w:tc>
        <w:tc>
          <w:tcPr>
            <w:tcW w:w="1134" w:type="dxa"/>
            <w:shd w:val="clear" w:color="auto" w:fill="FFFFFF"/>
            <w:vAlign w:val="center"/>
          </w:tcPr>
          <w:p w14:paraId="1BB8CC41"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1B8099E8"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45485E" w:rsidRPr="008C5FEF" w14:paraId="357F29C8" w14:textId="77777777" w:rsidTr="00686E4F">
        <w:trPr>
          <w:cantSplit/>
          <w:trHeight w:val="454"/>
        </w:trPr>
        <w:tc>
          <w:tcPr>
            <w:tcW w:w="851" w:type="dxa"/>
            <w:shd w:val="clear" w:color="auto" w:fill="FFFFFF"/>
            <w:vAlign w:val="center"/>
          </w:tcPr>
          <w:p w14:paraId="18D7F6AB" w14:textId="77777777" w:rsidR="0045485E" w:rsidRPr="008C5FEF" w:rsidRDefault="0045485E" w:rsidP="00686E4F">
            <w:pPr>
              <w:pStyle w:val="ListParagraph"/>
              <w:widowControl w:val="0"/>
              <w:numPr>
                <w:ilvl w:val="0"/>
                <w:numId w:val="19"/>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01EB6D8" w14:textId="2E849909" w:rsidR="0045485E" w:rsidRPr="008C5FEF" w:rsidRDefault="0045485E"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Telephones</w:t>
            </w:r>
          </w:p>
        </w:tc>
        <w:tc>
          <w:tcPr>
            <w:tcW w:w="1134" w:type="dxa"/>
            <w:shd w:val="clear" w:color="auto" w:fill="FFFFFF"/>
            <w:vAlign w:val="center"/>
          </w:tcPr>
          <w:p w14:paraId="25594334" w14:textId="6559D24F" w:rsidR="0045485E" w:rsidRPr="008C5FEF" w:rsidRDefault="0045485E"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C73E759" w14:textId="316CD36A" w:rsidR="0045485E" w:rsidRPr="008C5FEF" w:rsidRDefault="0045485E"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30</w:t>
            </w:r>
          </w:p>
        </w:tc>
      </w:tr>
      <w:tr w:rsidR="00B311F2" w:rsidRPr="008C5FEF" w14:paraId="5FD887B9" w14:textId="77777777" w:rsidTr="00686E4F">
        <w:trPr>
          <w:cantSplit/>
          <w:trHeight w:val="454"/>
        </w:trPr>
        <w:tc>
          <w:tcPr>
            <w:tcW w:w="9781" w:type="dxa"/>
            <w:gridSpan w:val="4"/>
            <w:shd w:val="clear" w:color="auto" w:fill="FFFFFF"/>
            <w:vAlign w:val="center"/>
          </w:tcPr>
          <w:p w14:paraId="361F0A3D" w14:textId="77777777" w:rsidR="00B311F2" w:rsidRPr="008C5FEF" w:rsidRDefault="00B311F2" w:rsidP="00686E4F">
            <w:pPr>
              <w:widowControl w:val="0"/>
              <w:shd w:val="clear" w:color="auto" w:fill="FFFFFF"/>
              <w:autoSpaceDE w:val="0"/>
              <w:autoSpaceDN w:val="0"/>
              <w:adjustRightInd w:val="0"/>
              <w:spacing w:after="0" w:line="240" w:lineRule="auto"/>
              <w:ind w:left="490"/>
              <w:jc w:val="center"/>
              <w:rPr>
                <w:rFonts w:ascii="Times New Roman" w:hAnsi="Times New Roman" w:cs="Times New Roman"/>
              </w:rPr>
            </w:pPr>
            <w:r w:rsidRPr="008C5FEF">
              <w:rPr>
                <w:rFonts w:ascii="Times New Roman" w:hAnsi="Times New Roman" w:cs="Times New Roman"/>
                <w:b/>
                <w:i/>
              </w:rPr>
              <w:t>Administrative building 4 (construction stage I/A)</w:t>
            </w:r>
          </w:p>
        </w:tc>
      </w:tr>
      <w:tr w:rsidR="00B311F2" w:rsidRPr="008C5FEF" w14:paraId="4CFB6751" w14:textId="77777777" w:rsidTr="00686E4F">
        <w:trPr>
          <w:cantSplit/>
          <w:trHeight w:val="454"/>
        </w:trPr>
        <w:tc>
          <w:tcPr>
            <w:tcW w:w="851" w:type="dxa"/>
            <w:shd w:val="clear" w:color="auto" w:fill="FFFFFF"/>
            <w:vAlign w:val="center"/>
          </w:tcPr>
          <w:p w14:paraId="10DB9B94"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53EC284C"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Computer desks 1800x900x750 mm</w:t>
            </w:r>
          </w:p>
        </w:tc>
        <w:tc>
          <w:tcPr>
            <w:tcW w:w="1134" w:type="dxa"/>
            <w:shd w:val="clear" w:color="auto" w:fill="FFFFFF"/>
            <w:vAlign w:val="center"/>
          </w:tcPr>
          <w:p w14:paraId="25D2D9E8"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4FE5B2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14</w:t>
            </w:r>
          </w:p>
        </w:tc>
      </w:tr>
      <w:tr w:rsidR="00B311F2" w:rsidRPr="008C5FEF" w14:paraId="2F6044D9" w14:textId="77777777" w:rsidTr="00686E4F">
        <w:trPr>
          <w:cantSplit/>
          <w:trHeight w:val="454"/>
        </w:trPr>
        <w:tc>
          <w:tcPr>
            <w:tcW w:w="851" w:type="dxa"/>
            <w:shd w:val="clear" w:color="auto" w:fill="FFFFFF"/>
            <w:vAlign w:val="center"/>
          </w:tcPr>
          <w:p w14:paraId="63B77633"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03E7253"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Metal two compartment lockers 1850x350x500 mm</w:t>
            </w:r>
          </w:p>
        </w:tc>
        <w:tc>
          <w:tcPr>
            <w:tcW w:w="1134" w:type="dxa"/>
            <w:shd w:val="clear" w:color="auto" w:fill="FFFFFF"/>
            <w:vAlign w:val="center"/>
          </w:tcPr>
          <w:p w14:paraId="46B48DE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17B5AAA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71</w:t>
            </w:r>
          </w:p>
        </w:tc>
      </w:tr>
      <w:tr w:rsidR="00B311F2" w:rsidRPr="008C5FEF" w14:paraId="24332E4F" w14:textId="77777777" w:rsidTr="00686E4F">
        <w:trPr>
          <w:cantSplit/>
          <w:trHeight w:val="454"/>
        </w:trPr>
        <w:tc>
          <w:tcPr>
            <w:tcW w:w="851" w:type="dxa"/>
            <w:shd w:val="clear" w:color="auto" w:fill="FFFFFF"/>
            <w:vAlign w:val="center"/>
          </w:tcPr>
          <w:p w14:paraId="1B3E088F"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5DB139E"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Metal boxes for clothing 500x700 mm, stainless steel</w:t>
            </w:r>
          </w:p>
        </w:tc>
        <w:tc>
          <w:tcPr>
            <w:tcW w:w="1134" w:type="dxa"/>
            <w:shd w:val="clear" w:color="auto" w:fill="FFFFFF"/>
            <w:vAlign w:val="center"/>
          </w:tcPr>
          <w:p w14:paraId="308C5AA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137FAD9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12</w:t>
            </w:r>
          </w:p>
        </w:tc>
      </w:tr>
      <w:tr w:rsidR="00B311F2" w:rsidRPr="008C5FEF" w14:paraId="07FEBE7C" w14:textId="77777777" w:rsidTr="00686E4F">
        <w:trPr>
          <w:cantSplit/>
          <w:trHeight w:val="454"/>
        </w:trPr>
        <w:tc>
          <w:tcPr>
            <w:tcW w:w="851" w:type="dxa"/>
            <w:shd w:val="clear" w:color="auto" w:fill="FFFFFF"/>
            <w:vAlign w:val="center"/>
          </w:tcPr>
          <w:p w14:paraId="5A8445DE"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F794631"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Metal frame benches coated with enamel paint 400xl000x330 mm, top covered with laminate</w:t>
            </w:r>
          </w:p>
        </w:tc>
        <w:tc>
          <w:tcPr>
            <w:tcW w:w="1134" w:type="dxa"/>
            <w:shd w:val="clear" w:color="auto" w:fill="FFFFFF"/>
            <w:vAlign w:val="center"/>
          </w:tcPr>
          <w:p w14:paraId="0A8698E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8A473E3"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28</w:t>
            </w:r>
          </w:p>
        </w:tc>
      </w:tr>
      <w:tr w:rsidR="00B311F2" w:rsidRPr="008C5FEF" w14:paraId="74BC16C7" w14:textId="77777777" w:rsidTr="00686E4F">
        <w:trPr>
          <w:cantSplit/>
          <w:trHeight w:val="454"/>
        </w:trPr>
        <w:tc>
          <w:tcPr>
            <w:tcW w:w="851" w:type="dxa"/>
            <w:shd w:val="clear" w:color="auto" w:fill="FFFFFF"/>
            <w:vAlign w:val="center"/>
          </w:tcPr>
          <w:p w14:paraId="52DE478E"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46BE861"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Metal cabinets with shelves for clean clothing 700x450x1500 mm, with powder coating</w:t>
            </w:r>
          </w:p>
        </w:tc>
        <w:tc>
          <w:tcPr>
            <w:tcW w:w="1134" w:type="dxa"/>
            <w:shd w:val="clear" w:color="auto" w:fill="FFFFFF"/>
            <w:vAlign w:val="center"/>
          </w:tcPr>
          <w:p w14:paraId="2ABEAA41"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F96515C"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10</w:t>
            </w:r>
          </w:p>
        </w:tc>
      </w:tr>
      <w:tr w:rsidR="00B311F2" w:rsidRPr="008C5FEF" w14:paraId="35875CBA" w14:textId="77777777" w:rsidTr="00686E4F">
        <w:trPr>
          <w:cantSplit/>
          <w:trHeight w:val="454"/>
        </w:trPr>
        <w:tc>
          <w:tcPr>
            <w:tcW w:w="851" w:type="dxa"/>
            <w:shd w:val="clear" w:color="auto" w:fill="FFFFFF"/>
            <w:vAlign w:val="center"/>
          </w:tcPr>
          <w:p w14:paraId="6EC2C0E8"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06F84C9"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Metal boxes for shoes</w:t>
            </w:r>
          </w:p>
        </w:tc>
        <w:tc>
          <w:tcPr>
            <w:tcW w:w="1134" w:type="dxa"/>
            <w:shd w:val="clear" w:color="auto" w:fill="FFFFFF"/>
            <w:vAlign w:val="center"/>
          </w:tcPr>
          <w:p w14:paraId="1145DA48"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FD3A5A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4B94FA99" w14:textId="77777777" w:rsidTr="00686E4F">
        <w:trPr>
          <w:cantSplit/>
          <w:trHeight w:val="454"/>
        </w:trPr>
        <w:tc>
          <w:tcPr>
            <w:tcW w:w="851" w:type="dxa"/>
            <w:shd w:val="clear" w:color="auto" w:fill="FFFFFF"/>
            <w:vAlign w:val="center"/>
          </w:tcPr>
          <w:p w14:paraId="24FD099D"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A668ECD" w14:textId="2B435812"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 xml:space="preserve">Computer tables 1800x750x755 mm with durable </w:t>
            </w:r>
            <w:proofErr w:type="spellStart"/>
            <w:r w:rsidR="00F52C64" w:rsidRPr="008C5FEF">
              <w:rPr>
                <w:rFonts w:ascii="Times New Roman" w:hAnsi="Times New Roman" w:cs="Times New Roman"/>
              </w:rPr>
              <w:t>decontaminable</w:t>
            </w:r>
            <w:proofErr w:type="spellEnd"/>
            <w:r w:rsidR="00F52C64" w:rsidRPr="008C5FEF">
              <w:rPr>
                <w:rFonts w:ascii="Times New Roman" w:hAnsi="Times New Roman" w:cs="Times New Roman"/>
              </w:rPr>
              <w:t xml:space="preserve"> </w:t>
            </w:r>
            <w:r w:rsidRPr="008C5FEF">
              <w:rPr>
                <w:rFonts w:ascii="Times New Roman" w:hAnsi="Times New Roman" w:cs="Times New Roman"/>
              </w:rPr>
              <w:t>finishing surface, coated with plastic laminate</w:t>
            </w:r>
          </w:p>
        </w:tc>
        <w:tc>
          <w:tcPr>
            <w:tcW w:w="1134" w:type="dxa"/>
            <w:shd w:val="clear" w:color="auto" w:fill="FFFFFF"/>
            <w:vAlign w:val="center"/>
          </w:tcPr>
          <w:p w14:paraId="6B80FBE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E4BC36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6</w:t>
            </w:r>
          </w:p>
        </w:tc>
      </w:tr>
      <w:tr w:rsidR="00B311F2" w:rsidRPr="008C5FEF" w14:paraId="680FDF79" w14:textId="77777777" w:rsidTr="00686E4F">
        <w:trPr>
          <w:cantSplit/>
          <w:trHeight w:val="454"/>
        </w:trPr>
        <w:tc>
          <w:tcPr>
            <w:tcW w:w="851" w:type="dxa"/>
            <w:shd w:val="clear" w:color="auto" w:fill="FFFFFF"/>
            <w:vAlign w:val="center"/>
          </w:tcPr>
          <w:p w14:paraId="2D5E9CCB"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1B1F017"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Desk 1400x750x755 mm with drawers, laminated</w:t>
            </w:r>
          </w:p>
        </w:tc>
        <w:tc>
          <w:tcPr>
            <w:tcW w:w="1134" w:type="dxa"/>
            <w:shd w:val="clear" w:color="auto" w:fill="FFFFFF"/>
            <w:vAlign w:val="center"/>
          </w:tcPr>
          <w:p w14:paraId="42545BC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950B3D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02AE4FCF" w14:textId="77777777" w:rsidTr="00686E4F">
        <w:trPr>
          <w:cantSplit/>
          <w:trHeight w:val="454"/>
        </w:trPr>
        <w:tc>
          <w:tcPr>
            <w:tcW w:w="851" w:type="dxa"/>
            <w:shd w:val="clear" w:color="auto" w:fill="FFFFFF"/>
            <w:vAlign w:val="center"/>
          </w:tcPr>
          <w:p w14:paraId="43FD10C7"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5E798ABE"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Monitor table 2000x400x755 mm</w:t>
            </w:r>
          </w:p>
        </w:tc>
        <w:tc>
          <w:tcPr>
            <w:tcW w:w="1134" w:type="dxa"/>
            <w:shd w:val="clear" w:color="auto" w:fill="FFFFFF"/>
            <w:vAlign w:val="center"/>
          </w:tcPr>
          <w:p w14:paraId="77CC7CC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ADCC63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611BCE13" w14:textId="77777777" w:rsidTr="00686E4F">
        <w:trPr>
          <w:cantSplit/>
          <w:trHeight w:val="454"/>
        </w:trPr>
        <w:tc>
          <w:tcPr>
            <w:tcW w:w="851" w:type="dxa"/>
            <w:shd w:val="clear" w:color="auto" w:fill="FFFFFF"/>
            <w:vAlign w:val="center"/>
          </w:tcPr>
          <w:p w14:paraId="7438617B"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200AF1D"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Adjustable work chairs with armrests and headrests, coated with imitation leather</w:t>
            </w:r>
          </w:p>
        </w:tc>
        <w:tc>
          <w:tcPr>
            <w:tcW w:w="1134" w:type="dxa"/>
            <w:shd w:val="clear" w:color="auto" w:fill="FFFFFF"/>
            <w:vAlign w:val="center"/>
          </w:tcPr>
          <w:p w14:paraId="5F4AA6A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DE83A9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14</w:t>
            </w:r>
          </w:p>
        </w:tc>
      </w:tr>
      <w:tr w:rsidR="00B311F2" w:rsidRPr="008C5FEF" w14:paraId="1A52841C" w14:textId="77777777" w:rsidTr="00686E4F">
        <w:trPr>
          <w:cantSplit/>
          <w:trHeight w:val="454"/>
        </w:trPr>
        <w:tc>
          <w:tcPr>
            <w:tcW w:w="851" w:type="dxa"/>
            <w:shd w:val="clear" w:color="auto" w:fill="FFFFFF"/>
            <w:vAlign w:val="center"/>
          </w:tcPr>
          <w:p w14:paraId="02BDA358"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03024C9" w14:textId="51967B9C"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Metal work chairs with armrests, coated with plastic laminate (</w:t>
            </w:r>
            <w:proofErr w:type="spellStart"/>
            <w:r w:rsidR="00F52C64" w:rsidRPr="008C5FEF">
              <w:rPr>
                <w:rFonts w:ascii="Times New Roman" w:hAnsi="Times New Roman" w:cs="Times New Roman"/>
              </w:rPr>
              <w:t>decontaminable</w:t>
            </w:r>
            <w:proofErr w:type="spellEnd"/>
            <w:r w:rsidRPr="008C5FEF">
              <w:rPr>
                <w:rFonts w:ascii="Times New Roman" w:hAnsi="Times New Roman" w:cs="Times New Roman"/>
              </w:rPr>
              <w:t>)</w:t>
            </w:r>
          </w:p>
        </w:tc>
        <w:tc>
          <w:tcPr>
            <w:tcW w:w="1134" w:type="dxa"/>
            <w:shd w:val="clear" w:color="auto" w:fill="FFFFFF"/>
            <w:vAlign w:val="center"/>
          </w:tcPr>
          <w:p w14:paraId="1200073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622A64C"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6</w:t>
            </w:r>
          </w:p>
        </w:tc>
      </w:tr>
      <w:tr w:rsidR="00B311F2" w:rsidRPr="008C5FEF" w14:paraId="1E33E5A4" w14:textId="77777777" w:rsidTr="00686E4F">
        <w:trPr>
          <w:cantSplit/>
          <w:trHeight w:val="454"/>
        </w:trPr>
        <w:tc>
          <w:tcPr>
            <w:tcW w:w="851" w:type="dxa"/>
            <w:shd w:val="clear" w:color="auto" w:fill="FFFFFF"/>
            <w:vAlign w:val="center"/>
          </w:tcPr>
          <w:p w14:paraId="6AA2D91F"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047067E3"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Metal filing cabinets 1200x1000x400 mm with shelves, doors</w:t>
            </w:r>
          </w:p>
        </w:tc>
        <w:tc>
          <w:tcPr>
            <w:tcW w:w="1134" w:type="dxa"/>
            <w:shd w:val="clear" w:color="auto" w:fill="FFFFFF"/>
            <w:vAlign w:val="center"/>
          </w:tcPr>
          <w:p w14:paraId="674E18F9"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A20FA6C"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8</w:t>
            </w:r>
          </w:p>
        </w:tc>
      </w:tr>
      <w:tr w:rsidR="00B311F2" w:rsidRPr="008C5FEF" w14:paraId="027C9368" w14:textId="77777777" w:rsidTr="00686E4F">
        <w:trPr>
          <w:cantSplit/>
          <w:trHeight w:val="454"/>
        </w:trPr>
        <w:tc>
          <w:tcPr>
            <w:tcW w:w="851" w:type="dxa"/>
            <w:shd w:val="clear" w:color="auto" w:fill="FFFFFF"/>
            <w:vAlign w:val="center"/>
          </w:tcPr>
          <w:p w14:paraId="47FD8757"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43DE860"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Metal filing cabinet 1800x1000x400 mm</w:t>
            </w:r>
          </w:p>
        </w:tc>
        <w:tc>
          <w:tcPr>
            <w:tcW w:w="1134" w:type="dxa"/>
            <w:shd w:val="clear" w:color="auto" w:fill="FFFFFF"/>
            <w:vAlign w:val="center"/>
          </w:tcPr>
          <w:p w14:paraId="3608879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00456D3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6</w:t>
            </w:r>
          </w:p>
        </w:tc>
      </w:tr>
      <w:tr w:rsidR="00B311F2" w:rsidRPr="008C5FEF" w14:paraId="2F49A124" w14:textId="77777777" w:rsidTr="00686E4F">
        <w:trPr>
          <w:cantSplit/>
          <w:trHeight w:val="454"/>
        </w:trPr>
        <w:tc>
          <w:tcPr>
            <w:tcW w:w="851" w:type="dxa"/>
            <w:shd w:val="clear" w:color="auto" w:fill="FFFFFF"/>
            <w:vAlign w:val="center"/>
          </w:tcPr>
          <w:p w14:paraId="002FB2E3"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0EE4F7F"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Resting room tables 800x1400x755 mm</w:t>
            </w:r>
          </w:p>
        </w:tc>
        <w:tc>
          <w:tcPr>
            <w:tcW w:w="1134" w:type="dxa"/>
            <w:shd w:val="clear" w:color="auto" w:fill="FFFFFF"/>
            <w:vAlign w:val="center"/>
          </w:tcPr>
          <w:p w14:paraId="116C991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0E38ACC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4</w:t>
            </w:r>
          </w:p>
        </w:tc>
      </w:tr>
      <w:tr w:rsidR="00B311F2" w:rsidRPr="008C5FEF" w14:paraId="03CB2A63" w14:textId="77777777" w:rsidTr="00686E4F">
        <w:trPr>
          <w:cantSplit/>
          <w:trHeight w:val="454"/>
        </w:trPr>
        <w:tc>
          <w:tcPr>
            <w:tcW w:w="851" w:type="dxa"/>
            <w:shd w:val="clear" w:color="auto" w:fill="FFFFFF"/>
            <w:vAlign w:val="center"/>
          </w:tcPr>
          <w:p w14:paraId="36B7C12A"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27A2EFE"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Resting room chairs with armrests and headrests, coated with imitation leather</w:t>
            </w:r>
          </w:p>
        </w:tc>
        <w:tc>
          <w:tcPr>
            <w:tcW w:w="1134" w:type="dxa"/>
            <w:shd w:val="clear" w:color="auto" w:fill="FFFFFF"/>
            <w:vAlign w:val="center"/>
          </w:tcPr>
          <w:p w14:paraId="64698BB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0226D6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14</w:t>
            </w:r>
          </w:p>
        </w:tc>
      </w:tr>
      <w:tr w:rsidR="00B311F2" w:rsidRPr="008C5FEF" w14:paraId="21DB87B4" w14:textId="77777777" w:rsidTr="00686E4F">
        <w:trPr>
          <w:cantSplit/>
          <w:trHeight w:val="454"/>
        </w:trPr>
        <w:tc>
          <w:tcPr>
            <w:tcW w:w="851" w:type="dxa"/>
            <w:shd w:val="clear" w:color="auto" w:fill="FFFFFF"/>
            <w:vAlign w:val="center"/>
          </w:tcPr>
          <w:p w14:paraId="2425CD04"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5936DD01"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Telephone</w:t>
            </w:r>
          </w:p>
        </w:tc>
        <w:tc>
          <w:tcPr>
            <w:tcW w:w="1134" w:type="dxa"/>
            <w:shd w:val="clear" w:color="auto" w:fill="FFFFFF"/>
            <w:vAlign w:val="center"/>
          </w:tcPr>
          <w:p w14:paraId="28C9654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1401111"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20</w:t>
            </w:r>
          </w:p>
        </w:tc>
      </w:tr>
      <w:tr w:rsidR="00B311F2" w:rsidRPr="008C5FEF" w14:paraId="0E8D5CC5" w14:textId="77777777" w:rsidTr="00686E4F">
        <w:trPr>
          <w:cantSplit/>
          <w:trHeight w:val="454"/>
        </w:trPr>
        <w:tc>
          <w:tcPr>
            <w:tcW w:w="851" w:type="dxa"/>
            <w:shd w:val="clear" w:color="auto" w:fill="FFFFFF"/>
            <w:vAlign w:val="center"/>
          </w:tcPr>
          <w:p w14:paraId="7DF1C5A6"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F387986" w14:textId="1BC4D0DB"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Hydraulic barrel lifter, lifting capacity 1000</w:t>
            </w:r>
            <w:r w:rsidR="000C05F9" w:rsidRPr="008C5FEF">
              <w:rPr>
                <w:rFonts w:ascii="Times New Roman" w:hAnsi="Times New Roman" w:cs="Times New Roman"/>
              </w:rPr>
              <w:t xml:space="preserve"> </w:t>
            </w:r>
            <w:r w:rsidRPr="008C5FEF">
              <w:rPr>
                <w:rFonts w:ascii="Times New Roman" w:hAnsi="Times New Roman" w:cs="Times New Roman"/>
              </w:rPr>
              <w:t>kg, lifting height 1510</w:t>
            </w:r>
            <w:r w:rsidR="000C05F9" w:rsidRPr="008C5FEF">
              <w:rPr>
                <w:rFonts w:ascii="Times New Roman" w:hAnsi="Times New Roman" w:cs="Times New Roman"/>
              </w:rPr>
              <w:t xml:space="preserve"> </w:t>
            </w:r>
            <w:r w:rsidRPr="008C5FEF">
              <w:rPr>
                <w:rFonts w:ascii="Times New Roman" w:hAnsi="Times New Roman" w:cs="Times New Roman"/>
              </w:rPr>
              <w:t>mm, fork length 1122</w:t>
            </w:r>
            <w:r w:rsidR="000C05F9" w:rsidRPr="008C5FEF">
              <w:rPr>
                <w:rFonts w:ascii="Times New Roman" w:hAnsi="Times New Roman" w:cs="Times New Roman"/>
              </w:rPr>
              <w:t xml:space="preserve"> </w:t>
            </w:r>
            <w:r w:rsidRPr="008C5FEF">
              <w:rPr>
                <w:rFonts w:ascii="Times New Roman" w:hAnsi="Times New Roman" w:cs="Times New Roman"/>
              </w:rPr>
              <w:t>mm, fork width 60</w:t>
            </w:r>
            <w:r w:rsidR="000C05F9" w:rsidRPr="008C5FEF">
              <w:rPr>
                <w:rFonts w:ascii="Times New Roman" w:hAnsi="Times New Roman" w:cs="Times New Roman"/>
              </w:rPr>
              <w:t xml:space="preserve"> </w:t>
            </w:r>
            <w:r w:rsidRPr="008C5FEF">
              <w:rPr>
                <w:rFonts w:ascii="Times New Roman" w:hAnsi="Times New Roman" w:cs="Times New Roman"/>
              </w:rPr>
              <w:t>mm</w:t>
            </w:r>
          </w:p>
        </w:tc>
        <w:tc>
          <w:tcPr>
            <w:tcW w:w="1134" w:type="dxa"/>
            <w:shd w:val="clear" w:color="auto" w:fill="FFFFFF"/>
          </w:tcPr>
          <w:p w14:paraId="749AEC3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664A7FC"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60E29A94" w14:textId="77777777" w:rsidTr="00686E4F">
        <w:trPr>
          <w:cantSplit/>
          <w:trHeight w:val="454"/>
        </w:trPr>
        <w:tc>
          <w:tcPr>
            <w:tcW w:w="851" w:type="dxa"/>
            <w:shd w:val="clear" w:color="auto" w:fill="FFFFFF"/>
            <w:vAlign w:val="center"/>
          </w:tcPr>
          <w:p w14:paraId="602CAC89"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CE3DBBD" w14:textId="3988D2F5"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Plug transportation vehicle with a lifter, lifter capacity min. 700</w:t>
            </w:r>
            <w:r w:rsidR="000D08A0" w:rsidRPr="008C5FEF">
              <w:rPr>
                <w:rFonts w:ascii="Times New Roman" w:hAnsi="Times New Roman" w:cs="Times New Roman"/>
              </w:rPr>
              <w:t xml:space="preserve"> </w:t>
            </w:r>
            <w:r w:rsidRPr="008C5FEF">
              <w:rPr>
                <w:rFonts w:ascii="Times New Roman" w:hAnsi="Times New Roman" w:cs="Times New Roman"/>
              </w:rPr>
              <w:t>kg</w:t>
            </w:r>
          </w:p>
        </w:tc>
        <w:tc>
          <w:tcPr>
            <w:tcW w:w="1134" w:type="dxa"/>
            <w:shd w:val="clear" w:color="auto" w:fill="FFFFFF"/>
          </w:tcPr>
          <w:p w14:paraId="3C719E94"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DDD611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5DAEDD9C" w14:textId="77777777" w:rsidTr="00686E4F">
        <w:trPr>
          <w:cantSplit/>
          <w:trHeight w:val="454"/>
        </w:trPr>
        <w:tc>
          <w:tcPr>
            <w:tcW w:w="851" w:type="dxa"/>
            <w:shd w:val="clear" w:color="auto" w:fill="FFFFFF"/>
            <w:vAlign w:val="center"/>
          </w:tcPr>
          <w:p w14:paraId="7050F6E8" w14:textId="77777777" w:rsidR="00B311F2" w:rsidRPr="008C5FEF" w:rsidRDefault="00B311F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D1D05A2" w14:textId="755E07BC"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Plug transportation carriage, lifting capacity 2200</w:t>
            </w:r>
            <w:r w:rsidR="000D08A0" w:rsidRPr="008C5FEF">
              <w:rPr>
                <w:rFonts w:ascii="Times New Roman" w:hAnsi="Times New Roman" w:cs="Times New Roman"/>
              </w:rPr>
              <w:t xml:space="preserve"> </w:t>
            </w:r>
            <w:r w:rsidRPr="008C5FEF">
              <w:rPr>
                <w:rFonts w:ascii="Times New Roman" w:hAnsi="Times New Roman" w:cs="Times New Roman"/>
              </w:rPr>
              <w:t>kg, fork length 1150</w:t>
            </w:r>
            <w:r w:rsidR="000D08A0" w:rsidRPr="008C5FEF">
              <w:rPr>
                <w:rFonts w:ascii="Times New Roman" w:hAnsi="Times New Roman" w:cs="Times New Roman"/>
              </w:rPr>
              <w:t xml:space="preserve"> </w:t>
            </w:r>
            <w:r w:rsidRPr="008C5FEF">
              <w:rPr>
                <w:rFonts w:ascii="Times New Roman" w:hAnsi="Times New Roman" w:cs="Times New Roman"/>
              </w:rPr>
              <w:t>mm, fork width 160</w:t>
            </w:r>
            <w:r w:rsidR="000D08A0" w:rsidRPr="008C5FEF">
              <w:rPr>
                <w:rFonts w:ascii="Times New Roman" w:hAnsi="Times New Roman" w:cs="Times New Roman"/>
              </w:rPr>
              <w:t xml:space="preserve"> </w:t>
            </w:r>
            <w:r w:rsidRPr="008C5FEF">
              <w:rPr>
                <w:rFonts w:ascii="Times New Roman" w:hAnsi="Times New Roman" w:cs="Times New Roman"/>
              </w:rPr>
              <w:t>mm</w:t>
            </w:r>
          </w:p>
        </w:tc>
        <w:tc>
          <w:tcPr>
            <w:tcW w:w="1134" w:type="dxa"/>
            <w:shd w:val="clear" w:color="auto" w:fill="FFFFFF"/>
          </w:tcPr>
          <w:p w14:paraId="0D6E12AA"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2CEAC2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73761" w:rsidRPr="008C5FEF" w14:paraId="11109640" w14:textId="77777777" w:rsidTr="00686E4F">
        <w:trPr>
          <w:cantSplit/>
          <w:trHeight w:val="454"/>
        </w:trPr>
        <w:tc>
          <w:tcPr>
            <w:tcW w:w="851" w:type="dxa"/>
            <w:shd w:val="clear" w:color="auto" w:fill="FFFFFF"/>
            <w:vAlign w:val="center"/>
          </w:tcPr>
          <w:p w14:paraId="18787F2B" w14:textId="77777777" w:rsidR="00B73761" w:rsidRPr="008C5FEF" w:rsidRDefault="00B73761"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1B351C3" w14:textId="77777777" w:rsidR="00B73761" w:rsidRPr="008C5FEF" w:rsidRDefault="00B73761"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 xml:space="preserve">F-ANP </w:t>
            </w:r>
            <w:r w:rsidR="00471F59" w:rsidRPr="008C5FEF">
              <w:rPr>
                <w:rFonts w:ascii="Times New Roman" w:hAnsi="Times New Roman" w:cs="Times New Roman"/>
              </w:rPr>
              <w:t>container temporary plugs</w:t>
            </w:r>
          </w:p>
        </w:tc>
        <w:tc>
          <w:tcPr>
            <w:tcW w:w="1134" w:type="dxa"/>
            <w:shd w:val="clear" w:color="auto" w:fill="FFFFFF"/>
          </w:tcPr>
          <w:p w14:paraId="37548812" w14:textId="77777777" w:rsidR="00B73761" w:rsidRPr="008C5FEF" w:rsidRDefault="00471F59"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0F4F966" w14:textId="77777777" w:rsidR="00B73761" w:rsidRPr="008C5FEF" w:rsidRDefault="00471F59"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60</w:t>
            </w:r>
          </w:p>
        </w:tc>
      </w:tr>
      <w:tr w:rsidR="00B73761" w:rsidRPr="008C5FEF" w14:paraId="03210012" w14:textId="77777777" w:rsidTr="00686E4F">
        <w:trPr>
          <w:cantSplit/>
          <w:trHeight w:val="454"/>
        </w:trPr>
        <w:tc>
          <w:tcPr>
            <w:tcW w:w="851" w:type="dxa"/>
            <w:shd w:val="clear" w:color="auto" w:fill="FFFFFF"/>
            <w:vAlign w:val="center"/>
          </w:tcPr>
          <w:p w14:paraId="4460C0B5" w14:textId="77777777" w:rsidR="00B73761" w:rsidRPr="008C5FEF" w:rsidRDefault="00B73761"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ECDC714" w14:textId="77777777" w:rsidR="00B73761" w:rsidRPr="008C5FEF" w:rsidRDefault="00B73761"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 xml:space="preserve">KTZ </w:t>
            </w:r>
            <w:r w:rsidR="00471F59" w:rsidRPr="008C5FEF">
              <w:rPr>
                <w:rFonts w:ascii="Times New Roman" w:hAnsi="Times New Roman" w:cs="Times New Roman"/>
              </w:rPr>
              <w:t>container temporary plugs</w:t>
            </w:r>
          </w:p>
        </w:tc>
        <w:tc>
          <w:tcPr>
            <w:tcW w:w="1134" w:type="dxa"/>
            <w:shd w:val="clear" w:color="auto" w:fill="FFFFFF"/>
          </w:tcPr>
          <w:p w14:paraId="475B369D" w14:textId="77777777" w:rsidR="00B73761" w:rsidRPr="008C5FEF" w:rsidRDefault="00471F59"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114AF18A" w14:textId="77777777" w:rsidR="00B73761" w:rsidRPr="008C5FEF" w:rsidRDefault="00471F59"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60</w:t>
            </w:r>
          </w:p>
        </w:tc>
      </w:tr>
      <w:tr w:rsidR="00FB5D62" w:rsidRPr="008C5FEF" w14:paraId="1E50E776" w14:textId="77777777" w:rsidTr="00686E4F">
        <w:trPr>
          <w:cantSplit/>
          <w:trHeight w:val="454"/>
        </w:trPr>
        <w:tc>
          <w:tcPr>
            <w:tcW w:w="851" w:type="dxa"/>
            <w:shd w:val="clear" w:color="auto" w:fill="FFFFFF"/>
            <w:vAlign w:val="center"/>
          </w:tcPr>
          <w:p w14:paraId="593DB196" w14:textId="77777777" w:rsidR="00FB5D62" w:rsidRPr="008C5FEF" w:rsidRDefault="00FB5D6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ED2AC1F" w14:textId="2109C6F2" w:rsidR="00FB5D62" w:rsidRPr="008C5FEF" w:rsidRDefault="00FB5D6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Telephone cabinet</w:t>
            </w:r>
          </w:p>
        </w:tc>
        <w:tc>
          <w:tcPr>
            <w:tcW w:w="1134" w:type="dxa"/>
            <w:shd w:val="clear" w:color="auto" w:fill="FFFFFF"/>
          </w:tcPr>
          <w:p w14:paraId="6321F8ED" w14:textId="783A15E6" w:rsidR="00FB5D62" w:rsidRPr="008C5FEF" w:rsidRDefault="00FB5D6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95789DF" w14:textId="0F7A9E24" w:rsidR="00FB5D62" w:rsidRPr="008C5FEF" w:rsidRDefault="00FB5D6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FB5D62" w:rsidRPr="008C5FEF" w14:paraId="2E7035C5" w14:textId="77777777" w:rsidTr="00686E4F">
        <w:trPr>
          <w:cantSplit/>
          <w:trHeight w:val="454"/>
        </w:trPr>
        <w:tc>
          <w:tcPr>
            <w:tcW w:w="851" w:type="dxa"/>
            <w:shd w:val="clear" w:color="auto" w:fill="FFFFFF"/>
            <w:vAlign w:val="center"/>
          </w:tcPr>
          <w:p w14:paraId="20CC5D3B" w14:textId="77777777" w:rsidR="00FB5D62" w:rsidRPr="008C5FEF" w:rsidRDefault="00FB5D6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5B215F39" w14:textId="70FA99A6" w:rsidR="00FB5D62" w:rsidRPr="008C5FEF" w:rsidRDefault="00FB5D6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Computer</w:t>
            </w:r>
          </w:p>
        </w:tc>
        <w:tc>
          <w:tcPr>
            <w:tcW w:w="1134" w:type="dxa"/>
            <w:shd w:val="clear" w:color="auto" w:fill="FFFFFF"/>
          </w:tcPr>
          <w:p w14:paraId="2A4EEFCA" w14:textId="05B98A57" w:rsidR="00FB5D62" w:rsidRPr="008C5FEF" w:rsidRDefault="00FB5D6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151E94E" w14:textId="2F4809BC" w:rsidR="00FB5D62" w:rsidRPr="008C5FEF" w:rsidRDefault="00FB5D6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11</w:t>
            </w:r>
          </w:p>
        </w:tc>
      </w:tr>
      <w:tr w:rsidR="00FB5D62" w:rsidRPr="008C5FEF" w14:paraId="1E99AD6F" w14:textId="77777777" w:rsidTr="00686E4F">
        <w:trPr>
          <w:cantSplit/>
          <w:trHeight w:val="454"/>
        </w:trPr>
        <w:tc>
          <w:tcPr>
            <w:tcW w:w="851" w:type="dxa"/>
            <w:shd w:val="clear" w:color="auto" w:fill="FFFFFF"/>
            <w:vAlign w:val="center"/>
          </w:tcPr>
          <w:p w14:paraId="21CB97A4" w14:textId="77777777" w:rsidR="00FB5D62" w:rsidRPr="008C5FEF" w:rsidRDefault="00FB5D6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A853696" w14:textId="28B4E5BF" w:rsidR="00FB5D62" w:rsidRPr="008C5FEF" w:rsidRDefault="00FB5D6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Printer</w:t>
            </w:r>
          </w:p>
        </w:tc>
        <w:tc>
          <w:tcPr>
            <w:tcW w:w="1134" w:type="dxa"/>
            <w:shd w:val="clear" w:color="auto" w:fill="FFFFFF"/>
          </w:tcPr>
          <w:p w14:paraId="038BE154" w14:textId="39FCD0D8" w:rsidR="00FB5D62" w:rsidRPr="008C5FEF" w:rsidRDefault="00FB5D6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84FF5E9" w14:textId="79AA3F4B" w:rsidR="00FB5D62" w:rsidRPr="008C5FEF" w:rsidRDefault="00FB5D6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4</w:t>
            </w:r>
          </w:p>
        </w:tc>
      </w:tr>
      <w:tr w:rsidR="00FB5D62" w:rsidRPr="008C5FEF" w14:paraId="0CCCF3D6" w14:textId="77777777" w:rsidTr="00686E4F">
        <w:trPr>
          <w:cantSplit/>
          <w:trHeight w:val="454"/>
        </w:trPr>
        <w:tc>
          <w:tcPr>
            <w:tcW w:w="851" w:type="dxa"/>
            <w:shd w:val="clear" w:color="auto" w:fill="FFFFFF"/>
            <w:vAlign w:val="center"/>
          </w:tcPr>
          <w:p w14:paraId="089F413C" w14:textId="77777777" w:rsidR="00FB5D62" w:rsidRPr="008C5FEF" w:rsidRDefault="00FB5D62" w:rsidP="00686E4F">
            <w:pPr>
              <w:pStyle w:val="ListParagraph"/>
              <w:widowControl w:val="0"/>
              <w:numPr>
                <w:ilvl w:val="0"/>
                <w:numId w:val="82"/>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0966054" w14:textId="11407A9D" w:rsidR="00FB5D62" w:rsidRPr="008C5FEF" w:rsidRDefault="00FB5D6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Multifunction device</w:t>
            </w:r>
          </w:p>
        </w:tc>
        <w:tc>
          <w:tcPr>
            <w:tcW w:w="1134" w:type="dxa"/>
            <w:shd w:val="clear" w:color="auto" w:fill="FFFFFF"/>
          </w:tcPr>
          <w:p w14:paraId="03FA65F0" w14:textId="32E4D2E0" w:rsidR="00FB5D62" w:rsidRPr="008C5FEF" w:rsidRDefault="00FB5D6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8255F7C" w14:textId="134B23D3" w:rsidR="00FB5D62" w:rsidRPr="008C5FEF" w:rsidRDefault="00FB5D6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0B5371E3" w14:textId="77777777" w:rsidTr="00686E4F">
        <w:trPr>
          <w:cantSplit/>
          <w:trHeight w:val="454"/>
        </w:trPr>
        <w:tc>
          <w:tcPr>
            <w:tcW w:w="9781" w:type="dxa"/>
            <w:gridSpan w:val="4"/>
            <w:shd w:val="clear" w:color="auto" w:fill="FFFFFF"/>
            <w:vAlign w:val="center"/>
          </w:tcPr>
          <w:p w14:paraId="240C6A36" w14:textId="77777777" w:rsidR="00B311F2" w:rsidRPr="008C5FEF" w:rsidRDefault="00B311F2" w:rsidP="00686E4F">
            <w:pPr>
              <w:widowControl w:val="0"/>
              <w:shd w:val="clear" w:color="auto" w:fill="FFFFFF"/>
              <w:autoSpaceDE w:val="0"/>
              <w:autoSpaceDN w:val="0"/>
              <w:adjustRightInd w:val="0"/>
              <w:spacing w:after="0" w:line="240" w:lineRule="auto"/>
              <w:ind w:left="490"/>
              <w:jc w:val="center"/>
              <w:rPr>
                <w:rFonts w:ascii="Times New Roman" w:hAnsi="Times New Roman" w:cs="Times New Roman"/>
              </w:rPr>
            </w:pPr>
            <w:r w:rsidRPr="008C5FEF">
              <w:rPr>
                <w:rFonts w:ascii="Times New Roman" w:hAnsi="Times New Roman" w:cs="Times New Roman"/>
                <w:b/>
                <w:i/>
              </w:rPr>
              <w:t>Auxiliary building 5 (I/A construction stage)</w:t>
            </w:r>
          </w:p>
        </w:tc>
      </w:tr>
      <w:tr w:rsidR="00B311F2" w:rsidRPr="008C5FEF" w14:paraId="536C8D91" w14:textId="77777777" w:rsidTr="00686E4F">
        <w:trPr>
          <w:cantSplit/>
          <w:trHeight w:val="454"/>
        </w:trPr>
        <w:tc>
          <w:tcPr>
            <w:tcW w:w="851" w:type="dxa"/>
            <w:shd w:val="clear" w:color="auto" w:fill="FFFFFF"/>
            <w:vAlign w:val="center"/>
          </w:tcPr>
          <w:p w14:paraId="1B44DAE6"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B8E5D55"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Telephone</w:t>
            </w:r>
          </w:p>
        </w:tc>
        <w:tc>
          <w:tcPr>
            <w:tcW w:w="1134" w:type="dxa"/>
            <w:shd w:val="clear" w:color="auto" w:fill="FFFFFF"/>
            <w:vAlign w:val="center"/>
          </w:tcPr>
          <w:p w14:paraId="5F9F4D0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D5C27B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32507D85" w14:textId="77777777" w:rsidTr="00686E4F">
        <w:trPr>
          <w:cantSplit/>
          <w:trHeight w:val="454"/>
        </w:trPr>
        <w:tc>
          <w:tcPr>
            <w:tcW w:w="851" w:type="dxa"/>
            <w:shd w:val="clear" w:color="auto" w:fill="FFFFFF"/>
            <w:vAlign w:val="center"/>
          </w:tcPr>
          <w:p w14:paraId="067FD7B5"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71830109"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racks</w:t>
            </w:r>
          </w:p>
        </w:tc>
        <w:tc>
          <w:tcPr>
            <w:tcW w:w="1134" w:type="dxa"/>
            <w:shd w:val="clear" w:color="auto" w:fill="FFFFFF"/>
            <w:vAlign w:val="center"/>
          </w:tcPr>
          <w:p w14:paraId="49CB9EA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391FAD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10</w:t>
            </w:r>
          </w:p>
        </w:tc>
      </w:tr>
      <w:tr w:rsidR="00B311F2" w:rsidRPr="008C5FEF" w14:paraId="20117A71" w14:textId="77777777" w:rsidTr="00686E4F">
        <w:trPr>
          <w:cantSplit/>
          <w:trHeight w:val="454"/>
        </w:trPr>
        <w:tc>
          <w:tcPr>
            <w:tcW w:w="851" w:type="dxa"/>
            <w:shd w:val="clear" w:color="auto" w:fill="FFFFFF"/>
            <w:vAlign w:val="center"/>
          </w:tcPr>
          <w:p w14:paraId="54EC1D60"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012FBF59"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locksmith workbench</w:t>
            </w:r>
          </w:p>
        </w:tc>
        <w:tc>
          <w:tcPr>
            <w:tcW w:w="1134" w:type="dxa"/>
            <w:shd w:val="clear" w:color="auto" w:fill="FFFFFF"/>
            <w:vAlign w:val="center"/>
          </w:tcPr>
          <w:p w14:paraId="1FCC7A2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0276BBD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71670EE1" w14:textId="77777777" w:rsidTr="00686E4F">
        <w:trPr>
          <w:cantSplit/>
          <w:trHeight w:val="454"/>
        </w:trPr>
        <w:tc>
          <w:tcPr>
            <w:tcW w:w="851" w:type="dxa"/>
            <w:shd w:val="clear" w:color="auto" w:fill="FFFFFF"/>
            <w:vAlign w:val="center"/>
          </w:tcPr>
          <w:p w14:paraId="599313E3"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7A6EC197"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bench drilling machine</w:t>
            </w:r>
          </w:p>
        </w:tc>
        <w:tc>
          <w:tcPr>
            <w:tcW w:w="1134" w:type="dxa"/>
            <w:shd w:val="clear" w:color="auto" w:fill="FFFFFF"/>
            <w:vAlign w:val="center"/>
          </w:tcPr>
          <w:p w14:paraId="0605C96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70B23B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4C443589" w14:textId="77777777" w:rsidTr="00686E4F">
        <w:trPr>
          <w:cantSplit/>
          <w:trHeight w:val="454"/>
        </w:trPr>
        <w:tc>
          <w:tcPr>
            <w:tcW w:w="851" w:type="dxa"/>
            <w:shd w:val="clear" w:color="auto" w:fill="FFFFFF"/>
            <w:vAlign w:val="center"/>
          </w:tcPr>
          <w:p w14:paraId="19B2CC4B"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7B542B24"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two-disc grinding machine ø200 mm</w:t>
            </w:r>
          </w:p>
        </w:tc>
        <w:tc>
          <w:tcPr>
            <w:tcW w:w="1134" w:type="dxa"/>
            <w:shd w:val="clear" w:color="auto" w:fill="FFFFFF"/>
            <w:vAlign w:val="center"/>
          </w:tcPr>
          <w:p w14:paraId="6707F25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6EA0EB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5F484EB0" w14:textId="77777777" w:rsidTr="00686E4F">
        <w:trPr>
          <w:cantSplit/>
          <w:trHeight w:val="454"/>
        </w:trPr>
        <w:tc>
          <w:tcPr>
            <w:tcW w:w="851" w:type="dxa"/>
            <w:shd w:val="clear" w:color="auto" w:fill="FFFFFF"/>
            <w:vAlign w:val="center"/>
          </w:tcPr>
          <w:p w14:paraId="6FC6B08B"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46FB44A"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Installation of dust collector 900 m</w:t>
            </w:r>
            <w:r w:rsidRPr="008C5FEF">
              <w:rPr>
                <w:rFonts w:ascii="Times New Roman" w:hAnsi="Times New Roman" w:cs="Times New Roman"/>
                <w:vertAlign w:val="superscript"/>
              </w:rPr>
              <w:t>3</w:t>
            </w:r>
            <w:r w:rsidRPr="008C5FEF">
              <w:rPr>
                <w:rFonts w:ascii="Times New Roman" w:hAnsi="Times New Roman" w:cs="Times New Roman"/>
              </w:rPr>
              <w:t>/h</w:t>
            </w:r>
          </w:p>
        </w:tc>
        <w:tc>
          <w:tcPr>
            <w:tcW w:w="1134" w:type="dxa"/>
            <w:shd w:val="clear" w:color="auto" w:fill="FFFFFF"/>
            <w:vAlign w:val="center"/>
          </w:tcPr>
          <w:p w14:paraId="3C64550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01E8E5C"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74AFC2A4" w14:textId="77777777" w:rsidTr="00686E4F">
        <w:trPr>
          <w:cantSplit/>
          <w:trHeight w:val="454"/>
        </w:trPr>
        <w:tc>
          <w:tcPr>
            <w:tcW w:w="851" w:type="dxa"/>
            <w:shd w:val="clear" w:color="auto" w:fill="FFFFFF"/>
            <w:vAlign w:val="center"/>
          </w:tcPr>
          <w:p w14:paraId="73FFAC19"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27A2615"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High pressure washing pump with electrical heating 6.4 kW 450–900 l/h</w:t>
            </w:r>
          </w:p>
        </w:tc>
        <w:tc>
          <w:tcPr>
            <w:tcW w:w="1134" w:type="dxa"/>
            <w:shd w:val="clear" w:color="auto" w:fill="FFFFFF"/>
            <w:vAlign w:val="center"/>
          </w:tcPr>
          <w:p w14:paraId="1313B5C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631EF21"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5D8BC41F" w14:textId="77777777" w:rsidTr="00686E4F">
        <w:trPr>
          <w:cantSplit/>
          <w:trHeight w:val="454"/>
        </w:trPr>
        <w:tc>
          <w:tcPr>
            <w:tcW w:w="851" w:type="dxa"/>
            <w:shd w:val="clear" w:color="auto" w:fill="FFFFFF"/>
            <w:vAlign w:val="center"/>
          </w:tcPr>
          <w:p w14:paraId="15CAFEF3"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7A35D03"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Modular racks for parts, assemblies, six shelves, shelve load 0.2 t, compartment 1.0x0.4x2.0 m</w:t>
            </w:r>
          </w:p>
        </w:tc>
        <w:tc>
          <w:tcPr>
            <w:tcW w:w="1134" w:type="dxa"/>
            <w:shd w:val="clear" w:color="auto" w:fill="FFFFFF"/>
            <w:vAlign w:val="center"/>
          </w:tcPr>
          <w:p w14:paraId="4134006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03012241"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10</w:t>
            </w:r>
          </w:p>
        </w:tc>
      </w:tr>
      <w:tr w:rsidR="00B311F2" w:rsidRPr="008C5FEF" w14:paraId="28EBBD40" w14:textId="77777777" w:rsidTr="00686E4F">
        <w:trPr>
          <w:cantSplit/>
          <w:trHeight w:val="454"/>
        </w:trPr>
        <w:tc>
          <w:tcPr>
            <w:tcW w:w="851" w:type="dxa"/>
            <w:shd w:val="clear" w:color="auto" w:fill="FFFFFF"/>
            <w:vAlign w:val="center"/>
          </w:tcPr>
          <w:p w14:paraId="55EFAF0E"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71B9C1A"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Locksmith workbench with reinforced top, racks 2000x700x920 mm</w:t>
            </w:r>
          </w:p>
        </w:tc>
        <w:tc>
          <w:tcPr>
            <w:tcW w:w="1134" w:type="dxa"/>
            <w:shd w:val="clear" w:color="auto" w:fill="FFFFFF"/>
            <w:vAlign w:val="center"/>
          </w:tcPr>
          <w:p w14:paraId="2940807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A8E1C98"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2</w:t>
            </w:r>
          </w:p>
        </w:tc>
      </w:tr>
      <w:tr w:rsidR="00B311F2" w:rsidRPr="008C5FEF" w14:paraId="49B85E49" w14:textId="77777777" w:rsidTr="00686E4F">
        <w:trPr>
          <w:cantSplit/>
          <w:trHeight w:val="454"/>
        </w:trPr>
        <w:tc>
          <w:tcPr>
            <w:tcW w:w="851" w:type="dxa"/>
            <w:shd w:val="clear" w:color="auto" w:fill="FFFFFF"/>
            <w:vAlign w:val="center"/>
          </w:tcPr>
          <w:p w14:paraId="76C80568"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728459B8"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Bench drilling machine, power capacity N-0,6kW, 3F</w:t>
            </w:r>
          </w:p>
        </w:tc>
        <w:tc>
          <w:tcPr>
            <w:tcW w:w="1134" w:type="dxa"/>
            <w:shd w:val="clear" w:color="auto" w:fill="FFFFFF"/>
            <w:vAlign w:val="center"/>
          </w:tcPr>
          <w:p w14:paraId="5A72DA4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032BFDE8"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294D8EF2" w14:textId="77777777" w:rsidTr="00686E4F">
        <w:trPr>
          <w:cantSplit/>
          <w:trHeight w:val="454"/>
        </w:trPr>
        <w:tc>
          <w:tcPr>
            <w:tcW w:w="851" w:type="dxa"/>
            <w:shd w:val="clear" w:color="auto" w:fill="FFFFFF"/>
            <w:vAlign w:val="center"/>
          </w:tcPr>
          <w:p w14:paraId="4105E86B"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AB22FCF"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Two-disc grinding machine, disc ø200 mm, N-2,5kW, package with dust collector 900 m</w:t>
            </w:r>
            <w:r w:rsidRPr="008C5FEF">
              <w:rPr>
                <w:rFonts w:ascii="Times New Roman" w:hAnsi="Times New Roman" w:cs="Times New Roman"/>
                <w:vertAlign w:val="superscript"/>
              </w:rPr>
              <w:t>3</w:t>
            </w:r>
            <w:r w:rsidRPr="008C5FEF">
              <w:rPr>
                <w:rFonts w:ascii="Times New Roman" w:hAnsi="Times New Roman" w:cs="Times New Roman"/>
              </w:rPr>
              <w:t>/h, N-2.2kW</w:t>
            </w:r>
          </w:p>
        </w:tc>
        <w:tc>
          <w:tcPr>
            <w:tcW w:w="1134" w:type="dxa"/>
            <w:shd w:val="clear" w:color="auto" w:fill="FFFFFF"/>
            <w:vAlign w:val="center"/>
          </w:tcPr>
          <w:p w14:paraId="40E0D0F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0BBE945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68143B23" w14:textId="77777777" w:rsidTr="00686E4F">
        <w:trPr>
          <w:cantSplit/>
          <w:trHeight w:val="454"/>
        </w:trPr>
        <w:tc>
          <w:tcPr>
            <w:tcW w:w="851" w:type="dxa"/>
            <w:shd w:val="clear" w:color="auto" w:fill="FFFFFF"/>
            <w:vAlign w:val="center"/>
          </w:tcPr>
          <w:p w14:paraId="1F719C61"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488ED22"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Metal waste container, capacity 1.0 m</w:t>
            </w:r>
            <w:r w:rsidRPr="008C5FEF">
              <w:rPr>
                <w:rFonts w:ascii="Times New Roman" w:hAnsi="Times New Roman" w:cs="Times New Roman"/>
                <w:vertAlign w:val="superscript"/>
              </w:rPr>
              <w:t>3</w:t>
            </w:r>
            <w:r w:rsidRPr="008C5FEF">
              <w:rPr>
                <w:rFonts w:ascii="Times New Roman" w:hAnsi="Times New Roman" w:cs="Times New Roman"/>
              </w:rPr>
              <w:t>, closed, stationary</w:t>
            </w:r>
          </w:p>
        </w:tc>
        <w:tc>
          <w:tcPr>
            <w:tcW w:w="1134" w:type="dxa"/>
            <w:shd w:val="clear" w:color="auto" w:fill="FFFFFF"/>
            <w:vAlign w:val="center"/>
          </w:tcPr>
          <w:p w14:paraId="73FE1E8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6E5C71B"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3DB528BD" w14:textId="77777777" w:rsidTr="00686E4F">
        <w:trPr>
          <w:cantSplit/>
          <w:trHeight w:val="454"/>
        </w:trPr>
        <w:tc>
          <w:tcPr>
            <w:tcW w:w="851" w:type="dxa"/>
            <w:shd w:val="clear" w:color="auto" w:fill="FFFFFF"/>
            <w:vAlign w:val="center"/>
          </w:tcPr>
          <w:p w14:paraId="6B2D8FF2"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DF815C6"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Locksmith press, width of the tongs 125 mm</w:t>
            </w:r>
          </w:p>
        </w:tc>
        <w:tc>
          <w:tcPr>
            <w:tcW w:w="1134" w:type="dxa"/>
            <w:shd w:val="clear" w:color="auto" w:fill="FFFFFF"/>
            <w:vAlign w:val="center"/>
          </w:tcPr>
          <w:p w14:paraId="4168254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36AA7D3"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4</w:t>
            </w:r>
          </w:p>
        </w:tc>
      </w:tr>
      <w:tr w:rsidR="00B311F2" w:rsidRPr="008C5FEF" w14:paraId="6DB8A41A" w14:textId="77777777" w:rsidTr="00686E4F">
        <w:trPr>
          <w:cantSplit/>
          <w:trHeight w:val="454"/>
        </w:trPr>
        <w:tc>
          <w:tcPr>
            <w:tcW w:w="851" w:type="dxa"/>
            <w:shd w:val="clear" w:color="auto" w:fill="FFFFFF"/>
            <w:vAlign w:val="center"/>
          </w:tcPr>
          <w:p w14:paraId="69E8A164"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1C846527"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Mobile ladder with platform, 14 ladders, reachable height 5.28 m, height of the platform 3.28 m</w:t>
            </w:r>
          </w:p>
        </w:tc>
        <w:tc>
          <w:tcPr>
            <w:tcW w:w="1134" w:type="dxa"/>
            <w:shd w:val="clear" w:color="auto" w:fill="FFFFFF"/>
            <w:vAlign w:val="center"/>
          </w:tcPr>
          <w:p w14:paraId="1E294B4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138DE65"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7CC61A25" w14:textId="77777777" w:rsidTr="00686E4F">
        <w:trPr>
          <w:cantSplit/>
          <w:trHeight w:val="454"/>
        </w:trPr>
        <w:tc>
          <w:tcPr>
            <w:tcW w:w="851" w:type="dxa"/>
            <w:shd w:val="clear" w:color="auto" w:fill="FFFFFF"/>
            <w:vAlign w:val="center"/>
          </w:tcPr>
          <w:p w14:paraId="5F7C6A5C"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4309416F" w14:textId="47EEB4D4" w:rsidR="00B311F2" w:rsidRPr="008C5FEF" w:rsidRDefault="00E147B5"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 xml:space="preserve">Frontal </w:t>
            </w:r>
            <w:r w:rsidR="00B311F2" w:rsidRPr="008C5FEF">
              <w:rPr>
                <w:rFonts w:ascii="Times New Roman" w:hAnsi="Times New Roman" w:cs="Times New Roman"/>
              </w:rPr>
              <w:t>lift, mobile, lifting height 4.6 m, scoop volume ~0.5 m</w:t>
            </w:r>
            <w:r w:rsidR="00B311F2" w:rsidRPr="008C5FEF">
              <w:rPr>
                <w:rFonts w:ascii="Times New Roman" w:hAnsi="Times New Roman" w:cs="Times New Roman"/>
                <w:vertAlign w:val="superscript"/>
              </w:rPr>
              <w:t>3</w:t>
            </w:r>
            <w:r w:rsidR="00B311F2" w:rsidRPr="008C5FEF">
              <w:rPr>
                <w:rFonts w:ascii="Times New Roman" w:hAnsi="Times New Roman" w:cs="Times New Roman"/>
              </w:rPr>
              <w:t xml:space="preserve">, </w:t>
            </w:r>
            <w:r w:rsidR="00091F21" w:rsidRPr="008C5FEF">
              <w:rPr>
                <w:rFonts w:ascii="Times New Roman" w:hAnsi="Times New Roman" w:cs="Times New Roman"/>
              </w:rPr>
              <w:t xml:space="preserve">lifting </w:t>
            </w:r>
            <w:r w:rsidR="00B311F2" w:rsidRPr="008C5FEF">
              <w:rPr>
                <w:rFonts w:ascii="Times New Roman" w:hAnsi="Times New Roman" w:cs="Times New Roman"/>
              </w:rPr>
              <w:t>weight 2000 kg at the bottom and 1400 kg at the top</w:t>
            </w:r>
          </w:p>
        </w:tc>
        <w:tc>
          <w:tcPr>
            <w:tcW w:w="1134" w:type="dxa"/>
            <w:shd w:val="clear" w:color="auto" w:fill="FFFFFF"/>
            <w:vAlign w:val="center"/>
          </w:tcPr>
          <w:p w14:paraId="55201C6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BEDCC5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2B448FC0" w14:textId="77777777" w:rsidTr="00686E4F">
        <w:trPr>
          <w:cantSplit/>
          <w:trHeight w:val="454"/>
        </w:trPr>
        <w:tc>
          <w:tcPr>
            <w:tcW w:w="851" w:type="dxa"/>
            <w:shd w:val="clear" w:color="auto" w:fill="FFFFFF"/>
            <w:vAlign w:val="center"/>
          </w:tcPr>
          <w:p w14:paraId="56E60223"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50ECECEE"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Industrial sweeping, snow cleaning machine, capacity 10000 m</w:t>
            </w:r>
            <w:r w:rsidRPr="008C5FEF">
              <w:rPr>
                <w:rFonts w:ascii="Times New Roman" w:hAnsi="Times New Roman" w:cs="Times New Roman"/>
                <w:vertAlign w:val="superscript"/>
              </w:rPr>
              <w:t>3</w:t>
            </w:r>
            <w:r w:rsidRPr="008C5FEF">
              <w:rPr>
                <w:rFonts w:ascii="Times New Roman" w:hAnsi="Times New Roman" w:cs="Times New Roman"/>
              </w:rPr>
              <w:t>/h</w:t>
            </w:r>
          </w:p>
        </w:tc>
        <w:tc>
          <w:tcPr>
            <w:tcW w:w="1134" w:type="dxa"/>
            <w:shd w:val="clear" w:color="auto" w:fill="FFFFFF"/>
            <w:vAlign w:val="center"/>
          </w:tcPr>
          <w:p w14:paraId="2C4A35B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5FC4DE1"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0BE4DFBD" w14:textId="77777777" w:rsidTr="00686E4F">
        <w:trPr>
          <w:cantSplit/>
          <w:trHeight w:val="454"/>
        </w:trPr>
        <w:tc>
          <w:tcPr>
            <w:tcW w:w="851" w:type="dxa"/>
            <w:shd w:val="clear" w:color="auto" w:fill="FFFFFF"/>
            <w:vAlign w:val="center"/>
          </w:tcPr>
          <w:p w14:paraId="004B7885"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6A5B2988"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Mower, self-propelled, with two-stroke spark engine, capacity 3000 m</w:t>
            </w:r>
            <w:r w:rsidRPr="008C5FEF">
              <w:rPr>
                <w:rFonts w:ascii="Times New Roman" w:hAnsi="Times New Roman" w:cs="Times New Roman"/>
                <w:vertAlign w:val="superscript"/>
              </w:rPr>
              <w:t>2</w:t>
            </w:r>
            <w:r w:rsidRPr="008C5FEF">
              <w:rPr>
                <w:rFonts w:ascii="Times New Roman" w:hAnsi="Times New Roman" w:cs="Times New Roman"/>
              </w:rPr>
              <w:t>/h</w:t>
            </w:r>
          </w:p>
        </w:tc>
        <w:tc>
          <w:tcPr>
            <w:tcW w:w="1134" w:type="dxa"/>
            <w:shd w:val="clear" w:color="auto" w:fill="FFFFFF"/>
            <w:vAlign w:val="center"/>
          </w:tcPr>
          <w:p w14:paraId="46552E7C"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CE5185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1F91B89F" w14:textId="77777777" w:rsidTr="00686E4F">
        <w:trPr>
          <w:cantSplit/>
          <w:trHeight w:val="454"/>
        </w:trPr>
        <w:tc>
          <w:tcPr>
            <w:tcW w:w="851" w:type="dxa"/>
            <w:shd w:val="clear" w:color="auto" w:fill="FFFFFF"/>
            <w:vAlign w:val="center"/>
          </w:tcPr>
          <w:p w14:paraId="6668065D" w14:textId="77777777" w:rsidR="00B311F2" w:rsidRPr="008C5FEF" w:rsidRDefault="00B311F2" w:rsidP="00686E4F">
            <w:pPr>
              <w:pStyle w:val="ListParagraph"/>
              <w:widowControl w:val="0"/>
              <w:numPr>
                <w:ilvl w:val="0"/>
                <w:numId w:val="83"/>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FC8FA2C"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 xml:space="preserve">ABC type powder fire extinguisher, 6 kg capacity </w:t>
            </w:r>
          </w:p>
        </w:tc>
        <w:tc>
          <w:tcPr>
            <w:tcW w:w="1134" w:type="dxa"/>
            <w:shd w:val="clear" w:color="auto" w:fill="FFFFFF"/>
            <w:vAlign w:val="center"/>
          </w:tcPr>
          <w:p w14:paraId="1C32426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4F2A29C8"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3</w:t>
            </w:r>
          </w:p>
        </w:tc>
      </w:tr>
      <w:tr w:rsidR="00B311F2" w:rsidRPr="008C5FEF" w14:paraId="0C9796F4" w14:textId="77777777" w:rsidTr="00686E4F">
        <w:trPr>
          <w:cantSplit/>
          <w:trHeight w:val="454"/>
        </w:trPr>
        <w:tc>
          <w:tcPr>
            <w:tcW w:w="9781" w:type="dxa"/>
            <w:gridSpan w:val="4"/>
            <w:shd w:val="clear" w:color="auto" w:fill="FFFFFF"/>
            <w:vAlign w:val="center"/>
          </w:tcPr>
          <w:p w14:paraId="346472DF" w14:textId="77777777" w:rsidR="00B311F2" w:rsidRPr="008C5FEF" w:rsidRDefault="00B311F2" w:rsidP="00686E4F">
            <w:pPr>
              <w:widowControl w:val="0"/>
              <w:shd w:val="clear" w:color="auto" w:fill="FFFFFF"/>
              <w:autoSpaceDE w:val="0"/>
              <w:autoSpaceDN w:val="0"/>
              <w:adjustRightInd w:val="0"/>
              <w:spacing w:after="0" w:line="240" w:lineRule="auto"/>
              <w:ind w:left="490"/>
              <w:jc w:val="center"/>
              <w:rPr>
                <w:rFonts w:ascii="Times New Roman" w:hAnsi="Times New Roman" w:cs="Times New Roman"/>
              </w:rPr>
            </w:pPr>
            <w:r w:rsidRPr="008C5FEF">
              <w:rPr>
                <w:rFonts w:ascii="Times New Roman" w:hAnsi="Times New Roman" w:cs="Times New Roman"/>
                <w:b/>
                <w:i/>
              </w:rPr>
              <w:t>Control post 31 (I/A construction stage)</w:t>
            </w:r>
          </w:p>
        </w:tc>
      </w:tr>
      <w:tr w:rsidR="00B311F2" w:rsidRPr="008C5FEF" w14:paraId="64EFA4AC" w14:textId="77777777" w:rsidTr="00686E4F">
        <w:trPr>
          <w:cantSplit/>
          <w:trHeight w:val="454"/>
        </w:trPr>
        <w:tc>
          <w:tcPr>
            <w:tcW w:w="851" w:type="dxa"/>
            <w:shd w:val="clear" w:color="auto" w:fill="FFFFFF"/>
            <w:vAlign w:val="center"/>
          </w:tcPr>
          <w:p w14:paraId="2E86BC20" w14:textId="77777777" w:rsidR="00B311F2" w:rsidRPr="008C5FEF" w:rsidRDefault="00B311F2" w:rsidP="00686E4F">
            <w:pPr>
              <w:pStyle w:val="ListParagraph"/>
              <w:widowControl w:val="0"/>
              <w:numPr>
                <w:ilvl w:val="0"/>
                <w:numId w:val="84"/>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01EBD4EC"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 xml:space="preserve">ABC type powder fire extinguisher, 6 kg capacity </w:t>
            </w:r>
          </w:p>
        </w:tc>
        <w:tc>
          <w:tcPr>
            <w:tcW w:w="1134" w:type="dxa"/>
            <w:shd w:val="clear" w:color="auto" w:fill="FFFFFF"/>
            <w:vAlign w:val="center"/>
          </w:tcPr>
          <w:p w14:paraId="4F54052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55765F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3E3F4D41" w14:textId="77777777" w:rsidTr="00686E4F">
        <w:trPr>
          <w:cantSplit/>
          <w:trHeight w:val="454"/>
        </w:trPr>
        <w:tc>
          <w:tcPr>
            <w:tcW w:w="9781" w:type="dxa"/>
            <w:gridSpan w:val="4"/>
            <w:shd w:val="clear" w:color="auto" w:fill="FFFFFF"/>
            <w:vAlign w:val="center"/>
          </w:tcPr>
          <w:p w14:paraId="588D428F" w14:textId="77777777" w:rsidR="00B311F2" w:rsidRPr="008C5FEF" w:rsidRDefault="00B311F2" w:rsidP="00686E4F">
            <w:pPr>
              <w:widowControl w:val="0"/>
              <w:shd w:val="clear" w:color="auto" w:fill="FFFFFF"/>
              <w:autoSpaceDE w:val="0"/>
              <w:autoSpaceDN w:val="0"/>
              <w:adjustRightInd w:val="0"/>
              <w:spacing w:after="0" w:line="240" w:lineRule="auto"/>
              <w:ind w:left="490"/>
              <w:jc w:val="center"/>
              <w:rPr>
                <w:rFonts w:ascii="Times New Roman" w:hAnsi="Times New Roman" w:cs="Times New Roman"/>
              </w:rPr>
            </w:pPr>
            <w:r w:rsidRPr="008C5FEF">
              <w:rPr>
                <w:rFonts w:ascii="Times New Roman" w:hAnsi="Times New Roman" w:cs="Times New Roman"/>
                <w:b/>
                <w:i/>
              </w:rPr>
              <w:t>Control post 32 (I/A construction stage)</w:t>
            </w:r>
          </w:p>
        </w:tc>
      </w:tr>
      <w:tr w:rsidR="00B311F2" w:rsidRPr="008C5FEF" w14:paraId="38A631B3" w14:textId="77777777" w:rsidTr="00686E4F">
        <w:trPr>
          <w:cantSplit/>
          <w:trHeight w:val="454"/>
        </w:trPr>
        <w:tc>
          <w:tcPr>
            <w:tcW w:w="851" w:type="dxa"/>
            <w:shd w:val="clear" w:color="auto" w:fill="FFFFFF"/>
            <w:vAlign w:val="center"/>
          </w:tcPr>
          <w:p w14:paraId="1D838045" w14:textId="77777777" w:rsidR="00B311F2" w:rsidRPr="008C5FEF" w:rsidRDefault="00B311F2" w:rsidP="00686E4F">
            <w:pPr>
              <w:pStyle w:val="ListParagraph"/>
              <w:widowControl w:val="0"/>
              <w:numPr>
                <w:ilvl w:val="0"/>
                <w:numId w:val="85"/>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58DC9FBF" w14:textId="77777777" w:rsidR="00B311F2" w:rsidRPr="008C5FEF" w:rsidRDefault="00B311F2" w:rsidP="00686E4F">
            <w:pPr>
              <w:framePr w:h="209" w:hRule="exact" w:hSpace="36" w:wrap="auto" w:vAnchor="text" w:hAnchor="text" w:x="4645" w:y="-35"/>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 xml:space="preserve">ABC type powder fire extinguisher, 6 kg capacity </w:t>
            </w:r>
          </w:p>
        </w:tc>
        <w:tc>
          <w:tcPr>
            <w:tcW w:w="1134" w:type="dxa"/>
            <w:shd w:val="clear" w:color="auto" w:fill="FFFFFF"/>
            <w:vAlign w:val="center"/>
          </w:tcPr>
          <w:p w14:paraId="22E9439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9D20211"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15CC4237" w14:textId="77777777" w:rsidTr="00686E4F">
        <w:trPr>
          <w:cantSplit/>
          <w:trHeight w:val="454"/>
        </w:trPr>
        <w:tc>
          <w:tcPr>
            <w:tcW w:w="9781" w:type="dxa"/>
            <w:gridSpan w:val="4"/>
            <w:shd w:val="clear" w:color="auto" w:fill="FFFFFF"/>
            <w:vAlign w:val="center"/>
          </w:tcPr>
          <w:p w14:paraId="5ACD6C9A" w14:textId="77777777" w:rsidR="00B311F2" w:rsidRPr="008C5FEF" w:rsidRDefault="00471F59" w:rsidP="00686E4F">
            <w:pPr>
              <w:widowControl w:val="0"/>
              <w:shd w:val="clear" w:color="auto" w:fill="FFFFFF"/>
              <w:autoSpaceDE w:val="0"/>
              <w:autoSpaceDN w:val="0"/>
              <w:adjustRightInd w:val="0"/>
              <w:spacing w:after="0" w:line="240" w:lineRule="auto"/>
              <w:ind w:left="490"/>
              <w:jc w:val="center"/>
              <w:rPr>
                <w:rFonts w:ascii="Times New Roman" w:hAnsi="Times New Roman" w:cs="Times New Roman"/>
              </w:rPr>
            </w:pPr>
            <w:r w:rsidRPr="008C5FEF">
              <w:rPr>
                <w:rFonts w:ascii="Times New Roman" w:hAnsi="Times New Roman" w:cs="Times New Roman"/>
                <w:b/>
                <w:i/>
              </w:rPr>
              <w:t>Site layout</w:t>
            </w:r>
            <w:r w:rsidR="00B311F2" w:rsidRPr="008C5FEF">
              <w:rPr>
                <w:rFonts w:ascii="Times New Roman" w:hAnsi="Times New Roman" w:cs="Times New Roman"/>
                <w:b/>
                <w:i/>
              </w:rPr>
              <w:t xml:space="preserve"> 1001 (I/A construction stage)</w:t>
            </w:r>
          </w:p>
        </w:tc>
      </w:tr>
      <w:tr w:rsidR="00B311F2" w:rsidRPr="008C5FEF" w14:paraId="1BE57397" w14:textId="77777777" w:rsidTr="00686E4F">
        <w:trPr>
          <w:cantSplit/>
          <w:trHeight w:val="454"/>
        </w:trPr>
        <w:tc>
          <w:tcPr>
            <w:tcW w:w="851" w:type="dxa"/>
            <w:shd w:val="clear" w:color="auto" w:fill="FFFFFF"/>
            <w:vAlign w:val="center"/>
          </w:tcPr>
          <w:p w14:paraId="5814EB88" w14:textId="77777777" w:rsidR="00B311F2" w:rsidRPr="008C5FEF" w:rsidRDefault="00B311F2" w:rsidP="00686E4F">
            <w:pPr>
              <w:pStyle w:val="ListParagraph"/>
              <w:widowControl w:val="0"/>
              <w:numPr>
                <w:ilvl w:val="0"/>
                <w:numId w:val="86"/>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359C990C" w14:textId="77777777" w:rsidR="00B311F2" w:rsidRPr="008C5FEF" w:rsidRDefault="00B311F2" w:rsidP="00686E4F">
            <w:pPr>
              <w:framePr w:h="209" w:hRule="exact" w:hSpace="36" w:wrap="auto" w:vAnchor="text" w:hAnchor="text" w:x="4645" w:y="-35"/>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Bollard benches</w:t>
            </w:r>
          </w:p>
        </w:tc>
        <w:tc>
          <w:tcPr>
            <w:tcW w:w="1134" w:type="dxa"/>
            <w:shd w:val="clear" w:color="auto" w:fill="FFFFFF"/>
            <w:vAlign w:val="center"/>
          </w:tcPr>
          <w:p w14:paraId="53A836A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7448D1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7</w:t>
            </w:r>
          </w:p>
        </w:tc>
      </w:tr>
      <w:tr w:rsidR="00B311F2" w:rsidRPr="008C5FEF" w14:paraId="02C59149" w14:textId="77777777" w:rsidTr="00686E4F">
        <w:trPr>
          <w:cantSplit/>
          <w:trHeight w:val="454"/>
        </w:trPr>
        <w:tc>
          <w:tcPr>
            <w:tcW w:w="851" w:type="dxa"/>
            <w:shd w:val="clear" w:color="auto" w:fill="FFFFFF"/>
            <w:vAlign w:val="center"/>
          </w:tcPr>
          <w:p w14:paraId="4C901F3A" w14:textId="77777777" w:rsidR="00B311F2" w:rsidRPr="008C5FEF" w:rsidRDefault="00B311F2" w:rsidP="00686E4F">
            <w:pPr>
              <w:pStyle w:val="ListParagraph"/>
              <w:widowControl w:val="0"/>
              <w:numPr>
                <w:ilvl w:val="0"/>
                <w:numId w:val="86"/>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500AD6D3" w14:textId="77777777" w:rsidR="00B311F2" w:rsidRPr="008C5FEF" w:rsidRDefault="00B311F2" w:rsidP="00686E4F">
            <w:pPr>
              <w:framePr w:h="209" w:hRule="exact" w:hSpace="36" w:wrap="auto" w:vAnchor="text" w:hAnchor="text" w:x="4645" w:y="-35"/>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Waste bins</w:t>
            </w:r>
          </w:p>
        </w:tc>
        <w:tc>
          <w:tcPr>
            <w:tcW w:w="1134" w:type="dxa"/>
            <w:shd w:val="clear" w:color="auto" w:fill="FFFFFF"/>
            <w:vAlign w:val="center"/>
          </w:tcPr>
          <w:p w14:paraId="4AE045E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18E776CF"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7</w:t>
            </w:r>
          </w:p>
        </w:tc>
      </w:tr>
      <w:tr w:rsidR="00B311F2" w:rsidRPr="008C5FEF" w14:paraId="4133AA56" w14:textId="77777777" w:rsidTr="00686E4F">
        <w:trPr>
          <w:cantSplit/>
          <w:trHeight w:val="454"/>
        </w:trPr>
        <w:tc>
          <w:tcPr>
            <w:tcW w:w="851" w:type="dxa"/>
            <w:shd w:val="clear" w:color="auto" w:fill="FFFFFF"/>
            <w:vAlign w:val="center"/>
          </w:tcPr>
          <w:p w14:paraId="706345D4" w14:textId="77777777" w:rsidR="00B311F2" w:rsidRPr="008C5FEF" w:rsidRDefault="00B311F2" w:rsidP="00686E4F">
            <w:pPr>
              <w:pStyle w:val="ListParagraph"/>
              <w:widowControl w:val="0"/>
              <w:numPr>
                <w:ilvl w:val="0"/>
                <w:numId w:val="86"/>
              </w:numPr>
              <w:shd w:val="clear" w:color="auto" w:fill="FFFFFF"/>
              <w:autoSpaceDE w:val="0"/>
              <w:autoSpaceDN w:val="0"/>
              <w:adjustRightInd w:val="0"/>
              <w:spacing w:after="0" w:line="240" w:lineRule="auto"/>
              <w:ind w:left="54" w:firstLine="0"/>
              <w:contextualSpacing w:val="0"/>
              <w:jc w:val="center"/>
              <w:rPr>
                <w:rFonts w:ascii="Times New Roman" w:hAnsi="Times New Roman" w:cs="Times New Roman"/>
              </w:rPr>
            </w:pPr>
          </w:p>
        </w:tc>
        <w:tc>
          <w:tcPr>
            <w:tcW w:w="6804" w:type="dxa"/>
            <w:shd w:val="clear" w:color="auto" w:fill="FFFFFF"/>
            <w:vAlign w:val="center"/>
          </w:tcPr>
          <w:p w14:paraId="2B7ACB95" w14:textId="77777777" w:rsidR="00B311F2" w:rsidRPr="008C5FEF" w:rsidRDefault="00B311F2" w:rsidP="00686E4F">
            <w:pPr>
              <w:framePr w:h="209" w:hRule="exact" w:hSpace="36" w:wrap="auto" w:vAnchor="text" w:hAnchor="text" w:x="4645" w:y="-35"/>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Domestic waste containers</w:t>
            </w:r>
          </w:p>
        </w:tc>
        <w:tc>
          <w:tcPr>
            <w:tcW w:w="1134" w:type="dxa"/>
            <w:shd w:val="clear" w:color="auto" w:fill="FFFFFF"/>
            <w:vAlign w:val="center"/>
          </w:tcPr>
          <w:p w14:paraId="20E0DD63"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6D99D2AA"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3</w:t>
            </w:r>
          </w:p>
        </w:tc>
      </w:tr>
      <w:tr w:rsidR="00B311F2" w:rsidRPr="008C5FEF" w14:paraId="6FA17049" w14:textId="77777777" w:rsidTr="00686E4F">
        <w:trPr>
          <w:cantSplit/>
          <w:trHeight w:val="454"/>
        </w:trPr>
        <w:tc>
          <w:tcPr>
            <w:tcW w:w="9781" w:type="dxa"/>
            <w:gridSpan w:val="4"/>
            <w:shd w:val="clear" w:color="auto" w:fill="FFFFFF"/>
            <w:vAlign w:val="center"/>
          </w:tcPr>
          <w:p w14:paraId="761A7257"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b/>
                <w:i/>
              </w:rPr>
            </w:pPr>
            <w:r w:rsidRPr="008C5FEF">
              <w:rPr>
                <w:rFonts w:ascii="Times New Roman" w:hAnsi="Times New Roman" w:cs="Times New Roman"/>
                <w:b/>
                <w:i/>
              </w:rPr>
              <w:t>Other construction works and equipment</w:t>
            </w:r>
          </w:p>
        </w:tc>
      </w:tr>
      <w:tr w:rsidR="00B311F2" w:rsidRPr="008C5FEF" w14:paraId="4518373E" w14:textId="77777777" w:rsidTr="00686E4F">
        <w:trPr>
          <w:cantSplit/>
          <w:trHeight w:val="454"/>
        </w:trPr>
        <w:tc>
          <w:tcPr>
            <w:tcW w:w="851" w:type="dxa"/>
            <w:shd w:val="clear" w:color="auto" w:fill="FFFFFF"/>
            <w:vAlign w:val="center"/>
          </w:tcPr>
          <w:p w14:paraId="1F5D83F4" w14:textId="77777777" w:rsidR="00B311F2" w:rsidRPr="008C5FEF" w:rsidRDefault="00B311F2" w:rsidP="00686E4F">
            <w:pPr>
              <w:pStyle w:val="ListParagraph"/>
              <w:widowControl w:val="0"/>
              <w:numPr>
                <w:ilvl w:val="0"/>
                <w:numId w:val="87"/>
              </w:numPr>
              <w:shd w:val="clear" w:color="auto" w:fill="FFFFFF"/>
              <w:autoSpaceDE w:val="0"/>
              <w:autoSpaceDN w:val="0"/>
              <w:adjustRightInd w:val="0"/>
              <w:spacing w:after="0" w:line="240" w:lineRule="auto"/>
              <w:ind w:left="0" w:firstLine="0"/>
              <w:contextualSpacing w:val="0"/>
              <w:jc w:val="center"/>
              <w:rPr>
                <w:rFonts w:ascii="Times New Roman" w:hAnsi="Times New Roman" w:cs="Times New Roman"/>
              </w:rPr>
            </w:pPr>
          </w:p>
        </w:tc>
        <w:tc>
          <w:tcPr>
            <w:tcW w:w="6804" w:type="dxa"/>
            <w:shd w:val="clear" w:color="auto" w:fill="FFFFFF"/>
            <w:vAlign w:val="center"/>
          </w:tcPr>
          <w:p w14:paraId="619BDC9D"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Meteorological station equipment and its installation</w:t>
            </w:r>
          </w:p>
        </w:tc>
        <w:tc>
          <w:tcPr>
            <w:tcW w:w="1134" w:type="dxa"/>
            <w:shd w:val="clear" w:color="auto" w:fill="FFFFFF"/>
            <w:vAlign w:val="center"/>
          </w:tcPr>
          <w:p w14:paraId="336B5CFC"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38DB033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r w:rsidR="00B311F2" w:rsidRPr="008C5FEF" w14:paraId="08A0D640" w14:textId="77777777" w:rsidTr="00686E4F">
        <w:trPr>
          <w:cantSplit/>
          <w:trHeight w:val="454"/>
        </w:trPr>
        <w:tc>
          <w:tcPr>
            <w:tcW w:w="851" w:type="dxa"/>
            <w:shd w:val="clear" w:color="auto" w:fill="FFFFFF"/>
            <w:vAlign w:val="center"/>
          </w:tcPr>
          <w:p w14:paraId="4D0C1792" w14:textId="77777777" w:rsidR="00B311F2" w:rsidRPr="008C5FEF" w:rsidRDefault="00B311F2" w:rsidP="00686E4F">
            <w:pPr>
              <w:pStyle w:val="ListParagraph"/>
              <w:widowControl w:val="0"/>
              <w:numPr>
                <w:ilvl w:val="0"/>
                <w:numId w:val="87"/>
              </w:numPr>
              <w:shd w:val="clear" w:color="auto" w:fill="FFFFFF"/>
              <w:autoSpaceDE w:val="0"/>
              <w:autoSpaceDN w:val="0"/>
              <w:adjustRightInd w:val="0"/>
              <w:spacing w:after="0" w:line="240" w:lineRule="auto"/>
              <w:ind w:left="0" w:firstLine="0"/>
              <w:contextualSpacing w:val="0"/>
              <w:jc w:val="center"/>
              <w:rPr>
                <w:rFonts w:ascii="Times New Roman" w:hAnsi="Times New Roman" w:cs="Times New Roman"/>
              </w:rPr>
            </w:pPr>
          </w:p>
        </w:tc>
        <w:tc>
          <w:tcPr>
            <w:tcW w:w="6804" w:type="dxa"/>
            <w:shd w:val="clear" w:color="auto" w:fill="FFFFFF"/>
            <w:vAlign w:val="center"/>
          </w:tcPr>
          <w:p w14:paraId="63F111E8" w14:textId="40FDF3A6" w:rsidR="00B311F2" w:rsidRPr="008C5FEF" w:rsidRDefault="00600956"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T</w:t>
            </w:r>
            <w:r w:rsidR="00B311F2" w:rsidRPr="008C5FEF">
              <w:rPr>
                <w:rFonts w:ascii="Times New Roman" w:hAnsi="Times New Roman" w:cs="Times New Roman"/>
              </w:rPr>
              <w:t xml:space="preserve">echnological </w:t>
            </w:r>
            <w:r w:rsidRPr="008C5FEF">
              <w:rPr>
                <w:rFonts w:ascii="Times New Roman" w:hAnsi="Times New Roman" w:cs="Times New Roman"/>
              </w:rPr>
              <w:t xml:space="preserve">road </w:t>
            </w:r>
            <w:r w:rsidR="00B311F2" w:rsidRPr="008C5FEF">
              <w:rPr>
                <w:rFonts w:ascii="Times New Roman" w:hAnsi="Times New Roman" w:cs="Times New Roman"/>
              </w:rPr>
              <w:t xml:space="preserve">from </w:t>
            </w:r>
            <w:r w:rsidR="003B51F4" w:rsidRPr="008C5FEF">
              <w:rPr>
                <w:rFonts w:ascii="Times New Roman" w:hAnsi="Times New Roman" w:cs="Times New Roman"/>
              </w:rPr>
              <w:t>T.1 to T.3</w:t>
            </w:r>
            <w:r w:rsidR="00B311F2" w:rsidRPr="008C5FEF">
              <w:rPr>
                <w:rFonts w:ascii="Times New Roman" w:hAnsi="Times New Roman" w:cs="Times New Roman"/>
              </w:rPr>
              <w:t xml:space="preserve"> (see Annex </w:t>
            </w:r>
            <w:r w:rsidR="00684A24" w:rsidRPr="008C5FEF">
              <w:rPr>
                <w:rFonts w:ascii="Times New Roman" w:hAnsi="Times New Roman" w:cs="Times New Roman"/>
              </w:rPr>
              <w:t>9</w:t>
            </w:r>
            <w:r w:rsidR="00B311F2" w:rsidRPr="008C5FEF">
              <w:rPr>
                <w:rFonts w:ascii="Times New Roman" w:hAnsi="Times New Roman" w:cs="Times New Roman"/>
              </w:rPr>
              <w:t>)</w:t>
            </w:r>
          </w:p>
        </w:tc>
        <w:tc>
          <w:tcPr>
            <w:tcW w:w="1134" w:type="dxa"/>
            <w:shd w:val="clear" w:color="auto" w:fill="FFFFFF"/>
            <w:vAlign w:val="center"/>
          </w:tcPr>
          <w:p w14:paraId="3248D144" w14:textId="5FA9D715" w:rsidR="00B311F2" w:rsidRPr="008C5FEF" w:rsidRDefault="003B51F4"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m</w:t>
            </w:r>
          </w:p>
        </w:tc>
        <w:tc>
          <w:tcPr>
            <w:tcW w:w="992" w:type="dxa"/>
            <w:shd w:val="clear" w:color="auto" w:fill="FFFFFF"/>
            <w:vAlign w:val="center"/>
          </w:tcPr>
          <w:p w14:paraId="2E90EB55" w14:textId="11AD1C6B" w:rsidR="00B311F2" w:rsidRPr="008C5FEF" w:rsidRDefault="003B51F4"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w:t>
            </w:r>
          </w:p>
        </w:tc>
      </w:tr>
      <w:tr w:rsidR="00B311F2" w:rsidRPr="008C5FEF" w14:paraId="021CCBB9" w14:textId="77777777" w:rsidTr="00686E4F">
        <w:trPr>
          <w:cantSplit/>
          <w:trHeight w:val="454"/>
        </w:trPr>
        <w:tc>
          <w:tcPr>
            <w:tcW w:w="851" w:type="dxa"/>
            <w:shd w:val="clear" w:color="auto" w:fill="FFFFFF"/>
            <w:vAlign w:val="center"/>
          </w:tcPr>
          <w:p w14:paraId="1D481BD6" w14:textId="77777777" w:rsidR="00B311F2" w:rsidRPr="008C5FEF" w:rsidRDefault="00B311F2" w:rsidP="00686E4F">
            <w:pPr>
              <w:pStyle w:val="ListParagraph"/>
              <w:widowControl w:val="0"/>
              <w:numPr>
                <w:ilvl w:val="0"/>
                <w:numId w:val="87"/>
              </w:numPr>
              <w:shd w:val="clear" w:color="auto" w:fill="FFFFFF"/>
              <w:autoSpaceDE w:val="0"/>
              <w:autoSpaceDN w:val="0"/>
              <w:adjustRightInd w:val="0"/>
              <w:spacing w:after="0" w:line="240" w:lineRule="auto"/>
              <w:ind w:left="0" w:firstLine="0"/>
              <w:contextualSpacing w:val="0"/>
              <w:jc w:val="center"/>
              <w:rPr>
                <w:rFonts w:ascii="Times New Roman" w:hAnsi="Times New Roman" w:cs="Times New Roman"/>
              </w:rPr>
            </w:pPr>
          </w:p>
        </w:tc>
        <w:tc>
          <w:tcPr>
            <w:tcW w:w="6804" w:type="dxa"/>
            <w:shd w:val="clear" w:color="auto" w:fill="FFFFFF"/>
            <w:vAlign w:val="center"/>
          </w:tcPr>
          <w:p w14:paraId="72609843"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Refuelling platform (building 14) and related infrastructure</w:t>
            </w:r>
          </w:p>
        </w:tc>
        <w:tc>
          <w:tcPr>
            <w:tcW w:w="1134" w:type="dxa"/>
            <w:shd w:val="clear" w:color="auto" w:fill="FFFFFF"/>
            <w:vAlign w:val="center"/>
          </w:tcPr>
          <w:p w14:paraId="7EBE3307" w14:textId="3927FBE7" w:rsidR="00B311F2" w:rsidRPr="008C5FEF" w:rsidRDefault="00D827E0"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w:t>
            </w:r>
          </w:p>
        </w:tc>
        <w:tc>
          <w:tcPr>
            <w:tcW w:w="992" w:type="dxa"/>
            <w:shd w:val="clear" w:color="auto" w:fill="FFFFFF"/>
            <w:vAlign w:val="center"/>
          </w:tcPr>
          <w:p w14:paraId="61B89AF0" w14:textId="4DF7AE40" w:rsidR="00B311F2" w:rsidRPr="008C5FEF" w:rsidRDefault="00D827E0"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w:t>
            </w:r>
          </w:p>
        </w:tc>
      </w:tr>
      <w:tr w:rsidR="00B311F2" w:rsidRPr="008C5FEF" w14:paraId="53BEF411" w14:textId="77777777" w:rsidTr="00686E4F">
        <w:trPr>
          <w:cantSplit/>
          <w:trHeight w:val="454"/>
        </w:trPr>
        <w:tc>
          <w:tcPr>
            <w:tcW w:w="851" w:type="dxa"/>
            <w:shd w:val="clear" w:color="auto" w:fill="FFFFFF"/>
            <w:vAlign w:val="center"/>
          </w:tcPr>
          <w:p w14:paraId="25C02637" w14:textId="77777777" w:rsidR="00B311F2" w:rsidRPr="008C5FEF" w:rsidRDefault="00B311F2" w:rsidP="00686E4F">
            <w:pPr>
              <w:pStyle w:val="ListParagraph"/>
              <w:widowControl w:val="0"/>
              <w:numPr>
                <w:ilvl w:val="0"/>
                <w:numId w:val="87"/>
              </w:numPr>
              <w:shd w:val="clear" w:color="auto" w:fill="FFFFFF"/>
              <w:autoSpaceDE w:val="0"/>
              <w:autoSpaceDN w:val="0"/>
              <w:adjustRightInd w:val="0"/>
              <w:spacing w:after="0" w:line="240" w:lineRule="auto"/>
              <w:ind w:left="0" w:firstLine="0"/>
              <w:contextualSpacing w:val="0"/>
              <w:jc w:val="center"/>
              <w:rPr>
                <w:rFonts w:ascii="Times New Roman" w:hAnsi="Times New Roman" w:cs="Times New Roman"/>
              </w:rPr>
            </w:pPr>
          </w:p>
        </w:tc>
        <w:tc>
          <w:tcPr>
            <w:tcW w:w="6804" w:type="dxa"/>
            <w:shd w:val="clear" w:color="auto" w:fill="FFFFFF"/>
            <w:vAlign w:val="center"/>
          </w:tcPr>
          <w:p w14:paraId="5786D3B0"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Container transportation vehicles</w:t>
            </w:r>
          </w:p>
        </w:tc>
        <w:tc>
          <w:tcPr>
            <w:tcW w:w="1134" w:type="dxa"/>
            <w:shd w:val="clear" w:color="auto" w:fill="FFFFFF"/>
            <w:vAlign w:val="center"/>
          </w:tcPr>
          <w:p w14:paraId="6A73F14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CFB6782"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3</w:t>
            </w:r>
          </w:p>
        </w:tc>
      </w:tr>
      <w:tr w:rsidR="00B311F2" w:rsidRPr="008C5FEF" w14:paraId="226B5921" w14:textId="77777777" w:rsidTr="00686E4F">
        <w:trPr>
          <w:cantSplit/>
          <w:trHeight w:val="454"/>
        </w:trPr>
        <w:tc>
          <w:tcPr>
            <w:tcW w:w="851" w:type="dxa"/>
            <w:shd w:val="clear" w:color="auto" w:fill="FFFFFF"/>
            <w:vAlign w:val="center"/>
          </w:tcPr>
          <w:p w14:paraId="5FA6042B" w14:textId="77777777" w:rsidR="00B311F2" w:rsidRPr="008C5FEF" w:rsidRDefault="00B311F2" w:rsidP="00686E4F">
            <w:pPr>
              <w:pStyle w:val="ListParagraph"/>
              <w:widowControl w:val="0"/>
              <w:numPr>
                <w:ilvl w:val="0"/>
                <w:numId w:val="87"/>
              </w:numPr>
              <w:shd w:val="clear" w:color="auto" w:fill="FFFFFF"/>
              <w:autoSpaceDE w:val="0"/>
              <w:autoSpaceDN w:val="0"/>
              <w:adjustRightInd w:val="0"/>
              <w:spacing w:after="0" w:line="240" w:lineRule="auto"/>
              <w:ind w:left="0" w:firstLine="0"/>
              <w:contextualSpacing w:val="0"/>
              <w:jc w:val="center"/>
              <w:rPr>
                <w:rFonts w:ascii="Times New Roman" w:hAnsi="Times New Roman" w:cs="Times New Roman"/>
              </w:rPr>
            </w:pPr>
          </w:p>
        </w:tc>
        <w:tc>
          <w:tcPr>
            <w:tcW w:w="6804" w:type="dxa"/>
            <w:shd w:val="clear" w:color="auto" w:fill="FFFFFF"/>
            <w:vAlign w:val="center"/>
          </w:tcPr>
          <w:p w14:paraId="7EFAD735"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Container transportation vehicle trailers</w:t>
            </w:r>
          </w:p>
        </w:tc>
        <w:tc>
          <w:tcPr>
            <w:tcW w:w="1134" w:type="dxa"/>
            <w:shd w:val="clear" w:color="auto" w:fill="FFFFFF"/>
            <w:vAlign w:val="center"/>
          </w:tcPr>
          <w:p w14:paraId="781F1A8A"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5C4A1DF0"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3</w:t>
            </w:r>
          </w:p>
        </w:tc>
      </w:tr>
      <w:tr w:rsidR="00B311F2" w:rsidRPr="008C5FEF" w14:paraId="23D24E9C" w14:textId="77777777" w:rsidTr="00686E4F">
        <w:trPr>
          <w:cantSplit/>
          <w:trHeight w:val="454"/>
        </w:trPr>
        <w:tc>
          <w:tcPr>
            <w:tcW w:w="851" w:type="dxa"/>
            <w:shd w:val="clear" w:color="auto" w:fill="FFFFFF"/>
            <w:vAlign w:val="center"/>
          </w:tcPr>
          <w:p w14:paraId="0B4711C5" w14:textId="77777777" w:rsidR="00B311F2" w:rsidRPr="008C5FEF" w:rsidRDefault="00B311F2" w:rsidP="00686E4F">
            <w:pPr>
              <w:pStyle w:val="ListParagraph"/>
              <w:widowControl w:val="0"/>
              <w:numPr>
                <w:ilvl w:val="0"/>
                <w:numId w:val="87"/>
              </w:numPr>
              <w:shd w:val="clear" w:color="auto" w:fill="FFFFFF"/>
              <w:autoSpaceDE w:val="0"/>
              <w:autoSpaceDN w:val="0"/>
              <w:adjustRightInd w:val="0"/>
              <w:spacing w:after="0" w:line="240" w:lineRule="auto"/>
              <w:ind w:left="0" w:firstLine="0"/>
              <w:contextualSpacing w:val="0"/>
              <w:jc w:val="center"/>
              <w:rPr>
                <w:rFonts w:ascii="Times New Roman" w:hAnsi="Times New Roman" w:cs="Times New Roman"/>
              </w:rPr>
            </w:pPr>
          </w:p>
        </w:tc>
        <w:tc>
          <w:tcPr>
            <w:tcW w:w="6804" w:type="dxa"/>
            <w:shd w:val="clear" w:color="auto" w:fill="FFFFFF"/>
            <w:vAlign w:val="center"/>
          </w:tcPr>
          <w:p w14:paraId="408170AF"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FANP type containers</w:t>
            </w:r>
          </w:p>
        </w:tc>
        <w:tc>
          <w:tcPr>
            <w:tcW w:w="1134" w:type="dxa"/>
            <w:shd w:val="clear" w:color="auto" w:fill="FFFFFF"/>
            <w:vAlign w:val="center"/>
          </w:tcPr>
          <w:p w14:paraId="40CCB34E"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080786FD"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p>
        </w:tc>
      </w:tr>
      <w:tr w:rsidR="00B311F2" w:rsidRPr="008C5FEF" w14:paraId="7FE29080" w14:textId="77777777" w:rsidTr="00686E4F">
        <w:trPr>
          <w:cantSplit/>
          <w:trHeight w:val="454"/>
        </w:trPr>
        <w:tc>
          <w:tcPr>
            <w:tcW w:w="851" w:type="dxa"/>
            <w:shd w:val="clear" w:color="auto" w:fill="FFFFFF"/>
            <w:vAlign w:val="center"/>
          </w:tcPr>
          <w:p w14:paraId="561E8113" w14:textId="77777777" w:rsidR="00B311F2" w:rsidRPr="008C5FEF" w:rsidRDefault="00B311F2" w:rsidP="00686E4F">
            <w:pPr>
              <w:pStyle w:val="ListParagraph"/>
              <w:widowControl w:val="0"/>
              <w:numPr>
                <w:ilvl w:val="0"/>
                <w:numId w:val="87"/>
              </w:numPr>
              <w:shd w:val="clear" w:color="auto" w:fill="FFFFFF"/>
              <w:autoSpaceDE w:val="0"/>
              <w:autoSpaceDN w:val="0"/>
              <w:adjustRightInd w:val="0"/>
              <w:spacing w:after="0" w:line="240" w:lineRule="auto"/>
              <w:ind w:left="0" w:firstLine="0"/>
              <w:contextualSpacing w:val="0"/>
              <w:jc w:val="center"/>
              <w:rPr>
                <w:rFonts w:ascii="Times New Roman" w:hAnsi="Times New Roman" w:cs="Times New Roman"/>
              </w:rPr>
            </w:pPr>
          </w:p>
        </w:tc>
        <w:tc>
          <w:tcPr>
            <w:tcW w:w="6804" w:type="dxa"/>
            <w:shd w:val="clear" w:color="auto" w:fill="FFFFFF"/>
            <w:vAlign w:val="center"/>
          </w:tcPr>
          <w:p w14:paraId="6B4A9DE7" w14:textId="77777777" w:rsidR="00B311F2" w:rsidRPr="008C5FEF" w:rsidRDefault="00B311F2" w:rsidP="00686E4F">
            <w:pPr>
              <w:widowControl w:val="0"/>
              <w:shd w:val="clear" w:color="auto" w:fill="FFFFFF"/>
              <w:autoSpaceDE w:val="0"/>
              <w:autoSpaceDN w:val="0"/>
              <w:adjustRightInd w:val="0"/>
              <w:spacing w:after="0" w:line="240" w:lineRule="auto"/>
              <w:rPr>
                <w:rFonts w:ascii="Times New Roman" w:hAnsi="Times New Roman" w:cs="Times New Roman"/>
              </w:rPr>
            </w:pPr>
            <w:r w:rsidRPr="008C5FEF">
              <w:rPr>
                <w:rFonts w:ascii="Times New Roman" w:hAnsi="Times New Roman" w:cs="Times New Roman"/>
              </w:rPr>
              <w:t>KTZ type containers</w:t>
            </w:r>
          </w:p>
        </w:tc>
        <w:tc>
          <w:tcPr>
            <w:tcW w:w="1134" w:type="dxa"/>
            <w:shd w:val="clear" w:color="auto" w:fill="FFFFFF"/>
            <w:vAlign w:val="center"/>
          </w:tcPr>
          <w:p w14:paraId="28988541"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7E3CDC76" w14:textId="77777777" w:rsidR="00B311F2" w:rsidRPr="008C5FEF" w:rsidRDefault="00B311F2"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p>
        </w:tc>
      </w:tr>
      <w:tr w:rsidR="00B700F7" w:rsidRPr="008C5FEF" w14:paraId="1A965A73" w14:textId="77777777" w:rsidTr="00686E4F">
        <w:trPr>
          <w:cantSplit/>
          <w:trHeight w:val="454"/>
        </w:trPr>
        <w:tc>
          <w:tcPr>
            <w:tcW w:w="851" w:type="dxa"/>
            <w:shd w:val="clear" w:color="auto" w:fill="FFFFFF"/>
            <w:vAlign w:val="center"/>
          </w:tcPr>
          <w:p w14:paraId="4553F09C" w14:textId="77777777" w:rsidR="00B700F7" w:rsidRPr="008C5FEF" w:rsidRDefault="00B700F7" w:rsidP="00686E4F">
            <w:pPr>
              <w:pStyle w:val="ListParagraph"/>
              <w:widowControl w:val="0"/>
              <w:numPr>
                <w:ilvl w:val="0"/>
                <w:numId w:val="87"/>
              </w:numPr>
              <w:shd w:val="clear" w:color="auto" w:fill="FFFFFF"/>
              <w:autoSpaceDE w:val="0"/>
              <w:autoSpaceDN w:val="0"/>
              <w:adjustRightInd w:val="0"/>
              <w:spacing w:after="0" w:line="240" w:lineRule="auto"/>
              <w:ind w:left="0" w:firstLine="0"/>
              <w:contextualSpacing w:val="0"/>
              <w:jc w:val="center"/>
              <w:rPr>
                <w:rFonts w:ascii="Times New Roman" w:hAnsi="Times New Roman" w:cs="Times New Roman"/>
              </w:rPr>
            </w:pPr>
          </w:p>
        </w:tc>
        <w:tc>
          <w:tcPr>
            <w:tcW w:w="6804" w:type="dxa"/>
            <w:shd w:val="clear" w:color="auto" w:fill="FFFFFF"/>
            <w:vAlign w:val="center"/>
          </w:tcPr>
          <w:p w14:paraId="40427D18" w14:textId="49735F26" w:rsidR="00B700F7" w:rsidRPr="008C5FEF" w:rsidRDefault="007D499A" w:rsidP="00686E4F">
            <w:pPr>
              <w:widowControl w:val="0"/>
              <w:shd w:val="clear" w:color="auto" w:fill="FFFFFF"/>
              <w:autoSpaceDE w:val="0"/>
              <w:autoSpaceDN w:val="0"/>
              <w:adjustRightInd w:val="0"/>
              <w:spacing w:after="0" w:line="240" w:lineRule="auto"/>
              <w:rPr>
                <w:rFonts w:ascii="Times New Roman" w:hAnsi="Times New Roman" w:cs="Times New Roman"/>
                <w:lang w:val="en-US"/>
              </w:rPr>
            </w:pPr>
            <w:r w:rsidRPr="008C5FEF">
              <w:rPr>
                <w:rFonts w:ascii="Times New Roman" w:hAnsi="Times New Roman" w:cs="Times New Roman"/>
                <w:lang w:val="en-US"/>
              </w:rPr>
              <w:t>Repository boiler house</w:t>
            </w:r>
          </w:p>
        </w:tc>
        <w:tc>
          <w:tcPr>
            <w:tcW w:w="1134" w:type="dxa"/>
            <w:shd w:val="clear" w:color="auto" w:fill="FFFFFF"/>
            <w:vAlign w:val="center"/>
          </w:tcPr>
          <w:p w14:paraId="51C5D530" w14:textId="5FB72F58" w:rsidR="00B700F7" w:rsidRPr="008C5FEF" w:rsidRDefault="00AD23BC"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pcs</w:t>
            </w:r>
          </w:p>
        </w:tc>
        <w:tc>
          <w:tcPr>
            <w:tcW w:w="992" w:type="dxa"/>
            <w:shd w:val="clear" w:color="auto" w:fill="FFFFFF"/>
            <w:vAlign w:val="center"/>
          </w:tcPr>
          <w:p w14:paraId="2D90799D" w14:textId="2532EBC9" w:rsidR="00B700F7" w:rsidRPr="008C5FEF" w:rsidRDefault="00AD23BC" w:rsidP="00686E4F">
            <w:pPr>
              <w:widowControl w:val="0"/>
              <w:shd w:val="clear" w:color="auto" w:fill="FFFFFF"/>
              <w:autoSpaceDE w:val="0"/>
              <w:autoSpaceDN w:val="0"/>
              <w:adjustRightInd w:val="0"/>
              <w:spacing w:after="0" w:line="240" w:lineRule="auto"/>
              <w:jc w:val="center"/>
              <w:rPr>
                <w:rFonts w:ascii="Times New Roman" w:hAnsi="Times New Roman" w:cs="Times New Roman"/>
              </w:rPr>
            </w:pPr>
            <w:r w:rsidRPr="008C5FEF">
              <w:rPr>
                <w:rFonts w:ascii="Times New Roman" w:hAnsi="Times New Roman" w:cs="Times New Roman"/>
              </w:rPr>
              <w:t>1</w:t>
            </w:r>
          </w:p>
        </w:tc>
      </w:tr>
    </w:tbl>
    <w:p w14:paraId="63ADB352" w14:textId="4F6B8785" w:rsidR="00110844" w:rsidRPr="008C5FEF" w:rsidRDefault="00110844" w:rsidP="00110844">
      <w:pPr>
        <w:tabs>
          <w:tab w:val="left" w:pos="2835"/>
          <w:tab w:val="left" w:pos="8222"/>
        </w:tabs>
        <w:spacing w:before="480" w:after="0" w:line="240" w:lineRule="auto"/>
        <w:rPr>
          <w:rFonts w:ascii="Times New Roman" w:hAnsi="Times New Roman" w:cs="Times New Roman"/>
          <w:bCs/>
          <w:lang w:val="lt-LT"/>
        </w:rPr>
      </w:pPr>
      <w:r w:rsidRPr="008C5FEF">
        <w:rPr>
          <w:rStyle w:val="normaltextrun"/>
          <w:rFonts w:ascii="Times New Roman" w:hAnsi="Times New Roman" w:cs="Times New Roman"/>
          <w:shd w:val="clear" w:color="auto" w:fill="FFFFFF"/>
        </w:rPr>
        <w:t>B25 Project Manager</w:t>
      </w:r>
      <w:r w:rsidRPr="008C5FEF">
        <w:rPr>
          <w:rStyle w:val="normaltextrun"/>
          <w:rFonts w:ascii="Times New Roman" w:hAnsi="Times New Roman" w:cs="Times New Roman"/>
          <w:shd w:val="clear" w:color="auto" w:fill="FFFFFF"/>
        </w:rPr>
        <w:tab/>
      </w:r>
      <w:r w:rsidRPr="008C5FEF">
        <w:rPr>
          <w:rStyle w:val="normaltextrun"/>
          <w:rFonts w:ascii="Times New Roman" w:hAnsi="Times New Roman" w:cs="Times New Roman"/>
          <w:i/>
          <w:iCs/>
          <w:shd w:val="clear" w:color="auto" w:fill="FFFFFF"/>
        </w:rPr>
        <w:t>Signed by the unqualified electronic signature</w:t>
      </w:r>
      <w:r w:rsidRPr="008C5FEF">
        <w:rPr>
          <w:rStyle w:val="tabchar"/>
          <w:rFonts w:ascii="Times New Roman" w:hAnsi="Times New Roman" w:cs="Times New Roman"/>
          <w:shd w:val="clear" w:color="auto" w:fill="FFFFFF"/>
        </w:rPr>
        <w:tab/>
      </w:r>
      <w:r w:rsidRPr="008C5FEF">
        <w:rPr>
          <w:rStyle w:val="normaltextrun"/>
          <w:rFonts w:ascii="Times New Roman" w:hAnsi="Times New Roman" w:cs="Times New Roman"/>
          <w:shd w:val="clear" w:color="auto" w:fill="FFFFFF"/>
        </w:rPr>
        <w:t>Jurgis Gelčys</w:t>
      </w:r>
    </w:p>
    <w:p w14:paraId="6C75E685" w14:textId="77777777" w:rsidR="00110844" w:rsidRPr="008C5FEF" w:rsidRDefault="00110844" w:rsidP="00110844">
      <w:pPr>
        <w:jc w:val="both"/>
        <w:rPr>
          <w:rFonts w:ascii="Times New Roman" w:hAnsi="Times New Roman" w:cs="Times New Roman"/>
          <w:bCs/>
        </w:rPr>
      </w:pPr>
    </w:p>
    <w:p w14:paraId="358B3D79" w14:textId="22580362" w:rsidR="00110844" w:rsidRPr="008C5FEF" w:rsidRDefault="00110844" w:rsidP="00B311F2">
      <w:pPr>
        <w:jc w:val="center"/>
        <w:rPr>
          <w:rFonts w:ascii="Times New Roman" w:hAnsi="Times New Roman" w:cs="Times New Roman"/>
          <w:b/>
        </w:rPr>
        <w:sectPr w:rsidR="00110844" w:rsidRPr="008C5FEF" w:rsidSect="00694B56">
          <w:footerReference w:type="first" r:id="rId30"/>
          <w:pgSz w:w="11906" w:h="16838"/>
          <w:pgMar w:top="1134" w:right="567" w:bottom="1134" w:left="1701" w:header="567" w:footer="567" w:gutter="0"/>
          <w:pgNumType w:start="0"/>
          <w:cols w:space="1296"/>
          <w:docGrid w:linePitch="360"/>
        </w:sectPr>
      </w:pPr>
    </w:p>
    <w:p w14:paraId="547DE1CD" w14:textId="2BA31243" w:rsidR="00814BF1" w:rsidRPr="008C5FEF" w:rsidRDefault="00814BF1" w:rsidP="00814BF1">
      <w:pPr>
        <w:ind w:left="5103"/>
        <w:jc w:val="both"/>
        <w:rPr>
          <w:rFonts w:ascii="Times New Roman" w:hAnsi="Times New Roman" w:cs="Times New Roman"/>
          <w:sz w:val="20"/>
          <w:szCs w:val="20"/>
        </w:rPr>
      </w:pPr>
      <w:r w:rsidRPr="008C5FEF">
        <w:rPr>
          <w:rFonts w:ascii="Times New Roman" w:hAnsi="Times New Roman" w:cs="Times New Roman"/>
          <w:bCs/>
          <w:color w:val="000000"/>
          <w:sz w:val="20"/>
          <w:szCs w:val="20"/>
        </w:rPr>
        <w:lastRenderedPageBreak/>
        <w:t xml:space="preserve">Technical </w:t>
      </w:r>
      <w:r w:rsidR="008F7A06" w:rsidRPr="008C5FEF">
        <w:rPr>
          <w:rFonts w:ascii="Times New Roman" w:hAnsi="Times New Roman" w:cs="Times New Roman"/>
          <w:bCs/>
          <w:color w:val="000000"/>
          <w:sz w:val="20"/>
          <w:szCs w:val="20"/>
        </w:rPr>
        <w:t xml:space="preserve">Task </w:t>
      </w:r>
      <w:r w:rsidRPr="008C5FEF">
        <w:rPr>
          <w:rFonts w:ascii="Times New Roman" w:hAnsi="Times New Roman" w:cs="Times New Roman"/>
          <w:bCs/>
          <w:color w:val="000000"/>
          <w:sz w:val="20"/>
          <w:szCs w:val="20"/>
        </w:rPr>
        <w:t xml:space="preserve">for </w:t>
      </w:r>
      <w:r w:rsidR="008F7A06" w:rsidRPr="008C5FEF">
        <w:rPr>
          <w:rFonts w:ascii="Times New Roman" w:hAnsi="Times New Roman" w:cs="Times New Roman"/>
          <w:bCs/>
          <w:color w:val="000000"/>
          <w:sz w:val="20"/>
          <w:szCs w:val="20"/>
        </w:rPr>
        <w:t xml:space="preserve">the </w:t>
      </w:r>
      <w:r w:rsidRPr="008C5FEF">
        <w:rPr>
          <w:rFonts w:ascii="Times New Roman" w:hAnsi="Times New Roman" w:cs="Times New Roman"/>
          <w:bCs/>
          <w:color w:val="000000"/>
          <w:sz w:val="20"/>
          <w:szCs w:val="20"/>
        </w:rPr>
        <w:t xml:space="preserve">Procurement of Works Related to the </w:t>
      </w:r>
      <w:r w:rsidRPr="008C5FEF">
        <w:rPr>
          <w:rFonts w:ascii="Times New Roman" w:hAnsi="Times New Roman" w:cs="Times New Roman"/>
          <w:iCs/>
          <w:sz w:val="20"/>
          <w:szCs w:val="20"/>
        </w:rPr>
        <w:t>Construction</w:t>
      </w:r>
      <w:r w:rsidRPr="008C5FEF">
        <w:rPr>
          <w:rFonts w:ascii="Times New Roman" w:hAnsi="Times New Roman" w:cs="Times New Roman"/>
          <w:bCs/>
          <w:color w:val="000000"/>
          <w:sz w:val="20"/>
          <w:szCs w:val="20"/>
        </w:rPr>
        <w:t xml:space="preserve"> of the INPP </w:t>
      </w:r>
      <w:r w:rsidRPr="008C5FEF">
        <w:rPr>
          <w:rFonts w:ascii="Times New Roman" w:hAnsi="Times New Roman" w:cs="Times New Roman"/>
          <w:sz w:val="20"/>
          <w:szCs w:val="20"/>
        </w:rPr>
        <w:t>Near Surface Repository for Low- and Intermediate-Level Short-Lived Radioactive Waste</w:t>
      </w:r>
      <w:r w:rsidRPr="008C5FEF">
        <w:rPr>
          <w:rFonts w:ascii="Times New Roman" w:hAnsi="Times New Roman" w:cs="Times New Roman"/>
          <w:iCs/>
          <w:sz w:val="20"/>
          <w:szCs w:val="20"/>
        </w:rPr>
        <w:t xml:space="preserve"> (Construction Stages I/A, II/A) and</w:t>
      </w:r>
      <w:r w:rsidRPr="008C5FEF">
        <w:rPr>
          <w:rFonts w:ascii="Times New Roman" w:hAnsi="Times New Roman" w:cs="Times New Roman"/>
          <w:bCs/>
          <w:color w:val="000000"/>
          <w:sz w:val="20"/>
          <w:szCs w:val="20"/>
        </w:rPr>
        <w:t xml:space="preserve"> Design,</w:t>
      </w:r>
      <w:r w:rsidR="005C1118"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 xml:space="preserve">Construction and Connection </w:t>
      </w:r>
      <w:r w:rsidR="008F7A06" w:rsidRPr="008C5FEF">
        <w:rPr>
          <w:rFonts w:ascii="Times New Roman" w:hAnsi="Times New Roman" w:cs="Times New Roman"/>
          <w:iCs/>
          <w:sz w:val="20"/>
          <w:szCs w:val="20"/>
        </w:rPr>
        <w:t>of the External Rainwater Drainage Networks</w:t>
      </w:r>
      <w:r w:rsidR="008F7A06"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to the INPP Infrastructure</w:t>
      </w:r>
    </w:p>
    <w:p w14:paraId="7C4C5467" w14:textId="77777777" w:rsidR="00814BF1" w:rsidRPr="008C5FEF" w:rsidRDefault="00814BF1" w:rsidP="00DC269C">
      <w:pPr>
        <w:spacing w:after="0" w:line="240" w:lineRule="auto"/>
        <w:ind w:left="5103"/>
        <w:jc w:val="both"/>
        <w:rPr>
          <w:rFonts w:ascii="Times New Roman" w:hAnsi="Times New Roman" w:cs="Times New Roman"/>
          <w:sz w:val="20"/>
          <w:szCs w:val="20"/>
        </w:rPr>
      </w:pPr>
      <w:r w:rsidRPr="008C5FEF">
        <w:rPr>
          <w:rFonts w:ascii="Times New Roman" w:hAnsi="Times New Roman" w:cs="Times New Roman"/>
          <w:sz w:val="20"/>
          <w:szCs w:val="20"/>
        </w:rPr>
        <w:t>Annex 4</w:t>
      </w:r>
    </w:p>
    <w:p w14:paraId="174EF8F1" w14:textId="77777777" w:rsidR="00814BF1" w:rsidRPr="008C5FEF" w:rsidRDefault="00814BF1" w:rsidP="00EC0EE0">
      <w:pPr>
        <w:spacing w:before="480" w:after="240" w:line="240" w:lineRule="auto"/>
        <w:jc w:val="center"/>
        <w:rPr>
          <w:rFonts w:ascii="Times New Roman" w:hAnsi="Times New Roman" w:cs="Times New Roman"/>
          <w:b/>
        </w:rPr>
      </w:pPr>
      <w:r w:rsidRPr="008C5FEF">
        <w:rPr>
          <w:rFonts w:ascii="Times New Roman" w:hAnsi="Times New Roman" w:cs="Times New Roman"/>
          <w:b/>
        </w:rPr>
        <w:t>EXTERNAL RAINWATER DRAINAGE NETWORK INSTALLATION SCHEME</w:t>
      </w:r>
    </w:p>
    <w:p w14:paraId="4BB10367" w14:textId="778D72DC" w:rsidR="00814BF1" w:rsidRPr="008C5FEF" w:rsidRDefault="00352BA0" w:rsidP="006D5579">
      <w:pPr>
        <w:spacing w:after="0" w:line="240" w:lineRule="auto"/>
        <w:jc w:val="center"/>
        <w:rPr>
          <w:rFonts w:ascii="Times New Roman" w:hAnsi="Times New Roman" w:cs="Times New Roman"/>
          <w:sz w:val="20"/>
          <w:szCs w:val="20"/>
          <w:lang w:val="ru-RU"/>
        </w:rPr>
      </w:pPr>
      <w:r w:rsidRPr="008C5FEF">
        <w:rPr>
          <w:noProof/>
        </w:rPr>
        <w:drawing>
          <wp:inline distT="0" distB="0" distL="0" distR="0" wp14:anchorId="30774FE2" wp14:editId="13796A5C">
            <wp:extent cx="4629600" cy="713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600" cy="7131600"/>
                    </a:xfrm>
                    <a:prstGeom prst="rect">
                      <a:avLst/>
                    </a:prstGeom>
                  </pic:spPr>
                </pic:pic>
              </a:graphicData>
            </a:graphic>
          </wp:inline>
        </w:drawing>
      </w:r>
    </w:p>
    <w:p w14:paraId="60DC55B1" w14:textId="13CAC259" w:rsidR="00814BF1" w:rsidRPr="008C5FEF" w:rsidRDefault="005B3F2D" w:rsidP="00814BF1">
      <w:pPr>
        <w:ind w:left="5103"/>
        <w:jc w:val="both"/>
        <w:rPr>
          <w:rFonts w:ascii="Times New Roman" w:hAnsi="Times New Roman" w:cs="Times New Roman"/>
          <w:sz w:val="20"/>
          <w:szCs w:val="20"/>
        </w:rPr>
      </w:pPr>
      <w:r w:rsidRPr="008C5FEF">
        <w:rPr>
          <w:rFonts w:ascii="Times New Roman" w:hAnsi="Times New Roman" w:cs="Times New Roman"/>
          <w:sz w:val="20"/>
          <w:szCs w:val="20"/>
        </w:rPr>
        <w:br w:type="page"/>
      </w:r>
      <w:r w:rsidR="00814BF1" w:rsidRPr="008C5FEF">
        <w:rPr>
          <w:rFonts w:ascii="Times New Roman" w:hAnsi="Times New Roman" w:cs="Times New Roman"/>
          <w:bCs/>
          <w:color w:val="000000"/>
          <w:sz w:val="20"/>
          <w:szCs w:val="20"/>
        </w:rPr>
        <w:lastRenderedPageBreak/>
        <w:t xml:space="preserve">Technical </w:t>
      </w:r>
      <w:r w:rsidR="007031D5" w:rsidRPr="008C5FEF">
        <w:rPr>
          <w:rFonts w:ascii="Times New Roman" w:hAnsi="Times New Roman" w:cs="Times New Roman"/>
          <w:bCs/>
          <w:color w:val="000000"/>
          <w:sz w:val="20"/>
          <w:szCs w:val="20"/>
        </w:rPr>
        <w:t xml:space="preserve">Task </w:t>
      </w:r>
      <w:r w:rsidR="00814BF1" w:rsidRPr="008C5FEF">
        <w:rPr>
          <w:rFonts w:ascii="Times New Roman" w:hAnsi="Times New Roman" w:cs="Times New Roman"/>
          <w:bCs/>
          <w:color w:val="000000"/>
          <w:sz w:val="20"/>
          <w:szCs w:val="20"/>
        </w:rPr>
        <w:t xml:space="preserve">for </w:t>
      </w:r>
      <w:r w:rsidR="007031D5" w:rsidRPr="008C5FEF">
        <w:rPr>
          <w:rFonts w:ascii="Times New Roman" w:hAnsi="Times New Roman" w:cs="Times New Roman"/>
          <w:bCs/>
          <w:color w:val="000000"/>
          <w:sz w:val="20"/>
          <w:szCs w:val="20"/>
        </w:rPr>
        <w:t xml:space="preserve">the </w:t>
      </w:r>
      <w:r w:rsidR="00814BF1" w:rsidRPr="008C5FEF">
        <w:rPr>
          <w:rFonts w:ascii="Times New Roman" w:hAnsi="Times New Roman" w:cs="Times New Roman"/>
          <w:bCs/>
          <w:color w:val="000000"/>
          <w:sz w:val="20"/>
          <w:szCs w:val="20"/>
        </w:rPr>
        <w:t xml:space="preserve">Procurement of Works Related to the </w:t>
      </w:r>
      <w:r w:rsidR="00814BF1" w:rsidRPr="008C5FEF">
        <w:rPr>
          <w:rFonts w:ascii="Times New Roman" w:hAnsi="Times New Roman" w:cs="Times New Roman"/>
          <w:iCs/>
          <w:sz w:val="20"/>
          <w:szCs w:val="20"/>
        </w:rPr>
        <w:t>Construction</w:t>
      </w:r>
      <w:r w:rsidR="00814BF1" w:rsidRPr="008C5FEF">
        <w:rPr>
          <w:rFonts w:ascii="Times New Roman" w:hAnsi="Times New Roman" w:cs="Times New Roman"/>
          <w:bCs/>
          <w:color w:val="000000"/>
          <w:sz w:val="20"/>
          <w:szCs w:val="20"/>
        </w:rPr>
        <w:t xml:space="preserve"> of the INPP </w:t>
      </w:r>
      <w:r w:rsidR="00814BF1" w:rsidRPr="008C5FEF">
        <w:rPr>
          <w:rFonts w:ascii="Times New Roman" w:hAnsi="Times New Roman" w:cs="Times New Roman"/>
          <w:sz w:val="20"/>
          <w:szCs w:val="20"/>
        </w:rPr>
        <w:t>Near Surface Repository for Low- and Intermediate-Level Short-Lived Radioactive Waste</w:t>
      </w:r>
      <w:r w:rsidR="00814BF1" w:rsidRPr="008C5FEF">
        <w:rPr>
          <w:rFonts w:ascii="Times New Roman" w:hAnsi="Times New Roman" w:cs="Times New Roman"/>
          <w:iCs/>
          <w:sz w:val="20"/>
          <w:szCs w:val="20"/>
        </w:rPr>
        <w:t xml:space="preserve"> (Construction Stages I/A, II/A) and</w:t>
      </w:r>
      <w:r w:rsidR="00814BF1" w:rsidRPr="008C5FEF">
        <w:rPr>
          <w:rFonts w:ascii="Times New Roman" w:hAnsi="Times New Roman" w:cs="Times New Roman"/>
          <w:bCs/>
          <w:color w:val="000000"/>
          <w:sz w:val="20"/>
          <w:szCs w:val="20"/>
        </w:rPr>
        <w:t xml:space="preserve"> Design,</w:t>
      </w:r>
      <w:r w:rsidR="005C1118" w:rsidRPr="008C5FEF">
        <w:rPr>
          <w:rFonts w:ascii="Times New Roman" w:hAnsi="Times New Roman" w:cs="Times New Roman"/>
          <w:bCs/>
          <w:color w:val="000000"/>
          <w:sz w:val="20"/>
          <w:szCs w:val="20"/>
        </w:rPr>
        <w:t xml:space="preserve"> </w:t>
      </w:r>
      <w:r w:rsidR="00814BF1" w:rsidRPr="008C5FEF">
        <w:rPr>
          <w:rFonts w:ascii="Times New Roman" w:hAnsi="Times New Roman" w:cs="Times New Roman"/>
          <w:bCs/>
          <w:color w:val="000000"/>
          <w:sz w:val="20"/>
          <w:szCs w:val="20"/>
        </w:rPr>
        <w:t xml:space="preserve">Construction and Connection </w:t>
      </w:r>
      <w:r w:rsidR="007031D5" w:rsidRPr="008C5FEF">
        <w:rPr>
          <w:rFonts w:ascii="Times New Roman" w:hAnsi="Times New Roman" w:cs="Times New Roman"/>
          <w:iCs/>
          <w:sz w:val="20"/>
          <w:szCs w:val="20"/>
        </w:rPr>
        <w:t>of the External Rainwater Drainage Networks</w:t>
      </w:r>
      <w:r w:rsidR="007031D5" w:rsidRPr="008C5FEF">
        <w:rPr>
          <w:rFonts w:ascii="Times New Roman" w:hAnsi="Times New Roman" w:cs="Times New Roman"/>
          <w:bCs/>
          <w:color w:val="000000"/>
          <w:sz w:val="20"/>
          <w:szCs w:val="20"/>
        </w:rPr>
        <w:t xml:space="preserve"> </w:t>
      </w:r>
      <w:r w:rsidR="00814BF1" w:rsidRPr="008C5FEF">
        <w:rPr>
          <w:rFonts w:ascii="Times New Roman" w:hAnsi="Times New Roman" w:cs="Times New Roman"/>
          <w:bCs/>
          <w:color w:val="000000"/>
          <w:sz w:val="20"/>
          <w:szCs w:val="20"/>
        </w:rPr>
        <w:t>to the INPP Infrastructure</w:t>
      </w:r>
    </w:p>
    <w:p w14:paraId="7FD047E1" w14:textId="40A82F71" w:rsidR="00814BF1" w:rsidRPr="008C5FEF" w:rsidRDefault="00814BF1" w:rsidP="00DC269C">
      <w:pPr>
        <w:spacing w:after="0" w:line="240" w:lineRule="auto"/>
        <w:ind w:left="5103"/>
        <w:rPr>
          <w:rFonts w:ascii="Times New Roman" w:hAnsi="Times New Roman" w:cs="Times New Roman"/>
          <w:sz w:val="20"/>
          <w:szCs w:val="20"/>
        </w:rPr>
      </w:pPr>
      <w:r w:rsidRPr="008C5FEF">
        <w:rPr>
          <w:rFonts w:ascii="Times New Roman" w:hAnsi="Times New Roman" w:cs="Times New Roman"/>
          <w:sz w:val="20"/>
          <w:szCs w:val="20"/>
        </w:rPr>
        <w:t>Annex 5</w:t>
      </w:r>
    </w:p>
    <w:p w14:paraId="7462881C" w14:textId="77777777" w:rsidR="00814BF1" w:rsidRPr="008C5FEF" w:rsidRDefault="00814BF1" w:rsidP="00EC0EE0">
      <w:pPr>
        <w:pStyle w:val="Caption"/>
        <w:spacing w:before="480" w:after="240"/>
        <w:jc w:val="center"/>
        <w:rPr>
          <w:b w:val="0"/>
          <w:caps w:val="0"/>
          <w:lang w:val="en-GB"/>
        </w:rPr>
      </w:pPr>
      <w:r w:rsidRPr="008C5FEF">
        <w:rPr>
          <w:lang w:val="en-GB"/>
        </w:rPr>
        <w:t>REQUIREMENTS FOR THE EXTERNAL RAINWATER DRAINAGE NETWORKS OF THE REPOSITORY AND THEIR CONNECTION TO THE INPP INFRASTRUCTURE</w:t>
      </w:r>
    </w:p>
    <w:p w14:paraId="030C804E" w14:textId="4F242EAF" w:rsidR="00814BF1" w:rsidRPr="008C5FEF" w:rsidRDefault="00814BF1" w:rsidP="00814BF1">
      <w:pPr>
        <w:tabs>
          <w:tab w:val="right" w:pos="9072"/>
        </w:tabs>
        <w:spacing w:line="360" w:lineRule="auto"/>
        <w:ind w:firstLine="1191"/>
        <w:jc w:val="both"/>
        <w:rPr>
          <w:rFonts w:ascii="Times New Roman" w:hAnsi="Times New Roman" w:cs="Times New Roman"/>
        </w:rPr>
      </w:pPr>
      <w:proofErr w:type="gramStart"/>
      <w:r w:rsidRPr="008C5FEF">
        <w:rPr>
          <w:rFonts w:ascii="Times New Roman" w:hAnsi="Times New Roman" w:cs="Times New Roman"/>
        </w:rPr>
        <w:t>In order to</w:t>
      </w:r>
      <w:proofErr w:type="gramEnd"/>
      <w:r w:rsidRPr="008C5FEF">
        <w:rPr>
          <w:rFonts w:ascii="Times New Roman" w:hAnsi="Times New Roman" w:cs="Times New Roman"/>
        </w:rPr>
        <w:t xml:space="preserve"> ensure water </w:t>
      </w:r>
      <w:r w:rsidR="00167C4C" w:rsidRPr="008C5FEF">
        <w:rPr>
          <w:rFonts w:ascii="Times New Roman" w:hAnsi="Times New Roman" w:cs="Times New Roman"/>
        </w:rPr>
        <w:t xml:space="preserve">drainage </w:t>
      </w:r>
      <w:r w:rsidRPr="008C5FEF">
        <w:rPr>
          <w:rFonts w:ascii="Times New Roman" w:hAnsi="Times New Roman" w:cs="Times New Roman"/>
        </w:rPr>
        <w:t xml:space="preserve">from point </w:t>
      </w:r>
      <w:r w:rsidR="00471F59" w:rsidRPr="008C5FEF">
        <w:rPr>
          <w:rFonts w:ascii="Times New Roman" w:hAnsi="Times New Roman" w:cs="Times New Roman"/>
        </w:rPr>
        <w:t>L</w:t>
      </w:r>
      <w:r w:rsidRPr="008C5FEF">
        <w:rPr>
          <w:rFonts w:ascii="Times New Roman" w:hAnsi="Times New Roman" w:cs="Times New Roman"/>
        </w:rPr>
        <w:t>.1 (</w:t>
      </w:r>
      <w:r w:rsidR="00471F59" w:rsidRPr="008C5FEF">
        <w:rPr>
          <w:rFonts w:ascii="Times New Roman" w:hAnsi="Times New Roman" w:cs="Times New Roman"/>
        </w:rPr>
        <w:t xml:space="preserve">well No.1 designed in Melioration part, </w:t>
      </w:r>
      <w:r w:rsidRPr="008C5FEF">
        <w:rPr>
          <w:rFonts w:ascii="Times New Roman" w:hAnsi="Times New Roman" w:cs="Times New Roman"/>
        </w:rPr>
        <w:t xml:space="preserve">coordinates X=6165409.61, Y=662213.27) to point </w:t>
      </w:r>
      <w:r w:rsidR="00471F59" w:rsidRPr="008C5FEF">
        <w:rPr>
          <w:rFonts w:ascii="Times New Roman" w:hAnsi="Times New Roman" w:cs="Times New Roman"/>
        </w:rPr>
        <w:t>L</w:t>
      </w:r>
      <w:r w:rsidRPr="008C5FEF">
        <w:rPr>
          <w:rFonts w:ascii="Times New Roman" w:hAnsi="Times New Roman" w:cs="Times New Roman"/>
        </w:rPr>
        <w:t>.2 (coordinates X=6,165,599.40 and Y=662,538.86), a water removal system shall be designed and installed, using the existing water bodies as much as possible (see Annex 4), pipe bottom (duct) mark 146.15.</w:t>
      </w:r>
    </w:p>
    <w:p w14:paraId="11A2D3A1" w14:textId="648E92CB" w:rsidR="00814BF1" w:rsidRPr="008C5FEF" w:rsidRDefault="00814BF1" w:rsidP="00814BF1">
      <w:pPr>
        <w:tabs>
          <w:tab w:val="right" w:pos="9072"/>
        </w:tabs>
        <w:spacing w:line="360" w:lineRule="auto"/>
        <w:ind w:firstLine="1191"/>
        <w:jc w:val="both"/>
        <w:rPr>
          <w:rFonts w:ascii="Times New Roman" w:hAnsi="Times New Roman" w:cs="Times New Roman"/>
        </w:rPr>
      </w:pPr>
      <w:r w:rsidRPr="008C5FEF">
        <w:rPr>
          <w:rFonts w:ascii="Times New Roman" w:hAnsi="Times New Roman" w:cs="Times New Roman"/>
        </w:rPr>
        <w:t>In order to ensure the lowering of the surface water level</w:t>
      </w:r>
      <w:r w:rsidR="00167C4C" w:rsidRPr="008C5FEF">
        <w:rPr>
          <w:rFonts w:ascii="Times New Roman" w:hAnsi="Times New Roman" w:cs="Times New Roman"/>
        </w:rPr>
        <w:t xml:space="preserve"> on the Repository site</w:t>
      </w:r>
      <w:r w:rsidRPr="008C5FEF">
        <w:rPr>
          <w:rFonts w:ascii="Times New Roman" w:hAnsi="Times New Roman" w:cs="Times New Roman"/>
        </w:rPr>
        <w:t xml:space="preserve">, </w:t>
      </w:r>
      <w:r w:rsidR="00167C4C" w:rsidRPr="008C5FEF">
        <w:rPr>
          <w:rFonts w:ascii="Times New Roman" w:hAnsi="Times New Roman" w:cs="Times New Roman"/>
        </w:rPr>
        <w:t>deepening of INPP’s existing rainwater drainage pipe (between points L.3</w:t>
      </w:r>
      <w:r w:rsidR="00E43CD7" w:rsidRPr="008C5FEF">
        <w:rPr>
          <w:rFonts w:ascii="Times New Roman" w:hAnsi="Times New Roman" w:cs="Times New Roman"/>
        </w:rPr>
        <w:t>–</w:t>
      </w:r>
      <w:r w:rsidR="00167C4C" w:rsidRPr="008C5FEF">
        <w:rPr>
          <w:rFonts w:ascii="Times New Roman" w:hAnsi="Times New Roman" w:cs="Times New Roman"/>
        </w:rPr>
        <w:t xml:space="preserve">L.4) shall be designed and implemented </w:t>
      </w:r>
      <w:r w:rsidRPr="008C5FEF">
        <w:rPr>
          <w:rFonts w:ascii="Times New Roman" w:hAnsi="Times New Roman" w:cs="Times New Roman"/>
        </w:rPr>
        <w:t>in the rainwater drainage design</w:t>
      </w:r>
      <w:r w:rsidR="00167C4C" w:rsidRPr="008C5FEF">
        <w:rPr>
          <w:rFonts w:ascii="Times New Roman" w:hAnsi="Times New Roman" w:cs="Times New Roman"/>
        </w:rPr>
        <w:t>,</w:t>
      </w:r>
      <w:r w:rsidR="009019E8" w:rsidRPr="008C5FEF">
        <w:rPr>
          <w:rFonts w:ascii="Times New Roman" w:hAnsi="Times New Roman" w:cs="Times New Roman"/>
        </w:rPr>
        <w:t xml:space="preserve"> replacing the existing reinforced concrete pipe with a plastic pipe,</w:t>
      </w:r>
      <w:r w:rsidRPr="008C5FEF">
        <w:rPr>
          <w:rFonts w:ascii="Times New Roman" w:hAnsi="Times New Roman" w:cs="Times New Roman"/>
        </w:rPr>
        <w:t xml:space="preserve"> as well as cleaning and deepening of the existing water ditch along road No. 4 at the necessary section which must not be shorter than the one between axes </w:t>
      </w:r>
      <w:r w:rsidR="00471F59" w:rsidRPr="008C5FEF">
        <w:rPr>
          <w:rFonts w:ascii="Times New Roman" w:hAnsi="Times New Roman" w:cs="Times New Roman"/>
        </w:rPr>
        <w:t>L</w:t>
      </w:r>
      <w:r w:rsidRPr="008C5FEF">
        <w:rPr>
          <w:rFonts w:ascii="Times New Roman" w:hAnsi="Times New Roman" w:cs="Times New Roman"/>
        </w:rPr>
        <w:t xml:space="preserve">.4 and </w:t>
      </w:r>
      <w:r w:rsidR="00471F59" w:rsidRPr="008C5FEF">
        <w:rPr>
          <w:rFonts w:ascii="Times New Roman" w:hAnsi="Times New Roman" w:cs="Times New Roman"/>
        </w:rPr>
        <w:t>L</w:t>
      </w:r>
      <w:r w:rsidRPr="008C5FEF">
        <w:rPr>
          <w:rFonts w:ascii="Times New Roman" w:hAnsi="Times New Roman" w:cs="Times New Roman"/>
        </w:rPr>
        <w:t>.5</w:t>
      </w:r>
      <w:r w:rsidR="00167C4C" w:rsidRPr="008C5FEF">
        <w:rPr>
          <w:rFonts w:ascii="Times New Roman" w:hAnsi="Times New Roman" w:cs="Times New Roman"/>
        </w:rPr>
        <w:t xml:space="preserve"> (see Annex 4)</w:t>
      </w:r>
      <w:r w:rsidRPr="008C5FEF">
        <w:rPr>
          <w:rFonts w:ascii="Times New Roman" w:hAnsi="Times New Roman" w:cs="Times New Roman"/>
        </w:rPr>
        <w:t>.</w:t>
      </w:r>
    </w:p>
    <w:p w14:paraId="3E0C0DBF" w14:textId="59AE6ABD" w:rsidR="00E43CD7" w:rsidRPr="008C5FEF" w:rsidRDefault="00E43CD7" w:rsidP="00AC3B23">
      <w:pPr>
        <w:tabs>
          <w:tab w:val="left" w:pos="3261"/>
          <w:tab w:val="left" w:pos="7513"/>
        </w:tabs>
        <w:spacing w:before="480" w:after="0" w:line="240" w:lineRule="auto"/>
        <w:rPr>
          <w:rFonts w:ascii="Times New Roman" w:hAnsi="Times New Roman" w:cs="Times New Roman"/>
          <w:bCs/>
        </w:rPr>
      </w:pPr>
      <w:r w:rsidRPr="008C5FEF">
        <w:rPr>
          <w:rStyle w:val="normaltextrun"/>
          <w:rFonts w:ascii="Times New Roman" w:hAnsi="Times New Roman" w:cs="Times New Roman"/>
          <w:shd w:val="clear" w:color="auto" w:fill="FFFFFF"/>
        </w:rPr>
        <w:t>Technical Support Division Head</w:t>
      </w:r>
      <w:r w:rsidRPr="008C5FEF">
        <w:rPr>
          <w:rStyle w:val="normaltextrun"/>
          <w:rFonts w:ascii="Times New Roman" w:hAnsi="Times New Roman" w:cs="Times New Roman"/>
          <w:shd w:val="clear" w:color="auto" w:fill="FFFFFF"/>
        </w:rPr>
        <w:tab/>
      </w:r>
      <w:r w:rsidRPr="008C5FEF">
        <w:rPr>
          <w:rStyle w:val="normaltextrun"/>
          <w:rFonts w:ascii="Times New Roman" w:hAnsi="Times New Roman" w:cs="Times New Roman"/>
          <w:i/>
          <w:iCs/>
          <w:shd w:val="clear" w:color="auto" w:fill="FFFFFF"/>
        </w:rPr>
        <w:t>Signed by the unqualified electronic signature</w:t>
      </w:r>
      <w:r w:rsidRPr="008C5FEF">
        <w:rPr>
          <w:rStyle w:val="tabchar"/>
          <w:rFonts w:ascii="Times New Roman" w:hAnsi="Times New Roman" w:cs="Times New Roman"/>
          <w:shd w:val="clear" w:color="auto" w:fill="FFFFFF"/>
        </w:rPr>
        <w:tab/>
      </w:r>
      <w:r w:rsidRPr="008C5FEF">
        <w:rPr>
          <w:rStyle w:val="normaltextrun"/>
          <w:rFonts w:ascii="Times New Roman" w:hAnsi="Times New Roman" w:cs="Times New Roman"/>
          <w:shd w:val="clear" w:color="auto" w:fill="FFFFFF"/>
        </w:rPr>
        <w:t>Kęstutis Taparavičius</w:t>
      </w:r>
    </w:p>
    <w:p w14:paraId="2FD4FB2A" w14:textId="0A7D978A" w:rsidR="000A332E" w:rsidRPr="008C5FEF" w:rsidRDefault="005B3F2D" w:rsidP="000A332E">
      <w:pPr>
        <w:ind w:left="5103"/>
        <w:jc w:val="both"/>
        <w:rPr>
          <w:rFonts w:ascii="Times New Roman" w:hAnsi="Times New Roman" w:cs="Times New Roman"/>
          <w:sz w:val="20"/>
          <w:szCs w:val="20"/>
        </w:rPr>
      </w:pPr>
      <w:r w:rsidRPr="008C5FEF">
        <w:rPr>
          <w:rFonts w:ascii="Times New Roman" w:hAnsi="Times New Roman" w:cs="Times New Roman"/>
          <w:sz w:val="20"/>
          <w:szCs w:val="20"/>
        </w:rPr>
        <w:br w:type="page"/>
      </w:r>
      <w:r w:rsidR="000A332E" w:rsidRPr="008C5FEF">
        <w:rPr>
          <w:rFonts w:ascii="Times New Roman" w:hAnsi="Times New Roman" w:cs="Times New Roman"/>
          <w:bCs/>
          <w:color w:val="000000"/>
          <w:sz w:val="20"/>
          <w:szCs w:val="20"/>
        </w:rPr>
        <w:lastRenderedPageBreak/>
        <w:t xml:space="preserve">Technical </w:t>
      </w:r>
      <w:r w:rsidR="007E481E" w:rsidRPr="008C5FEF">
        <w:rPr>
          <w:rFonts w:ascii="Times New Roman" w:hAnsi="Times New Roman" w:cs="Times New Roman"/>
          <w:bCs/>
          <w:color w:val="000000"/>
          <w:sz w:val="20"/>
          <w:szCs w:val="20"/>
        </w:rPr>
        <w:t xml:space="preserve">Task </w:t>
      </w:r>
      <w:r w:rsidR="000A332E" w:rsidRPr="008C5FEF">
        <w:rPr>
          <w:rFonts w:ascii="Times New Roman" w:hAnsi="Times New Roman" w:cs="Times New Roman"/>
          <w:bCs/>
          <w:color w:val="000000"/>
          <w:sz w:val="20"/>
          <w:szCs w:val="20"/>
        </w:rPr>
        <w:t xml:space="preserve">for </w:t>
      </w:r>
      <w:r w:rsidR="007E481E" w:rsidRPr="008C5FEF">
        <w:rPr>
          <w:rFonts w:ascii="Times New Roman" w:hAnsi="Times New Roman" w:cs="Times New Roman"/>
          <w:bCs/>
          <w:color w:val="000000"/>
          <w:sz w:val="20"/>
          <w:szCs w:val="20"/>
        </w:rPr>
        <w:t xml:space="preserve">the </w:t>
      </w:r>
      <w:r w:rsidR="000A332E" w:rsidRPr="008C5FEF">
        <w:rPr>
          <w:rFonts w:ascii="Times New Roman" w:hAnsi="Times New Roman" w:cs="Times New Roman"/>
          <w:bCs/>
          <w:color w:val="000000"/>
          <w:sz w:val="20"/>
          <w:szCs w:val="20"/>
        </w:rPr>
        <w:t xml:space="preserve">Procurement of Works Related to the </w:t>
      </w:r>
      <w:r w:rsidR="000A332E" w:rsidRPr="008C5FEF">
        <w:rPr>
          <w:rFonts w:ascii="Times New Roman" w:hAnsi="Times New Roman" w:cs="Times New Roman"/>
          <w:iCs/>
          <w:sz w:val="20"/>
          <w:szCs w:val="20"/>
        </w:rPr>
        <w:t>Construction</w:t>
      </w:r>
      <w:r w:rsidR="000A332E" w:rsidRPr="008C5FEF">
        <w:rPr>
          <w:rFonts w:ascii="Times New Roman" w:hAnsi="Times New Roman" w:cs="Times New Roman"/>
          <w:bCs/>
          <w:color w:val="000000"/>
          <w:sz w:val="20"/>
          <w:szCs w:val="20"/>
        </w:rPr>
        <w:t xml:space="preserve"> of the INPP </w:t>
      </w:r>
      <w:r w:rsidR="000A332E" w:rsidRPr="008C5FEF">
        <w:rPr>
          <w:rFonts w:ascii="Times New Roman" w:hAnsi="Times New Roman" w:cs="Times New Roman"/>
          <w:sz w:val="20"/>
          <w:szCs w:val="20"/>
        </w:rPr>
        <w:t>Near Surface Repository for Low- and Intermediate-Level Short-Lived Radioactive Waste</w:t>
      </w:r>
      <w:r w:rsidR="000A332E" w:rsidRPr="008C5FEF">
        <w:rPr>
          <w:rFonts w:ascii="Times New Roman" w:hAnsi="Times New Roman" w:cs="Times New Roman"/>
          <w:iCs/>
          <w:sz w:val="20"/>
          <w:szCs w:val="20"/>
        </w:rPr>
        <w:t xml:space="preserve"> (Construction Stages I/A, II/A) and</w:t>
      </w:r>
      <w:r w:rsidR="000A332E" w:rsidRPr="008C5FEF">
        <w:rPr>
          <w:rFonts w:ascii="Times New Roman" w:hAnsi="Times New Roman" w:cs="Times New Roman"/>
          <w:bCs/>
          <w:color w:val="000000"/>
          <w:sz w:val="20"/>
          <w:szCs w:val="20"/>
        </w:rPr>
        <w:t xml:space="preserve"> Design,</w:t>
      </w:r>
      <w:r w:rsidR="005C1118" w:rsidRPr="008C5FEF">
        <w:rPr>
          <w:rFonts w:ascii="Times New Roman" w:hAnsi="Times New Roman" w:cs="Times New Roman"/>
          <w:bCs/>
          <w:color w:val="000000"/>
          <w:sz w:val="20"/>
          <w:szCs w:val="20"/>
        </w:rPr>
        <w:t xml:space="preserve"> </w:t>
      </w:r>
      <w:r w:rsidR="000A332E" w:rsidRPr="008C5FEF">
        <w:rPr>
          <w:rFonts w:ascii="Times New Roman" w:hAnsi="Times New Roman" w:cs="Times New Roman"/>
          <w:bCs/>
          <w:color w:val="000000"/>
          <w:sz w:val="20"/>
          <w:szCs w:val="20"/>
        </w:rPr>
        <w:t xml:space="preserve">Construction and Connection </w:t>
      </w:r>
      <w:r w:rsidR="007E481E" w:rsidRPr="008C5FEF">
        <w:rPr>
          <w:rFonts w:ascii="Times New Roman" w:hAnsi="Times New Roman" w:cs="Times New Roman"/>
          <w:iCs/>
          <w:sz w:val="20"/>
          <w:szCs w:val="20"/>
        </w:rPr>
        <w:t>of the External Rainwater Drainage Networks</w:t>
      </w:r>
      <w:r w:rsidR="007E481E" w:rsidRPr="008C5FEF">
        <w:rPr>
          <w:rFonts w:ascii="Times New Roman" w:hAnsi="Times New Roman" w:cs="Times New Roman"/>
          <w:bCs/>
          <w:color w:val="000000"/>
          <w:sz w:val="20"/>
          <w:szCs w:val="20"/>
        </w:rPr>
        <w:t xml:space="preserve"> </w:t>
      </w:r>
      <w:r w:rsidR="000A332E" w:rsidRPr="008C5FEF">
        <w:rPr>
          <w:rFonts w:ascii="Times New Roman" w:hAnsi="Times New Roman" w:cs="Times New Roman"/>
          <w:bCs/>
          <w:color w:val="000000"/>
          <w:sz w:val="20"/>
          <w:szCs w:val="20"/>
        </w:rPr>
        <w:t>to the INPP Infrastructure</w:t>
      </w:r>
      <w:r w:rsidR="000A332E" w:rsidRPr="008C5FEF">
        <w:rPr>
          <w:rFonts w:ascii="Times New Roman" w:hAnsi="Times New Roman" w:cs="Times New Roman"/>
          <w:iCs/>
          <w:sz w:val="20"/>
          <w:szCs w:val="20"/>
        </w:rPr>
        <w:t xml:space="preserve"> </w:t>
      </w:r>
    </w:p>
    <w:p w14:paraId="18B44052" w14:textId="77777777" w:rsidR="000A332E" w:rsidRPr="008C5FEF" w:rsidRDefault="000A332E" w:rsidP="00DC269C">
      <w:pPr>
        <w:spacing w:after="0" w:line="240" w:lineRule="auto"/>
        <w:ind w:firstLine="5103"/>
        <w:rPr>
          <w:rFonts w:ascii="Times New Roman" w:hAnsi="Times New Roman" w:cs="Times New Roman"/>
          <w:sz w:val="20"/>
          <w:szCs w:val="20"/>
        </w:rPr>
      </w:pPr>
      <w:r w:rsidRPr="008C5FEF">
        <w:rPr>
          <w:rFonts w:ascii="Times New Roman" w:hAnsi="Times New Roman" w:cs="Times New Roman"/>
          <w:sz w:val="20"/>
          <w:szCs w:val="20"/>
        </w:rPr>
        <w:t>Annex 6 (</w:t>
      </w:r>
      <w:r w:rsidR="00471F59" w:rsidRPr="008C5FEF">
        <w:rPr>
          <w:rFonts w:ascii="Times New Roman" w:hAnsi="Times New Roman" w:cs="Times New Roman"/>
          <w:sz w:val="20"/>
          <w:szCs w:val="20"/>
        </w:rPr>
        <w:t>3</w:t>
      </w:r>
      <w:r w:rsidRPr="008C5FEF">
        <w:rPr>
          <w:rFonts w:ascii="Times New Roman" w:hAnsi="Times New Roman" w:cs="Times New Roman"/>
          <w:sz w:val="20"/>
          <w:szCs w:val="20"/>
        </w:rPr>
        <w:t xml:space="preserve"> pages)</w:t>
      </w:r>
    </w:p>
    <w:p w14:paraId="608AD65E" w14:textId="4C337E71" w:rsidR="000A332E" w:rsidRPr="008C5FEF" w:rsidRDefault="000A332E" w:rsidP="002E1DE4">
      <w:pPr>
        <w:pStyle w:val="Caption"/>
        <w:spacing w:before="240" w:after="120"/>
        <w:jc w:val="center"/>
        <w:rPr>
          <w:lang w:val="en-GB"/>
        </w:rPr>
      </w:pPr>
      <w:r w:rsidRPr="008C5FEF">
        <w:rPr>
          <w:lang w:val="en-GB"/>
        </w:rPr>
        <w:t>REQUIREMENTS FOR THE EXTERNAL RAINWATER DRAINAGE NETWORKS OF THE REPOSITORY</w:t>
      </w:r>
    </w:p>
    <w:p w14:paraId="6E86878C" w14:textId="1C3A8D50" w:rsidR="00E01336" w:rsidRPr="008C5FEF" w:rsidRDefault="00E01336" w:rsidP="00E01336">
      <w:pPr>
        <w:spacing w:after="0" w:line="240" w:lineRule="auto"/>
        <w:jc w:val="right"/>
        <w:rPr>
          <w:rFonts w:ascii="Times New Roman" w:hAnsi="Times New Roman" w:cs="Times New Roman"/>
          <w:lang w:val="lt-LT" w:eastAsia="ru-RU"/>
        </w:rPr>
      </w:pPr>
      <w:r w:rsidRPr="008C5FEF">
        <w:rPr>
          <w:rFonts w:ascii="Times New Roman" w:hAnsi="Times New Roman" w:cs="Times New Roman"/>
          <w:lang w:eastAsia="ru-RU"/>
        </w:rPr>
        <w:t xml:space="preserve">2022-09-02, </w:t>
      </w:r>
      <w:r w:rsidRPr="008C5FEF">
        <w:rPr>
          <w:rFonts w:ascii="Times New Roman" w:hAnsi="Times New Roman" w:cs="Times New Roman"/>
          <w:lang w:val="lt-LT" w:eastAsia="ru-RU"/>
        </w:rPr>
        <w:t>ĮG-3857</w:t>
      </w:r>
    </w:p>
    <w:p w14:paraId="494EB28F" w14:textId="2447B258" w:rsidR="000A332E" w:rsidRPr="008C5FEF" w:rsidRDefault="00E01336" w:rsidP="00FD1DD0">
      <w:pPr>
        <w:spacing w:after="0" w:line="240" w:lineRule="auto"/>
        <w:ind w:left="5103"/>
        <w:jc w:val="right"/>
        <w:rPr>
          <w:rFonts w:ascii="Times New Roman" w:hAnsi="Times New Roman" w:cs="Times New Roman"/>
          <w:iCs/>
        </w:rPr>
      </w:pPr>
      <w:r w:rsidRPr="008C5FEF">
        <w:rPr>
          <w:rFonts w:ascii="Times New Roman" w:hAnsi="Times New Roman" w:cs="Times New Roman"/>
          <w:iCs/>
          <w:noProof/>
        </w:rPr>
        <w:drawing>
          <wp:inline distT="0" distB="0" distL="0" distR="0" wp14:anchorId="6D919B74" wp14:editId="0605A7E8">
            <wp:extent cx="2086266" cy="6287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6266" cy="628738"/>
                    </a:xfrm>
                    <a:prstGeom prst="rect">
                      <a:avLst/>
                    </a:prstGeom>
                  </pic:spPr>
                </pic:pic>
              </a:graphicData>
            </a:graphic>
          </wp:inline>
        </w:drawing>
      </w:r>
    </w:p>
    <w:tbl>
      <w:tblPr>
        <w:tblStyle w:val="TableGrid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36"/>
      </w:tblGrid>
      <w:tr w:rsidR="00FD1DD0" w:rsidRPr="008C5FEF" w14:paraId="524FFB83" w14:textId="77777777" w:rsidTr="00766600">
        <w:tc>
          <w:tcPr>
            <w:tcW w:w="5103" w:type="dxa"/>
            <w:vMerge w:val="restart"/>
          </w:tcPr>
          <w:p w14:paraId="268D559A" w14:textId="77777777" w:rsidR="00FD1DD0" w:rsidRPr="008C5FEF" w:rsidRDefault="00FD1DD0" w:rsidP="00FD1DD0">
            <w:pPr>
              <w:tabs>
                <w:tab w:val="left" w:pos="5426"/>
              </w:tabs>
              <w:spacing w:after="120"/>
              <w:ind w:firstLine="23"/>
              <w:rPr>
                <w:rFonts w:ascii="Arial" w:eastAsia="Arial" w:hAnsi="Arial" w:cs="Arial"/>
                <w:color w:val="1C1C1E"/>
                <w:sz w:val="16"/>
                <w:szCs w:val="16"/>
              </w:rPr>
            </w:pPr>
            <w:r w:rsidRPr="008C5FEF">
              <w:rPr>
                <w:rFonts w:ascii="Arial" w:eastAsia="Arial" w:hAnsi="Arial" w:cs="Arial"/>
                <w:b/>
                <w:bCs/>
                <w:color w:val="000000"/>
                <w:sz w:val="16"/>
                <w:szCs w:val="16"/>
              </w:rPr>
              <w:t xml:space="preserve">POWER NETWORKS AND EQUIPMENT TRANSFER </w:t>
            </w:r>
            <w:r w:rsidRPr="008C5FEF">
              <w:rPr>
                <w:rFonts w:ascii="Arial" w:eastAsia="Arial" w:hAnsi="Arial" w:cs="Arial"/>
                <w:b/>
                <w:bCs/>
                <w:color w:val="1C1C1E"/>
                <w:sz w:val="16"/>
                <w:szCs w:val="16"/>
              </w:rPr>
              <w:t xml:space="preserve">(RECONSTRUCTION) CONDITIONS, </w:t>
            </w:r>
            <w:r w:rsidRPr="008C5FEF">
              <w:rPr>
                <w:rFonts w:ascii="Arial" w:eastAsia="Arial" w:hAnsi="Arial" w:cs="Arial"/>
                <w:b/>
                <w:bCs/>
                <w:color w:val="000000"/>
                <w:sz w:val="16"/>
                <w:szCs w:val="16"/>
              </w:rPr>
              <w:t>No. ISK22-91566</w:t>
            </w:r>
          </w:p>
        </w:tc>
        <w:tc>
          <w:tcPr>
            <w:tcW w:w="4536" w:type="dxa"/>
          </w:tcPr>
          <w:p w14:paraId="1719C2B9" w14:textId="77777777" w:rsidR="00FD1DD0" w:rsidRPr="008C5FEF" w:rsidRDefault="00FD1DD0" w:rsidP="00FD1DD0">
            <w:pPr>
              <w:tabs>
                <w:tab w:val="left" w:pos="5440"/>
              </w:tabs>
              <w:ind w:left="517"/>
              <w:jc w:val="both"/>
              <w:rPr>
                <w:rFonts w:ascii="Arial" w:eastAsia="Arial" w:hAnsi="Arial" w:cs="Arial"/>
                <w:color w:val="1C1C1E"/>
                <w:sz w:val="16"/>
                <w:szCs w:val="16"/>
              </w:rPr>
            </w:pPr>
            <w:r w:rsidRPr="008C5FEF">
              <w:rPr>
                <w:rFonts w:ascii="Arial" w:eastAsia="Arial" w:hAnsi="Arial" w:cs="Arial"/>
                <w:color w:val="1C1C1E"/>
                <w:sz w:val="16"/>
                <w:szCs w:val="16"/>
              </w:rPr>
              <w:t>Prepared on 26 August 2022,</w:t>
            </w:r>
          </w:p>
        </w:tc>
      </w:tr>
      <w:tr w:rsidR="00FD1DD0" w:rsidRPr="008C5FEF" w14:paraId="49118D63" w14:textId="77777777" w:rsidTr="00766600">
        <w:tc>
          <w:tcPr>
            <w:tcW w:w="5103" w:type="dxa"/>
            <w:vMerge/>
          </w:tcPr>
          <w:p w14:paraId="6170B54B" w14:textId="77777777" w:rsidR="00FD1DD0" w:rsidRPr="008C5FEF" w:rsidRDefault="00FD1DD0" w:rsidP="00FD1DD0">
            <w:pPr>
              <w:tabs>
                <w:tab w:val="left" w:pos="5426"/>
              </w:tabs>
              <w:rPr>
                <w:rFonts w:ascii="Arial" w:eastAsia="Arial" w:hAnsi="Arial" w:cs="Arial"/>
                <w:color w:val="1C1C1E"/>
                <w:sz w:val="16"/>
                <w:szCs w:val="16"/>
              </w:rPr>
            </w:pPr>
          </w:p>
        </w:tc>
        <w:tc>
          <w:tcPr>
            <w:tcW w:w="4536" w:type="dxa"/>
          </w:tcPr>
          <w:p w14:paraId="3BE7DCE2" w14:textId="77777777" w:rsidR="00FD1DD0" w:rsidRPr="008C5FEF" w:rsidRDefault="00FD1DD0" w:rsidP="00FD1DD0">
            <w:pPr>
              <w:tabs>
                <w:tab w:val="left" w:pos="5440"/>
              </w:tabs>
              <w:ind w:left="517"/>
              <w:jc w:val="both"/>
              <w:rPr>
                <w:rFonts w:ascii="Arial" w:eastAsia="Arial" w:hAnsi="Arial" w:cs="Arial"/>
                <w:color w:val="1C1C1E"/>
                <w:sz w:val="16"/>
                <w:szCs w:val="16"/>
              </w:rPr>
            </w:pPr>
            <w:r w:rsidRPr="008C5FEF">
              <w:rPr>
                <w:rFonts w:ascii="Arial" w:eastAsia="Arial" w:hAnsi="Arial" w:cs="Arial"/>
                <w:color w:val="1C1C1E"/>
                <w:sz w:val="16"/>
                <w:szCs w:val="16"/>
              </w:rPr>
              <w:t xml:space="preserve">Valid till </w:t>
            </w:r>
            <w:r w:rsidRPr="008C5FEF">
              <w:rPr>
                <w:rFonts w:ascii="Arial" w:eastAsia="Arial" w:hAnsi="Arial" w:cs="Arial"/>
                <w:color w:val="000000"/>
                <w:sz w:val="16"/>
                <w:szCs w:val="16"/>
              </w:rPr>
              <w:t>26 August 2023</w:t>
            </w:r>
          </w:p>
        </w:tc>
      </w:tr>
      <w:tr w:rsidR="00FD1DD0" w:rsidRPr="008C5FEF" w14:paraId="17BBB102" w14:textId="77777777" w:rsidTr="00766600">
        <w:tc>
          <w:tcPr>
            <w:tcW w:w="9639" w:type="dxa"/>
            <w:gridSpan w:val="2"/>
          </w:tcPr>
          <w:p w14:paraId="4169ED26" w14:textId="77777777" w:rsidR="00FD1DD0" w:rsidRPr="008C5FEF" w:rsidRDefault="00FD1DD0" w:rsidP="00FD1DD0">
            <w:pPr>
              <w:tabs>
                <w:tab w:val="left" w:pos="5440"/>
              </w:tabs>
              <w:spacing w:before="20" w:after="20"/>
              <w:jc w:val="both"/>
              <w:rPr>
                <w:rFonts w:ascii="Arial" w:eastAsia="Arial" w:hAnsi="Arial" w:cs="Arial"/>
                <w:color w:val="1C1C1E"/>
                <w:sz w:val="16"/>
                <w:szCs w:val="16"/>
              </w:rPr>
            </w:pPr>
            <w:r w:rsidRPr="008C5FEF">
              <w:rPr>
                <w:rFonts w:ascii="Arial" w:eastAsia="Arial" w:hAnsi="Arial" w:cs="Arial"/>
                <w:b/>
                <w:bCs/>
                <w:color w:val="000000"/>
                <w:sz w:val="16"/>
                <w:szCs w:val="16"/>
              </w:rPr>
              <w:t xml:space="preserve">Client: </w:t>
            </w:r>
            <w:r w:rsidRPr="008C5FEF">
              <w:rPr>
                <w:rFonts w:ascii="Arial" w:eastAsia="Arial" w:hAnsi="Arial" w:cs="Arial"/>
                <w:color w:val="1C1C1E"/>
                <w:sz w:val="16"/>
                <w:szCs w:val="16"/>
              </w:rPr>
              <w:t xml:space="preserve">SE </w:t>
            </w:r>
            <w:proofErr w:type="spellStart"/>
            <w:r w:rsidRPr="008C5FEF">
              <w:rPr>
                <w:rFonts w:ascii="Arial" w:eastAsia="Arial" w:hAnsi="Arial" w:cs="Arial"/>
                <w:color w:val="1C1C1E"/>
                <w:sz w:val="16"/>
                <w:szCs w:val="16"/>
              </w:rPr>
              <w:t>Ignalina</w:t>
            </w:r>
            <w:proofErr w:type="spellEnd"/>
            <w:r w:rsidRPr="008C5FEF">
              <w:rPr>
                <w:rFonts w:ascii="Arial" w:eastAsia="Arial" w:hAnsi="Arial" w:cs="Arial"/>
                <w:color w:val="1C1C1E"/>
                <w:sz w:val="16"/>
                <w:szCs w:val="16"/>
              </w:rPr>
              <w:t xml:space="preserve"> NPP</w:t>
            </w:r>
          </w:p>
        </w:tc>
      </w:tr>
      <w:tr w:rsidR="00FD1DD0" w:rsidRPr="008C5FEF" w14:paraId="2433E363" w14:textId="77777777" w:rsidTr="00766600">
        <w:tc>
          <w:tcPr>
            <w:tcW w:w="9639" w:type="dxa"/>
            <w:gridSpan w:val="2"/>
          </w:tcPr>
          <w:p w14:paraId="16826A47" w14:textId="77777777" w:rsidR="00FD1DD0" w:rsidRPr="008C5FEF" w:rsidRDefault="00FD1DD0" w:rsidP="00FD1DD0">
            <w:pPr>
              <w:spacing w:before="20" w:after="20"/>
              <w:jc w:val="both"/>
              <w:rPr>
                <w:rFonts w:ascii="Arial" w:eastAsia="Arial" w:hAnsi="Arial" w:cs="Arial"/>
                <w:color w:val="1C1C1E"/>
                <w:sz w:val="16"/>
                <w:szCs w:val="16"/>
              </w:rPr>
            </w:pPr>
            <w:r w:rsidRPr="008C5FEF">
              <w:rPr>
                <w:rFonts w:ascii="Arial" w:eastAsia="Arial" w:hAnsi="Arial" w:cs="Arial"/>
                <w:b/>
                <w:bCs/>
                <w:color w:val="1C1C1E"/>
                <w:sz w:val="16"/>
                <w:szCs w:val="16"/>
              </w:rPr>
              <w:t>Contact details of the Client</w:t>
            </w:r>
            <w:r w:rsidRPr="008C5FEF">
              <w:rPr>
                <w:rFonts w:ascii="Arial" w:eastAsia="Arial" w:hAnsi="Arial" w:cs="Arial"/>
                <w:color w:val="1C1C1E"/>
                <w:sz w:val="16"/>
                <w:szCs w:val="16"/>
              </w:rPr>
              <w:t xml:space="preserve">: </w:t>
            </w:r>
            <w:proofErr w:type="spellStart"/>
            <w:r w:rsidRPr="008C5FEF">
              <w:rPr>
                <w:rFonts w:ascii="Arial" w:eastAsia="Arial" w:hAnsi="Arial" w:cs="Arial"/>
                <w:color w:val="1C1C1E"/>
                <w:sz w:val="16"/>
                <w:szCs w:val="16"/>
              </w:rPr>
              <w:t>Drūkšiniai</w:t>
            </w:r>
            <w:proofErr w:type="spellEnd"/>
            <w:r w:rsidRPr="008C5FEF">
              <w:rPr>
                <w:rFonts w:ascii="Arial" w:eastAsia="Arial" w:hAnsi="Arial" w:cs="Arial"/>
                <w:color w:val="1C1C1E"/>
                <w:sz w:val="16"/>
                <w:szCs w:val="16"/>
              </w:rPr>
              <w:t xml:space="preserve"> village, </w:t>
            </w:r>
            <w:proofErr w:type="spellStart"/>
            <w:r w:rsidRPr="008C5FEF">
              <w:rPr>
                <w:rFonts w:ascii="Arial" w:eastAsia="Arial" w:hAnsi="Arial" w:cs="Arial"/>
                <w:color w:val="1C1C1E"/>
                <w:sz w:val="16"/>
                <w:szCs w:val="16"/>
              </w:rPr>
              <w:t>Visaginas</w:t>
            </w:r>
            <w:proofErr w:type="spellEnd"/>
            <w:r w:rsidRPr="008C5FEF">
              <w:rPr>
                <w:rFonts w:ascii="Arial" w:eastAsia="Arial" w:hAnsi="Arial" w:cs="Arial"/>
                <w:color w:val="1C1C1E"/>
                <w:sz w:val="16"/>
                <w:szCs w:val="16"/>
              </w:rPr>
              <w:t xml:space="preserve"> municipality, </w:t>
            </w:r>
            <w:hyperlink r:id="rId33" w:history="1">
              <w:r w:rsidRPr="008C5FEF">
                <w:rPr>
                  <w:rFonts w:ascii="Arial" w:eastAsia="Arial" w:hAnsi="Arial" w:cs="Arial"/>
                  <w:color w:val="1C1C1E"/>
                  <w:sz w:val="16"/>
                  <w:szCs w:val="16"/>
                </w:rPr>
                <w:t>+370 386 28985, iae@iae.lt</w:t>
              </w:r>
            </w:hyperlink>
            <w:r w:rsidRPr="008C5FEF">
              <w:rPr>
                <w:rFonts w:ascii="Arial" w:eastAsia="Arial" w:hAnsi="Arial" w:cs="Arial"/>
                <w:color w:val="1C1C1E"/>
                <w:sz w:val="16"/>
                <w:szCs w:val="16"/>
              </w:rPr>
              <w:t xml:space="preserve"> </w:t>
            </w:r>
          </w:p>
        </w:tc>
      </w:tr>
      <w:tr w:rsidR="00FD1DD0" w:rsidRPr="008C5FEF" w14:paraId="248EEC4B" w14:textId="77777777" w:rsidTr="00766600">
        <w:tc>
          <w:tcPr>
            <w:tcW w:w="9639" w:type="dxa"/>
            <w:gridSpan w:val="2"/>
          </w:tcPr>
          <w:p w14:paraId="75A70C47" w14:textId="77777777" w:rsidR="00FD1DD0" w:rsidRPr="008C5FEF" w:rsidRDefault="00FD1DD0" w:rsidP="00FD1DD0">
            <w:pPr>
              <w:spacing w:before="20" w:after="20"/>
              <w:jc w:val="both"/>
              <w:rPr>
                <w:rFonts w:ascii="Arial" w:eastAsia="Arial" w:hAnsi="Arial" w:cs="Arial"/>
                <w:color w:val="1C1C1E"/>
                <w:sz w:val="16"/>
                <w:szCs w:val="16"/>
              </w:rPr>
            </w:pPr>
            <w:r w:rsidRPr="008C5FEF">
              <w:rPr>
                <w:rFonts w:ascii="Arial" w:eastAsia="Arial" w:hAnsi="Arial" w:cs="Arial"/>
                <w:b/>
                <w:bCs/>
                <w:color w:val="000000"/>
                <w:sz w:val="16"/>
                <w:szCs w:val="16"/>
              </w:rPr>
              <w:t xml:space="preserve">Name of the Object: </w:t>
            </w:r>
            <w:r w:rsidRPr="008C5FEF">
              <w:rPr>
                <w:rFonts w:ascii="Arial" w:eastAsia="Arial" w:hAnsi="Arial" w:cs="Arial"/>
                <w:color w:val="1C1C1E"/>
                <w:sz w:val="16"/>
                <w:szCs w:val="16"/>
              </w:rPr>
              <w:t>Near Surface Repository for Low- and Intermediate-Level Short-Lived Radioactive Waste</w:t>
            </w:r>
          </w:p>
        </w:tc>
      </w:tr>
      <w:tr w:rsidR="00FD1DD0" w:rsidRPr="008C5FEF" w14:paraId="4D0505D8" w14:textId="77777777" w:rsidTr="00766600">
        <w:tc>
          <w:tcPr>
            <w:tcW w:w="9639" w:type="dxa"/>
            <w:gridSpan w:val="2"/>
          </w:tcPr>
          <w:p w14:paraId="1A0BAD53" w14:textId="77777777" w:rsidR="00FD1DD0" w:rsidRPr="008C5FEF" w:rsidRDefault="00FD1DD0" w:rsidP="00FD1DD0">
            <w:pPr>
              <w:spacing w:before="20" w:after="20"/>
              <w:jc w:val="both"/>
              <w:rPr>
                <w:rFonts w:ascii="Arial" w:eastAsia="Arial" w:hAnsi="Arial" w:cs="Arial"/>
                <w:color w:val="1C1C1E"/>
                <w:sz w:val="16"/>
                <w:szCs w:val="16"/>
              </w:rPr>
            </w:pPr>
            <w:r w:rsidRPr="008C5FEF">
              <w:rPr>
                <w:rFonts w:ascii="Arial" w:eastAsia="Arial" w:hAnsi="Arial" w:cs="Arial"/>
                <w:b/>
                <w:bCs/>
                <w:color w:val="1C1C1E"/>
                <w:sz w:val="16"/>
                <w:szCs w:val="16"/>
              </w:rPr>
              <w:t xml:space="preserve">Address of the Object: </w:t>
            </w:r>
            <w:proofErr w:type="spellStart"/>
            <w:r w:rsidRPr="008C5FEF">
              <w:rPr>
                <w:rFonts w:ascii="Arial" w:eastAsia="Arial" w:hAnsi="Arial" w:cs="Arial"/>
                <w:color w:val="1C1C1E"/>
                <w:sz w:val="16"/>
                <w:szCs w:val="16"/>
              </w:rPr>
              <w:t>Drūkšiniai</w:t>
            </w:r>
            <w:proofErr w:type="spellEnd"/>
            <w:r w:rsidRPr="008C5FEF">
              <w:rPr>
                <w:rFonts w:ascii="Arial" w:eastAsia="Arial" w:hAnsi="Arial" w:cs="Arial"/>
                <w:color w:val="1C1C1E"/>
                <w:sz w:val="16"/>
                <w:szCs w:val="16"/>
              </w:rPr>
              <w:t xml:space="preserve"> village, </w:t>
            </w:r>
            <w:proofErr w:type="spellStart"/>
            <w:r w:rsidRPr="008C5FEF">
              <w:rPr>
                <w:rFonts w:ascii="Arial" w:eastAsia="Arial" w:hAnsi="Arial" w:cs="Arial"/>
                <w:color w:val="1C1C1E"/>
                <w:sz w:val="16"/>
                <w:szCs w:val="16"/>
              </w:rPr>
              <w:t>Visaginas</w:t>
            </w:r>
            <w:proofErr w:type="spellEnd"/>
            <w:r w:rsidRPr="008C5FEF">
              <w:rPr>
                <w:rFonts w:ascii="Arial" w:eastAsia="Arial" w:hAnsi="Arial" w:cs="Arial"/>
                <w:color w:val="1C1C1E"/>
                <w:sz w:val="16"/>
                <w:szCs w:val="16"/>
              </w:rPr>
              <w:t xml:space="preserve"> </w:t>
            </w:r>
            <w:proofErr w:type="spellStart"/>
            <w:r w:rsidRPr="008C5FEF">
              <w:rPr>
                <w:rFonts w:ascii="Arial" w:eastAsia="Arial" w:hAnsi="Arial" w:cs="Arial"/>
                <w:color w:val="1C1C1E"/>
                <w:sz w:val="16"/>
                <w:szCs w:val="16"/>
              </w:rPr>
              <w:t>mun</w:t>
            </w:r>
            <w:proofErr w:type="spellEnd"/>
            <w:r w:rsidRPr="008C5FEF">
              <w:rPr>
                <w:rFonts w:ascii="Arial" w:eastAsia="Arial" w:hAnsi="Arial" w:cs="Arial"/>
                <w:color w:val="1C1C1E"/>
                <w:sz w:val="16"/>
                <w:szCs w:val="16"/>
              </w:rPr>
              <w:t>.</w:t>
            </w:r>
          </w:p>
        </w:tc>
      </w:tr>
      <w:tr w:rsidR="00FD1DD0" w:rsidRPr="008C5FEF" w14:paraId="1A35A4D7" w14:textId="77777777" w:rsidTr="00766600">
        <w:tc>
          <w:tcPr>
            <w:tcW w:w="9639" w:type="dxa"/>
            <w:gridSpan w:val="2"/>
          </w:tcPr>
          <w:p w14:paraId="54BE0E41" w14:textId="77777777" w:rsidR="00FD1DD0" w:rsidRPr="008C5FEF" w:rsidRDefault="00FD1DD0" w:rsidP="00FD1DD0">
            <w:pPr>
              <w:spacing w:before="20" w:after="20"/>
              <w:jc w:val="both"/>
              <w:rPr>
                <w:rFonts w:ascii="Arial" w:eastAsia="Arial" w:hAnsi="Arial" w:cs="Arial"/>
                <w:color w:val="1C1C1E"/>
                <w:sz w:val="16"/>
                <w:szCs w:val="16"/>
              </w:rPr>
            </w:pPr>
            <w:r w:rsidRPr="008C5FEF">
              <w:rPr>
                <w:rFonts w:ascii="Arial" w:eastAsia="Arial" w:hAnsi="Arial" w:cs="Arial"/>
                <w:b/>
                <w:bCs/>
                <w:color w:val="000000"/>
                <w:sz w:val="16"/>
                <w:szCs w:val="16"/>
              </w:rPr>
              <w:t xml:space="preserve">Investment project No.: </w:t>
            </w:r>
            <w:r w:rsidRPr="008C5FEF">
              <w:rPr>
                <w:rFonts w:ascii="Arial" w:eastAsia="Arial" w:hAnsi="Arial" w:cs="Arial"/>
                <w:color w:val="1C1C1E"/>
                <w:sz w:val="16"/>
                <w:szCs w:val="16"/>
              </w:rPr>
              <w:t>E2N7291566</w:t>
            </w:r>
          </w:p>
        </w:tc>
      </w:tr>
      <w:tr w:rsidR="00FD1DD0" w:rsidRPr="008C5FEF" w14:paraId="2EF2CF87" w14:textId="77777777" w:rsidTr="00766600">
        <w:tc>
          <w:tcPr>
            <w:tcW w:w="9639" w:type="dxa"/>
            <w:gridSpan w:val="2"/>
          </w:tcPr>
          <w:p w14:paraId="17017BB0" w14:textId="77777777" w:rsidR="00FD1DD0" w:rsidRPr="008C5FEF" w:rsidRDefault="00FD1DD0" w:rsidP="00FD1DD0">
            <w:pPr>
              <w:numPr>
                <w:ilvl w:val="0"/>
                <w:numId w:val="81"/>
              </w:numPr>
              <w:tabs>
                <w:tab w:val="left" w:pos="559"/>
              </w:tabs>
              <w:spacing w:before="120"/>
              <w:jc w:val="both"/>
              <w:rPr>
                <w:rFonts w:ascii="Arial" w:eastAsia="Arial" w:hAnsi="Arial" w:cs="Arial"/>
                <w:color w:val="1C1C1E"/>
                <w:sz w:val="16"/>
                <w:szCs w:val="16"/>
              </w:rPr>
            </w:pPr>
            <w:r w:rsidRPr="008C5FEF">
              <w:rPr>
                <w:rFonts w:ascii="Arial" w:eastAsia="Arial" w:hAnsi="Arial" w:cs="Arial"/>
                <w:b/>
                <w:bCs/>
                <w:color w:val="1C1C1E"/>
                <w:sz w:val="16"/>
                <w:szCs w:val="16"/>
              </w:rPr>
              <w:t>Power Networks and Equipment Transfer (Reconstruction) Conditions</w:t>
            </w:r>
            <w:r w:rsidRPr="008C5FEF">
              <w:rPr>
                <w:rFonts w:ascii="Arial" w:eastAsia="Arial" w:hAnsi="Arial" w:cs="Arial"/>
                <w:color w:val="1C1C1E"/>
                <w:sz w:val="16"/>
                <w:szCs w:val="16"/>
              </w:rPr>
              <w:t xml:space="preserve"> were issued in response to the application No. 22-91566 submitted by the Client regarding the transfer/reconstruction of the power networks and equipment of AB </w:t>
            </w:r>
            <w:proofErr w:type="spellStart"/>
            <w:r w:rsidRPr="008C5FEF">
              <w:rPr>
                <w:rFonts w:ascii="Arial" w:eastAsia="Arial" w:hAnsi="Arial" w:cs="Arial"/>
                <w:color w:val="1C1C1E"/>
                <w:sz w:val="16"/>
                <w:szCs w:val="16"/>
              </w:rPr>
              <w:t>Energijos</w:t>
            </w:r>
            <w:proofErr w:type="spellEnd"/>
            <w:r w:rsidRPr="008C5FEF">
              <w:rPr>
                <w:rFonts w:ascii="Arial" w:eastAsia="Arial" w:hAnsi="Arial" w:cs="Arial"/>
                <w:color w:val="1C1C1E"/>
                <w:sz w:val="16"/>
                <w:szCs w:val="16"/>
              </w:rPr>
              <w:t xml:space="preserve"> </w:t>
            </w:r>
            <w:proofErr w:type="spellStart"/>
            <w:r w:rsidRPr="008C5FEF">
              <w:rPr>
                <w:rFonts w:ascii="Arial" w:eastAsia="Arial" w:hAnsi="Arial" w:cs="Arial"/>
                <w:color w:val="1C1C1E"/>
                <w:sz w:val="16"/>
                <w:szCs w:val="16"/>
              </w:rPr>
              <w:t>skirstymo</w:t>
            </w:r>
            <w:proofErr w:type="spellEnd"/>
            <w:r w:rsidRPr="008C5FEF">
              <w:rPr>
                <w:rFonts w:ascii="Arial" w:eastAsia="Arial" w:hAnsi="Arial" w:cs="Arial"/>
                <w:color w:val="1C1C1E"/>
                <w:sz w:val="16"/>
                <w:szCs w:val="16"/>
              </w:rPr>
              <w:t xml:space="preserve"> </w:t>
            </w:r>
            <w:proofErr w:type="spellStart"/>
            <w:r w:rsidRPr="008C5FEF">
              <w:rPr>
                <w:rFonts w:ascii="Arial" w:eastAsia="Arial" w:hAnsi="Arial" w:cs="Arial"/>
                <w:color w:val="1C1C1E"/>
                <w:sz w:val="16"/>
                <w:szCs w:val="16"/>
              </w:rPr>
              <w:t>operatorius</w:t>
            </w:r>
            <w:proofErr w:type="spellEnd"/>
            <w:r w:rsidRPr="008C5FEF">
              <w:rPr>
                <w:rFonts w:ascii="Arial" w:eastAsia="Arial" w:hAnsi="Arial" w:cs="Arial"/>
                <w:color w:val="1C1C1E"/>
                <w:sz w:val="16"/>
                <w:szCs w:val="16"/>
              </w:rPr>
              <w:t xml:space="preserve"> (hereinafter – the Company).</w:t>
            </w:r>
          </w:p>
        </w:tc>
      </w:tr>
      <w:tr w:rsidR="00FD1DD0" w:rsidRPr="008C5FEF" w14:paraId="6D2FD6F7" w14:textId="77777777" w:rsidTr="00766600">
        <w:tc>
          <w:tcPr>
            <w:tcW w:w="9639" w:type="dxa"/>
            <w:gridSpan w:val="2"/>
          </w:tcPr>
          <w:p w14:paraId="3410378C" w14:textId="77777777" w:rsidR="00FD1DD0" w:rsidRPr="008C5FEF" w:rsidRDefault="00FD1DD0" w:rsidP="00FD1DD0">
            <w:pPr>
              <w:numPr>
                <w:ilvl w:val="0"/>
                <w:numId w:val="81"/>
              </w:numPr>
              <w:tabs>
                <w:tab w:val="left" w:pos="559"/>
                <w:tab w:val="left" w:pos="6119"/>
              </w:tabs>
              <w:spacing w:before="120"/>
              <w:jc w:val="both"/>
              <w:rPr>
                <w:rFonts w:ascii="Arial" w:eastAsia="Arial" w:hAnsi="Arial" w:cs="Arial"/>
                <w:b/>
                <w:bCs/>
                <w:color w:val="1C1C1E"/>
                <w:sz w:val="16"/>
                <w:szCs w:val="16"/>
              </w:rPr>
            </w:pPr>
            <w:r w:rsidRPr="008C5FEF">
              <w:rPr>
                <w:rFonts w:ascii="Arial" w:eastAsia="Arial" w:hAnsi="Arial" w:cs="Arial"/>
                <w:b/>
                <w:bCs/>
                <w:color w:val="1C1C1E"/>
                <w:sz w:val="16"/>
                <w:szCs w:val="16"/>
              </w:rPr>
              <w:t>The limit of the property and assets operations shall be determined</w:t>
            </w:r>
            <w:r w:rsidRPr="008C5FEF">
              <w:rPr>
                <w:rFonts w:ascii="Arial" w:eastAsia="Arial" w:hAnsi="Arial" w:cs="Arial"/>
                <w:b/>
                <w:bCs/>
                <w:color w:val="1C1C1E"/>
                <w:sz w:val="16"/>
                <w:szCs w:val="16"/>
              </w:rPr>
              <w:tab/>
              <w:t xml:space="preserve">– </w:t>
            </w:r>
          </w:p>
        </w:tc>
      </w:tr>
      <w:tr w:rsidR="00FD1DD0" w:rsidRPr="008C5FEF" w14:paraId="1AF0E6E3" w14:textId="77777777" w:rsidTr="00766600">
        <w:tc>
          <w:tcPr>
            <w:tcW w:w="9639" w:type="dxa"/>
            <w:gridSpan w:val="2"/>
          </w:tcPr>
          <w:p w14:paraId="5F56AB27" w14:textId="77777777" w:rsidR="00FD1DD0" w:rsidRPr="008C5FEF" w:rsidRDefault="00FD1DD0" w:rsidP="00FD1DD0">
            <w:pPr>
              <w:numPr>
                <w:ilvl w:val="0"/>
                <w:numId w:val="81"/>
              </w:numPr>
              <w:tabs>
                <w:tab w:val="left" w:pos="559"/>
                <w:tab w:val="left" w:pos="6119"/>
              </w:tabs>
              <w:spacing w:before="120"/>
              <w:jc w:val="both"/>
              <w:rPr>
                <w:rFonts w:ascii="Arial" w:eastAsia="Arial" w:hAnsi="Arial" w:cs="Arial"/>
                <w:color w:val="000000"/>
                <w:sz w:val="16"/>
                <w:szCs w:val="16"/>
              </w:rPr>
            </w:pPr>
            <w:r w:rsidRPr="008C5FEF">
              <w:rPr>
                <w:rFonts w:ascii="Arial" w:eastAsia="Arial" w:hAnsi="Arial" w:cs="Arial"/>
                <w:b/>
                <w:bCs/>
                <w:color w:val="1C1C1E"/>
                <w:sz w:val="16"/>
                <w:szCs w:val="16"/>
              </w:rPr>
              <w:t>The Client’s actions in implementation the conditions:</w:t>
            </w:r>
          </w:p>
        </w:tc>
      </w:tr>
      <w:tr w:rsidR="00FD1DD0" w:rsidRPr="008C5FEF" w14:paraId="0A05E985" w14:textId="77777777" w:rsidTr="00766600">
        <w:tc>
          <w:tcPr>
            <w:tcW w:w="9639" w:type="dxa"/>
            <w:gridSpan w:val="2"/>
          </w:tcPr>
          <w:p w14:paraId="26D665A3" w14:textId="77777777" w:rsidR="00FD1DD0" w:rsidRPr="008C5FEF" w:rsidRDefault="00FD1DD0" w:rsidP="00FD1DD0">
            <w:pPr>
              <w:numPr>
                <w:ilvl w:val="1"/>
                <w:numId w:val="81"/>
              </w:numPr>
              <w:tabs>
                <w:tab w:val="left" w:pos="602"/>
              </w:tabs>
              <w:jc w:val="both"/>
              <w:rPr>
                <w:rFonts w:ascii="Arial" w:eastAsia="Arial" w:hAnsi="Arial" w:cs="Arial"/>
                <w:color w:val="000000"/>
                <w:sz w:val="16"/>
                <w:szCs w:val="16"/>
              </w:rPr>
            </w:pPr>
            <w:r w:rsidRPr="008C5FEF">
              <w:rPr>
                <w:rFonts w:ascii="Arial" w:eastAsia="Arial" w:hAnsi="Arial" w:cs="Arial"/>
                <w:color w:val="1C1C1E"/>
                <w:sz w:val="16"/>
                <w:szCs w:val="16"/>
              </w:rPr>
              <w:t>To acquire a design for the transfer/reconstruction/protection of the engineering networks and/or electrical equipment which belongs to the Company (choose an independent design company with the necessary qualifications) in accordance with the technical solutions of these connection conditions.</w:t>
            </w:r>
          </w:p>
        </w:tc>
      </w:tr>
      <w:tr w:rsidR="00FD1DD0" w:rsidRPr="008C5FEF" w14:paraId="63BC6713" w14:textId="77777777" w:rsidTr="00766600">
        <w:tc>
          <w:tcPr>
            <w:tcW w:w="9639" w:type="dxa"/>
            <w:gridSpan w:val="2"/>
          </w:tcPr>
          <w:p w14:paraId="1FDC5BD9" w14:textId="77777777" w:rsidR="00FD1DD0" w:rsidRPr="008C5FEF" w:rsidRDefault="00FD1DD0" w:rsidP="00FD1DD0">
            <w:pPr>
              <w:numPr>
                <w:ilvl w:val="1"/>
                <w:numId w:val="81"/>
              </w:numPr>
              <w:tabs>
                <w:tab w:val="left" w:pos="602"/>
              </w:tabs>
              <w:jc w:val="both"/>
              <w:rPr>
                <w:rFonts w:ascii="Arial" w:eastAsia="Arial" w:hAnsi="Arial" w:cs="Arial"/>
                <w:color w:val="1C1C1E"/>
                <w:sz w:val="16"/>
                <w:szCs w:val="16"/>
              </w:rPr>
            </w:pPr>
            <w:r w:rsidRPr="008C5FEF">
              <w:rPr>
                <w:rFonts w:ascii="Arial" w:eastAsia="Arial" w:hAnsi="Arial" w:cs="Arial"/>
                <w:color w:val="1C1C1E"/>
                <w:sz w:val="16"/>
                <w:szCs w:val="16"/>
              </w:rPr>
              <w:t xml:space="preserve">After the design (digital version) has been prepared and the „Engineering Networks Design Contract“ according to </w:t>
            </w:r>
            <w:hyperlink r:id="rId34" w:history="1">
              <w:r w:rsidRPr="008C5FEF">
                <w:rPr>
                  <w:rFonts w:ascii="Arial" w:eastAsia="Arial" w:hAnsi="Arial" w:cs="Arial"/>
                  <w:color w:val="0563C1"/>
                  <w:sz w:val="16"/>
                  <w:szCs w:val="16"/>
                  <w:u w:val="single"/>
                </w:rPr>
                <w:t>https://www.eso.lt/lt/eso-partneriams/projektuotojams_2205/elektros-dalis/inzineriniu-tinklu-projektavimo-sutartis.html</w:t>
              </w:r>
            </w:hyperlink>
            <w:r w:rsidRPr="008C5FEF">
              <w:rPr>
                <w:rFonts w:ascii="Arial" w:eastAsia="Arial" w:hAnsi="Arial" w:cs="Arial"/>
                <w:color w:val="1C1C1E"/>
                <w:sz w:val="16"/>
                <w:szCs w:val="16"/>
              </w:rPr>
              <w:t xml:space="preserve"> has been signed, both to be provided as the supporting documents via </w:t>
            </w:r>
            <w:hyperlink r:id="rId35" w:history="1">
              <w:r w:rsidRPr="008C5FEF">
                <w:rPr>
                  <w:rFonts w:ascii="Arial" w:eastAsia="Arial" w:hAnsi="Arial" w:cs="Arial"/>
                  <w:color w:val="0563C1"/>
                  <w:sz w:val="16"/>
                  <w:szCs w:val="16"/>
                  <w:u w:val="single"/>
                </w:rPr>
                <w:t>https://www.eso.lt/lt/eso-partneriams/elektros-partneriams/dokumentu-pateikimas.html</w:t>
              </w:r>
            </w:hyperlink>
            <w:r w:rsidRPr="008C5FEF">
              <w:rPr>
                <w:rFonts w:ascii="Arial" w:eastAsia="Arial" w:hAnsi="Arial" w:cs="Arial"/>
                <w:color w:val="1C1C1E"/>
                <w:sz w:val="16"/>
                <w:szCs w:val="16"/>
              </w:rPr>
              <w:t xml:space="preserve">. </w:t>
            </w:r>
          </w:p>
        </w:tc>
      </w:tr>
      <w:tr w:rsidR="00FD1DD0" w:rsidRPr="008C5FEF" w14:paraId="08DE3E8C" w14:textId="77777777" w:rsidTr="00766600">
        <w:tc>
          <w:tcPr>
            <w:tcW w:w="9639" w:type="dxa"/>
            <w:gridSpan w:val="2"/>
          </w:tcPr>
          <w:p w14:paraId="4DCB3C89" w14:textId="77777777" w:rsidR="00FD1DD0" w:rsidRPr="008C5FEF" w:rsidRDefault="00FD1DD0" w:rsidP="00FD1DD0">
            <w:pPr>
              <w:numPr>
                <w:ilvl w:val="1"/>
                <w:numId w:val="81"/>
              </w:numPr>
              <w:tabs>
                <w:tab w:val="left" w:pos="602"/>
              </w:tabs>
              <w:jc w:val="both"/>
              <w:rPr>
                <w:rFonts w:ascii="Arial" w:eastAsia="Arial" w:hAnsi="Arial" w:cs="Arial"/>
                <w:color w:val="1C1C1E"/>
                <w:sz w:val="16"/>
                <w:szCs w:val="16"/>
              </w:rPr>
            </w:pPr>
            <w:r w:rsidRPr="008C5FEF">
              <w:rPr>
                <w:rFonts w:ascii="Arial" w:eastAsia="Arial" w:hAnsi="Arial" w:cs="Arial"/>
                <w:color w:val="1C1C1E"/>
                <w:sz w:val="16"/>
                <w:szCs w:val="16"/>
              </w:rPr>
              <w:t xml:space="preserve">To get acquainted with the Contract for the Service of Transfer (Reconstruction) of the Engineering Networks and/or Electrical Equipment owned by the Company and pay the service fee. To make a payment by logging in to the Company self-service website at </w:t>
            </w:r>
            <w:hyperlink r:id="rId36" w:history="1">
              <w:r w:rsidRPr="008C5FEF">
                <w:rPr>
                  <w:rFonts w:ascii="Arial" w:eastAsia="Arial" w:hAnsi="Arial" w:cs="Arial"/>
                  <w:color w:val="0563C1"/>
                  <w:sz w:val="16"/>
                  <w:szCs w:val="16"/>
                  <w:u w:val="single"/>
                </w:rPr>
                <w:t>www.eso.lI/savitarna</w:t>
              </w:r>
            </w:hyperlink>
            <w:r w:rsidRPr="008C5FEF">
              <w:rPr>
                <w:rFonts w:ascii="Arial" w:eastAsia="Arial" w:hAnsi="Arial" w:cs="Arial"/>
                <w:color w:val="1C1C1E"/>
                <w:sz w:val="16"/>
                <w:szCs w:val="16"/>
              </w:rPr>
              <w:t>, section „</w:t>
            </w:r>
            <w:proofErr w:type="spellStart"/>
            <w:proofErr w:type="gramStart"/>
            <w:r w:rsidRPr="008C5FEF">
              <w:rPr>
                <w:rFonts w:ascii="Arial" w:eastAsia="Arial" w:hAnsi="Arial" w:cs="Arial"/>
                <w:color w:val="1C1C1E"/>
                <w:sz w:val="16"/>
                <w:szCs w:val="16"/>
              </w:rPr>
              <w:t>Paraiškos</w:t>
            </w:r>
            <w:proofErr w:type="spellEnd"/>
            <w:r w:rsidRPr="008C5FEF">
              <w:rPr>
                <w:rFonts w:ascii="Arial" w:eastAsia="Arial" w:hAnsi="Arial" w:cs="Arial"/>
                <w:color w:val="1C1C1E"/>
                <w:sz w:val="16"/>
                <w:szCs w:val="16"/>
              </w:rPr>
              <w:t>“</w:t>
            </w:r>
            <w:proofErr w:type="gramEnd"/>
            <w:r w:rsidRPr="008C5FEF">
              <w:rPr>
                <w:rFonts w:ascii="Arial" w:eastAsia="Arial" w:hAnsi="Arial" w:cs="Arial"/>
                <w:color w:val="1C1C1E"/>
                <w:sz w:val="16"/>
                <w:szCs w:val="16"/>
              </w:rPr>
              <w:t>.</w:t>
            </w:r>
          </w:p>
        </w:tc>
      </w:tr>
      <w:tr w:rsidR="00FD1DD0" w:rsidRPr="008C5FEF" w14:paraId="418003A6" w14:textId="77777777" w:rsidTr="00766600">
        <w:tc>
          <w:tcPr>
            <w:tcW w:w="9639" w:type="dxa"/>
            <w:gridSpan w:val="2"/>
          </w:tcPr>
          <w:p w14:paraId="51122E1E" w14:textId="77777777" w:rsidR="00FD1DD0" w:rsidRPr="008C5FEF" w:rsidRDefault="00FD1DD0" w:rsidP="00FD1DD0">
            <w:pPr>
              <w:numPr>
                <w:ilvl w:val="1"/>
                <w:numId w:val="81"/>
              </w:numPr>
              <w:tabs>
                <w:tab w:val="left" w:pos="602"/>
              </w:tabs>
              <w:spacing w:before="120"/>
              <w:jc w:val="both"/>
              <w:rPr>
                <w:rFonts w:ascii="Arial" w:eastAsia="Arial" w:hAnsi="Arial" w:cs="Arial"/>
                <w:b/>
                <w:bCs/>
                <w:color w:val="1C1C1E"/>
                <w:sz w:val="16"/>
                <w:szCs w:val="16"/>
              </w:rPr>
            </w:pPr>
            <w:r w:rsidRPr="008C5FEF">
              <w:rPr>
                <w:rFonts w:ascii="Arial" w:eastAsia="Arial" w:hAnsi="Arial" w:cs="Arial"/>
                <w:b/>
                <w:bCs/>
                <w:color w:val="1C1C1E"/>
                <w:sz w:val="16"/>
                <w:szCs w:val="16"/>
              </w:rPr>
              <w:t>Important information:</w:t>
            </w:r>
          </w:p>
        </w:tc>
      </w:tr>
      <w:tr w:rsidR="00FD1DD0" w:rsidRPr="008C5FEF" w14:paraId="3D8F7073" w14:textId="77777777" w:rsidTr="00766600">
        <w:tc>
          <w:tcPr>
            <w:tcW w:w="9639" w:type="dxa"/>
            <w:gridSpan w:val="2"/>
          </w:tcPr>
          <w:p w14:paraId="6718CD78" w14:textId="77777777" w:rsidR="00FD1DD0" w:rsidRPr="008C5FEF" w:rsidRDefault="00FD1DD0" w:rsidP="00FD1DD0">
            <w:pPr>
              <w:numPr>
                <w:ilvl w:val="2"/>
                <w:numId w:val="0"/>
              </w:numPr>
              <w:tabs>
                <w:tab w:val="left" w:pos="591"/>
              </w:tabs>
              <w:contextualSpacing/>
              <w:jc w:val="both"/>
              <w:rPr>
                <w:rFonts w:ascii="Arial" w:eastAsia="Arial" w:hAnsi="Arial" w:cs="Arial"/>
                <w:color w:val="1C1C1E"/>
                <w:sz w:val="16"/>
                <w:szCs w:val="16"/>
              </w:rPr>
            </w:pPr>
            <w:r w:rsidRPr="008C5FEF">
              <w:rPr>
                <w:rFonts w:ascii="Arial" w:eastAsia="Arial" w:hAnsi="Arial" w:cs="Arial"/>
                <w:color w:val="1C1C1E"/>
                <w:sz w:val="16"/>
                <w:szCs w:val="16"/>
              </w:rPr>
              <w:t xml:space="preserve">When reconstructing or transferring 0.4–10 kV air power lines and/or air cable lines owned by the Company that were installed more than 20 years ago, except for transformer substations, transformer stations, distribution points, obstructing the buildings’ construction or </w:t>
            </w:r>
            <w:r w:rsidRPr="008C5FEF">
              <w:rPr>
                <w:rFonts w:ascii="Arial" w:eastAsia="Arial" w:hAnsi="Arial" w:cs="Arial"/>
                <w:color w:val="000000"/>
                <w:sz w:val="16"/>
                <w:szCs w:val="16"/>
              </w:rPr>
              <w:t>for other reasons</w:t>
            </w:r>
            <w:r w:rsidRPr="008C5FEF">
              <w:rPr>
                <w:rFonts w:ascii="Arial" w:eastAsia="Arial" w:hAnsi="Arial" w:cs="Arial"/>
                <w:color w:val="1C1C1E"/>
                <w:sz w:val="16"/>
                <w:szCs w:val="16"/>
              </w:rPr>
              <w:t>, you will pay 50% of the costs incurred by the Company in reconstructing or transferring the mentioned power networks. For other reconstructed or transferred power networks and/or installations, the connection fee shall be equal to the actual cost of the materials and other costs consumed by the successful contractor and the Company that are directly related to the implementation of these conditions for connection (i. e., you will pay 100% to the Company). The ownership of reconstructed or transferred distribution networks shall not be altered.</w:t>
            </w:r>
          </w:p>
        </w:tc>
      </w:tr>
      <w:tr w:rsidR="00FD1DD0" w:rsidRPr="008C5FEF" w14:paraId="38F1DF63" w14:textId="77777777" w:rsidTr="00124B84">
        <w:trPr>
          <w:trHeight w:val="942"/>
        </w:trPr>
        <w:tc>
          <w:tcPr>
            <w:tcW w:w="9639" w:type="dxa"/>
            <w:gridSpan w:val="2"/>
          </w:tcPr>
          <w:p w14:paraId="42D9CF48" w14:textId="77777777" w:rsidR="00FD1DD0" w:rsidRPr="008C5FEF" w:rsidRDefault="00FD1DD0" w:rsidP="00FD1DD0">
            <w:pPr>
              <w:numPr>
                <w:ilvl w:val="2"/>
                <w:numId w:val="0"/>
              </w:numPr>
              <w:tabs>
                <w:tab w:val="left" w:pos="591"/>
              </w:tabs>
              <w:contextualSpacing/>
              <w:jc w:val="both"/>
              <w:rPr>
                <w:rFonts w:ascii="Arial" w:eastAsia="Arial" w:hAnsi="Arial" w:cs="Arial"/>
                <w:color w:val="1C1C1E"/>
                <w:sz w:val="16"/>
                <w:szCs w:val="16"/>
              </w:rPr>
            </w:pPr>
            <w:r w:rsidRPr="008C5FEF">
              <w:rPr>
                <w:rFonts w:ascii="Arial" w:eastAsia="Arial" w:hAnsi="Arial" w:cs="Arial"/>
                <w:color w:val="1C1C1E"/>
                <w:sz w:val="16"/>
                <w:szCs w:val="16"/>
              </w:rPr>
              <w:t xml:space="preserve">According to the design you have prepared and agreed with the Company, you have the possibility to choose an independent contractor who will organize and perform the work on installation of the power distribution network. For more information see </w:t>
            </w:r>
            <w:hyperlink r:id="rId37" w:history="1">
              <w:r w:rsidRPr="008C5FEF">
                <w:rPr>
                  <w:rFonts w:ascii="Arial" w:eastAsia="Arial" w:hAnsi="Arial" w:cs="Arial"/>
                  <w:color w:val="0563C1"/>
                  <w:sz w:val="16"/>
                  <w:szCs w:val="16"/>
                  <w:u w:val="single"/>
                </w:rPr>
                <w:t>www.eso.lt/lt/namams/elektra/paslaugos_fast-track-modelis</w:t>
              </w:r>
            </w:hyperlink>
            <w:r w:rsidRPr="008C5FEF">
              <w:rPr>
                <w:rFonts w:ascii="Arial" w:eastAsia="Arial" w:hAnsi="Arial" w:cs="Arial"/>
                <w:color w:val="1C1C1E"/>
                <w:sz w:val="16"/>
                <w:szCs w:val="16"/>
              </w:rPr>
              <w:t xml:space="preserve">. </w:t>
            </w:r>
          </w:p>
        </w:tc>
      </w:tr>
      <w:tr w:rsidR="00FD1DD0" w:rsidRPr="008C5FEF" w14:paraId="5DAB5E1D" w14:textId="77777777" w:rsidTr="00766600">
        <w:tc>
          <w:tcPr>
            <w:tcW w:w="5103" w:type="dxa"/>
            <w:tcBorders>
              <w:top w:val="single" w:sz="12" w:space="0" w:color="92D050"/>
            </w:tcBorders>
          </w:tcPr>
          <w:p w14:paraId="79B22851" w14:textId="77777777" w:rsidR="00FD1DD0" w:rsidRPr="008C5FEF" w:rsidRDefault="00FD1DD0" w:rsidP="00FD1DD0">
            <w:pPr>
              <w:rPr>
                <w:rFonts w:ascii="Arial" w:eastAsia="Arial" w:hAnsi="Arial" w:cs="Arial"/>
                <w:b/>
                <w:bCs/>
                <w:color w:val="404040"/>
                <w:sz w:val="16"/>
                <w:szCs w:val="16"/>
              </w:rPr>
            </w:pPr>
            <w:r w:rsidRPr="008C5FEF">
              <w:rPr>
                <w:rFonts w:ascii="Arial" w:eastAsia="Arial" w:hAnsi="Arial" w:cs="Arial"/>
                <w:b/>
                <w:bCs/>
                <w:color w:val="1C1C1E"/>
                <w:sz w:val="16"/>
                <w:szCs w:val="16"/>
              </w:rPr>
              <w:t>C</w:t>
            </w:r>
            <w:proofErr w:type="spellStart"/>
            <w:r w:rsidRPr="008C5FEF">
              <w:rPr>
                <w:rFonts w:ascii="Arial" w:eastAsia="Arial" w:hAnsi="Arial" w:cs="Arial"/>
                <w:b/>
                <w:bCs/>
                <w:color w:val="404040"/>
                <w:sz w:val="16"/>
                <w:szCs w:val="16"/>
                <w:lang w:val="lt-LT"/>
              </w:rPr>
              <w:t>lient</w:t>
            </w:r>
            <w:proofErr w:type="spellEnd"/>
            <w:r w:rsidRPr="008C5FEF">
              <w:rPr>
                <w:rFonts w:ascii="Arial" w:eastAsia="Arial" w:hAnsi="Arial" w:cs="Arial"/>
                <w:b/>
                <w:bCs/>
                <w:color w:val="1C1C1E"/>
                <w:sz w:val="16"/>
                <w:szCs w:val="16"/>
              </w:rPr>
              <w:t xml:space="preserve"> s</w:t>
            </w:r>
            <w:r w:rsidRPr="008C5FEF">
              <w:rPr>
                <w:rFonts w:ascii="Arial" w:eastAsia="Arial" w:hAnsi="Arial" w:cs="Arial"/>
                <w:b/>
                <w:bCs/>
                <w:color w:val="000000"/>
                <w:sz w:val="16"/>
                <w:szCs w:val="16"/>
              </w:rPr>
              <w:t>ervice</w:t>
            </w:r>
          </w:p>
          <w:p w14:paraId="42C1929A" w14:textId="77777777" w:rsidR="00FD1DD0" w:rsidRPr="008C5FEF" w:rsidRDefault="00FD1DD0" w:rsidP="00FD1DD0">
            <w:pPr>
              <w:rPr>
                <w:rFonts w:ascii="Arial" w:eastAsia="Arial" w:hAnsi="Arial" w:cs="Arial"/>
                <w:color w:val="404040"/>
                <w:sz w:val="16"/>
                <w:szCs w:val="16"/>
              </w:rPr>
            </w:pPr>
            <w:r w:rsidRPr="008C5FEF">
              <w:rPr>
                <w:rFonts w:ascii="Arial" w:eastAsia="Arial" w:hAnsi="Arial" w:cs="Arial"/>
                <w:color w:val="1C1C1E"/>
                <w:sz w:val="16"/>
                <w:szCs w:val="16"/>
              </w:rPr>
              <w:t>C</w:t>
            </w:r>
            <w:proofErr w:type="spellStart"/>
            <w:r w:rsidRPr="008C5FEF">
              <w:rPr>
                <w:rFonts w:ascii="Arial" w:eastAsia="Arial" w:hAnsi="Arial" w:cs="Arial"/>
                <w:color w:val="404040"/>
                <w:sz w:val="16"/>
                <w:szCs w:val="16"/>
                <w:lang w:val="lt-LT"/>
              </w:rPr>
              <w:t>lient</w:t>
            </w:r>
            <w:proofErr w:type="spellEnd"/>
            <w:r w:rsidRPr="008C5FEF">
              <w:rPr>
                <w:rFonts w:ascii="Arial" w:eastAsia="Arial" w:hAnsi="Arial" w:cs="Arial"/>
                <w:color w:val="1C1C1E"/>
                <w:sz w:val="16"/>
                <w:szCs w:val="16"/>
              </w:rPr>
              <w:t xml:space="preserve"> s</w:t>
            </w:r>
            <w:r w:rsidRPr="008C5FEF">
              <w:rPr>
                <w:rFonts w:ascii="Arial" w:eastAsia="Arial" w:hAnsi="Arial" w:cs="Arial"/>
                <w:color w:val="404040"/>
                <w:sz w:val="16"/>
                <w:szCs w:val="16"/>
              </w:rPr>
              <w:t xml:space="preserve">ervice tel. 1852 or </w:t>
            </w:r>
            <w:r w:rsidRPr="008C5FEF">
              <w:rPr>
                <w:rFonts w:ascii="Arial" w:eastAsia="Arial" w:hAnsi="Arial" w:cs="Arial"/>
                <w:color w:val="1C1C1E"/>
                <w:sz w:val="16"/>
                <w:szCs w:val="16"/>
              </w:rPr>
              <w:t xml:space="preserve">8 </w:t>
            </w:r>
            <w:r w:rsidRPr="008C5FEF">
              <w:rPr>
                <w:rFonts w:ascii="Arial" w:eastAsia="Arial" w:hAnsi="Arial" w:cs="Arial"/>
                <w:color w:val="404040"/>
                <w:sz w:val="16"/>
                <w:szCs w:val="16"/>
              </w:rPr>
              <w:t xml:space="preserve">697 </w:t>
            </w:r>
            <w:r w:rsidRPr="008C5FEF">
              <w:rPr>
                <w:rFonts w:ascii="Arial" w:eastAsia="Arial" w:hAnsi="Arial" w:cs="Arial"/>
                <w:color w:val="1C1C1E"/>
                <w:sz w:val="16"/>
                <w:szCs w:val="16"/>
              </w:rPr>
              <w:t xml:space="preserve">61 </w:t>
            </w:r>
            <w:r w:rsidRPr="008C5FEF">
              <w:rPr>
                <w:rFonts w:ascii="Arial" w:eastAsia="Arial" w:hAnsi="Arial" w:cs="Arial"/>
                <w:color w:val="404040"/>
                <w:sz w:val="16"/>
                <w:szCs w:val="16"/>
              </w:rPr>
              <w:t>852*</w:t>
            </w:r>
          </w:p>
          <w:p w14:paraId="1721FC6F" w14:textId="77777777" w:rsidR="00FD1DD0" w:rsidRPr="008C5FEF" w:rsidRDefault="00FD1DD0" w:rsidP="00FD1DD0">
            <w:pPr>
              <w:rPr>
                <w:rFonts w:ascii="Arial" w:eastAsia="Arial" w:hAnsi="Arial" w:cs="Arial"/>
                <w:color w:val="404040"/>
                <w:sz w:val="16"/>
                <w:szCs w:val="16"/>
              </w:rPr>
            </w:pPr>
            <w:r w:rsidRPr="008C5FEF">
              <w:rPr>
                <w:rFonts w:ascii="Arial" w:eastAsia="Arial" w:hAnsi="Arial" w:cs="Arial"/>
                <w:color w:val="404040"/>
                <w:sz w:val="16"/>
                <w:szCs w:val="16"/>
              </w:rPr>
              <w:t>Free power failure line 1852</w:t>
            </w:r>
          </w:p>
          <w:p w14:paraId="0DDDE3AD" w14:textId="77777777" w:rsidR="00FD1DD0" w:rsidRPr="008C5FEF" w:rsidRDefault="00FD1DD0" w:rsidP="00FD1DD0">
            <w:pPr>
              <w:rPr>
                <w:rFonts w:ascii="Arial" w:eastAsia="Arial" w:hAnsi="Arial" w:cs="Arial"/>
                <w:color w:val="404040"/>
                <w:sz w:val="16"/>
                <w:szCs w:val="16"/>
              </w:rPr>
            </w:pPr>
            <w:r w:rsidRPr="008C5FEF">
              <w:rPr>
                <w:rFonts w:ascii="Arial" w:eastAsia="Arial" w:hAnsi="Arial" w:cs="Arial"/>
                <w:color w:val="404040"/>
                <w:sz w:val="16"/>
                <w:szCs w:val="16"/>
              </w:rPr>
              <w:t>Free gas disruption l</w:t>
            </w:r>
            <w:r w:rsidRPr="008C5FEF">
              <w:rPr>
                <w:rFonts w:ascii="Arial" w:eastAsia="Arial" w:hAnsi="Arial" w:cs="Arial"/>
                <w:color w:val="1C1C1E"/>
                <w:sz w:val="16"/>
                <w:szCs w:val="16"/>
              </w:rPr>
              <w:t xml:space="preserve">ine </w:t>
            </w:r>
            <w:r w:rsidRPr="008C5FEF">
              <w:rPr>
                <w:rFonts w:ascii="Arial" w:eastAsia="Arial" w:hAnsi="Arial" w:cs="Arial"/>
                <w:color w:val="404040"/>
                <w:sz w:val="16"/>
                <w:szCs w:val="16"/>
              </w:rPr>
              <w:t>1804</w:t>
            </w:r>
          </w:p>
          <w:p w14:paraId="147423EA" w14:textId="77777777" w:rsidR="00FD1DD0" w:rsidRPr="008C5FEF" w:rsidRDefault="00FD1DD0" w:rsidP="00FD1DD0">
            <w:pPr>
              <w:rPr>
                <w:rFonts w:ascii="Arial" w:eastAsia="Arial" w:hAnsi="Arial" w:cs="Arial"/>
                <w:color w:val="404040"/>
                <w:sz w:val="16"/>
                <w:szCs w:val="16"/>
              </w:rPr>
            </w:pPr>
            <w:r w:rsidRPr="008C5FEF">
              <w:rPr>
                <w:rFonts w:ascii="Arial" w:eastAsia="Arial" w:hAnsi="Arial" w:cs="Arial"/>
                <w:color w:val="404040"/>
                <w:sz w:val="16"/>
                <w:szCs w:val="16"/>
              </w:rPr>
              <w:t xml:space="preserve">Website: </w:t>
            </w:r>
            <w:hyperlink r:id="rId38" w:history="1">
              <w:r w:rsidRPr="008C5FEF">
                <w:rPr>
                  <w:rFonts w:ascii="Arial" w:eastAsia="Arial" w:hAnsi="Arial" w:cs="Arial"/>
                  <w:color w:val="0563C1"/>
                  <w:sz w:val="16"/>
                  <w:szCs w:val="16"/>
                  <w:u w:val="single"/>
                </w:rPr>
                <w:t>www.eso.lt</w:t>
              </w:r>
            </w:hyperlink>
            <w:r w:rsidRPr="008C5FEF">
              <w:rPr>
                <w:rFonts w:ascii="Arial" w:eastAsia="Arial" w:hAnsi="Arial" w:cs="Arial"/>
                <w:color w:val="1C1C1E"/>
                <w:sz w:val="16"/>
                <w:szCs w:val="16"/>
              </w:rPr>
              <w:t xml:space="preserve"> </w:t>
            </w:r>
          </w:p>
          <w:p w14:paraId="46928719" w14:textId="77777777" w:rsidR="00FD1DD0" w:rsidRPr="008C5FEF" w:rsidRDefault="00FD1DD0" w:rsidP="00FD1DD0">
            <w:pPr>
              <w:spacing w:before="120" w:after="120"/>
              <w:rPr>
                <w:rFonts w:ascii="Arial" w:eastAsia="Arial" w:hAnsi="Arial" w:cs="Arial"/>
                <w:color w:val="1C1C1E"/>
                <w:sz w:val="16"/>
                <w:szCs w:val="16"/>
              </w:rPr>
            </w:pPr>
            <w:r w:rsidRPr="008C5FEF">
              <w:rPr>
                <w:rFonts w:ascii="Arial" w:eastAsia="Arial" w:hAnsi="Arial" w:cs="Arial"/>
                <w:b/>
                <w:bCs/>
                <w:color w:val="404040"/>
                <w:sz w:val="16"/>
                <w:szCs w:val="16"/>
              </w:rPr>
              <w:t>*Long number is charged according to customer’s communication operator plan rates</w:t>
            </w:r>
          </w:p>
        </w:tc>
        <w:tc>
          <w:tcPr>
            <w:tcW w:w="4536" w:type="dxa"/>
            <w:tcBorders>
              <w:top w:val="single" w:sz="12" w:space="0" w:color="92D050"/>
            </w:tcBorders>
          </w:tcPr>
          <w:p w14:paraId="7E55A1AB" w14:textId="77777777" w:rsidR="00FD1DD0" w:rsidRPr="008C5FEF" w:rsidRDefault="00FD1DD0" w:rsidP="00FD1DD0">
            <w:pPr>
              <w:tabs>
                <w:tab w:val="left" w:pos="5440"/>
              </w:tabs>
              <w:ind w:firstLine="20"/>
              <w:jc w:val="both"/>
              <w:rPr>
                <w:rFonts w:ascii="Arial" w:eastAsia="Arial" w:hAnsi="Arial" w:cs="Arial"/>
                <w:b/>
                <w:bCs/>
                <w:color w:val="1C1C1E"/>
                <w:sz w:val="16"/>
                <w:szCs w:val="16"/>
              </w:rPr>
            </w:pPr>
            <w:r w:rsidRPr="008C5FEF">
              <w:rPr>
                <w:rFonts w:ascii="Arial" w:eastAsia="Arial" w:hAnsi="Arial" w:cs="Arial"/>
                <w:b/>
                <w:bCs/>
                <w:color w:val="1C1C1E"/>
                <w:sz w:val="16"/>
                <w:szCs w:val="16"/>
              </w:rPr>
              <w:t>Company details</w:t>
            </w:r>
          </w:p>
          <w:p w14:paraId="36282A49" w14:textId="77777777" w:rsidR="00FD1DD0" w:rsidRPr="008C5FEF" w:rsidRDefault="00FD1DD0" w:rsidP="00FD1DD0">
            <w:pPr>
              <w:tabs>
                <w:tab w:val="left" w:pos="5440"/>
              </w:tabs>
              <w:ind w:firstLine="20"/>
              <w:jc w:val="both"/>
              <w:rPr>
                <w:rFonts w:ascii="Arial" w:eastAsia="Arial" w:hAnsi="Arial" w:cs="Arial"/>
                <w:color w:val="1C1C1E"/>
                <w:sz w:val="16"/>
                <w:szCs w:val="16"/>
              </w:rPr>
            </w:pPr>
            <w:r w:rsidRPr="008C5FEF">
              <w:rPr>
                <w:rFonts w:ascii="Arial" w:eastAsia="Arial" w:hAnsi="Arial" w:cs="Arial"/>
                <w:color w:val="1C1C1E"/>
                <w:sz w:val="16"/>
                <w:szCs w:val="16"/>
              </w:rPr>
              <w:t xml:space="preserve">AB </w:t>
            </w:r>
            <w:proofErr w:type="spellStart"/>
            <w:r w:rsidRPr="008C5FEF">
              <w:rPr>
                <w:rFonts w:ascii="Arial" w:eastAsia="Arial" w:hAnsi="Arial" w:cs="Arial"/>
                <w:color w:val="1C1C1E"/>
                <w:sz w:val="16"/>
                <w:szCs w:val="16"/>
              </w:rPr>
              <w:t>Energijos</w:t>
            </w:r>
            <w:proofErr w:type="spellEnd"/>
            <w:r w:rsidRPr="008C5FEF">
              <w:rPr>
                <w:rFonts w:ascii="Arial" w:eastAsia="Arial" w:hAnsi="Arial" w:cs="Arial"/>
                <w:color w:val="1C1C1E"/>
                <w:sz w:val="16"/>
                <w:szCs w:val="16"/>
              </w:rPr>
              <w:t xml:space="preserve"> </w:t>
            </w:r>
            <w:proofErr w:type="spellStart"/>
            <w:r w:rsidRPr="008C5FEF">
              <w:rPr>
                <w:rFonts w:ascii="Arial" w:eastAsia="Arial" w:hAnsi="Arial" w:cs="Arial"/>
                <w:color w:val="1C1C1E"/>
                <w:sz w:val="16"/>
                <w:szCs w:val="16"/>
              </w:rPr>
              <w:t>skirstymo</w:t>
            </w:r>
            <w:proofErr w:type="spellEnd"/>
            <w:r w:rsidRPr="008C5FEF">
              <w:rPr>
                <w:rFonts w:ascii="Arial" w:eastAsia="Arial" w:hAnsi="Arial" w:cs="Arial"/>
                <w:color w:val="1C1C1E"/>
                <w:sz w:val="16"/>
                <w:szCs w:val="16"/>
              </w:rPr>
              <w:t xml:space="preserve"> </w:t>
            </w:r>
            <w:proofErr w:type="spellStart"/>
            <w:r w:rsidRPr="008C5FEF">
              <w:rPr>
                <w:rFonts w:ascii="Arial" w:eastAsia="Arial" w:hAnsi="Arial" w:cs="Arial"/>
                <w:color w:val="1C1C1E"/>
                <w:sz w:val="16"/>
                <w:szCs w:val="16"/>
              </w:rPr>
              <w:t>operatorius</w:t>
            </w:r>
            <w:proofErr w:type="spellEnd"/>
          </w:p>
          <w:p w14:paraId="3DEB1474" w14:textId="77777777" w:rsidR="00FD1DD0" w:rsidRPr="008C5FEF" w:rsidRDefault="00FD1DD0" w:rsidP="00FD1DD0">
            <w:pPr>
              <w:tabs>
                <w:tab w:val="left" w:pos="5440"/>
              </w:tabs>
              <w:ind w:firstLine="20"/>
              <w:jc w:val="both"/>
              <w:rPr>
                <w:rFonts w:ascii="Arial" w:eastAsia="Arial" w:hAnsi="Arial" w:cs="Arial"/>
                <w:color w:val="1C1C1E"/>
                <w:sz w:val="16"/>
                <w:szCs w:val="16"/>
                <w:lang w:val="fr-FR"/>
              </w:rPr>
            </w:pPr>
            <w:proofErr w:type="spellStart"/>
            <w:r w:rsidRPr="008C5FEF">
              <w:rPr>
                <w:rFonts w:ascii="Arial" w:eastAsia="Arial" w:hAnsi="Arial" w:cs="Arial"/>
                <w:color w:val="1C1C1E"/>
                <w:sz w:val="16"/>
                <w:szCs w:val="16"/>
                <w:lang w:val="fr-FR"/>
              </w:rPr>
              <w:t>Laisvės</w:t>
            </w:r>
            <w:proofErr w:type="spellEnd"/>
            <w:r w:rsidRPr="008C5FEF">
              <w:rPr>
                <w:rFonts w:ascii="Arial" w:eastAsia="Arial" w:hAnsi="Arial" w:cs="Arial"/>
                <w:color w:val="1C1C1E"/>
                <w:sz w:val="16"/>
                <w:szCs w:val="16"/>
                <w:lang w:val="fr-FR"/>
              </w:rPr>
              <w:t xml:space="preserve"> </w:t>
            </w:r>
            <w:proofErr w:type="spellStart"/>
            <w:r w:rsidRPr="008C5FEF">
              <w:rPr>
                <w:rFonts w:ascii="Arial" w:eastAsia="Arial" w:hAnsi="Arial" w:cs="Arial"/>
                <w:color w:val="1C1C1E"/>
                <w:sz w:val="16"/>
                <w:szCs w:val="16"/>
                <w:lang w:val="fr-FR"/>
              </w:rPr>
              <w:t>pr</w:t>
            </w:r>
            <w:proofErr w:type="spellEnd"/>
            <w:r w:rsidRPr="008C5FEF">
              <w:rPr>
                <w:rFonts w:ascii="Arial" w:eastAsia="Arial" w:hAnsi="Arial" w:cs="Arial"/>
                <w:color w:val="1C1C1E"/>
                <w:sz w:val="16"/>
                <w:szCs w:val="16"/>
                <w:lang w:val="fr-FR"/>
              </w:rPr>
              <w:t xml:space="preserve">. 10, LT 04215 Vilnius, </w:t>
            </w:r>
            <w:proofErr w:type="spellStart"/>
            <w:r w:rsidRPr="008C5FEF">
              <w:rPr>
                <w:rFonts w:ascii="Arial" w:eastAsia="Arial" w:hAnsi="Arial" w:cs="Arial"/>
                <w:color w:val="1C1C1E"/>
                <w:sz w:val="16"/>
                <w:szCs w:val="16"/>
                <w:lang w:val="fr-FR"/>
              </w:rPr>
              <w:t>Lietuva</w:t>
            </w:r>
            <w:proofErr w:type="spellEnd"/>
            <w:r w:rsidRPr="008C5FEF">
              <w:rPr>
                <w:rFonts w:ascii="Arial" w:eastAsia="Arial" w:hAnsi="Arial" w:cs="Arial"/>
                <w:color w:val="1C1C1E"/>
                <w:sz w:val="16"/>
                <w:szCs w:val="16"/>
                <w:lang w:val="fr-FR"/>
              </w:rPr>
              <w:t xml:space="preserve"> (</w:t>
            </w:r>
            <w:proofErr w:type="spellStart"/>
            <w:r w:rsidRPr="008C5FEF">
              <w:rPr>
                <w:rFonts w:ascii="Arial" w:eastAsia="Arial" w:hAnsi="Arial" w:cs="Arial"/>
                <w:color w:val="1C1C1E"/>
                <w:sz w:val="16"/>
                <w:szCs w:val="16"/>
                <w:lang w:val="fr-FR"/>
              </w:rPr>
              <w:t>Lithuania</w:t>
            </w:r>
            <w:proofErr w:type="spellEnd"/>
            <w:r w:rsidRPr="008C5FEF">
              <w:rPr>
                <w:rFonts w:ascii="Arial" w:eastAsia="Arial" w:hAnsi="Arial" w:cs="Arial"/>
                <w:color w:val="1C1C1E"/>
                <w:sz w:val="16"/>
                <w:szCs w:val="16"/>
                <w:lang w:val="fr-FR"/>
              </w:rPr>
              <w:t>)</w:t>
            </w:r>
          </w:p>
          <w:p w14:paraId="7E7C691F" w14:textId="77777777" w:rsidR="00FD1DD0" w:rsidRPr="008C5FEF" w:rsidRDefault="00FD1DD0" w:rsidP="00FD1DD0">
            <w:pPr>
              <w:tabs>
                <w:tab w:val="left" w:pos="5440"/>
              </w:tabs>
              <w:ind w:firstLine="20"/>
              <w:jc w:val="both"/>
              <w:rPr>
                <w:rFonts w:ascii="Arial" w:eastAsia="Arial" w:hAnsi="Arial" w:cs="Arial"/>
                <w:color w:val="1C1C1E"/>
                <w:sz w:val="16"/>
                <w:szCs w:val="16"/>
                <w:lang w:val="fr-FR"/>
              </w:rPr>
            </w:pPr>
            <w:proofErr w:type="gramStart"/>
            <w:r w:rsidRPr="008C5FEF">
              <w:rPr>
                <w:rFonts w:ascii="Arial" w:eastAsia="Arial" w:hAnsi="Arial" w:cs="Arial"/>
                <w:color w:val="1C1C1E"/>
                <w:sz w:val="16"/>
                <w:szCs w:val="16"/>
                <w:lang w:val="fr-FR"/>
              </w:rPr>
              <w:t>E-mail</w:t>
            </w:r>
            <w:proofErr w:type="gramEnd"/>
            <w:r w:rsidRPr="008C5FEF">
              <w:rPr>
                <w:rFonts w:ascii="Arial" w:eastAsia="Arial" w:hAnsi="Arial" w:cs="Arial"/>
                <w:color w:val="1C1C1E"/>
                <w:sz w:val="16"/>
                <w:szCs w:val="16"/>
                <w:lang w:val="fr-FR"/>
              </w:rPr>
              <w:t xml:space="preserve">. </w:t>
            </w:r>
            <w:hyperlink r:id="rId39" w:history="1">
              <w:r w:rsidRPr="008C5FEF">
                <w:rPr>
                  <w:rFonts w:ascii="Arial" w:eastAsia="Arial" w:hAnsi="Arial" w:cs="Arial"/>
                  <w:color w:val="0563C1"/>
                  <w:sz w:val="16"/>
                  <w:szCs w:val="16"/>
                  <w:u w:val="single"/>
                  <w:lang w:val="fr-FR"/>
                </w:rPr>
                <w:t>info@eso.lt</w:t>
              </w:r>
            </w:hyperlink>
            <w:r w:rsidRPr="008C5FEF">
              <w:rPr>
                <w:rFonts w:ascii="Arial" w:eastAsia="Arial" w:hAnsi="Arial" w:cs="Arial"/>
                <w:color w:val="1C1C1E"/>
                <w:sz w:val="16"/>
                <w:szCs w:val="16"/>
                <w:lang w:val="fr-FR"/>
              </w:rPr>
              <w:t xml:space="preserve"> </w:t>
            </w:r>
          </w:p>
          <w:p w14:paraId="05D9D94E" w14:textId="77777777" w:rsidR="00FD1DD0" w:rsidRPr="008C5FEF" w:rsidRDefault="00FD1DD0" w:rsidP="00FD1DD0">
            <w:pPr>
              <w:tabs>
                <w:tab w:val="left" w:pos="5440"/>
              </w:tabs>
              <w:ind w:firstLine="20"/>
              <w:jc w:val="both"/>
              <w:rPr>
                <w:rFonts w:ascii="Arial" w:eastAsia="Arial" w:hAnsi="Arial" w:cs="Arial"/>
                <w:color w:val="1C1C1E"/>
                <w:sz w:val="16"/>
                <w:szCs w:val="16"/>
                <w:lang w:val="fr-FR"/>
              </w:rPr>
            </w:pPr>
            <w:r w:rsidRPr="008C5FEF">
              <w:rPr>
                <w:rFonts w:ascii="Arial" w:eastAsia="Arial" w:hAnsi="Arial" w:cs="Arial"/>
                <w:color w:val="1C1C1E"/>
                <w:sz w:val="16"/>
                <w:szCs w:val="16"/>
                <w:lang w:val="fr-FR"/>
              </w:rPr>
              <w:t xml:space="preserve">Legal </w:t>
            </w:r>
            <w:proofErr w:type="spellStart"/>
            <w:r w:rsidRPr="008C5FEF">
              <w:rPr>
                <w:rFonts w:ascii="Arial" w:eastAsia="Arial" w:hAnsi="Arial" w:cs="Arial"/>
                <w:color w:val="1C1C1E"/>
                <w:sz w:val="16"/>
                <w:szCs w:val="16"/>
                <w:lang w:val="fr-FR"/>
              </w:rPr>
              <w:t>entity</w:t>
            </w:r>
            <w:proofErr w:type="spellEnd"/>
            <w:r w:rsidRPr="008C5FEF">
              <w:rPr>
                <w:rFonts w:ascii="Arial" w:eastAsia="Arial" w:hAnsi="Arial" w:cs="Arial"/>
                <w:color w:val="1C1C1E"/>
                <w:sz w:val="16"/>
                <w:szCs w:val="16"/>
                <w:lang w:val="fr-FR"/>
              </w:rPr>
              <w:t xml:space="preserve"> code 304151376</w:t>
            </w:r>
          </w:p>
          <w:p w14:paraId="11722F60" w14:textId="77777777" w:rsidR="00FD1DD0" w:rsidRPr="008C5FEF" w:rsidRDefault="00FD1DD0" w:rsidP="00FD1DD0">
            <w:pPr>
              <w:tabs>
                <w:tab w:val="left" w:pos="5440"/>
              </w:tabs>
              <w:ind w:firstLine="20"/>
              <w:jc w:val="both"/>
              <w:rPr>
                <w:rFonts w:ascii="Arial" w:eastAsia="Arial" w:hAnsi="Arial" w:cs="Arial"/>
                <w:color w:val="1C1C1E"/>
                <w:sz w:val="16"/>
                <w:szCs w:val="16"/>
                <w:lang w:val="fr-FR"/>
              </w:rPr>
            </w:pPr>
            <w:r w:rsidRPr="008C5FEF">
              <w:rPr>
                <w:rFonts w:ascii="Arial" w:eastAsia="Arial" w:hAnsi="Arial" w:cs="Arial"/>
                <w:color w:val="1C1C1E"/>
                <w:sz w:val="16"/>
                <w:szCs w:val="16"/>
                <w:lang w:val="fr-FR"/>
              </w:rPr>
              <w:t xml:space="preserve">VAT </w:t>
            </w:r>
            <w:proofErr w:type="gramStart"/>
            <w:r w:rsidRPr="008C5FEF">
              <w:rPr>
                <w:rFonts w:ascii="Arial" w:eastAsia="Arial" w:hAnsi="Arial" w:cs="Arial"/>
                <w:color w:val="1C1C1E"/>
                <w:sz w:val="16"/>
                <w:szCs w:val="16"/>
                <w:lang w:val="fr-FR"/>
              </w:rPr>
              <w:t>code:</w:t>
            </w:r>
            <w:proofErr w:type="gramEnd"/>
            <w:r w:rsidRPr="008C5FEF">
              <w:rPr>
                <w:rFonts w:ascii="Arial" w:eastAsia="Arial" w:hAnsi="Arial" w:cs="Arial"/>
                <w:color w:val="1C1C1E"/>
                <w:sz w:val="16"/>
                <w:szCs w:val="16"/>
                <w:lang w:val="fr-FR"/>
              </w:rPr>
              <w:t xml:space="preserve"> LT 100009860612</w:t>
            </w:r>
          </w:p>
          <w:p w14:paraId="64902587" w14:textId="77777777" w:rsidR="00FD1DD0" w:rsidRPr="008C5FEF" w:rsidRDefault="00FD1DD0" w:rsidP="00FD1DD0">
            <w:pPr>
              <w:tabs>
                <w:tab w:val="left" w:pos="5440"/>
              </w:tabs>
              <w:ind w:firstLine="20"/>
              <w:jc w:val="both"/>
              <w:rPr>
                <w:rFonts w:ascii="Arial" w:eastAsia="Arial" w:hAnsi="Arial" w:cs="Arial"/>
                <w:color w:val="1C1C1E"/>
                <w:sz w:val="16"/>
                <w:szCs w:val="16"/>
              </w:rPr>
            </w:pPr>
            <w:r w:rsidRPr="008C5FEF">
              <w:rPr>
                <w:rFonts w:ascii="Arial" w:eastAsia="Arial" w:hAnsi="Arial" w:cs="Arial"/>
                <w:color w:val="1C1C1E"/>
                <w:sz w:val="16"/>
                <w:szCs w:val="16"/>
              </w:rPr>
              <w:t xml:space="preserve">Registry manager SE </w:t>
            </w:r>
            <w:proofErr w:type="spellStart"/>
            <w:r w:rsidRPr="008C5FEF">
              <w:rPr>
                <w:rFonts w:ascii="Arial" w:eastAsia="Arial" w:hAnsi="Arial" w:cs="Arial"/>
                <w:color w:val="1C1C1E"/>
                <w:sz w:val="16"/>
                <w:szCs w:val="16"/>
              </w:rPr>
              <w:t>Registrų</w:t>
            </w:r>
            <w:proofErr w:type="spellEnd"/>
            <w:r w:rsidRPr="008C5FEF">
              <w:rPr>
                <w:rFonts w:ascii="Arial" w:eastAsia="Arial" w:hAnsi="Arial" w:cs="Arial"/>
                <w:color w:val="1C1C1E"/>
                <w:sz w:val="16"/>
                <w:szCs w:val="16"/>
              </w:rPr>
              <w:t xml:space="preserve"> </w:t>
            </w:r>
            <w:proofErr w:type="spellStart"/>
            <w:r w:rsidRPr="008C5FEF">
              <w:rPr>
                <w:rFonts w:ascii="Arial" w:eastAsia="Arial" w:hAnsi="Arial" w:cs="Arial"/>
                <w:color w:val="1C1C1E"/>
                <w:sz w:val="16"/>
                <w:szCs w:val="16"/>
              </w:rPr>
              <w:t>centras</w:t>
            </w:r>
            <w:proofErr w:type="spellEnd"/>
          </w:p>
          <w:p w14:paraId="08FC99F7" w14:textId="77777777" w:rsidR="00FD1DD0" w:rsidRPr="008C5FEF" w:rsidRDefault="00FD1DD0" w:rsidP="00FD1DD0">
            <w:pPr>
              <w:tabs>
                <w:tab w:val="left" w:pos="5440"/>
              </w:tabs>
              <w:jc w:val="both"/>
              <w:rPr>
                <w:rFonts w:ascii="Arial" w:eastAsia="Arial" w:hAnsi="Arial" w:cs="Arial"/>
                <w:color w:val="1C1C1E"/>
                <w:sz w:val="16"/>
                <w:szCs w:val="16"/>
              </w:rPr>
            </w:pPr>
            <w:r w:rsidRPr="008C5FEF">
              <w:rPr>
                <w:rFonts w:ascii="Arial" w:eastAsia="Arial" w:hAnsi="Arial" w:cs="Arial"/>
                <w:color w:val="1C1C1E"/>
                <w:sz w:val="16"/>
                <w:szCs w:val="16"/>
              </w:rPr>
              <w:t>E. delivery 304151376</w:t>
            </w:r>
          </w:p>
        </w:tc>
      </w:tr>
      <w:tr w:rsidR="00FD1DD0" w:rsidRPr="008C5FEF" w14:paraId="30DE5F5B" w14:textId="77777777" w:rsidTr="00766600">
        <w:tc>
          <w:tcPr>
            <w:tcW w:w="9639" w:type="dxa"/>
            <w:gridSpan w:val="2"/>
          </w:tcPr>
          <w:p w14:paraId="12466005" w14:textId="77777777" w:rsidR="00FD1DD0" w:rsidRPr="008C5FEF" w:rsidRDefault="00FD1DD0" w:rsidP="00FD1DD0">
            <w:pPr>
              <w:rPr>
                <w:rFonts w:ascii="Arial" w:eastAsia="Arial" w:hAnsi="Arial" w:cs="Arial"/>
                <w:b/>
                <w:bCs/>
                <w:color w:val="1C1C1E"/>
                <w:sz w:val="16"/>
                <w:szCs w:val="16"/>
              </w:rPr>
            </w:pPr>
            <w:r w:rsidRPr="008C5FEF">
              <w:rPr>
                <w:rFonts w:ascii="Arial" w:eastAsia="Arial" w:hAnsi="Arial" w:cs="Arial"/>
                <w:color w:val="404040"/>
                <w:sz w:val="16"/>
                <w:szCs w:val="16"/>
              </w:rPr>
              <w:t xml:space="preserve">The Company processes your personal data only on the legitimate grounds defined in legal acts. More detailed information on the conditions of processing of your personal data and related rights is publicly available on the Company’s website </w:t>
            </w:r>
            <w:hyperlink r:id="rId40" w:history="1">
              <w:r w:rsidRPr="008C5FEF">
                <w:rPr>
                  <w:rFonts w:ascii="Arial" w:eastAsia="Arial" w:hAnsi="Arial" w:cs="Arial"/>
                  <w:color w:val="0563C1"/>
                  <w:sz w:val="16"/>
                  <w:szCs w:val="16"/>
                  <w:u w:val="single"/>
                </w:rPr>
                <w:t>www.eso.lt</w:t>
              </w:r>
            </w:hyperlink>
            <w:r w:rsidRPr="008C5FEF">
              <w:rPr>
                <w:rFonts w:ascii="Arial" w:eastAsia="Arial" w:hAnsi="Arial" w:cs="Arial"/>
                <w:color w:val="404040"/>
                <w:sz w:val="16"/>
                <w:szCs w:val="16"/>
              </w:rPr>
              <w:t xml:space="preserve"> </w:t>
            </w:r>
          </w:p>
        </w:tc>
      </w:tr>
    </w:tbl>
    <w:p w14:paraId="548936A9" w14:textId="77777777" w:rsidR="002F08D2" w:rsidRPr="008C5FEF" w:rsidRDefault="002F08D2" w:rsidP="00FD1DD0">
      <w:pPr>
        <w:ind w:left="5103"/>
        <w:jc w:val="right"/>
        <w:rPr>
          <w:rFonts w:ascii="Times New Roman" w:hAnsi="Times New Roman" w:cs="Times New Roman"/>
          <w:lang w:val="lt-LT"/>
        </w:rPr>
      </w:pPr>
    </w:p>
    <w:p w14:paraId="1CDEE492" w14:textId="77777777" w:rsidR="002F08D2" w:rsidRPr="008C5FEF" w:rsidRDefault="002F08D2">
      <w:pPr>
        <w:rPr>
          <w:rFonts w:ascii="Times New Roman" w:hAnsi="Times New Roman" w:cs="Times New Roman"/>
          <w:lang w:val="lt-LT"/>
        </w:rPr>
      </w:pPr>
      <w:r w:rsidRPr="008C5FEF">
        <w:rPr>
          <w:rFonts w:ascii="Times New Roman" w:hAnsi="Times New Roman" w:cs="Times New Roman"/>
          <w:lang w:val="lt-LT"/>
        </w:rPr>
        <w:br w:type="page"/>
      </w:r>
    </w:p>
    <w:p w14:paraId="5A559281" w14:textId="2F02E383" w:rsidR="00FD1DD0" w:rsidRPr="008C5FEF" w:rsidRDefault="00FD1DD0" w:rsidP="00FD1DD0">
      <w:pPr>
        <w:ind w:left="5103"/>
        <w:jc w:val="right"/>
        <w:rPr>
          <w:rFonts w:ascii="Times New Roman" w:hAnsi="Times New Roman" w:cs="Times New Roman"/>
          <w:lang w:val="lt-LT"/>
        </w:rPr>
      </w:pPr>
      <w:r w:rsidRPr="008C5FEF">
        <w:rPr>
          <w:rFonts w:ascii="Times New Roman" w:hAnsi="Times New Roman" w:cs="Times New Roman"/>
          <w:iCs/>
          <w:noProof/>
        </w:rPr>
        <w:lastRenderedPageBreak/>
        <w:drawing>
          <wp:inline distT="0" distB="0" distL="0" distR="0" wp14:anchorId="55A36C56" wp14:editId="79800AC0">
            <wp:extent cx="2086266" cy="6287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6266" cy="628738"/>
                    </a:xfrm>
                    <a:prstGeom prst="rect">
                      <a:avLst/>
                    </a:prstGeom>
                  </pic:spPr>
                </pic:pic>
              </a:graphicData>
            </a:graphic>
          </wp:inline>
        </w:drawing>
      </w:r>
    </w:p>
    <w:tbl>
      <w:tblPr>
        <w:tblStyle w:val="TableGrid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D5BD9" w:rsidRPr="008C5FEF" w14:paraId="0C56D60B" w14:textId="77777777" w:rsidTr="00AD5BD9">
        <w:tc>
          <w:tcPr>
            <w:tcW w:w="9639" w:type="dxa"/>
          </w:tcPr>
          <w:p w14:paraId="003BAC8A" w14:textId="77777777" w:rsidR="00AD5BD9" w:rsidRPr="008C5FEF" w:rsidRDefault="00AD5BD9" w:rsidP="003B3EA3">
            <w:pPr>
              <w:numPr>
                <w:ilvl w:val="1"/>
                <w:numId w:val="81"/>
              </w:numPr>
              <w:tabs>
                <w:tab w:val="left" w:pos="602"/>
              </w:tabs>
              <w:spacing w:before="120"/>
              <w:jc w:val="both"/>
              <w:rPr>
                <w:rFonts w:ascii="Arial" w:eastAsia="Arial" w:hAnsi="Arial" w:cs="Arial"/>
                <w:b/>
                <w:bCs/>
                <w:color w:val="1C1C1E"/>
                <w:sz w:val="16"/>
                <w:szCs w:val="16"/>
              </w:rPr>
            </w:pPr>
            <w:r w:rsidRPr="008C5FEF">
              <w:rPr>
                <w:rFonts w:ascii="Arial" w:eastAsia="Arial" w:hAnsi="Arial" w:cs="Arial"/>
                <w:b/>
                <w:bCs/>
                <w:color w:val="1C1C1E"/>
                <w:sz w:val="16"/>
                <w:szCs w:val="16"/>
              </w:rPr>
              <w:t>Technical requirements for the design part of the power network:</w:t>
            </w:r>
          </w:p>
        </w:tc>
      </w:tr>
      <w:tr w:rsidR="00AD5BD9" w:rsidRPr="008C5FEF" w14:paraId="1DA1567A" w14:textId="77777777" w:rsidTr="00AD5BD9">
        <w:tc>
          <w:tcPr>
            <w:tcW w:w="9639" w:type="dxa"/>
          </w:tcPr>
          <w:p w14:paraId="0940FFC8" w14:textId="5E6E2070" w:rsidR="00AD5BD9" w:rsidRPr="008C5FEF" w:rsidRDefault="00AD5BD9" w:rsidP="00AD5BD9">
            <w:pPr>
              <w:pStyle w:val="1"/>
              <w:rPr>
                <w:color w:val="1C1C1E"/>
                <w:sz w:val="16"/>
                <w:szCs w:val="16"/>
              </w:rPr>
            </w:pPr>
            <w:r w:rsidRPr="008C5FEF">
              <w:t>To design the rearrangement, transferring, reconstruction, protection, dismantling and/or removal of engineering, telecommunication networks, electrical equipment owned by the Company, which obstruct works on construction or reconstruction. The design shall provide for the return of accounting devices that are to be moved and owned by the Company.</w:t>
            </w:r>
          </w:p>
        </w:tc>
      </w:tr>
    </w:tbl>
    <w:tbl>
      <w:tblPr>
        <w:tblStyle w:val="TableGrid3"/>
        <w:tblW w:w="9644" w:type="dxa"/>
        <w:tblInd w:w="-5" w:type="dxa"/>
        <w:tblLook w:val="04A0" w:firstRow="1" w:lastRow="0" w:firstColumn="1" w:lastColumn="0" w:noHBand="0" w:noVBand="1"/>
      </w:tblPr>
      <w:tblGrid>
        <w:gridCol w:w="4617"/>
        <w:gridCol w:w="5027"/>
      </w:tblGrid>
      <w:tr w:rsidR="00FD1DD0" w:rsidRPr="008C5FEF" w14:paraId="09BCFEA4" w14:textId="77777777" w:rsidTr="00766600">
        <w:tc>
          <w:tcPr>
            <w:tcW w:w="9644" w:type="dxa"/>
            <w:gridSpan w:val="2"/>
            <w:tcBorders>
              <w:top w:val="nil"/>
              <w:left w:val="nil"/>
              <w:bottom w:val="nil"/>
              <w:right w:val="nil"/>
            </w:tcBorders>
          </w:tcPr>
          <w:p w14:paraId="347BBAE0" w14:textId="2F8C8828" w:rsidR="00FD1DD0" w:rsidRPr="008C5FEF" w:rsidRDefault="00FD1DD0" w:rsidP="00AD5BD9">
            <w:pPr>
              <w:pStyle w:val="1"/>
            </w:pPr>
            <w:r w:rsidRPr="008C5FEF">
              <w:t xml:space="preserve">To </w:t>
            </w:r>
            <w:proofErr w:type="gramStart"/>
            <w:r w:rsidRPr="008C5FEF">
              <w:t>take into account</w:t>
            </w:r>
            <w:proofErr w:type="gramEnd"/>
            <w:r w:rsidRPr="008C5FEF">
              <w:t xml:space="preserve"> when designing the rearrangements of networks and/or equipment, that after the implementation of works the power supply to existing customers would be resumed.</w:t>
            </w:r>
          </w:p>
        </w:tc>
      </w:tr>
      <w:tr w:rsidR="00FD1DD0" w:rsidRPr="008C5FEF" w14:paraId="33B01987" w14:textId="77777777" w:rsidTr="00766600">
        <w:tc>
          <w:tcPr>
            <w:tcW w:w="9644" w:type="dxa"/>
            <w:gridSpan w:val="2"/>
            <w:tcBorders>
              <w:top w:val="nil"/>
              <w:left w:val="nil"/>
              <w:bottom w:val="nil"/>
              <w:right w:val="nil"/>
            </w:tcBorders>
          </w:tcPr>
          <w:p w14:paraId="32819632" w14:textId="6389332D" w:rsidR="00FD1DD0" w:rsidRPr="008C5FEF" w:rsidRDefault="00FD1DD0" w:rsidP="00AD5BD9">
            <w:pPr>
              <w:pStyle w:val="1"/>
            </w:pPr>
            <w:r w:rsidRPr="008C5FEF">
              <w:t>The 0.4–10 kV air power lines and air cable lines installed more than 20 years ago are distinguished by a separate estimate. You can check the age of air power lines and air cable lines at</w:t>
            </w:r>
          </w:p>
          <w:p w14:paraId="306BD3FB" w14:textId="77777777" w:rsidR="00FD1DD0" w:rsidRPr="008C5FEF" w:rsidRDefault="00243AB0" w:rsidP="00FD1DD0">
            <w:pPr>
              <w:tabs>
                <w:tab w:val="left" w:pos="591"/>
              </w:tabs>
              <w:contextualSpacing/>
              <w:jc w:val="both"/>
              <w:rPr>
                <w:rFonts w:ascii="Arial" w:eastAsia="Arial" w:hAnsi="Arial" w:cs="Arial"/>
                <w:color w:val="1C1C1E"/>
                <w:sz w:val="16"/>
                <w:szCs w:val="16"/>
              </w:rPr>
            </w:pPr>
            <w:hyperlink r:id="rId41" w:history="1">
              <w:r w:rsidR="00FD1DD0" w:rsidRPr="008C5FEF">
                <w:rPr>
                  <w:rFonts w:ascii="Arial" w:eastAsia="Arial" w:hAnsi="Arial" w:cs="Arial"/>
                  <w:color w:val="0563C1"/>
                  <w:sz w:val="16"/>
                  <w:szCs w:val="16"/>
                  <w:u w:val="single"/>
                </w:rPr>
                <w:t>https://www.eso.lt/lt/verslui/elektra_99/paslauqos-ir-elektros-prietaisu-remontas/elektros-oro-ir-oro-kabeliu-liniju-amzius.html</w:t>
              </w:r>
            </w:hyperlink>
            <w:r w:rsidR="00FD1DD0" w:rsidRPr="008C5FEF">
              <w:rPr>
                <w:rFonts w:ascii="Arial" w:eastAsia="Arial" w:hAnsi="Arial" w:cs="Arial"/>
                <w:color w:val="1C1C1E"/>
                <w:sz w:val="16"/>
                <w:szCs w:val="16"/>
              </w:rPr>
              <w:t xml:space="preserve"> </w:t>
            </w:r>
          </w:p>
        </w:tc>
      </w:tr>
      <w:tr w:rsidR="00FD1DD0" w:rsidRPr="008C5FEF" w14:paraId="1D3FBC26" w14:textId="77777777" w:rsidTr="00766600">
        <w:tc>
          <w:tcPr>
            <w:tcW w:w="9644" w:type="dxa"/>
            <w:gridSpan w:val="2"/>
            <w:tcBorders>
              <w:top w:val="nil"/>
              <w:left w:val="nil"/>
              <w:bottom w:val="nil"/>
              <w:right w:val="nil"/>
            </w:tcBorders>
          </w:tcPr>
          <w:p w14:paraId="05D0259D" w14:textId="77777777" w:rsidR="00FD1DD0" w:rsidRPr="008C5FEF" w:rsidRDefault="00FD1DD0" w:rsidP="00FD1DD0">
            <w:pPr>
              <w:numPr>
                <w:ilvl w:val="0"/>
                <w:numId w:val="81"/>
              </w:numPr>
              <w:tabs>
                <w:tab w:val="left" w:pos="559"/>
                <w:tab w:val="left" w:pos="6119"/>
              </w:tabs>
              <w:spacing w:before="120"/>
              <w:jc w:val="both"/>
              <w:rPr>
                <w:rFonts w:ascii="Arial" w:eastAsia="Arial" w:hAnsi="Arial" w:cs="Arial"/>
                <w:b/>
                <w:bCs/>
                <w:color w:val="1C1C1E"/>
                <w:sz w:val="16"/>
                <w:szCs w:val="16"/>
              </w:rPr>
            </w:pPr>
            <w:bookmarkStart w:id="18" w:name="bookmark4"/>
            <w:r w:rsidRPr="008C5FEF">
              <w:rPr>
                <w:rFonts w:ascii="Arial" w:eastAsia="Arial" w:hAnsi="Arial" w:cs="Arial"/>
                <w:b/>
                <w:bCs/>
                <w:color w:val="1C1C1E"/>
                <w:sz w:val="16"/>
                <w:szCs w:val="16"/>
              </w:rPr>
              <w:t xml:space="preserve">Actions taken by AB </w:t>
            </w:r>
            <w:proofErr w:type="spellStart"/>
            <w:r w:rsidRPr="008C5FEF">
              <w:rPr>
                <w:rFonts w:ascii="Arial" w:eastAsia="Arial" w:hAnsi="Arial" w:cs="Arial"/>
                <w:b/>
                <w:bCs/>
                <w:color w:val="1C1C1E"/>
                <w:sz w:val="16"/>
                <w:szCs w:val="16"/>
              </w:rPr>
              <w:t>Energijos</w:t>
            </w:r>
            <w:proofErr w:type="spellEnd"/>
            <w:r w:rsidRPr="008C5FEF">
              <w:rPr>
                <w:rFonts w:ascii="Arial" w:eastAsia="Arial" w:hAnsi="Arial" w:cs="Arial"/>
                <w:b/>
                <w:bCs/>
                <w:color w:val="1C1C1E"/>
                <w:sz w:val="16"/>
                <w:szCs w:val="16"/>
              </w:rPr>
              <w:t xml:space="preserve"> </w:t>
            </w:r>
            <w:proofErr w:type="spellStart"/>
            <w:r w:rsidRPr="008C5FEF">
              <w:rPr>
                <w:rFonts w:ascii="Arial" w:eastAsia="Arial" w:hAnsi="Arial" w:cs="Arial"/>
                <w:b/>
                <w:bCs/>
                <w:color w:val="1C1C1E"/>
                <w:sz w:val="16"/>
                <w:szCs w:val="16"/>
              </w:rPr>
              <w:t>skirstymo</w:t>
            </w:r>
            <w:proofErr w:type="spellEnd"/>
            <w:r w:rsidRPr="008C5FEF">
              <w:rPr>
                <w:rFonts w:ascii="Arial" w:eastAsia="Arial" w:hAnsi="Arial" w:cs="Arial"/>
                <w:b/>
                <w:bCs/>
                <w:color w:val="1C1C1E"/>
                <w:sz w:val="16"/>
                <w:szCs w:val="16"/>
              </w:rPr>
              <w:t xml:space="preserve"> </w:t>
            </w:r>
            <w:proofErr w:type="spellStart"/>
            <w:r w:rsidRPr="008C5FEF">
              <w:rPr>
                <w:rFonts w:ascii="Arial" w:eastAsia="Arial" w:hAnsi="Arial" w:cs="Arial"/>
                <w:b/>
                <w:bCs/>
                <w:color w:val="1C1C1E"/>
                <w:sz w:val="16"/>
                <w:szCs w:val="16"/>
              </w:rPr>
              <w:t>operatorius</w:t>
            </w:r>
            <w:proofErr w:type="spellEnd"/>
            <w:r w:rsidRPr="008C5FEF">
              <w:rPr>
                <w:rFonts w:ascii="Arial" w:eastAsia="Arial" w:hAnsi="Arial" w:cs="Arial"/>
                <w:b/>
                <w:bCs/>
                <w:color w:val="1C1C1E"/>
                <w:sz w:val="16"/>
                <w:szCs w:val="16"/>
              </w:rPr>
              <w:t xml:space="preserve"> in the implementation of the Object connection:</w:t>
            </w:r>
            <w:bookmarkEnd w:id="18"/>
          </w:p>
        </w:tc>
      </w:tr>
      <w:tr w:rsidR="00FD1DD0" w:rsidRPr="008C5FEF" w14:paraId="753EC174" w14:textId="77777777" w:rsidTr="00766600">
        <w:tc>
          <w:tcPr>
            <w:tcW w:w="9644" w:type="dxa"/>
            <w:gridSpan w:val="2"/>
            <w:tcBorders>
              <w:top w:val="nil"/>
              <w:left w:val="nil"/>
              <w:bottom w:val="nil"/>
              <w:right w:val="nil"/>
            </w:tcBorders>
          </w:tcPr>
          <w:p w14:paraId="3121B58D" w14:textId="77777777" w:rsidR="00FD1DD0" w:rsidRPr="008C5FEF" w:rsidRDefault="00FD1DD0" w:rsidP="00FD1DD0">
            <w:pPr>
              <w:numPr>
                <w:ilvl w:val="1"/>
                <w:numId w:val="81"/>
              </w:numPr>
              <w:tabs>
                <w:tab w:val="left" w:pos="591"/>
              </w:tabs>
              <w:jc w:val="both"/>
              <w:rPr>
                <w:rFonts w:ascii="Arial" w:eastAsia="Arial" w:hAnsi="Arial" w:cs="Arial"/>
                <w:color w:val="1C1C1E"/>
                <w:sz w:val="16"/>
                <w:szCs w:val="16"/>
              </w:rPr>
            </w:pPr>
            <w:r w:rsidRPr="008C5FEF">
              <w:rPr>
                <w:rFonts w:ascii="Arial" w:eastAsia="Arial" w:hAnsi="Arial" w:cs="Arial"/>
                <w:color w:val="1C1C1E"/>
                <w:sz w:val="16"/>
                <w:szCs w:val="16"/>
              </w:rPr>
              <w:t xml:space="preserve">The Company will carry out the contract works in accordance with the design prepared </w:t>
            </w:r>
            <w:r w:rsidRPr="008C5FEF">
              <w:rPr>
                <w:rFonts w:ascii="Arial" w:eastAsia="Arial" w:hAnsi="Arial" w:cs="Arial"/>
                <w:color w:val="000000"/>
                <w:sz w:val="16"/>
                <w:szCs w:val="16"/>
              </w:rPr>
              <w:t>and</w:t>
            </w:r>
            <w:r w:rsidRPr="008C5FEF">
              <w:rPr>
                <w:rFonts w:ascii="Arial" w:eastAsia="Arial" w:hAnsi="Arial" w:cs="Arial"/>
                <w:color w:val="1C1C1E"/>
                <w:sz w:val="16"/>
                <w:szCs w:val="16"/>
              </w:rPr>
              <w:t xml:space="preserve"> agreed by the Client.</w:t>
            </w:r>
          </w:p>
        </w:tc>
      </w:tr>
      <w:tr w:rsidR="00FD1DD0" w:rsidRPr="008C5FEF" w14:paraId="58ABCDB6" w14:textId="77777777" w:rsidTr="00766600">
        <w:tc>
          <w:tcPr>
            <w:tcW w:w="9644" w:type="dxa"/>
            <w:gridSpan w:val="2"/>
            <w:tcBorders>
              <w:top w:val="nil"/>
              <w:left w:val="nil"/>
              <w:bottom w:val="nil"/>
              <w:right w:val="nil"/>
            </w:tcBorders>
          </w:tcPr>
          <w:p w14:paraId="03907A2D" w14:textId="77777777" w:rsidR="00FD1DD0" w:rsidRPr="008C5FEF" w:rsidRDefault="00FD1DD0" w:rsidP="00FD1DD0">
            <w:pPr>
              <w:numPr>
                <w:ilvl w:val="0"/>
                <w:numId w:val="81"/>
              </w:numPr>
              <w:tabs>
                <w:tab w:val="left" w:pos="559"/>
                <w:tab w:val="left" w:pos="6119"/>
              </w:tabs>
              <w:spacing w:before="120"/>
              <w:jc w:val="both"/>
              <w:rPr>
                <w:rFonts w:ascii="Arial" w:eastAsia="Arial" w:hAnsi="Arial" w:cs="Arial"/>
                <w:color w:val="1C1C1E"/>
                <w:sz w:val="16"/>
                <w:szCs w:val="16"/>
              </w:rPr>
            </w:pPr>
            <w:bookmarkStart w:id="19" w:name="bookmark6"/>
            <w:r w:rsidRPr="008C5FEF">
              <w:rPr>
                <w:rFonts w:ascii="Arial" w:eastAsia="Arial" w:hAnsi="Arial" w:cs="Arial"/>
                <w:b/>
                <w:bCs/>
                <w:color w:val="1C1C1E"/>
                <w:sz w:val="16"/>
                <w:szCs w:val="16"/>
              </w:rPr>
              <w:t>Other information</w:t>
            </w:r>
            <w:bookmarkEnd w:id="19"/>
          </w:p>
        </w:tc>
      </w:tr>
      <w:tr w:rsidR="00FD1DD0" w:rsidRPr="008C5FEF" w14:paraId="37281FAB" w14:textId="77777777" w:rsidTr="00766600">
        <w:tc>
          <w:tcPr>
            <w:tcW w:w="9644" w:type="dxa"/>
            <w:gridSpan w:val="2"/>
            <w:tcBorders>
              <w:top w:val="nil"/>
              <w:left w:val="nil"/>
              <w:bottom w:val="nil"/>
              <w:right w:val="nil"/>
            </w:tcBorders>
          </w:tcPr>
          <w:p w14:paraId="51FFB641" w14:textId="77777777" w:rsidR="00FD1DD0" w:rsidRPr="008C5FEF" w:rsidRDefault="00FD1DD0" w:rsidP="00FD1DD0">
            <w:pPr>
              <w:numPr>
                <w:ilvl w:val="1"/>
                <w:numId w:val="81"/>
              </w:numPr>
              <w:tabs>
                <w:tab w:val="left" w:pos="591"/>
              </w:tabs>
              <w:jc w:val="both"/>
              <w:rPr>
                <w:rFonts w:ascii="Arial" w:eastAsia="Arial" w:hAnsi="Arial" w:cs="Arial"/>
                <w:color w:val="1C1C1E"/>
                <w:sz w:val="16"/>
                <w:szCs w:val="16"/>
              </w:rPr>
            </w:pPr>
            <w:r w:rsidRPr="008C5FEF">
              <w:rPr>
                <w:rFonts w:ascii="Arial" w:eastAsia="Arial" w:hAnsi="Arial" w:cs="Arial"/>
                <w:color w:val="1C1C1E"/>
                <w:sz w:val="16"/>
                <w:szCs w:val="16"/>
              </w:rPr>
              <w:t xml:space="preserve">You can view the power connection process on the self-service website of AB </w:t>
            </w:r>
            <w:proofErr w:type="spellStart"/>
            <w:r w:rsidRPr="008C5FEF">
              <w:rPr>
                <w:rFonts w:ascii="Arial" w:eastAsia="Arial" w:hAnsi="Arial" w:cs="Arial"/>
                <w:color w:val="1C1C1E"/>
                <w:sz w:val="16"/>
                <w:szCs w:val="16"/>
              </w:rPr>
              <w:t>Energijos</w:t>
            </w:r>
            <w:proofErr w:type="spellEnd"/>
            <w:r w:rsidRPr="008C5FEF">
              <w:rPr>
                <w:rFonts w:ascii="Arial" w:eastAsia="Arial" w:hAnsi="Arial" w:cs="Arial"/>
                <w:color w:val="1C1C1E"/>
                <w:sz w:val="16"/>
                <w:szCs w:val="16"/>
              </w:rPr>
              <w:t xml:space="preserve"> </w:t>
            </w:r>
            <w:proofErr w:type="spellStart"/>
            <w:r w:rsidRPr="008C5FEF">
              <w:rPr>
                <w:rFonts w:ascii="Arial" w:eastAsia="Arial" w:hAnsi="Arial" w:cs="Arial"/>
                <w:color w:val="1C1C1E"/>
                <w:sz w:val="16"/>
                <w:szCs w:val="16"/>
              </w:rPr>
              <w:t>skirstymo</w:t>
            </w:r>
            <w:proofErr w:type="spellEnd"/>
            <w:r w:rsidRPr="008C5FEF">
              <w:rPr>
                <w:rFonts w:ascii="Arial" w:eastAsia="Arial" w:hAnsi="Arial" w:cs="Arial"/>
                <w:color w:val="1C1C1E"/>
                <w:sz w:val="16"/>
                <w:szCs w:val="16"/>
              </w:rPr>
              <w:t xml:space="preserve"> </w:t>
            </w:r>
            <w:proofErr w:type="spellStart"/>
            <w:r w:rsidRPr="008C5FEF">
              <w:rPr>
                <w:rFonts w:ascii="Arial" w:eastAsia="Arial" w:hAnsi="Arial" w:cs="Arial"/>
                <w:color w:val="1C1C1E"/>
                <w:sz w:val="16"/>
                <w:szCs w:val="16"/>
              </w:rPr>
              <w:t>operatorius</w:t>
            </w:r>
            <w:proofErr w:type="spellEnd"/>
            <w:r w:rsidRPr="008C5FEF">
              <w:rPr>
                <w:rFonts w:ascii="Arial" w:eastAsia="Arial" w:hAnsi="Arial" w:cs="Arial"/>
                <w:color w:val="1C1C1E"/>
                <w:sz w:val="16"/>
                <w:szCs w:val="16"/>
              </w:rPr>
              <w:t xml:space="preserve"> at </w:t>
            </w:r>
            <w:hyperlink r:id="rId42" w:history="1">
              <w:r w:rsidRPr="008C5FEF">
                <w:rPr>
                  <w:rFonts w:ascii="Arial" w:eastAsia="Arial" w:hAnsi="Arial" w:cs="Arial"/>
                  <w:color w:val="0563C1"/>
                  <w:sz w:val="16"/>
                  <w:szCs w:val="16"/>
                  <w:u w:val="single"/>
                </w:rPr>
                <w:t>www.eso.lt</w:t>
              </w:r>
            </w:hyperlink>
            <w:r w:rsidRPr="008C5FEF">
              <w:rPr>
                <w:rFonts w:ascii="Arial" w:eastAsia="Arial" w:hAnsi="Arial" w:cs="Arial"/>
                <w:color w:val="1C1C1E"/>
                <w:sz w:val="16"/>
                <w:szCs w:val="16"/>
              </w:rPr>
              <w:t xml:space="preserve">. </w:t>
            </w:r>
          </w:p>
          <w:p w14:paraId="59FFAE1C" w14:textId="77777777" w:rsidR="00FD1DD0" w:rsidRPr="008C5FEF" w:rsidRDefault="00FD1DD0" w:rsidP="00FD1DD0">
            <w:pPr>
              <w:tabs>
                <w:tab w:val="left" w:pos="591"/>
              </w:tabs>
              <w:jc w:val="both"/>
              <w:rPr>
                <w:rFonts w:ascii="Arial" w:eastAsia="Arial" w:hAnsi="Arial" w:cs="Arial"/>
                <w:color w:val="1C1C1E"/>
                <w:sz w:val="16"/>
                <w:szCs w:val="16"/>
              </w:rPr>
            </w:pPr>
            <w:r w:rsidRPr="008C5FEF">
              <w:rPr>
                <w:rFonts w:ascii="Arial" w:eastAsia="Arial" w:hAnsi="Arial" w:cs="Arial"/>
                <w:color w:val="1C1C1E"/>
                <w:sz w:val="16"/>
                <w:szCs w:val="16"/>
              </w:rPr>
              <w:t xml:space="preserve">More actual information on the next steps in the connection of power equipment and other services provided by AB </w:t>
            </w:r>
            <w:proofErr w:type="spellStart"/>
            <w:r w:rsidRPr="008C5FEF">
              <w:rPr>
                <w:rFonts w:ascii="Arial" w:eastAsia="Arial" w:hAnsi="Arial" w:cs="Arial"/>
                <w:color w:val="1C1C1E"/>
                <w:sz w:val="16"/>
                <w:szCs w:val="16"/>
              </w:rPr>
              <w:t>Energijos</w:t>
            </w:r>
            <w:proofErr w:type="spellEnd"/>
            <w:r w:rsidRPr="008C5FEF">
              <w:rPr>
                <w:rFonts w:ascii="Arial" w:eastAsia="Arial" w:hAnsi="Arial" w:cs="Arial"/>
                <w:color w:val="1C1C1E"/>
                <w:sz w:val="16"/>
                <w:szCs w:val="16"/>
              </w:rPr>
              <w:t xml:space="preserve"> </w:t>
            </w:r>
            <w:proofErr w:type="spellStart"/>
            <w:r w:rsidRPr="008C5FEF">
              <w:rPr>
                <w:rFonts w:ascii="Arial" w:eastAsia="Arial" w:hAnsi="Arial" w:cs="Arial"/>
                <w:color w:val="1C1C1E"/>
                <w:sz w:val="16"/>
                <w:szCs w:val="16"/>
              </w:rPr>
              <w:t>skirstymo</w:t>
            </w:r>
            <w:proofErr w:type="spellEnd"/>
            <w:r w:rsidRPr="008C5FEF">
              <w:rPr>
                <w:rFonts w:ascii="Arial" w:eastAsia="Arial" w:hAnsi="Arial" w:cs="Arial"/>
                <w:color w:val="1C1C1E"/>
                <w:sz w:val="16"/>
                <w:szCs w:val="16"/>
              </w:rPr>
              <w:t xml:space="preserve"> </w:t>
            </w:r>
            <w:proofErr w:type="spellStart"/>
            <w:r w:rsidRPr="008C5FEF">
              <w:rPr>
                <w:rFonts w:ascii="Arial" w:eastAsia="Arial" w:hAnsi="Arial" w:cs="Arial"/>
                <w:color w:val="1C1C1E"/>
                <w:sz w:val="16"/>
                <w:szCs w:val="16"/>
              </w:rPr>
              <w:t>operatorius</w:t>
            </w:r>
            <w:proofErr w:type="spellEnd"/>
            <w:r w:rsidRPr="008C5FEF">
              <w:rPr>
                <w:rFonts w:ascii="Arial" w:eastAsia="Arial" w:hAnsi="Arial" w:cs="Arial"/>
                <w:color w:val="1C1C1E"/>
                <w:sz w:val="16"/>
                <w:szCs w:val="16"/>
              </w:rPr>
              <w:t xml:space="preserve"> can be found at </w:t>
            </w:r>
            <w:hyperlink r:id="rId43" w:history="1">
              <w:r w:rsidRPr="008C5FEF">
                <w:rPr>
                  <w:rFonts w:ascii="Arial" w:eastAsia="Arial" w:hAnsi="Arial" w:cs="Arial"/>
                  <w:color w:val="0563C1"/>
                  <w:sz w:val="16"/>
                  <w:szCs w:val="16"/>
                  <w:u w:val="single"/>
                </w:rPr>
                <w:t>www.eso.lt</w:t>
              </w:r>
            </w:hyperlink>
            <w:r w:rsidRPr="008C5FEF">
              <w:rPr>
                <w:rFonts w:ascii="Arial" w:eastAsia="Arial" w:hAnsi="Arial" w:cs="Arial"/>
                <w:color w:val="1C1C1E"/>
                <w:sz w:val="16"/>
                <w:szCs w:val="16"/>
              </w:rPr>
              <w:t xml:space="preserve"> or, if you have any additional questions, you can be assisted by your personal manager, whose contact details can be found by logging in to your account on the self-service website, which can be found at </w:t>
            </w:r>
            <w:hyperlink r:id="rId44" w:history="1">
              <w:r w:rsidRPr="008C5FEF">
                <w:rPr>
                  <w:rFonts w:ascii="Arial" w:eastAsia="Arial" w:hAnsi="Arial" w:cs="Arial"/>
                  <w:color w:val="0563C1"/>
                  <w:sz w:val="16"/>
                  <w:szCs w:val="16"/>
                  <w:u w:val="single"/>
                </w:rPr>
                <w:t>www.eso.lt</w:t>
              </w:r>
            </w:hyperlink>
            <w:r w:rsidRPr="008C5FEF">
              <w:rPr>
                <w:rFonts w:ascii="Arial" w:eastAsia="Arial" w:hAnsi="Arial" w:cs="Arial"/>
                <w:color w:val="1C1C1E"/>
                <w:sz w:val="16"/>
                <w:szCs w:val="16"/>
              </w:rPr>
              <w:t xml:space="preserve">. </w:t>
            </w:r>
          </w:p>
          <w:p w14:paraId="40C7417D" w14:textId="77777777" w:rsidR="00FD1DD0" w:rsidRPr="008C5FEF" w:rsidRDefault="00FD1DD0" w:rsidP="00FD1DD0">
            <w:pPr>
              <w:jc w:val="both"/>
              <w:rPr>
                <w:rFonts w:ascii="Arial" w:eastAsia="Arial" w:hAnsi="Arial" w:cs="Arial"/>
                <w:color w:val="1C1C1E"/>
                <w:sz w:val="16"/>
                <w:szCs w:val="16"/>
              </w:rPr>
            </w:pPr>
            <w:r w:rsidRPr="008C5FEF">
              <w:rPr>
                <w:rFonts w:ascii="Arial" w:eastAsia="Arial" w:hAnsi="Arial" w:cs="Arial"/>
                <w:color w:val="1C1C1E"/>
                <w:sz w:val="16"/>
                <w:szCs w:val="16"/>
              </w:rPr>
              <w:t>Calls are charged according to the applicable rate or payment plan of your chosen communication operator.</w:t>
            </w:r>
          </w:p>
        </w:tc>
      </w:tr>
      <w:tr w:rsidR="00FD1DD0" w:rsidRPr="008C5FEF" w14:paraId="3B06AC3D" w14:textId="77777777" w:rsidTr="00E0715E">
        <w:trPr>
          <w:trHeight w:val="6593"/>
        </w:trPr>
        <w:tc>
          <w:tcPr>
            <w:tcW w:w="9644" w:type="dxa"/>
            <w:gridSpan w:val="2"/>
            <w:tcBorders>
              <w:top w:val="nil"/>
              <w:left w:val="nil"/>
              <w:right w:val="nil"/>
            </w:tcBorders>
          </w:tcPr>
          <w:p w14:paraId="1953B2FF" w14:textId="77777777" w:rsidR="00FD1DD0" w:rsidRPr="008C5FEF" w:rsidRDefault="00FD1DD0" w:rsidP="00FD1DD0">
            <w:pPr>
              <w:tabs>
                <w:tab w:val="left" w:pos="5440"/>
              </w:tabs>
              <w:jc w:val="both"/>
              <w:rPr>
                <w:rFonts w:ascii="Arial" w:eastAsia="Arial" w:hAnsi="Arial" w:cs="Arial"/>
                <w:color w:val="1C1C1E"/>
                <w:sz w:val="16"/>
                <w:szCs w:val="16"/>
              </w:rPr>
            </w:pPr>
          </w:p>
        </w:tc>
      </w:tr>
      <w:tr w:rsidR="00FD1DD0" w:rsidRPr="008C5FEF" w14:paraId="5EA7F6B4" w14:textId="77777777" w:rsidTr="00766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17" w:type="dxa"/>
            <w:tcBorders>
              <w:top w:val="single" w:sz="12" w:space="0" w:color="92D050"/>
            </w:tcBorders>
          </w:tcPr>
          <w:p w14:paraId="0A0A8491" w14:textId="77777777" w:rsidR="00FD1DD0" w:rsidRPr="008C5FEF" w:rsidRDefault="00FD1DD0" w:rsidP="00FD1DD0">
            <w:pPr>
              <w:rPr>
                <w:rFonts w:ascii="Arial" w:eastAsia="Arial" w:hAnsi="Arial" w:cs="Arial"/>
                <w:b/>
                <w:bCs/>
                <w:color w:val="404040"/>
                <w:sz w:val="14"/>
                <w:szCs w:val="14"/>
              </w:rPr>
            </w:pPr>
            <w:r w:rsidRPr="008C5FEF">
              <w:rPr>
                <w:rFonts w:ascii="Arial" w:eastAsia="Arial" w:hAnsi="Arial" w:cs="Arial"/>
                <w:b/>
                <w:bCs/>
                <w:color w:val="1C1C1E"/>
                <w:sz w:val="14"/>
                <w:szCs w:val="14"/>
              </w:rPr>
              <w:t>C</w:t>
            </w:r>
            <w:proofErr w:type="spellStart"/>
            <w:r w:rsidRPr="008C5FEF">
              <w:rPr>
                <w:rFonts w:ascii="Arial" w:eastAsia="Arial" w:hAnsi="Arial" w:cs="Arial"/>
                <w:b/>
                <w:bCs/>
                <w:color w:val="404040"/>
                <w:sz w:val="14"/>
                <w:szCs w:val="14"/>
                <w:lang w:val="lt-LT"/>
              </w:rPr>
              <w:t>lient</w:t>
            </w:r>
            <w:proofErr w:type="spellEnd"/>
            <w:r w:rsidRPr="008C5FEF">
              <w:rPr>
                <w:rFonts w:ascii="Arial" w:eastAsia="Arial" w:hAnsi="Arial" w:cs="Arial"/>
                <w:b/>
                <w:bCs/>
                <w:color w:val="1C1C1E"/>
                <w:sz w:val="14"/>
                <w:szCs w:val="14"/>
              </w:rPr>
              <w:t xml:space="preserve"> s</w:t>
            </w:r>
            <w:r w:rsidRPr="008C5FEF">
              <w:rPr>
                <w:rFonts w:ascii="Arial" w:eastAsia="Arial" w:hAnsi="Arial" w:cs="Arial"/>
                <w:b/>
                <w:bCs/>
                <w:color w:val="000000"/>
                <w:sz w:val="14"/>
                <w:szCs w:val="14"/>
              </w:rPr>
              <w:t>ervice</w:t>
            </w:r>
          </w:p>
          <w:p w14:paraId="508C7170" w14:textId="77777777" w:rsidR="00FD1DD0" w:rsidRPr="008C5FEF" w:rsidRDefault="00FD1DD0" w:rsidP="00FD1DD0">
            <w:pPr>
              <w:rPr>
                <w:rFonts w:ascii="Arial" w:eastAsia="Arial" w:hAnsi="Arial" w:cs="Arial"/>
                <w:color w:val="404040"/>
                <w:sz w:val="14"/>
                <w:szCs w:val="14"/>
              </w:rPr>
            </w:pPr>
            <w:r w:rsidRPr="008C5FEF">
              <w:rPr>
                <w:rFonts w:ascii="Arial" w:eastAsia="Arial" w:hAnsi="Arial" w:cs="Arial"/>
                <w:color w:val="1C1C1E"/>
                <w:sz w:val="14"/>
                <w:szCs w:val="14"/>
              </w:rPr>
              <w:t>C</w:t>
            </w:r>
            <w:proofErr w:type="spellStart"/>
            <w:r w:rsidRPr="008C5FEF">
              <w:rPr>
                <w:rFonts w:ascii="Arial" w:eastAsia="Arial" w:hAnsi="Arial" w:cs="Arial"/>
                <w:color w:val="404040"/>
                <w:sz w:val="14"/>
                <w:szCs w:val="14"/>
                <w:lang w:val="lt-LT"/>
              </w:rPr>
              <w:t>lient</w:t>
            </w:r>
            <w:proofErr w:type="spellEnd"/>
            <w:r w:rsidRPr="008C5FEF">
              <w:rPr>
                <w:rFonts w:ascii="Arial" w:eastAsia="Arial" w:hAnsi="Arial" w:cs="Arial"/>
                <w:color w:val="1C1C1E"/>
                <w:sz w:val="14"/>
                <w:szCs w:val="14"/>
              </w:rPr>
              <w:t xml:space="preserve"> s</w:t>
            </w:r>
            <w:r w:rsidRPr="008C5FEF">
              <w:rPr>
                <w:rFonts w:ascii="Arial" w:eastAsia="Arial" w:hAnsi="Arial" w:cs="Arial"/>
                <w:color w:val="404040"/>
                <w:sz w:val="14"/>
                <w:szCs w:val="14"/>
              </w:rPr>
              <w:t xml:space="preserve">ervice tel. 1852 or </w:t>
            </w:r>
            <w:r w:rsidRPr="008C5FEF">
              <w:rPr>
                <w:rFonts w:ascii="Arial" w:eastAsia="Arial" w:hAnsi="Arial" w:cs="Arial"/>
                <w:color w:val="1C1C1E"/>
                <w:sz w:val="14"/>
                <w:szCs w:val="14"/>
              </w:rPr>
              <w:t xml:space="preserve">8 </w:t>
            </w:r>
            <w:r w:rsidRPr="008C5FEF">
              <w:rPr>
                <w:rFonts w:ascii="Arial" w:eastAsia="Arial" w:hAnsi="Arial" w:cs="Arial"/>
                <w:color w:val="404040"/>
                <w:sz w:val="14"/>
                <w:szCs w:val="14"/>
              </w:rPr>
              <w:t xml:space="preserve">697 </w:t>
            </w:r>
            <w:r w:rsidRPr="008C5FEF">
              <w:rPr>
                <w:rFonts w:ascii="Arial" w:eastAsia="Arial" w:hAnsi="Arial" w:cs="Arial"/>
                <w:color w:val="1C1C1E"/>
                <w:sz w:val="14"/>
                <w:szCs w:val="14"/>
              </w:rPr>
              <w:t xml:space="preserve">61 </w:t>
            </w:r>
            <w:r w:rsidRPr="008C5FEF">
              <w:rPr>
                <w:rFonts w:ascii="Arial" w:eastAsia="Arial" w:hAnsi="Arial" w:cs="Arial"/>
                <w:color w:val="404040"/>
                <w:sz w:val="14"/>
                <w:szCs w:val="14"/>
              </w:rPr>
              <w:t>852*</w:t>
            </w:r>
          </w:p>
          <w:p w14:paraId="36E8A975" w14:textId="77777777" w:rsidR="00FD1DD0" w:rsidRPr="008C5FEF" w:rsidRDefault="00FD1DD0" w:rsidP="00FD1DD0">
            <w:pPr>
              <w:rPr>
                <w:rFonts w:ascii="Arial" w:eastAsia="Arial" w:hAnsi="Arial" w:cs="Arial"/>
                <w:color w:val="404040"/>
                <w:sz w:val="14"/>
                <w:szCs w:val="14"/>
              </w:rPr>
            </w:pPr>
            <w:r w:rsidRPr="008C5FEF">
              <w:rPr>
                <w:rFonts w:ascii="Arial" w:eastAsia="Arial" w:hAnsi="Arial" w:cs="Arial"/>
                <w:color w:val="404040"/>
                <w:sz w:val="14"/>
                <w:szCs w:val="14"/>
              </w:rPr>
              <w:t>Free power failure line 1852</w:t>
            </w:r>
          </w:p>
          <w:p w14:paraId="16B9CA31" w14:textId="77777777" w:rsidR="00FD1DD0" w:rsidRPr="008C5FEF" w:rsidRDefault="00FD1DD0" w:rsidP="00FD1DD0">
            <w:pPr>
              <w:rPr>
                <w:rFonts w:ascii="Arial" w:eastAsia="Arial" w:hAnsi="Arial" w:cs="Arial"/>
                <w:color w:val="404040"/>
                <w:sz w:val="14"/>
                <w:szCs w:val="14"/>
              </w:rPr>
            </w:pPr>
            <w:r w:rsidRPr="008C5FEF">
              <w:rPr>
                <w:rFonts w:ascii="Arial" w:eastAsia="Arial" w:hAnsi="Arial" w:cs="Arial"/>
                <w:color w:val="404040"/>
                <w:sz w:val="14"/>
                <w:szCs w:val="14"/>
              </w:rPr>
              <w:t>Free gas disruption l</w:t>
            </w:r>
            <w:r w:rsidRPr="008C5FEF">
              <w:rPr>
                <w:rFonts w:ascii="Arial" w:eastAsia="Arial" w:hAnsi="Arial" w:cs="Arial"/>
                <w:color w:val="1C1C1E"/>
                <w:sz w:val="14"/>
                <w:szCs w:val="14"/>
              </w:rPr>
              <w:t xml:space="preserve">ine </w:t>
            </w:r>
            <w:r w:rsidRPr="008C5FEF">
              <w:rPr>
                <w:rFonts w:ascii="Arial" w:eastAsia="Arial" w:hAnsi="Arial" w:cs="Arial"/>
                <w:color w:val="404040"/>
                <w:sz w:val="14"/>
                <w:szCs w:val="14"/>
              </w:rPr>
              <w:t>1804</w:t>
            </w:r>
          </w:p>
          <w:p w14:paraId="708E87B9" w14:textId="77777777" w:rsidR="00FD1DD0" w:rsidRPr="008C5FEF" w:rsidRDefault="00FD1DD0" w:rsidP="00FD1DD0">
            <w:pPr>
              <w:rPr>
                <w:rFonts w:ascii="Arial" w:eastAsia="Arial" w:hAnsi="Arial" w:cs="Arial"/>
                <w:color w:val="404040"/>
                <w:sz w:val="14"/>
                <w:szCs w:val="14"/>
              </w:rPr>
            </w:pPr>
            <w:r w:rsidRPr="008C5FEF">
              <w:rPr>
                <w:rFonts w:ascii="Arial" w:eastAsia="Arial" w:hAnsi="Arial" w:cs="Arial"/>
                <w:color w:val="404040"/>
                <w:sz w:val="14"/>
                <w:szCs w:val="14"/>
              </w:rPr>
              <w:t xml:space="preserve">Website: </w:t>
            </w:r>
            <w:hyperlink r:id="rId45" w:history="1">
              <w:r w:rsidRPr="008C5FEF">
                <w:rPr>
                  <w:rFonts w:ascii="Arial" w:eastAsia="Arial" w:hAnsi="Arial" w:cs="Arial"/>
                  <w:color w:val="0563C1"/>
                  <w:sz w:val="14"/>
                  <w:szCs w:val="14"/>
                  <w:u w:val="single"/>
                </w:rPr>
                <w:t>www.eso.lt</w:t>
              </w:r>
            </w:hyperlink>
            <w:r w:rsidRPr="008C5FEF">
              <w:rPr>
                <w:rFonts w:ascii="Arial" w:eastAsia="Arial" w:hAnsi="Arial" w:cs="Arial"/>
                <w:color w:val="1C1C1E"/>
                <w:sz w:val="14"/>
                <w:szCs w:val="14"/>
              </w:rPr>
              <w:t xml:space="preserve"> </w:t>
            </w:r>
          </w:p>
          <w:p w14:paraId="26F9C0D1" w14:textId="77777777" w:rsidR="00FD1DD0" w:rsidRPr="008C5FEF" w:rsidRDefault="00FD1DD0" w:rsidP="00FD1DD0">
            <w:pPr>
              <w:spacing w:before="120" w:after="120"/>
              <w:rPr>
                <w:rFonts w:ascii="Arial" w:eastAsia="Arial" w:hAnsi="Arial" w:cs="Arial"/>
                <w:color w:val="1C1C1E"/>
                <w:sz w:val="18"/>
                <w:szCs w:val="18"/>
              </w:rPr>
            </w:pPr>
            <w:r w:rsidRPr="008C5FEF">
              <w:rPr>
                <w:rFonts w:ascii="Arial" w:eastAsia="Arial" w:hAnsi="Arial" w:cs="Arial"/>
                <w:b/>
                <w:bCs/>
                <w:color w:val="404040"/>
                <w:sz w:val="14"/>
                <w:szCs w:val="14"/>
              </w:rPr>
              <w:t>*Long number is charged according to customer’s communication operator plan rates</w:t>
            </w:r>
          </w:p>
        </w:tc>
        <w:tc>
          <w:tcPr>
            <w:tcW w:w="5027" w:type="dxa"/>
            <w:tcBorders>
              <w:top w:val="single" w:sz="12" w:space="0" w:color="92D050"/>
            </w:tcBorders>
          </w:tcPr>
          <w:p w14:paraId="5666C819" w14:textId="77777777" w:rsidR="00FD1DD0" w:rsidRPr="008C5FEF" w:rsidRDefault="00FD1DD0" w:rsidP="00FD1DD0">
            <w:pPr>
              <w:tabs>
                <w:tab w:val="left" w:pos="5440"/>
              </w:tabs>
              <w:ind w:firstLine="20"/>
              <w:jc w:val="both"/>
              <w:rPr>
                <w:rFonts w:ascii="Arial" w:eastAsia="Arial" w:hAnsi="Arial" w:cs="Arial"/>
                <w:b/>
                <w:bCs/>
                <w:color w:val="1C1C1E"/>
                <w:sz w:val="14"/>
                <w:szCs w:val="14"/>
              </w:rPr>
            </w:pPr>
            <w:r w:rsidRPr="008C5FEF">
              <w:rPr>
                <w:rFonts w:ascii="Arial" w:eastAsia="Arial" w:hAnsi="Arial" w:cs="Arial"/>
                <w:b/>
                <w:bCs/>
                <w:color w:val="1C1C1E"/>
                <w:sz w:val="14"/>
                <w:szCs w:val="14"/>
              </w:rPr>
              <w:t>Company details</w:t>
            </w:r>
          </w:p>
          <w:p w14:paraId="40174D6F" w14:textId="77777777" w:rsidR="00FD1DD0" w:rsidRPr="008C5FEF" w:rsidRDefault="00FD1DD0" w:rsidP="00FD1DD0">
            <w:pPr>
              <w:tabs>
                <w:tab w:val="left" w:pos="5440"/>
              </w:tabs>
              <w:ind w:firstLine="20"/>
              <w:jc w:val="both"/>
              <w:rPr>
                <w:rFonts w:ascii="Arial" w:eastAsia="Arial" w:hAnsi="Arial" w:cs="Arial"/>
                <w:color w:val="1C1C1E"/>
                <w:sz w:val="14"/>
                <w:szCs w:val="14"/>
              </w:rPr>
            </w:pPr>
            <w:r w:rsidRPr="008C5FEF">
              <w:rPr>
                <w:rFonts w:ascii="Arial" w:eastAsia="Arial" w:hAnsi="Arial" w:cs="Arial"/>
                <w:color w:val="1C1C1E"/>
                <w:sz w:val="14"/>
                <w:szCs w:val="14"/>
              </w:rPr>
              <w:t xml:space="preserve">AB </w:t>
            </w:r>
            <w:proofErr w:type="spellStart"/>
            <w:r w:rsidRPr="008C5FEF">
              <w:rPr>
                <w:rFonts w:ascii="Arial" w:eastAsia="Arial" w:hAnsi="Arial" w:cs="Arial"/>
                <w:color w:val="1C1C1E"/>
                <w:sz w:val="14"/>
                <w:szCs w:val="14"/>
              </w:rPr>
              <w:t>Energijos</w:t>
            </w:r>
            <w:proofErr w:type="spellEnd"/>
            <w:r w:rsidRPr="008C5FEF">
              <w:rPr>
                <w:rFonts w:ascii="Arial" w:eastAsia="Arial" w:hAnsi="Arial" w:cs="Arial"/>
                <w:color w:val="1C1C1E"/>
                <w:sz w:val="14"/>
                <w:szCs w:val="14"/>
              </w:rPr>
              <w:t xml:space="preserve"> </w:t>
            </w:r>
            <w:proofErr w:type="spellStart"/>
            <w:r w:rsidRPr="008C5FEF">
              <w:rPr>
                <w:rFonts w:ascii="Arial" w:eastAsia="Arial" w:hAnsi="Arial" w:cs="Arial"/>
                <w:color w:val="1C1C1E"/>
                <w:sz w:val="14"/>
                <w:szCs w:val="14"/>
              </w:rPr>
              <w:t>skirstymo</w:t>
            </w:r>
            <w:proofErr w:type="spellEnd"/>
            <w:r w:rsidRPr="008C5FEF">
              <w:rPr>
                <w:rFonts w:ascii="Arial" w:eastAsia="Arial" w:hAnsi="Arial" w:cs="Arial"/>
                <w:color w:val="1C1C1E"/>
                <w:sz w:val="14"/>
                <w:szCs w:val="14"/>
              </w:rPr>
              <w:t xml:space="preserve"> </w:t>
            </w:r>
            <w:proofErr w:type="spellStart"/>
            <w:r w:rsidRPr="008C5FEF">
              <w:rPr>
                <w:rFonts w:ascii="Arial" w:eastAsia="Arial" w:hAnsi="Arial" w:cs="Arial"/>
                <w:color w:val="1C1C1E"/>
                <w:sz w:val="14"/>
                <w:szCs w:val="14"/>
              </w:rPr>
              <w:t>operatorius</w:t>
            </w:r>
            <w:proofErr w:type="spellEnd"/>
          </w:p>
          <w:p w14:paraId="590279CF" w14:textId="77777777" w:rsidR="00FD1DD0" w:rsidRPr="008C5FEF" w:rsidRDefault="00FD1DD0" w:rsidP="00FD1DD0">
            <w:pPr>
              <w:tabs>
                <w:tab w:val="left" w:pos="5440"/>
              </w:tabs>
              <w:ind w:firstLine="20"/>
              <w:jc w:val="both"/>
              <w:rPr>
                <w:rFonts w:ascii="Arial" w:eastAsia="Arial" w:hAnsi="Arial" w:cs="Arial"/>
                <w:color w:val="1C1C1E"/>
                <w:sz w:val="14"/>
                <w:szCs w:val="14"/>
                <w:lang w:val="fr-FR"/>
              </w:rPr>
            </w:pPr>
            <w:proofErr w:type="spellStart"/>
            <w:r w:rsidRPr="008C5FEF">
              <w:rPr>
                <w:rFonts w:ascii="Arial" w:eastAsia="Arial" w:hAnsi="Arial" w:cs="Arial"/>
                <w:color w:val="1C1C1E"/>
                <w:sz w:val="14"/>
                <w:szCs w:val="14"/>
                <w:lang w:val="fr-FR"/>
              </w:rPr>
              <w:t>Laisvės</w:t>
            </w:r>
            <w:proofErr w:type="spellEnd"/>
            <w:r w:rsidRPr="008C5FEF">
              <w:rPr>
                <w:rFonts w:ascii="Arial" w:eastAsia="Arial" w:hAnsi="Arial" w:cs="Arial"/>
                <w:color w:val="1C1C1E"/>
                <w:sz w:val="14"/>
                <w:szCs w:val="14"/>
                <w:lang w:val="fr-FR"/>
              </w:rPr>
              <w:t xml:space="preserve"> </w:t>
            </w:r>
            <w:proofErr w:type="spellStart"/>
            <w:r w:rsidRPr="008C5FEF">
              <w:rPr>
                <w:rFonts w:ascii="Arial" w:eastAsia="Arial" w:hAnsi="Arial" w:cs="Arial"/>
                <w:color w:val="1C1C1E"/>
                <w:sz w:val="14"/>
                <w:szCs w:val="14"/>
                <w:lang w:val="fr-FR"/>
              </w:rPr>
              <w:t>pr</w:t>
            </w:r>
            <w:proofErr w:type="spellEnd"/>
            <w:r w:rsidRPr="008C5FEF">
              <w:rPr>
                <w:rFonts w:ascii="Arial" w:eastAsia="Arial" w:hAnsi="Arial" w:cs="Arial"/>
                <w:color w:val="1C1C1E"/>
                <w:sz w:val="14"/>
                <w:szCs w:val="14"/>
                <w:lang w:val="fr-FR"/>
              </w:rPr>
              <w:t xml:space="preserve">. 10, LT 04215 Vilnius, </w:t>
            </w:r>
            <w:proofErr w:type="spellStart"/>
            <w:r w:rsidRPr="008C5FEF">
              <w:rPr>
                <w:rFonts w:ascii="Arial" w:eastAsia="Arial" w:hAnsi="Arial" w:cs="Arial"/>
                <w:color w:val="1C1C1E"/>
                <w:sz w:val="14"/>
                <w:szCs w:val="14"/>
                <w:lang w:val="fr-FR"/>
              </w:rPr>
              <w:t>Lietuva</w:t>
            </w:r>
            <w:proofErr w:type="spellEnd"/>
            <w:r w:rsidRPr="008C5FEF">
              <w:rPr>
                <w:rFonts w:ascii="Arial" w:eastAsia="Arial" w:hAnsi="Arial" w:cs="Arial"/>
                <w:color w:val="1C1C1E"/>
                <w:sz w:val="14"/>
                <w:szCs w:val="14"/>
                <w:lang w:val="fr-FR"/>
              </w:rPr>
              <w:t xml:space="preserve"> (</w:t>
            </w:r>
            <w:proofErr w:type="spellStart"/>
            <w:r w:rsidRPr="008C5FEF">
              <w:rPr>
                <w:rFonts w:ascii="Arial" w:eastAsia="Arial" w:hAnsi="Arial" w:cs="Arial"/>
                <w:color w:val="1C1C1E"/>
                <w:sz w:val="14"/>
                <w:szCs w:val="14"/>
                <w:lang w:val="fr-FR"/>
              </w:rPr>
              <w:t>Lithuania</w:t>
            </w:r>
            <w:proofErr w:type="spellEnd"/>
            <w:r w:rsidRPr="008C5FEF">
              <w:rPr>
                <w:rFonts w:ascii="Arial" w:eastAsia="Arial" w:hAnsi="Arial" w:cs="Arial"/>
                <w:color w:val="1C1C1E"/>
                <w:sz w:val="14"/>
                <w:szCs w:val="14"/>
                <w:lang w:val="fr-FR"/>
              </w:rPr>
              <w:t>)</w:t>
            </w:r>
          </w:p>
          <w:p w14:paraId="4F07D5E9" w14:textId="77777777" w:rsidR="00FD1DD0" w:rsidRPr="008C5FEF" w:rsidRDefault="00FD1DD0" w:rsidP="00FD1DD0">
            <w:pPr>
              <w:tabs>
                <w:tab w:val="left" w:pos="5440"/>
              </w:tabs>
              <w:ind w:firstLine="20"/>
              <w:jc w:val="both"/>
              <w:rPr>
                <w:rFonts w:ascii="Arial" w:eastAsia="Arial" w:hAnsi="Arial" w:cs="Arial"/>
                <w:color w:val="1C1C1E"/>
                <w:sz w:val="14"/>
                <w:szCs w:val="14"/>
                <w:lang w:val="fr-FR"/>
              </w:rPr>
            </w:pPr>
            <w:proofErr w:type="gramStart"/>
            <w:r w:rsidRPr="008C5FEF">
              <w:rPr>
                <w:rFonts w:ascii="Arial" w:eastAsia="Arial" w:hAnsi="Arial" w:cs="Arial"/>
                <w:color w:val="1C1C1E"/>
                <w:sz w:val="14"/>
                <w:szCs w:val="14"/>
                <w:lang w:val="fr-FR"/>
              </w:rPr>
              <w:t>E-mail</w:t>
            </w:r>
            <w:proofErr w:type="gramEnd"/>
            <w:r w:rsidRPr="008C5FEF">
              <w:rPr>
                <w:rFonts w:ascii="Arial" w:eastAsia="Arial" w:hAnsi="Arial" w:cs="Arial"/>
                <w:color w:val="1C1C1E"/>
                <w:sz w:val="14"/>
                <w:szCs w:val="14"/>
                <w:lang w:val="fr-FR"/>
              </w:rPr>
              <w:t xml:space="preserve">. </w:t>
            </w:r>
            <w:hyperlink r:id="rId46" w:history="1">
              <w:r w:rsidRPr="008C5FEF">
                <w:rPr>
                  <w:rFonts w:ascii="Arial" w:eastAsia="Arial" w:hAnsi="Arial" w:cs="Arial"/>
                  <w:color w:val="0563C1"/>
                  <w:sz w:val="14"/>
                  <w:szCs w:val="14"/>
                  <w:u w:val="single"/>
                  <w:lang w:val="fr-FR"/>
                </w:rPr>
                <w:t>info@eso.lt</w:t>
              </w:r>
            </w:hyperlink>
            <w:r w:rsidRPr="008C5FEF">
              <w:rPr>
                <w:rFonts w:ascii="Arial" w:eastAsia="Arial" w:hAnsi="Arial" w:cs="Arial"/>
                <w:color w:val="1C1C1E"/>
                <w:sz w:val="14"/>
                <w:szCs w:val="14"/>
                <w:lang w:val="fr-FR"/>
              </w:rPr>
              <w:t xml:space="preserve"> </w:t>
            </w:r>
          </w:p>
          <w:p w14:paraId="7AA63211" w14:textId="77777777" w:rsidR="00FD1DD0" w:rsidRPr="008C5FEF" w:rsidRDefault="00FD1DD0" w:rsidP="00FD1DD0">
            <w:pPr>
              <w:tabs>
                <w:tab w:val="left" w:pos="5440"/>
              </w:tabs>
              <w:ind w:firstLine="20"/>
              <w:jc w:val="both"/>
              <w:rPr>
                <w:rFonts w:ascii="Arial" w:eastAsia="Arial" w:hAnsi="Arial" w:cs="Arial"/>
                <w:color w:val="1C1C1E"/>
                <w:sz w:val="14"/>
                <w:szCs w:val="14"/>
                <w:lang w:val="fr-FR"/>
              </w:rPr>
            </w:pPr>
            <w:r w:rsidRPr="008C5FEF">
              <w:rPr>
                <w:rFonts w:ascii="Arial" w:eastAsia="Arial" w:hAnsi="Arial" w:cs="Arial"/>
                <w:color w:val="1C1C1E"/>
                <w:sz w:val="14"/>
                <w:szCs w:val="14"/>
                <w:lang w:val="fr-FR"/>
              </w:rPr>
              <w:t xml:space="preserve">Legal </w:t>
            </w:r>
            <w:proofErr w:type="spellStart"/>
            <w:r w:rsidRPr="008C5FEF">
              <w:rPr>
                <w:rFonts w:ascii="Arial" w:eastAsia="Arial" w:hAnsi="Arial" w:cs="Arial"/>
                <w:color w:val="1C1C1E"/>
                <w:sz w:val="14"/>
                <w:szCs w:val="14"/>
                <w:lang w:val="fr-FR"/>
              </w:rPr>
              <w:t>entity</w:t>
            </w:r>
            <w:proofErr w:type="spellEnd"/>
            <w:r w:rsidRPr="008C5FEF">
              <w:rPr>
                <w:rFonts w:ascii="Arial" w:eastAsia="Arial" w:hAnsi="Arial" w:cs="Arial"/>
                <w:color w:val="1C1C1E"/>
                <w:sz w:val="14"/>
                <w:szCs w:val="14"/>
                <w:lang w:val="fr-FR"/>
              </w:rPr>
              <w:t xml:space="preserve"> code 304151376</w:t>
            </w:r>
          </w:p>
          <w:p w14:paraId="54DBC1FE" w14:textId="77777777" w:rsidR="00FD1DD0" w:rsidRPr="008C5FEF" w:rsidRDefault="00FD1DD0" w:rsidP="00FD1DD0">
            <w:pPr>
              <w:tabs>
                <w:tab w:val="left" w:pos="5440"/>
              </w:tabs>
              <w:ind w:firstLine="20"/>
              <w:jc w:val="both"/>
              <w:rPr>
                <w:rFonts w:ascii="Arial" w:eastAsia="Arial" w:hAnsi="Arial" w:cs="Arial"/>
                <w:color w:val="1C1C1E"/>
                <w:sz w:val="14"/>
                <w:szCs w:val="14"/>
                <w:lang w:val="fr-FR"/>
              </w:rPr>
            </w:pPr>
            <w:r w:rsidRPr="008C5FEF">
              <w:rPr>
                <w:rFonts w:ascii="Arial" w:eastAsia="Arial" w:hAnsi="Arial" w:cs="Arial"/>
                <w:color w:val="1C1C1E"/>
                <w:sz w:val="14"/>
                <w:szCs w:val="14"/>
                <w:lang w:val="fr-FR"/>
              </w:rPr>
              <w:t xml:space="preserve">VAT </w:t>
            </w:r>
            <w:proofErr w:type="gramStart"/>
            <w:r w:rsidRPr="008C5FEF">
              <w:rPr>
                <w:rFonts w:ascii="Arial" w:eastAsia="Arial" w:hAnsi="Arial" w:cs="Arial"/>
                <w:color w:val="1C1C1E"/>
                <w:sz w:val="14"/>
                <w:szCs w:val="14"/>
                <w:lang w:val="fr-FR"/>
              </w:rPr>
              <w:t>code:</w:t>
            </w:r>
            <w:proofErr w:type="gramEnd"/>
            <w:r w:rsidRPr="008C5FEF">
              <w:rPr>
                <w:rFonts w:ascii="Arial" w:eastAsia="Arial" w:hAnsi="Arial" w:cs="Arial"/>
                <w:color w:val="1C1C1E"/>
                <w:sz w:val="14"/>
                <w:szCs w:val="14"/>
                <w:lang w:val="fr-FR"/>
              </w:rPr>
              <w:t xml:space="preserve"> LT 100009860612</w:t>
            </w:r>
          </w:p>
          <w:p w14:paraId="0DAE0505" w14:textId="77777777" w:rsidR="00FD1DD0" w:rsidRPr="008C5FEF" w:rsidRDefault="00FD1DD0" w:rsidP="00FD1DD0">
            <w:pPr>
              <w:tabs>
                <w:tab w:val="left" w:pos="5440"/>
              </w:tabs>
              <w:ind w:firstLine="20"/>
              <w:jc w:val="both"/>
              <w:rPr>
                <w:rFonts w:ascii="Arial" w:eastAsia="Arial" w:hAnsi="Arial" w:cs="Arial"/>
                <w:color w:val="1C1C1E"/>
                <w:sz w:val="14"/>
                <w:szCs w:val="14"/>
              </w:rPr>
            </w:pPr>
            <w:r w:rsidRPr="008C5FEF">
              <w:rPr>
                <w:rFonts w:ascii="Arial" w:eastAsia="Arial" w:hAnsi="Arial" w:cs="Arial"/>
                <w:color w:val="1C1C1E"/>
                <w:sz w:val="14"/>
                <w:szCs w:val="14"/>
              </w:rPr>
              <w:t xml:space="preserve">Registry manager SE </w:t>
            </w:r>
            <w:proofErr w:type="spellStart"/>
            <w:r w:rsidRPr="008C5FEF">
              <w:rPr>
                <w:rFonts w:ascii="Arial" w:eastAsia="Arial" w:hAnsi="Arial" w:cs="Arial"/>
                <w:color w:val="1C1C1E"/>
                <w:sz w:val="14"/>
                <w:szCs w:val="14"/>
              </w:rPr>
              <w:t>Registrų</w:t>
            </w:r>
            <w:proofErr w:type="spellEnd"/>
            <w:r w:rsidRPr="008C5FEF">
              <w:rPr>
                <w:rFonts w:ascii="Arial" w:eastAsia="Arial" w:hAnsi="Arial" w:cs="Arial"/>
                <w:color w:val="1C1C1E"/>
                <w:sz w:val="14"/>
                <w:szCs w:val="14"/>
              </w:rPr>
              <w:t xml:space="preserve"> </w:t>
            </w:r>
            <w:proofErr w:type="spellStart"/>
            <w:r w:rsidRPr="008C5FEF">
              <w:rPr>
                <w:rFonts w:ascii="Arial" w:eastAsia="Arial" w:hAnsi="Arial" w:cs="Arial"/>
                <w:color w:val="1C1C1E"/>
                <w:sz w:val="14"/>
                <w:szCs w:val="14"/>
              </w:rPr>
              <w:t>centras</w:t>
            </w:r>
            <w:proofErr w:type="spellEnd"/>
          </w:p>
          <w:p w14:paraId="680338D3" w14:textId="77777777" w:rsidR="00FD1DD0" w:rsidRPr="008C5FEF" w:rsidRDefault="00FD1DD0" w:rsidP="00FD1DD0">
            <w:pPr>
              <w:tabs>
                <w:tab w:val="left" w:pos="5440"/>
              </w:tabs>
              <w:jc w:val="both"/>
              <w:rPr>
                <w:rFonts w:ascii="Arial" w:eastAsia="Arial" w:hAnsi="Arial" w:cs="Arial"/>
                <w:color w:val="1C1C1E"/>
                <w:sz w:val="14"/>
                <w:szCs w:val="14"/>
              </w:rPr>
            </w:pPr>
            <w:r w:rsidRPr="008C5FEF">
              <w:rPr>
                <w:rFonts w:ascii="Arial" w:eastAsia="Arial" w:hAnsi="Arial" w:cs="Arial"/>
                <w:color w:val="1C1C1E"/>
                <w:sz w:val="14"/>
                <w:szCs w:val="14"/>
              </w:rPr>
              <w:t>E. delivery 304151376</w:t>
            </w:r>
          </w:p>
        </w:tc>
      </w:tr>
      <w:tr w:rsidR="00FD1DD0" w:rsidRPr="008C5FEF" w14:paraId="40CD3A0B" w14:textId="77777777" w:rsidTr="00766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44" w:type="dxa"/>
            <w:gridSpan w:val="2"/>
          </w:tcPr>
          <w:p w14:paraId="6CB0417D" w14:textId="77777777" w:rsidR="00FD1DD0" w:rsidRPr="008C5FEF" w:rsidRDefault="00FD1DD0" w:rsidP="00FD1DD0">
            <w:pPr>
              <w:rPr>
                <w:rFonts w:ascii="Arial" w:eastAsia="Arial" w:hAnsi="Arial" w:cs="Arial"/>
                <w:b/>
                <w:bCs/>
                <w:color w:val="1C1C1E"/>
                <w:sz w:val="14"/>
                <w:szCs w:val="14"/>
              </w:rPr>
            </w:pPr>
            <w:r w:rsidRPr="008C5FEF">
              <w:rPr>
                <w:rFonts w:ascii="Arial" w:eastAsia="Arial" w:hAnsi="Arial" w:cs="Arial"/>
                <w:color w:val="404040"/>
                <w:sz w:val="14"/>
                <w:szCs w:val="14"/>
              </w:rPr>
              <w:t xml:space="preserve">The Company processes your personal data only on the legitimate grounds defined in legal acts. More detailed information on the conditions of processing of your personal data and related rights is publicly available on the Company’s website </w:t>
            </w:r>
            <w:hyperlink r:id="rId47" w:history="1">
              <w:r w:rsidRPr="008C5FEF">
                <w:rPr>
                  <w:rFonts w:ascii="Arial" w:eastAsia="Arial" w:hAnsi="Arial" w:cs="Arial"/>
                  <w:color w:val="0563C1"/>
                  <w:sz w:val="14"/>
                  <w:szCs w:val="14"/>
                  <w:u w:val="single"/>
                </w:rPr>
                <w:t>www.eso.lt</w:t>
              </w:r>
            </w:hyperlink>
            <w:r w:rsidRPr="008C5FEF">
              <w:rPr>
                <w:rFonts w:ascii="Arial" w:eastAsia="Arial" w:hAnsi="Arial" w:cs="Arial"/>
                <w:color w:val="404040"/>
                <w:sz w:val="14"/>
                <w:szCs w:val="14"/>
              </w:rPr>
              <w:t xml:space="preserve"> </w:t>
            </w:r>
          </w:p>
        </w:tc>
      </w:tr>
    </w:tbl>
    <w:p w14:paraId="3B1B5331" w14:textId="05BAE053" w:rsidR="005B3F2D" w:rsidRPr="008C5FEF" w:rsidRDefault="005B3F2D" w:rsidP="00FD1DD0">
      <w:pPr>
        <w:spacing w:line="240" w:lineRule="auto"/>
        <w:rPr>
          <w:rFonts w:ascii="Times New Roman" w:hAnsi="Times New Roman" w:cs="Times New Roman"/>
          <w:lang w:val="en-US"/>
        </w:rPr>
      </w:pPr>
      <w:r w:rsidRPr="008C5FEF">
        <w:rPr>
          <w:rFonts w:ascii="Times New Roman" w:hAnsi="Times New Roman" w:cs="Times New Roman"/>
          <w:lang w:val="en-US"/>
        </w:rPr>
        <w:br w:type="page"/>
      </w:r>
    </w:p>
    <w:p w14:paraId="19ED1CC4" w14:textId="77777777" w:rsidR="00FD1DD0" w:rsidRPr="008C5FEF" w:rsidRDefault="00FD1DD0" w:rsidP="00FD1DD0">
      <w:pPr>
        <w:widowControl w:val="0"/>
        <w:spacing w:after="0" w:line="240" w:lineRule="auto"/>
        <w:jc w:val="right"/>
        <w:rPr>
          <w:rFonts w:ascii="Times New Roman" w:eastAsia="Arial Unicode MS" w:hAnsi="Times New Roman" w:cs="Times New Roman"/>
          <w:color w:val="000000"/>
          <w:sz w:val="20"/>
          <w:szCs w:val="20"/>
          <w:lang w:eastAsia="ru-RU" w:bidi="lt-LT"/>
        </w:rPr>
      </w:pPr>
      <w:r w:rsidRPr="008C5FEF">
        <w:rPr>
          <w:rFonts w:ascii="Times New Roman" w:eastAsia="Arial Unicode MS" w:hAnsi="Times New Roman" w:cs="Times New Roman"/>
          <w:color w:val="000000"/>
          <w:sz w:val="20"/>
          <w:szCs w:val="20"/>
          <w:lang w:eastAsia="ru-RU" w:bidi="lt-LT"/>
        </w:rPr>
        <w:lastRenderedPageBreak/>
        <w:t>2022-09-02, ĮG-3853</w:t>
      </w:r>
    </w:p>
    <w:p w14:paraId="38754832" w14:textId="77777777" w:rsidR="00FD1DD0" w:rsidRPr="008C5FEF" w:rsidRDefault="00FD1DD0" w:rsidP="00FD1DD0">
      <w:pPr>
        <w:widowControl w:val="0"/>
        <w:spacing w:after="460" w:line="240" w:lineRule="auto"/>
        <w:rPr>
          <w:rFonts w:ascii="Arial" w:eastAsia="Arial" w:hAnsi="Arial" w:cs="Arial"/>
          <w:color w:val="000000"/>
          <w:sz w:val="18"/>
          <w:szCs w:val="18"/>
          <w:lang w:eastAsia="lt-LT" w:bidi="lt-LT"/>
        </w:rPr>
      </w:pPr>
      <w:r w:rsidRPr="008C5FEF">
        <w:rPr>
          <w:rFonts w:ascii="Arial" w:eastAsia="Arial" w:hAnsi="Arial" w:cs="Arial"/>
          <w:noProof/>
          <w:color w:val="1C1C1E"/>
          <w:sz w:val="18"/>
          <w:szCs w:val="18"/>
          <w:lang w:eastAsia="lt-LT" w:bidi="lt-LT"/>
        </w:rPr>
        <w:drawing>
          <wp:inline distT="0" distB="0" distL="0" distR="0" wp14:anchorId="7F721CDB" wp14:editId="57C9EA6E">
            <wp:extent cx="1390844" cy="543001"/>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90844" cy="543001"/>
                    </a:xfrm>
                    <a:prstGeom prst="rect">
                      <a:avLst/>
                    </a:prstGeom>
                  </pic:spPr>
                </pic:pic>
              </a:graphicData>
            </a:graphic>
          </wp:inline>
        </w:drawing>
      </w:r>
    </w:p>
    <w:p w14:paraId="065F7A76" w14:textId="77777777" w:rsidR="00FD1DD0" w:rsidRPr="008C5FEF" w:rsidRDefault="00FD1DD0" w:rsidP="00FD1DD0">
      <w:pPr>
        <w:widowControl w:val="0"/>
        <w:spacing w:after="460" w:line="240" w:lineRule="auto"/>
        <w:rPr>
          <w:rFonts w:ascii="Arial" w:eastAsia="Arial" w:hAnsi="Arial" w:cs="Arial"/>
          <w:color w:val="000000"/>
          <w:sz w:val="18"/>
          <w:szCs w:val="18"/>
          <w:lang w:eastAsia="lt-LT" w:bidi="lt-LT"/>
        </w:rPr>
      </w:pPr>
    </w:p>
    <w:p w14:paraId="17E9C19C" w14:textId="77777777" w:rsidR="00FD1DD0" w:rsidRPr="008C5FEF" w:rsidRDefault="00FD1DD0" w:rsidP="00FD1DD0">
      <w:pPr>
        <w:widowControl w:val="0"/>
        <w:spacing w:after="460" w:line="240" w:lineRule="auto"/>
        <w:rPr>
          <w:rFonts w:ascii="Arial" w:eastAsia="Arial" w:hAnsi="Arial" w:cs="Arial"/>
          <w:color w:val="1C1C1E"/>
          <w:sz w:val="18"/>
          <w:szCs w:val="18"/>
          <w:lang w:eastAsia="lt-LT" w:bidi="lt-LT"/>
        </w:rPr>
      </w:pPr>
      <w:r w:rsidRPr="008C5FEF">
        <w:rPr>
          <w:rFonts w:ascii="Arial" w:eastAsia="Arial" w:hAnsi="Arial" w:cs="Arial"/>
          <w:color w:val="000000"/>
          <w:sz w:val="18"/>
          <w:szCs w:val="18"/>
          <w:lang w:eastAsia="lt-LT" w:bidi="lt-LT"/>
        </w:rPr>
        <w:t>The original will not be sent</w:t>
      </w:r>
    </w:p>
    <w:p w14:paraId="7DB52EBF" w14:textId="77777777" w:rsidR="00FD1DD0" w:rsidRPr="008C5FEF" w:rsidRDefault="00FD1DD0" w:rsidP="00FD1DD0">
      <w:pPr>
        <w:widowControl w:val="0"/>
        <w:tabs>
          <w:tab w:val="left" w:pos="4478"/>
        </w:tabs>
        <w:spacing w:after="240" w:line="240" w:lineRule="auto"/>
        <w:rPr>
          <w:rFonts w:ascii="Arial" w:eastAsia="Arial" w:hAnsi="Arial" w:cs="Arial"/>
          <w:color w:val="1C1C1E"/>
          <w:sz w:val="18"/>
          <w:szCs w:val="18"/>
          <w:lang w:eastAsia="lt-LT" w:bidi="lt-LT"/>
        </w:rPr>
      </w:pPr>
      <w:r w:rsidRPr="008C5FEF">
        <w:rPr>
          <w:rFonts w:ascii="Arial" w:eastAsia="Arial" w:hAnsi="Arial" w:cs="Arial"/>
          <w:color w:val="000000"/>
          <w:sz w:val="18"/>
          <w:szCs w:val="18"/>
          <w:lang w:eastAsia="lt-LT" w:bidi="lt-LT"/>
        </w:rPr>
        <w:t xml:space="preserve">SE </w:t>
      </w:r>
      <w:proofErr w:type="spellStart"/>
      <w:r w:rsidRPr="008C5FEF">
        <w:rPr>
          <w:rFonts w:ascii="Arial" w:eastAsia="Arial" w:hAnsi="Arial" w:cs="Arial"/>
          <w:color w:val="000000"/>
          <w:sz w:val="18"/>
          <w:szCs w:val="18"/>
          <w:lang w:eastAsia="lt-LT" w:bidi="lt-LT"/>
        </w:rPr>
        <w:t>Ignalina</w:t>
      </w:r>
      <w:proofErr w:type="spellEnd"/>
      <w:r w:rsidRPr="008C5FEF">
        <w:rPr>
          <w:rFonts w:ascii="Arial" w:eastAsia="Arial" w:hAnsi="Arial" w:cs="Arial"/>
          <w:color w:val="000000"/>
          <w:sz w:val="18"/>
          <w:szCs w:val="18"/>
          <w:lang w:eastAsia="lt-LT" w:bidi="lt-LT"/>
        </w:rPr>
        <w:t xml:space="preserve"> Nuclear Power Plant</w:t>
      </w:r>
      <w:r w:rsidRPr="008C5FEF">
        <w:rPr>
          <w:rFonts w:ascii="Arial" w:eastAsia="Arial" w:hAnsi="Arial" w:cs="Arial"/>
          <w:color w:val="000000"/>
          <w:sz w:val="18"/>
          <w:szCs w:val="18"/>
          <w:lang w:eastAsia="lt-LT" w:bidi="lt-LT"/>
        </w:rPr>
        <w:tab/>
        <w:t>2022-08-31 No.</w:t>
      </w:r>
    </w:p>
    <w:p w14:paraId="2ACF549E" w14:textId="77777777" w:rsidR="00FD1DD0" w:rsidRPr="008C5FEF" w:rsidRDefault="00FD1DD0" w:rsidP="00FD1DD0">
      <w:pPr>
        <w:widowControl w:val="0"/>
        <w:spacing w:after="0" w:line="240" w:lineRule="auto"/>
        <w:ind w:left="4440"/>
        <w:rPr>
          <w:rFonts w:ascii="Arial" w:eastAsia="Arial" w:hAnsi="Arial" w:cs="Arial"/>
          <w:color w:val="1C1C1E"/>
          <w:sz w:val="18"/>
          <w:szCs w:val="18"/>
          <w:lang w:eastAsia="lt-LT" w:bidi="lt-LT"/>
        </w:rPr>
      </w:pPr>
      <w:r w:rsidRPr="008C5FEF">
        <w:rPr>
          <w:rFonts w:ascii="Arial" w:eastAsia="Arial" w:hAnsi="Arial" w:cs="Arial"/>
          <w:color w:val="000000"/>
          <w:sz w:val="18"/>
          <w:szCs w:val="18"/>
          <w:lang w:eastAsia="lt-LT" w:bidi="lt-LT"/>
        </w:rPr>
        <w:t>To 2022-08-17 No. IS-3895(15.59.1E)</w:t>
      </w:r>
    </w:p>
    <w:p w14:paraId="6EEDF55B" w14:textId="77777777" w:rsidR="00FD1DD0" w:rsidRPr="008C5FEF" w:rsidRDefault="00FD1DD0" w:rsidP="00FD1DD0">
      <w:pPr>
        <w:widowControl w:val="0"/>
        <w:spacing w:before="600" w:after="600" w:line="240" w:lineRule="auto"/>
        <w:rPr>
          <w:rFonts w:ascii="Arial" w:eastAsia="Arial" w:hAnsi="Arial" w:cs="Arial"/>
          <w:color w:val="1C1C1E"/>
          <w:sz w:val="18"/>
          <w:szCs w:val="18"/>
          <w:lang w:eastAsia="lt-LT" w:bidi="lt-LT"/>
        </w:rPr>
      </w:pPr>
      <w:r w:rsidRPr="008C5FEF">
        <w:rPr>
          <w:rFonts w:ascii="Arial" w:eastAsia="Arial" w:hAnsi="Arial" w:cs="Arial"/>
          <w:color w:val="000000"/>
          <w:sz w:val="18"/>
          <w:szCs w:val="18"/>
          <w:lang w:eastAsia="lt-LT" w:bidi="lt-LT"/>
        </w:rPr>
        <w:t>CONCERNING THE PROVIDING OF THE CONNECTION CONDITIONS</w:t>
      </w:r>
    </w:p>
    <w:p w14:paraId="39EA9A99" w14:textId="77777777" w:rsidR="00FD1DD0" w:rsidRPr="008C5FEF" w:rsidRDefault="00FD1DD0" w:rsidP="00FD1DD0">
      <w:pPr>
        <w:widowControl w:val="0"/>
        <w:spacing w:after="0" w:line="276" w:lineRule="auto"/>
        <w:ind w:firstLine="601"/>
        <w:jc w:val="both"/>
        <w:rPr>
          <w:rFonts w:ascii="Arial" w:eastAsia="Arial" w:hAnsi="Arial" w:cs="Arial"/>
          <w:color w:val="1C1C1E"/>
          <w:sz w:val="18"/>
          <w:szCs w:val="18"/>
          <w:lang w:eastAsia="lt-LT" w:bidi="lt-LT"/>
        </w:rPr>
      </w:pPr>
      <w:r w:rsidRPr="008C5FEF">
        <w:rPr>
          <w:rFonts w:ascii="Arial" w:eastAsia="Arial" w:hAnsi="Arial" w:cs="Arial"/>
          <w:color w:val="000000"/>
          <w:sz w:val="18"/>
          <w:szCs w:val="18"/>
          <w:lang w:eastAsia="lt-LT" w:bidi="lt-LT"/>
        </w:rPr>
        <w:t>Having considered the Letter of 17 August 2022 concerning the providing of technical conditions for the rainwater drainage of the Near surface repository for low- and intermediate-level short-lived radioactive waste, hereby we inform you that the operator of the power transmission system AB LITGRID (hereinafter – the Operator) has not issued the connection conditions to the high voltage power transmission lines (110 kV and higher voltage) owned and operated by the Operator.</w:t>
      </w:r>
    </w:p>
    <w:p w14:paraId="7839A0D7" w14:textId="77777777" w:rsidR="00FD1DD0" w:rsidRPr="008C5FEF" w:rsidRDefault="00FD1DD0" w:rsidP="00FD1DD0">
      <w:pPr>
        <w:widowControl w:val="0"/>
        <w:spacing w:after="0" w:line="276" w:lineRule="auto"/>
        <w:ind w:firstLine="600"/>
        <w:jc w:val="both"/>
        <w:rPr>
          <w:rFonts w:ascii="Arial" w:eastAsia="Arial" w:hAnsi="Arial" w:cs="Arial"/>
          <w:color w:val="1C1C1E"/>
          <w:sz w:val="18"/>
          <w:szCs w:val="18"/>
          <w:lang w:eastAsia="lt-LT" w:bidi="lt-LT"/>
        </w:rPr>
      </w:pPr>
      <w:r w:rsidRPr="008C5FEF">
        <w:rPr>
          <w:rFonts w:ascii="Arial" w:eastAsia="Arial" w:hAnsi="Arial" w:cs="Arial"/>
          <w:color w:val="000000"/>
          <w:sz w:val="18"/>
          <w:szCs w:val="18"/>
          <w:lang w:eastAsia="lt-LT" w:bidi="lt-LT"/>
        </w:rPr>
        <w:t>Please provide diagrams from the technical design with the planned rainwater drainage networks for agreement with the Operator’s owned and operated high voltage power transmission lines (110 kV and higher voltage) networks.</w:t>
      </w:r>
    </w:p>
    <w:p w14:paraId="55DC6053" w14:textId="77777777" w:rsidR="00FD1DD0" w:rsidRPr="008C5FEF" w:rsidRDefault="00FD1DD0" w:rsidP="00FD1DD0">
      <w:pPr>
        <w:widowControl w:val="0"/>
        <w:spacing w:before="600" w:after="0" w:line="240" w:lineRule="auto"/>
        <w:rPr>
          <w:rFonts w:ascii="Arial" w:eastAsia="Arial" w:hAnsi="Arial" w:cs="Arial"/>
          <w:color w:val="1C1C1E"/>
          <w:sz w:val="18"/>
          <w:szCs w:val="18"/>
          <w:lang w:eastAsia="lt-LT" w:bidi="lt-LT"/>
        </w:rPr>
      </w:pPr>
      <w:r w:rsidRPr="008C5FEF">
        <w:rPr>
          <w:rFonts w:ascii="Arial" w:eastAsia="Arial" w:hAnsi="Arial" w:cs="Arial"/>
          <w:color w:val="000000"/>
          <w:sz w:val="18"/>
          <w:szCs w:val="18"/>
          <w:lang w:eastAsia="lt-LT" w:bidi="lt-LT"/>
        </w:rPr>
        <w:t>Head of Eastern Region,</w:t>
      </w:r>
    </w:p>
    <w:p w14:paraId="026832B0" w14:textId="77777777" w:rsidR="00FD1DD0" w:rsidRPr="008C5FEF" w:rsidRDefault="00FD1DD0" w:rsidP="00FD1DD0">
      <w:pPr>
        <w:widowControl w:val="0"/>
        <w:tabs>
          <w:tab w:val="left" w:pos="7797"/>
        </w:tabs>
        <w:spacing w:after="1340" w:line="240" w:lineRule="auto"/>
        <w:rPr>
          <w:rFonts w:ascii="Arial" w:eastAsia="Arial" w:hAnsi="Arial" w:cs="Arial"/>
          <w:color w:val="1C1C1E"/>
          <w:sz w:val="18"/>
          <w:szCs w:val="18"/>
          <w:lang w:eastAsia="lt-LT" w:bidi="lt-LT"/>
        </w:rPr>
      </w:pPr>
      <w:r w:rsidRPr="008C5FEF">
        <w:rPr>
          <w:rFonts w:ascii="Arial" w:eastAsia="Arial" w:hAnsi="Arial" w:cs="Arial"/>
          <w:color w:val="000000"/>
          <w:sz w:val="18"/>
          <w:szCs w:val="18"/>
          <w:lang w:eastAsia="lt-LT" w:bidi="lt-LT"/>
        </w:rPr>
        <w:t>Infrastructure Maintenance Centre</w:t>
      </w:r>
      <w:r w:rsidRPr="008C5FEF">
        <w:rPr>
          <w:rFonts w:ascii="Arial" w:eastAsia="Arial" w:hAnsi="Arial" w:cs="Arial"/>
          <w:color w:val="000000"/>
          <w:sz w:val="18"/>
          <w:szCs w:val="18"/>
          <w:lang w:eastAsia="lt-LT" w:bidi="lt-LT"/>
        </w:rPr>
        <w:tab/>
      </w:r>
      <w:proofErr w:type="spellStart"/>
      <w:r w:rsidRPr="008C5FEF">
        <w:rPr>
          <w:rFonts w:ascii="Arial" w:eastAsia="Arial" w:hAnsi="Arial" w:cs="Arial"/>
          <w:color w:val="000000"/>
          <w:sz w:val="18"/>
          <w:szCs w:val="18"/>
          <w:lang w:eastAsia="lt-LT" w:bidi="lt-LT"/>
        </w:rPr>
        <w:t>Rimas</w:t>
      </w:r>
      <w:proofErr w:type="spellEnd"/>
      <w:r w:rsidRPr="008C5FEF">
        <w:rPr>
          <w:rFonts w:ascii="Arial" w:eastAsia="Arial" w:hAnsi="Arial" w:cs="Arial"/>
          <w:color w:val="000000"/>
          <w:sz w:val="18"/>
          <w:szCs w:val="18"/>
          <w:lang w:eastAsia="lt-LT" w:bidi="lt-LT"/>
        </w:rPr>
        <w:t xml:space="preserve"> </w:t>
      </w:r>
      <w:proofErr w:type="spellStart"/>
      <w:r w:rsidRPr="008C5FEF">
        <w:rPr>
          <w:rFonts w:ascii="Arial" w:eastAsia="Arial" w:hAnsi="Arial" w:cs="Arial"/>
          <w:color w:val="000000"/>
          <w:sz w:val="18"/>
          <w:szCs w:val="18"/>
          <w:lang w:eastAsia="lt-LT" w:bidi="lt-LT"/>
        </w:rPr>
        <w:t>Savukas</w:t>
      </w:r>
      <w:proofErr w:type="spellEnd"/>
    </w:p>
    <w:p w14:paraId="726D37F1"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r w:rsidRPr="008C5FEF">
        <w:rPr>
          <w:rFonts w:ascii="Arial" w:eastAsia="Arial" w:hAnsi="Arial" w:cs="Arial"/>
          <w:color w:val="000000"/>
          <w:sz w:val="18"/>
          <w:szCs w:val="18"/>
          <w:lang w:val="fr-FR" w:eastAsia="lt-LT" w:bidi="lt-LT"/>
        </w:rPr>
        <w:t xml:space="preserve">Marius Urbonavičius, tel. 8 618 67605, </w:t>
      </w:r>
      <w:hyperlink r:id="rId49" w:history="1">
        <w:r w:rsidRPr="008C5FEF">
          <w:rPr>
            <w:rFonts w:ascii="Arial" w:eastAsia="Arial" w:hAnsi="Arial" w:cs="Arial"/>
            <w:color w:val="0563C1"/>
            <w:sz w:val="18"/>
            <w:szCs w:val="18"/>
            <w:u w:val="single"/>
            <w:lang w:val="fr-FR" w:eastAsia="lt-LT" w:bidi="lt-LT"/>
          </w:rPr>
          <w:t>marius.urbonavicius@litgrid.eu</w:t>
        </w:r>
      </w:hyperlink>
      <w:r w:rsidRPr="008C5FEF">
        <w:rPr>
          <w:rFonts w:ascii="Arial" w:eastAsia="Arial" w:hAnsi="Arial" w:cs="Arial"/>
          <w:color w:val="000000"/>
          <w:sz w:val="18"/>
          <w:szCs w:val="18"/>
          <w:lang w:val="fr-FR" w:eastAsia="lt-LT" w:bidi="lt-LT"/>
        </w:rPr>
        <w:t xml:space="preserve"> </w:t>
      </w:r>
    </w:p>
    <w:p w14:paraId="6308069F"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45F2EC16"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1357D82B"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2C0CAABC"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7CFEC237"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546DA29A"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0D03DA12"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67D19C22"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6F5FBC02"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46BC9C00"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4CB98ED4"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05A94B43"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4AB90090"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36576922"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52690881"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22781DD3"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751CDCC6"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6F4E8FD0"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33F01061"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1BB12FC8"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7782DDA0"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tbl>
      <w:tblPr>
        <w:tblStyle w:val="TableGrid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FD1DD0" w:rsidRPr="008C5FEF" w14:paraId="1FBF738A" w14:textId="77777777" w:rsidTr="00766600">
        <w:tc>
          <w:tcPr>
            <w:tcW w:w="3207" w:type="dxa"/>
          </w:tcPr>
          <w:p w14:paraId="727D3863" w14:textId="77777777" w:rsidR="00FD1DD0" w:rsidRPr="008C5FEF" w:rsidRDefault="00FD1DD0" w:rsidP="00FD1DD0">
            <w:pPr>
              <w:tabs>
                <w:tab w:val="left" w:pos="3210"/>
                <w:tab w:val="left" w:pos="5184"/>
              </w:tabs>
              <w:rPr>
                <w:rFonts w:ascii="Arial" w:eastAsia="Arial" w:hAnsi="Arial" w:cs="Arial"/>
                <w:color w:val="1C1C1E"/>
                <w:sz w:val="13"/>
                <w:szCs w:val="13"/>
                <w:lang w:val="it-IT"/>
              </w:rPr>
            </w:pPr>
            <w:r w:rsidRPr="008C5FEF">
              <w:rPr>
                <w:rFonts w:ascii="Arial" w:eastAsia="Arial" w:hAnsi="Arial" w:cs="Arial"/>
                <w:color w:val="1C1C1E"/>
                <w:sz w:val="13"/>
                <w:szCs w:val="13"/>
                <w:lang w:val="it-IT"/>
              </w:rPr>
              <w:t>AB LITGRID</w:t>
            </w:r>
          </w:p>
          <w:p w14:paraId="48E91225" w14:textId="77777777" w:rsidR="00FD1DD0" w:rsidRPr="008C5FEF" w:rsidRDefault="00FD1DD0" w:rsidP="00FD1DD0">
            <w:pPr>
              <w:tabs>
                <w:tab w:val="left" w:pos="3210"/>
                <w:tab w:val="left" w:pos="5184"/>
              </w:tabs>
              <w:rPr>
                <w:rFonts w:ascii="Arial" w:eastAsia="Arial" w:hAnsi="Arial" w:cs="Arial"/>
                <w:color w:val="1C1C1E"/>
                <w:sz w:val="13"/>
                <w:szCs w:val="13"/>
                <w:lang w:val="it-IT"/>
              </w:rPr>
            </w:pPr>
            <w:r w:rsidRPr="008C5FEF">
              <w:rPr>
                <w:rFonts w:ascii="Arial" w:eastAsia="Arial" w:hAnsi="Arial" w:cs="Arial"/>
                <w:color w:val="1C1C1E"/>
                <w:sz w:val="13"/>
                <w:szCs w:val="13"/>
                <w:lang w:val="it-IT"/>
              </w:rPr>
              <w:t>Karlo Gustavo Emilio Manerheimo g. 8</w:t>
            </w:r>
          </w:p>
          <w:p w14:paraId="3069E9BD" w14:textId="77777777" w:rsidR="00FD1DD0" w:rsidRPr="008C5FEF" w:rsidRDefault="00FD1DD0" w:rsidP="00FD1DD0">
            <w:pPr>
              <w:tabs>
                <w:tab w:val="left" w:pos="3210"/>
                <w:tab w:val="left" w:pos="5184"/>
              </w:tabs>
              <w:rPr>
                <w:rFonts w:ascii="Arial" w:eastAsia="Arial" w:hAnsi="Arial" w:cs="Arial"/>
                <w:color w:val="1C1C1E"/>
                <w:sz w:val="13"/>
                <w:szCs w:val="13"/>
              </w:rPr>
            </w:pPr>
            <w:r w:rsidRPr="008C5FEF">
              <w:rPr>
                <w:rFonts w:ascii="Arial" w:eastAsia="Arial" w:hAnsi="Arial" w:cs="Arial"/>
                <w:color w:val="1C1C1E"/>
                <w:sz w:val="13"/>
                <w:szCs w:val="13"/>
              </w:rPr>
              <w:t>LT-05131 Vilnius</w:t>
            </w:r>
          </w:p>
          <w:p w14:paraId="6A38B865" w14:textId="77777777" w:rsidR="00FD1DD0" w:rsidRPr="008C5FEF" w:rsidRDefault="00FD1DD0" w:rsidP="00FD1DD0">
            <w:pPr>
              <w:tabs>
                <w:tab w:val="left" w:pos="3210"/>
                <w:tab w:val="left" w:pos="5184"/>
              </w:tabs>
              <w:rPr>
                <w:rFonts w:ascii="Arial" w:eastAsia="Arial" w:hAnsi="Arial" w:cs="Arial"/>
                <w:color w:val="000000"/>
                <w:sz w:val="18"/>
                <w:szCs w:val="18"/>
              </w:rPr>
            </w:pPr>
          </w:p>
          <w:p w14:paraId="1D06F880" w14:textId="77777777" w:rsidR="00FD1DD0" w:rsidRPr="008C5FEF" w:rsidRDefault="00FD1DD0" w:rsidP="00FD1DD0">
            <w:pPr>
              <w:tabs>
                <w:tab w:val="left" w:pos="3210"/>
                <w:tab w:val="left" w:pos="5184"/>
              </w:tabs>
              <w:rPr>
                <w:rFonts w:ascii="Arial" w:eastAsia="Arial" w:hAnsi="Arial" w:cs="Arial"/>
                <w:color w:val="000000"/>
                <w:sz w:val="18"/>
                <w:szCs w:val="18"/>
              </w:rPr>
            </w:pPr>
          </w:p>
        </w:tc>
        <w:tc>
          <w:tcPr>
            <w:tcW w:w="3207" w:type="dxa"/>
          </w:tcPr>
          <w:p w14:paraId="2F77F901" w14:textId="77777777" w:rsidR="00FD1DD0" w:rsidRPr="008C5FEF" w:rsidRDefault="00FD1DD0" w:rsidP="00FD1DD0">
            <w:pPr>
              <w:tabs>
                <w:tab w:val="left" w:pos="3210"/>
                <w:tab w:val="left" w:pos="5184"/>
              </w:tabs>
              <w:rPr>
                <w:rFonts w:ascii="Arial" w:eastAsia="Arial" w:hAnsi="Arial" w:cs="Arial"/>
                <w:color w:val="1C1C1E"/>
                <w:sz w:val="13"/>
                <w:szCs w:val="13"/>
              </w:rPr>
            </w:pPr>
            <w:r w:rsidRPr="008C5FEF">
              <w:rPr>
                <w:rFonts w:ascii="Arial" w:eastAsia="Arial" w:hAnsi="Arial" w:cs="Arial"/>
                <w:color w:val="1C1C1E"/>
                <w:sz w:val="13"/>
                <w:szCs w:val="13"/>
              </w:rPr>
              <w:t>+370 707 02171</w:t>
            </w:r>
          </w:p>
          <w:p w14:paraId="28985F2D" w14:textId="77777777" w:rsidR="00FD1DD0" w:rsidRPr="008C5FEF" w:rsidRDefault="00243AB0" w:rsidP="00FD1DD0">
            <w:pPr>
              <w:tabs>
                <w:tab w:val="left" w:pos="3210"/>
                <w:tab w:val="left" w:pos="5184"/>
              </w:tabs>
              <w:rPr>
                <w:rFonts w:ascii="Arial" w:eastAsia="Arial" w:hAnsi="Arial" w:cs="Arial"/>
                <w:color w:val="1C1C1E"/>
                <w:sz w:val="13"/>
                <w:szCs w:val="13"/>
              </w:rPr>
            </w:pPr>
            <w:hyperlink r:id="rId50" w:history="1">
              <w:r w:rsidR="00FD1DD0" w:rsidRPr="008C5FEF">
                <w:rPr>
                  <w:rFonts w:ascii="Arial" w:eastAsia="Arial" w:hAnsi="Arial" w:cs="Arial"/>
                  <w:color w:val="1C1C1E"/>
                  <w:sz w:val="13"/>
                  <w:szCs w:val="13"/>
                </w:rPr>
                <w:t>info@litgrid.eu</w:t>
              </w:r>
            </w:hyperlink>
          </w:p>
          <w:p w14:paraId="78880395" w14:textId="77777777" w:rsidR="00FD1DD0" w:rsidRPr="008C5FEF" w:rsidRDefault="00243AB0" w:rsidP="00FD1DD0">
            <w:pPr>
              <w:tabs>
                <w:tab w:val="left" w:pos="3210"/>
                <w:tab w:val="left" w:pos="5184"/>
              </w:tabs>
              <w:rPr>
                <w:rFonts w:ascii="Arial" w:eastAsia="Arial" w:hAnsi="Arial" w:cs="Arial"/>
                <w:color w:val="000000"/>
                <w:sz w:val="18"/>
                <w:szCs w:val="18"/>
              </w:rPr>
            </w:pPr>
            <w:hyperlink r:id="rId51" w:history="1">
              <w:r w:rsidR="00FD1DD0" w:rsidRPr="008C5FEF">
                <w:rPr>
                  <w:rFonts w:ascii="Arial" w:eastAsia="Arial" w:hAnsi="Arial" w:cs="Arial"/>
                  <w:color w:val="0563C1"/>
                  <w:sz w:val="13"/>
                  <w:szCs w:val="13"/>
                  <w:u w:val="single"/>
                  <w:lang w:val="lt-LT"/>
                </w:rPr>
                <w:t>www.litgrid.eu</w:t>
              </w:r>
            </w:hyperlink>
            <w:r w:rsidR="00FD1DD0" w:rsidRPr="008C5FEF">
              <w:rPr>
                <w:rFonts w:ascii="Arial" w:eastAsia="Arial" w:hAnsi="Arial" w:cs="Arial"/>
                <w:color w:val="404040"/>
                <w:sz w:val="13"/>
                <w:szCs w:val="13"/>
                <w:lang w:val="lt-LT"/>
              </w:rPr>
              <w:t xml:space="preserve"> </w:t>
            </w:r>
          </w:p>
        </w:tc>
        <w:tc>
          <w:tcPr>
            <w:tcW w:w="3208" w:type="dxa"/>
          </w:tcPr>
          <w:p w14:paraId="14FE5ADA" w14:textId="77777777" w:rsidR="00FD1DD0" w:rsidRPr="008C5FEF" w:rsidRDefault="00FD1DD0" w:rsidP="00FD1DD0">
            <w:pPr>
              <w:tabs>
                <w:tab w:val="left" w:pos="3210"/>
                <w:tab w:val="left" w:pos="5184"/>
              </w:tabs>
              <w:rPr>
                <w:rFonts w:ascii="Arial" w:eastAsia="Arial" w:hAnsi="Arial" w:cs="Arial"/>
                <w:color w:val="1C1C1E"/>
                <w:sz w:val="13"/>
                <w:szCs w:val="13"/>
                <w:lang w:val="fr-FR"/>
              </w:rPr>
            </w:pPr>
            <w:proofErr w:type="spellStart"/>
            <w:r w:rsidRPr="008C5FEF">
              <w:rPr>
                <w:rFonts w:ascii="Arial" w:eastAsia="Arial" w:hAnsi="Arial" w:cs="Arial"/>
                <w:color w:val="1C1C1E"/>
                <w:sz w:val="13"/>
                <w:szCs w:val="13"/>
                <w:lang w:val="fr-FR"/>
              </w:rPr>
              <w:t>Company</w:t>
            </w:r>
            <w:proofErr w:type="spellEnd"/>
            <w:r w:rsidRPr="008C5FEF">
              <w:rPr>
                <w:rFonts w:ascii="Arial" w:eastAsia="Arial" w:hAnsi="Arial" w:cs="Arial"/>
                <w:color w:val="1C1C1E"/>
                <w:sz w:val="13"/>
                <w:szCs w:val="13"/>
                <w:lang w:val="fr-FR"/>
              </w:rPr>
              <w:t xml:space="preserve"> </w:t>
            </w:r>
            <w:proofErr w:type="gramStart"/>
            <w:r w:rsidRPr="008C5FEF">
              <w:rPr>
                <w:rFonts w:ascii="Arial" w:eastAsia="Arial" w:hAnsi="Arial" w:cs="Arial"/>
                <w:color w:val="1C1C1E"/>
                <w:sz w:val="13"/>
                <w:szCs w:val="13"/>
                <w:lang w:val="fr-FR"/>
              </w:rPr>
              <w:t>code:</w:t>
            </w:r>
            <w:proofErr w:type="gramEnd"/>
            <w:r w:rsidRPr="008C5FEF">
              <w:rPr>
                <w:rFonts w:ascii="Arial" w:eastAsia="Arial" w:hAnsi="Arial" w:cs="Arial"/>
                <w:color w:val="1C1C1E"/>
                <w:sz w:val="13"/>
                <w:szCs w:val="13"/>
                <w:lang w:val="fr-FR"/>
              </w:rPr>
              <w:t xml:space="preserve"> 302564383</w:t>
            </w:r>
          </w:p>
          <w:p w14:paraId="7CF00A13" w14:textId="77777777" w:rsidR="00FD1DD0" w:rsidRPr="008C5FEF" w:rsidRDefault="00FD1DD0" w:rsidP="00FD1DD0">
            <w:pPr>
              <w:tabs>
                <w:tab w:val="left" w:pos="3210"/>
                <w:tab w:val="left" w:pos="5184"/>
              </w:tabs>
              <w:rPr>
                <w:rFonts w:ascii="Arial" w:eastAsia="Arial" w:hAnsi="Arial" w:cs="Arial"/>
                <w:color w:val="000000"/>
                <w:sz w:val="18"/>
                <w:szCs w:val="18"/>
                <w:lang w:val="fr-FR"/>
              </w:rPr>
            </w:pPr>
            <w:r w:rsidRPr="008C5FEF">
              <w:rPr>
                <w:rFonts w:ascii="Arial" w:eastAsia="Arial" w:hAnsi="Arial" w:cs="Arial"/>
                <w:color w:val="1C1C1E"/>
                <w:sz w:val="13"/>
                <w:szCs w:val="13"/>
                <w:lang w:val="fr-FR"/>
              </w:rPr>
              <w:t xml:space="preserve">VAT payer </w:t>
            </w:r>
            <w:proofErr w:type="gramStart"/>
            <w:r w:rsidRPr="008C5FEF">
              <w:rPr>
                <w:rFonts w:ascii="Arial" w:eastAsia="Arial" w:hAnsi="Arial" w:cs="Arial"/>
                <w:color w:val="1C1C1E"/>
                <w:sz w:val="13"/>
                <w:szCs w:val="13"/>
                <w:lang w:val="fr-FR"/>
              </w:rPr>
              <w:t>code:</w:t>
            </w:r>
            <w:proofErr w:type="gramEnd"/>
            <w:r w:rsidRPr="008C5FEF">
              <w:rPr>
                <w:rFonts w:ascii="Arial" w:eastAsia="Arial" w:hAnsi="Arial" w:cs="Arial"/>
                <w:color w:val="1C1C1E"/>
                <w:sz w:val="13"/>
                <w:szCs w:val="13"/>
                <w:lang w:val="fr-FR"/>
              </w:rPr>
              <w:t xml:space="preserve"> LT100005748413</w:t>
            </w:r>
          </w:p>
        </w:tc>
      </w:tr>
    </w:tbl>
    <w:p w14:paraId="0EC039B2" w14:textId="77777777" w:rsidR="00FD1DD0" w:rsidRPr="008C5FEF" w:rsidRDefault="00FD1DD0" w:rsidP="00FD1DD0">
      <w:pPr>
        <w:widowControl w:val="0"/>
        <w:tabs>
          <w:tab w:val="left" w:pos="3210"/>
          <w:tab w:val="left" w:pos="5184"/>
        </w:tabs>
        <w:spacing w:after="0" w:line="240" w:lineRule="auto"/>
        <w:rPr>
          <w:rFonts w:ascii="Arial" w:eastAsia="Arial" w:hAnsi="Arial" w:cs="Arial"/>
          <w:color w:val="000000"/>
          <w:sz w:val="18"/>
          <w:szCs w:val="18"/>
          <w:lang w:val="fr-FR" w:eastAsia="lt-LT" w:bidi="lt-LT"/>
        </w:rPr>
      </w:pPr>
    </w:p>
    <w:p w14:paraId="6140A41E" w14:textId="7B542225" w:rsidR="00CE7217" w:rsidRPr="008C5FEF" w:rsidRDefault="00CE7217" w:rsidP="00CE7217">
      <w:pPr>
        <w:ind w:left="5103"/>
        <w:jc w:val="both"/>
        <w:rPr>
          <w:rFonts w:ascii="Times New Roman" w:hAnsi="Times New Roman" w:cs="Times New Roman"/>
          <w:sz w:val="20"/>
          <w:szCs w:val="20"/>
        </w:rPr>
      </w:pPr>
      <w:r w:rsidRPr="008C5FEF">
        <w:rPr>
          <w:rFonts w:ascii="Times New Roman" w:hAnsi="Times New Roman" w:cs="Times New Roman"/>
          <w:bCs/>
          <w:color w:val="000000"/>
          <w:sz w:val="20"/>
          <w:szCs w:val="20"/>
        </w:rPr>
        <w:lastRenderedPageBreak/>
        <w:t xml:space="preserve">Technical </w:t>
      </w:r>
      <w:r w:rsidR="00E01336" w:rsidRPr="008C5FEF">
        <w:rPr>
          <w:rFonts w:ascii="Times New Roman" w:hAnsi="Times New Roman" w:cs="Times New Roman"/>
          <w:bCs/>
          <w:color w:val="000000"/>
          <w:sz w:val="20"/>
          <w:szCs w:val="20"/>
        </w:rPr>
        <w:t xml:space="preserve">Task </w:t>
      </w:r>
      <w:r w:rsidRPr="008C5FEF">
        <w:rPr>
          <w:rFonts w:ascii="Times New Roman" w:hAnsi="Times New Roman" w:cs="Times New Roman"/>
          <w:bCs/>
          <w:color w:val="000000"/>
          <w:sz w:val="20"/>
          <w:szCs w:val="20"/>
        </w:rPr>
        <w:t xml:space="preserve">for </w:t>
      </w:r>
      <w:r w:rsidR="00E01336" w:rsidRPr="008C5FEF">
        <w:rPr>
          <w:rFonts w:ascii="Times New Roman" w:hAnsi="Times New Roman" w:cs="Times New Roman"/>
          <w:bCs/>
          <w:color w:val="000000"/>
          <w:sz w:val="20"/>
          <w:szCs w:val="20"/>
        </w:rPr>
        <w:t xml:space="preserve">the </w:t>
      </w:r>
      <w:r w:rsidRPr="008C5FEF">
        <w:rPr>
          <w:rFonts w:ascii="Times New Roman" w:hAnsi="Times New Roman" w:cs="Times New Roman"/>
          <w:bCs/>
          <w:color w:val="000000"/>
          <w:sz w:val="20"/>
          <w:szCs w:val="20"/>
        </w:rPr>
        <w:t xml:space="preserve">Procurement of Works Related to the </w:t>
      </w:r>
      <w:r w:rsidRPr="008C5FEF">
        <w:rPr>
          <w:rFonts w:ascii="Times New Roman" w:hAnsi="Times New Roman" w:cs="Times New Roman"/>
          <w:iCs/>
          <w:sz w:val="20"/>
          <w:szCs w:val="20"/>
        </w:rPr>
        <w:t>Construction</w:t>
      </w:r>
      <w:r w:rsidRPr="008C5FEF">
        <w:rPr>
          <w:rFonts w:ascii="Times New Roman" w:hAnsi="Times New Roman" w:cs="Times New Roman"/>
          <w:bCs/>
          <w:color w:val="000000"/>
          <w:sz w:val="20"/>
          <w:szCs w:val="20"/>
        </w:rPr>
        <w:t xml:space="preserve"> of the INPP </w:t>
      </w:r>
      <w:r w:rsidRPr="008C5FEF">
        <w:rPr>
          <w:rFonts w:ascii="Times New Roman" w:hAnsi="Times New Roman" w:cs="Times New Roman"/>
          <w:sz w:val="20"/>
          <w:szCs w:val="20"/>
        </w:rPr>
        <w:t>Near Surface Repository for Low- and Intermediate-Level Short-Lived Radioactive Waste</w:t>
      </w:r>
      <w:r w:rsidRPr="008C5FEF">
        <w:rPr>
          <w:rFonts w:ascii="Times New Roman" w:hAnsi="Times New Roman" w:cs="Times New Roman"/>
          <w:iCs/>
          <w:sz w:val="20"/>
          <w:szCs w:val="20"/>
        </w:rPr>
        <w:t xml:space="preserve"> (Construction Stages I/A, II/A) and</w:t>
      </w:r>
      <w:r w:rsidRPr="008C5FEF">
        <w:rPr>
          <w:rFonts w:ascii="Times New Roman" w:hAnsi="Times New Roman" w:cs="Times New Roman"/>
          <w:bCs/>
          <w:color w:val="000000"/>
          <w:sz w:val="20"/>
          <w:szCs w:val="20"/>
        </w:rPr>
        <w:t xml:space="preserve"> Design,</w:t>
      </w:r>
      <w:r w:rsidR="005C1118"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 xml:space="preserve">Construction and Connection </w:t>
      </w:r>
      <w:r w:rsidR="00E01336" w:rsidRPr="008C5FEF">
        <w:rPr>
          <w:rFonts w:ascii="Times New Roman" w:hAnsi="Times New Roman" w:cs="Times New Roman"/>
          <w:iCs/>
          <w:sz w:val="20"/>
          <w:szCs w:val="20"/>
        </w:rPr>
        <w:t>of the External Rainwater Drainage Networks</w:t>
      </w:r>
      <w:r w:rsidR="00E01336"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to the INPP Infrastructure</w:t>
      </w:r>
      <w:r w:rsidRPr="008C5FEF">
        <w:rPr>
          <w:rFonts w:ascii="Times New Roman" w:hAnsi="Times New Roman" w:cs="Times New Roman"/>
          <w:iCs/>
          <w:sz w:val="20"/>
          <w:szCs w:val="20"/>
        </w:rPr>
        <w:t xml:space="preserve"> </w:t>
      </w:r>
    </w:p>
    <w:p w14:paraId="07E4FA3A" w14:textId="7BCEA8FE" w:rsidR="00CE7217" w:rsidRPr="008C5FEF" w:rsidRDefault="00CE7217" w:rsidP="00AF6176">
      <w:pPr>
        <w:spacing w:after="0" w:line="240" w:lineRule="auto"/>
        <w:ind w:left="5103"/>
        <w:jc w:val="both"/>
        <w:rPr>
          <w:rFonts w:ascii="Times New Roman" w:hAnsi="Times New Roman" w:cs="Times New Roman"/>
        </w:rPr>
      </w:pPr>
      <w:r w:rsidRPr="008C5FEF">
        <w:rPr>
          <w:rFonts w:ascii="Times New Roman" w:hAnsi="Times New Roman" w:cs="Times New Roman"/>
          <w:sz w:val="20"/>
          <w:szCs w:val="20"/>
        </w:rPr>
        <w:t xml:space="preserve">Annex </w:t>
      </w:r>
      <w:r w:rsidR="002911B4" w:rsidRPr="008C5FEF">
        <w:rPr>
          <w:rFonts w:ascii="Times New Roman" w:hAnsi="Times New Roman" w:cs="Times New Roman"/>
          <w:sz w:val="20"/>
          <w:szCs w:val="20"/>
        </w:rPr>
        <w:t>7</w:t>
      </w:r>
    </w:p>
    <w:p w14:paraId="66DF6A96" w14:textId="77777777" w:rsidR="00CE7217" w:rsidRPr="008C5FEF" w:rsidRDefault="00CE7217" w:rsidP="002E1DE4">
      <w:pPr>
        <w:spacing w:before="480" w:after="240" w:line="240" w:lineRule="auto"/>
        <w:jc w:val="center"/>
        <w:rPr>
          <w:rFonts w:ascii="Times New Roman" w:hAnsi="Times New Roman" w:cs="Times New Roman"/>
          <w:b/>
          <w:caps/>
        </w:rPr>
      </w:pPr>
      <w:r w:rsidRPr="008C5FEF">
        <w:rPr>
          <w:rFonts w:ascii="Times New Roman" w:hAnsi="Times New Roman" w:cs="Times New Roman"/>
          <w:b/>
        </w:rPr>
        <w:t>REQUIREMENTS FOR THE SUPPLIED MEASURING INSTRUMENTS</w:t>
      </w:r>
    </w:p>
    <w:p w14:paraId="04B3EE4B" w14:textId="2029781F" w:rsidR="00CE7217" w:rsidRPr="008C5FEF" w:rsidRDefault="00CE7217" w:rsidP="00CE7217">
      <w:pPr>
        <w:tabs>
          <w:tab w:val="right" w:pos="9072"/>
        </w:tabs>
        <w:spacing w:line="360" w:lineRule="auto"/>
        <w:ind w:firstLine="1191"/>
        <w:jc w:val="both"/>
        <w:rPr>
          <w:rFonts w:ascii="Times New Roman" w:hAnsi="Times New Roman" w:cs="Times New Roman"/>
        </w:rPr>
      </w:pPr>
      <w:r w:rsidRPr="008C5FEF">
        <w:rPr>
          <w:rFonts w:ascii="Times New Roman" w:hAnsi="Times New Roman" w:cs="Times New Roman"/>
        </w:rPr>
        <w:t xml:space="preserve">The Contractor shall ensure that the </w:t>
      </w:r>
      <w:r w:rsidR="0075003C" w:rsidRPr="008C5FEF">
        <w:rPr>
          <w:rFonts w:ascii="Times New Roman" w:hAnsi="Times New Roman" w:cs="Times New Roman"/>
        </w:rPr>
        <w:t xml:space="preserve">following </w:t>
      </w:r>
      <w:r w:rsidRPr="008C5FEF">
        <w:rPr>
          <w:rFonts w:ascii="Times New Roman" w:hAnsi="Times New Roman" w:cs="Times New Roman"/>
        </w:rPr>
        <w:t xml:space="preserve">measuring instruments within the scope of legal metrological regulation </w:t>
      </w:r>
      <w:r w:rsidR="0075003C" w:rsidRPr="008C5FEF">
        <w:rPr>
          <w:rFonts w:ascii="Times New Roman" w:hAnsi="Times New Roman" w:cs="Times New Roman"/>
        </w:rPr>
        <w:t>shall be provided</w:t>
      </w:r>
      <w:r w:rsidRPr="008C5FEF">
        <w:rPr>
          <w:rFonts w:ascii="Times New Roman" w:hAnsi="Times New Roman" w:cs="Times New Roman"/>
        </w:rPr>
        <w:t>:</w:t>
      </w:r>
    </w:p>
    <w:p w14:paraId="05C96108" w14:textId="52BF23AD" w:rsidR="00CE7217" w:rsidRPr="008C5FEF" w:rsidRDefault="006C525E" w:rsidP="00CE7217">
      <w:pPr>
        <w:numPr>
          <w:ilvl w:val="0"/>
          <w:numId w:val="18"/>
        </w:numPr>
        <w:tabs>
          <w:tab w:val="right" w:pos="1701"/>
        </w:tabs>
        <w:spacing w:after="0" w:line="360" w:lineRule="auto"/>
        <w:ind w:left="0" w:firstLine="1191"/>
        <w:jc w:val="both"/>
        <w:rPr>
          <w:rFonts w:ascii="Times New Roman" w:hAnsi="Times New Roman" w:cs="Times New Roman"/>
        </w:rPr>
      </w:pPr>
      <w:r w:rsidRPr="008C5FEF">
        <w:rPr>
          <w:rFonts w:ascii="Times New Roman" w:hAnsi="Times New Roman" w:cs="Times New Roman"/>
        </w:rPr>
        <w:t xml:space="preserve">which are </w:t>
      </w:r>
      <w:r w:rsidR="00CE7217" w:rsidRPr="008C5FEF">
        <w:rPr>
          <w:rFonts w:ascii="Times New Roman" w:hAnsi="Times New Roman" w:cs="Times New Roman"/>
        </w:rPr>
        <w:t xml:space="preserve">included in the Lithuanian State Register of Measuring Instruments, except for </w:t>
      </w:r>
      <w:r w:rsidRPr="008C5FEF">
        <w:rPr>
          <w:rFonts w:ascii="Times New Roman" w:hAnsi="Times New Roman" w:cs="Times New Roman"/>
        </w:rPr>
        <w:t xml:space="preserve">simple </w:t>
      </w:r>
      <w:r w:rsidR="00CE7217" w:rsidRPr="008C5FEF">
        <w:rPr>
          <w:rFonts w:ascii="Times New Roman" w:hAnsi="Times New Roman" w:cs="Times New Roman"/>
        </w:rPr>
        <w:t xml:space="preserve">measuring instruments which, according to the Rules on Legal Metrological Regulation of Measuring Instruments, are </w:t>
      </w:r>
      <w:r w:rsidRPr="008C5FEF">
        <w:rPr>
          <w:rFonts w:ascii="Times New Roman" w:hAnsi="Times New Roman" w:cs="Times New Roman"/>
        </w:rPr>
        <w:t xml:space="preserve">not </w:t>
      </w:r>
      <w:r w:rsidR="00CE7217" w:rsidRPr="008C5FEF">
        <w:rPr>
          <w:rFonts w:ascii="Times New Roman" w:hAnsi="Times New Roman" w:cs="Times New Roman"/>
        </w:rPr>
        <w:t xml:space="preserve">subject to </w:t>
      </w:r>
      <w:r w:rsidR="009635A5" w:rsidRPr="008C5FEF">
        <w:rPr>
          <w:rFonts w:ascii="Times New Roman" w:hAnsi="Times New Roman" w:cs="Times New Roman"/>
        </w:rPr>
        <w:t xml:space="preserve">the </w:t>
      </w:r>
      <w:proofErr w:type="gramStart"/>
      <w:r w:rsidR="00CE7217" w:rsidRPr="008C5FEF">
        <w:rPr>
          <w:rFonts w:ascii="Times New Roman" w:hAnsi="Times New Roman" w:cs="Times New Roman"/>
        </w:rPr>
        <w:t>type</w:t>
      </w:r>
      <w:proofErr w:type="gramEnd"/>
      <w:r w:rsidR="00CE7217" w:rsidRPr="008C5FEF">
        <w:rPr>
          <w:rFonts w:ascii="Times New Roman" w:hAnsi="Times New Roman" w:cs="Times New Roman"/>
        </w:rPr>
        <w:t xml:space="preserve"> </w:t>
      </w:r>
      <w:r w:rsidR="00CB5CD6" w:rsidRPr="008C5FEF">
        <w:rPr>
          <w:rFonts w:ascii="Times New Roman" w:hAnsi="Times New Roman" w:cs="Times New Roman"/>
        </w:rPr>
        <w:t>assessment</w:t>
      </w:r>
      <w:r w:rsidRPr="008C5FEF">
        <w:rPr>
          <w:rFonts w:ascii="Times New Roman" w:hAnsi="Times New Roman" w:cs="Times New Roman"/>
        </w:rPr>
        <w:t xml:space="preserve"> </w:t>
      </w:r>
      <w:r w:rsidR="00CE7217" w:rsidRPr="008C5FEF">
        <w:rPr>
          <w:rFonts w:ascii="Times New Roman" w:hAnsi="Times New Roman" w:cs="Times New Roman"/>
        </w:rPr>
        <w:t>and approval;</w:t>
      </w:r>
    </w:p>
    <w:p w14:paraId="199C22B6" w14:textId="09C88149" w:rsidR="00CE7217" w:rsidRPr="008C5FEF" w:rsidRDefault="008F1843" w:rsidP="00CE7217">
      <w:pPr>
        <w:numPr>
          <w:ilvl w:val="0"/>
          <w:numId w:val="18"/>
        </w:numPr>
        <w:tabs>
          <w:tab w:val="right" w:pos="1701"/>
        </w:tabs>
        <w:spacing w:after="0" w:line="360" w:lineRule="auto"/>
        <w:ind w:left="0" w:firstLine="1191"/>
        <w:jc w:val="both"/>
        <w:rPr>
          <w:rFonts w:ascii="Times New Roman" w:hAnsi="Times New Roman" w:cs="Times New Roman"/>
        </w:rPr>
      </w:pPr>
      <w:r w:rsidRPr="008C5FEF">
        <w:rPr>
          <w:rFonts w:ascii="Times New Roman" w:hAnsi="Times New Roman" w:cs="Times New Roman"/>
        </w:rPr>
        <w:t xml:space="preserve">which have </w:t>
      </w:r>
      <w:r w:rsidR="00CE7217" w:rsidRPr="008C5FEF">
        <w:rPr>
          <w:rFonts w:ascii="Times New Roman" w:hAnsi="Times New Roman" w:cs="Times New Roman"/>
        </w:rPr>
        <w:t xml:space="preserve">marks and/or seals and issued verification certificates established in legislation. The metrological verification must be valid for at least until the end of the </w:t>
      </w:r>
      <w:r w:rsidR="00CB5CD6" w:rsidRPr="008C5FEF">
        <w:rPr>
          <w:rFonts w:ascii="Times New Roman" w:hAnsi="Times New Roman" w:cs="Times New Roman"/>
        </w:rPr>
        <w:t xml:space="preserve">II/A </w:t>
      </w:r>
      <w:r w:rsidR="00CE7217" w:rsidRPr="008C5FEF">
        <w:rPr>
          <w:rFonts w:ascii="Times New Roman" w:hAnsi="Times New Roman" w:cs="Times New Roman"/>
        </w:rPr>
        <w:t>construction completion procedures.</w:t>
      </w:r>
    </w:p>
    <w:p w14:paraId="15EC5971" w14:textId="6C149466" w:rsidR="00CE7217" w:rsidRPr="008C5FEF" w:rsidRDefault="00CE7217" w:rsidP="00CE7217">
      <w:pPr>
        <w:tabs>
          <w:tab w:val="right" w:pos="9072"/>
        </w:tabs>
        <w:spacing w:line="360" w:lineRule="auto"/>
        <w:ind w:firstLine="1191"/>
        <w:jc w:val="both"/>
        <w:rPr>
          <w:rFonts w:ascii="Times New Roman" w:hAnsi="Times New Roman" w:cs="Times New Roman"/>
        </w:rPr>
      </w:pPr>
      <w:r w:rsidRPr="008C5FEF">
        <w:rPr>
          <w:rFonts w:ascii="Times New Roman" w:hAnsi="Times New Roman" w:cs="Times New Roman"/>
        </w:rPr>
        <w:t xml:space="preserve">The measuring instruments </w:t>
      </w:r>
      <w:r w:rsidR="000A1A35" w:rsidRPr="008C5FEF">
        <w:rPr>
          <w:rFonts w:ascii="Times New Roman" w:hAnsi="Times New Roman" w:cs="Times New Roman"/>
        </w:rPr>
        <w:t>outside</w:t>
      </w:r>
      <w:r w:rsidRPr="008C5FEF">
        <w:rPr>
          <w:rFonts w:ascii="Times New Roman" w:hAnsi="Times New Roman" w:cs="Times New Roman"/>
        </w:rPr>
        <w:t xml:space="preserve"> the scope of legal metrological regulation and technological control measuring instruments (installed in the technological equipment according to the design and intended for measuring of technological processes) must be provided with the documents evidencing conformity of the measuring device with the requirements of the technical specification of the manufacturer, e.g. calibration certificates, verification certificates, control certificates or other equivalent documents.</w:t>
      </w:r>
    </w:p>
    <w:p w14:paraId="272FF5CE" w14:textId="186D0FF1" w:rsidR="00CE7217" w:rsidRPr="008C5FEF" w:rsidRDefault="00CE7217" w:rsidP="00CE7217">
      <w:pPr>
        <w:tabs>
          <w:tab w:val="right" w:pos="9072"/>
        </w:tabs>
        <w:spacing w:line="360" w:lineRule="auto"/>
        <w:ind w:firstLine="1191"/>
        <w:jc w:val="both"/>
        <w:rPr>
          <w:rFonts w:ascii="Times New Roman" w:hAnsi="Times New Roman" w:cs="Times New Roman"/>
        </w:rPr>
      </w:pPr>
      <w:r w:rsidRPr="008C5FEF">
        <w:rPr>
          <w:rFonts w:ascii="Times New Roman" w:hAnsi="Times New Roman" w:cs="Times New Roman"/>
        </w:rPr>
        <w:t>The technological control measuring instruments designed for measuring packaging must be provided with the methodologies for measuring packages and for verifying and/or calibrating said measuring instruments</w:t>
      </w:r>
      <w:r w:rsidR="006806E1" w:rsidRPr="008C5FEF">
        <w:rPr>
          <w:rFonts w:ascii="Times New Roman" w:hAnsi="Times New Roman" w:cs="Times New Roman"/>
        </w:rPr>
        <w:t xml:space="preserve">, </w:t>
      </w:r>
      <w:r w:rsidRPr="008C5FEF">
        <w:rPr>
          <w:rFonts w:ascii="Times New Roman" w:hAnsi="Times New Roman" w:cs="Times New Roman"/>
        </w:rPr>
        <w:t xml:space="preserve">prepared by manufacturers of this equipment. Verification and/or calibration </w:t>
      </w:r>
      <w:r w:rsidR="00341E15" w:rsidRPr="008C5FEF">
        <w:rPr>
          <w:rFonts w:ascii="Times New Roman" w:hAnsi="Times New Roman" w:cs="Times New Roman"/>
        </w:rPr>
        <w:t xml:space="preserve">must </w:t>
      </w:r>
      <w:r w:rsidRPr="008C5FEF">
        <w:rPr>
          <w:rFonts w:ascii="Times New Roman" w:hAnsi="Times New Roman" w:cs="Times New Roman"/>
        </w:rPr>
        <w:t>be carried out after final installation of the equipment in the Repository and upon provision of the verification and/or calibration certificates (</w:t>
      </w:r>
      <w:r w:rsidR="007C5683" w:rsidRPr="008C5FEF">
        <w:rPr>
          <w:rFonts w:ascii="Times New Roman" w:hAnsi="Times New Roman" w:cs="Times New Roman"/>
        </w:rPr>
        <w:t xml:space="preserve">the </w:t>
      </w:r>
      <w:r w:rsidRPr="008C5FEF">
        <w:rPr>
          <w:rFonts w:ascii="Times New Roman" w:hAnsi="Times New Roman" w:cs="Times New Roman"/>
        </w:rPr>
        <w:t xml:space="preserve">documents </w:t>
      </w:r>
      <w:r w:rsidR="007C5683" w:rsidRPr="008C5FEF">
        <w:rPr>
          <w:rFonts w:ascii="Times New Roman" w:hAnsi="Times New Roman" w:cs="Times New Roman"/>
        </w:rPr>
        <w:t xml:space="preserve">must also </w:t>
      </w:r>
      <w:r w:rsidRPr="008C5FEF">
        <w:rPr>
          <w:rFonts w:ascii="Times New Roman" w:hAnsi="Times New Roman" w:cs="Times New Roman"/>
        </w:rPr>
        <w:t xml:space="preserve">be valid also during </w:t>
      </w:r>
      <w:r w:rsidRPr="008C5FEF">
        <w:rPr>
          <w:rFonts w:ascii="Times New Roman" w:hAnsi="Times New Roman" w:cs="Times New Roman"/>
          <w:lang w:eastAsia="ru-RU"/>
        </w:rPr>
        <w:t>‘hot’ trials</w:t>
      </w:r>
      <w:r w:rsidRPr="008C5FEF">
        <w:rPr>
          <w:rFonts w:ascii="Times New Roman" w:hAnsi="Times New Roman" w:cs="Times New Roman"/>
        </w:rPr>
        <w:t xml:space="preserve">) and agreed methodologies till the commencement of the </w:t>
      </w:r>
      <w:r w:rsidR="00DB7DCD" w:rsidRPr="008C5FEF">
        <w:rPr>
          <w:rFonts w:ascii="Times New Roman" w:hAnsi="Times New Roman" w:cs="Times New Roman"/>
        </w:rPr>
        <w:t xml:space="preserve">II/A </w:t>
      </w:r>
      <w:r w:rsidRPr="008C5FEF">
        <w:rPr>
          <w:rFonts w:ascii="Times New Roman" w:hAnsi="Times New Roman" w:cs="Times New Roman"/>
        </w:rPr>
        <w:t>construction completion procedures.</w:t>
      </w:r>
    </w:p>
    <w:p w14:paraId="1BBDB81C" w14:textId="31310876" w:rsidR="00A52637" w:rsidRPr="008C5FEF" w:rsidRDefault="00A52637" w:rsidP="003E1C62">
      <w:pPr>
        <w:tabs>
          <w:tab w:val="left" w:pos="2977"/>
          <w:tab w:val="left" w:pos="7797"/>
        </w:tabs>
        <w:spacing w:before="480" w:after="0" w:line="240" w:lineRule="auto"/>
        <w:rPr>
          <w:rFonts w:ascii="Times New Roman" w:hAnsi="Times New Roman" w:cs="Times New Roman"/>
          <w:bCs/>
        </w:rPr>
      </w:pPr>
      <w:r w:rsidRPr="008C5FEF">
        <w:rPr>
          <w:rFonts w:ascii="Times New Roman" w:hAnsi="Times New Roman" w:cs="Times New Roman"/>
        </w:rPr>
        <w:t xml:space="preserve">Verification and Calibration </w:t>
      </w:r>
      <w:r w:rsidRPr="008C5FEF">
        <w:rPr>
          <w:rFonts w:ascii="Times New Roman" w:hAnsi="Times New Roman" w:cs="Times New Roman"/>
        </w:rPr>
        <w:br/>
        <w:t>Laboratory Head</w:t>
      </w:r>
      <w:r w:rsidRPr="008C5FEF">
        <w:rPr>
          <w:rStyle w:val="normaltextrun"/>
          <w:rFonts w:ascii="Times New Roman" w:hAnsi="Times New Roman" w:cs="Times New Roman"/>
          <w:shd w:val="clear" w:color="auto" w:fill="FFFFFF"/>
        </w:rPr>
        <w:t xml:space="preserve"> </w:t>
      </w:r>
      <w:r w:rsidRPr="008C5FEF">
        <w:rPr>
          <w:rStyle w:val="normaltextrun"/>
          <w:rFonts w:ascii="Times New Roman" w:hAnsi="Times New Roman" w:cs="Times New Roman"/>
          <w:shd w:val="clear" w:color="auto" w:fill="FFFFFF"/>
        </w:rPr>
        <w:tab/>
      </w:r>
      <w:r w:rsidRPr="008C5FEF">
        <w:rPr>
          <w:rStyle w:val="normaltextrun"/>
          <w:rFonts w:ascii="Times New Roman" w:hAnsi="Times New Roman" w:cs="Times New Roman"/>
          <w:i/>
          <w:iCs/>
          <w:shd w:val="clear" w:color="auto" w:fill="FFFFFF"/>
        </w:rPr>
        <w:t>Signed by the unqualified electronic signature</w:t>
      </w:r>
      <w:r w:rsidRPr="008C5FEF">
        <w:rPr>
          <w:rStyle w:val="tabchar"/>
          <w:rFonts w:ascii="Times New Roman" w:hAnsi="Times New Roman" w:cs="Times New Roman"/>
          <w:shd w:val="clear" w:color="auto" w:fill="FFFFFF"/>
        </w:rPr>
        <w:tab/>
      </w:r>
      <w:r w:rsidRPr="008C5FEF">
        <w:rPr>
          <w:rStyle w:val="normaltextrun"/>
          <w:rFonts w:ascii="Times New Roman" w:hAnsi="Times New Roman" w:cs="Times New Roman"/>
          <w:shd w:val="clear" w:color="auto" w:fill="FFFFFF"/>
        </w:rPr>
        <w:t>Jurijus Katvickis</w:t>
      </w:r>
    </w:p>
    <w:p w14:paraId="4B05F6DD" w14:textId="584CBB19" w:rsidR="00270DFA" w:rsidRPr="008C5FEF" w:rsidRDefault="00270DFA" w:rsidP="003E1C62">
      <w:pPr>
        <w:tabs>
          <w:tab w:val="left" w:pos="4253"/>
          <w:tab w:val="left" w:pos="6804"/>
        </w:tabs>
        <w:spacing w:before="480" w:after="0" w:line="240" w:lineRule="auto"/>
        <w:jc w:val="both"/>
        <w:rPr>
          <w:rFonts w:ascii="Times New Roman" w:hAnsi="Times New Roman" w:cs="Times New Roman"/>
        </w:rPr>
      </w:pPr>
    </w:p>
    <w:p w14:paraId="75F5AAB0" w14:textId="21D080AF" w:rsidR="00DC2013" w:rsidRPr="008C5FEF" w:rsidRDefault="005B3F2D" w:rsidP="00DC2013">
      <w:pPr>
        <w:ind w:left="5103"/>
        <w:jc w:val="both"/>
        <w:rPr>
          <w:rFonts w:ascii="Times New Roman" w:hAnsi="Times New Roman" w:cs="Times New Roman"/>
          <w:sz w:val="20"/>
          <w:szCs w:val="20"/>
        </w:rPr>
      </w:pPr>
      <w:r w:rsidRPr="008C5FEF">
        <w:rPr>
          <w:rFonts w:ascii="Times New Roman" w:hAnsi="Times New Roman" w:cs="Times New Roman"/>
          <w:sz w:val="20"/>
          <w:szCs w:val="20"/>
        </w:rPr>
        <w:br w:type="page"/>
      </w:r>
      <w:r w:rsidR="00DC2013" w:rsidRPr="008C5FEF">
        <w:rPr>
          <w:rFonts w:ascii="Times New Roman" w:hAnsi="Times New Roman" w:cs="Times New Roman"/>
          <w:bCs/>
          <w:color w:val="000000"/>
          <w:sz w:val="20"/>
          <w:szCs w:val="20"/>
        </w:rPr>
        <w:lastRenderedPageBreak/>
        <w:t xml:space="preserve">Technical </w:t>
      </w:r>
      <w:r w:rsidR="00E01336" w:rsidRPr="008C5FEF">
        <w:rPr>
          <w:rFonts w:ascii="Times New Roman" w:hAnsi="Times New Roman" w:cs="Times New Roman"/>
          <w:bCs/>
          <w:color w:val="000000"/>
          <w:sz w:val="20"/>
          <w:szCs w:val="20"/>
        </w:rPr>
        <w:t xml:space="preserve">Task </w:t>
      </w:r>
      <w:r w:rsidR="00DC2013" w:rsidRPr="008C5FEF">
        <w:rPr>
          <w:rFonts w:ascii="Times New Roman" w:hAnsi="Times New Roman" w:cs="Times New Roman"/>
          <w:bCs/>
          <w:color w:val="000000"/>
          <w:sz w:val="20"/>
          <w:szCs w:val="20"/>
        </w:rPr>
        <w:t xml:space="preserve">for </w:t>
      </w:r>
      <w:r w:rsidR="00E01336" w:rsidRPr="008C5FEF">
        <w:rPr>
          <w:rFonts w:ascii="Times New Roman" w:hAnsi="Times New Roman" w:cs="Times New Roman"/>
          <w:bCs/>
          <w:color w:val="000000"/>
          <w:sz w:val="20"/>
          <w:szCs w:val="20"/>
        </w:rPr>
        <w:t xml:space="preserve">the </w:t>
      </w:r>
      <w:r w:rsidR="00DC2013" w:rsidRPr="008C5FEF">
        <w:rPr>
          <w:rFonts w:ascii="Times New Roman" w:hAnsi="Times New Roman" w:cs="Times New Roman"/>
          <w:bCs/>
          <w:color w:val="000000"/>
          <w:sz w:val="20"/>
          <w:szCs w:val="20"/>
        </w:rPr>
        <w:t xml:space="preserve">Procurement of Works Related to the </w:t>
      </w:r>
      <w:r w:rsidR="00DC2013" w:rsidRPr="008C5FEF">
        <w:rPr>
          <w:rFonts w:ascii="Times New Roman" w:hAnsi="Times New Roman" w:cs="Times New Roman"/>
          <w:iCs/>
          <w:sz w:val="20"/>
          <w:szCs w:val="20"/>
        </w:rPr>
        <w:t>Construction</w:t>
      </w:r>
      <w:r w:rsidR="00DC2013" w:rsidRPr="008C5FEF">
        <w:rPr>
          <w:rFonts w:ascii="Times New Roman" w:hAnsi="Times New Roman" w:cs="Times New Roman"/>
          <w:bCs/>
          <w:color w:val="000000"/>
          <w:sz w:val="20"/>
          <w:szCs w:val="20"/>
        </w:rPr>
        <w:t xml:space="preserve"> of the INPP </w:t>
      </w:r>
      <w:r w:rsidR="00DC2013" w:rsidRPr="008C5FEF">
        <w:rPr>
          <w:rFonts w:ascii="Times New Roman" w:hAnsi="Times New Roman" w:cs="Times New Roman"/>
          <w:sz w:val="20"/>
          <w:szCs w:val="20"/>
        </w:rPr>
        <w:t>Near Surface Repository for Low- and Intermediate-Level Short-Lived Radioactive Waste</w:t>
      </w:r>
      <w:r w:rsidR="00DC2013" w:rsidRPr="008C5FEF">
        <w:rPr>
          <w:rFonts w:ascii="Times New Roman" w:hAnsi="Times New Roman" w:cs="Times New Roman"/>
          <w:iCs/>
          <w:sz w:val="20"/>
          <w:szCs w:val="20"/>
        </w:rPr>
        <w:t xml:space="preserve"> (Construction Stages I/A, II/A) and</w:t>
      </w:r>
      <w:r w:rsidR="00DC2013" w:rsidRPr="008C5FEF">
        <w:rPr>
          <w:rFonts w:ascii="Times New Roman" w:hAnsi="Times New Roman" w:cs="Times New Roman"/>
          <w:bCs/>
          <w:color w:val="000000"/>
          <w:sz w:val="20"/>
          <w:szCs w:val="20"/>
        </w:rPr>
        <w:t xml:space="preserve"> Design,</w:t>
      </w:r>
      <w:r w:rsidR="005C1118" w:rsidRPr="008C5FEF">
        <w:rPr>
          <w:rFonts w:ascii="Times New Roman" w:hAnsi="Times New Roman" w:cs="Times New Roman"/>
          <w:bCs/>
          <w:color w:val="000000"/>
          <w:sz w:val="20"/>
          <w:szCs w:val="20"/>
        </w:rPr>
        <w:t xml:space="preserve"> </w:t>
      </w:r>
      <w:r w:rsidR="00DC2013" w:rsidRPr="008C5FEF">
        <w:rPr>
          <w:rFonts w:ascii="Times New Roman" w:hAnsi="Times New Roman" w:cs="Times New Roman"/>
          <w:bCs/>
          <w:color w:val="000000"/>
          <w:sz w:val="20"/>
          <w:szCs w:val="20"/>
        </w:rPr>
        <w:t xml:space="preserve">Construction and Connection </w:t>
      </w:r>
      <w:r w:rsidR="00E01336" w:rsidRPr="008C5FEF">
        <w:rPr>
          <w:rFonts w:ascii="Times New Roman" w:hAnsi="Times New Roman" w:cs="Times New Roman"/>
          <w:iCs/>
          <w:sz w:val="20"/>
          <w:szCs w:val="20"/>
        </w:rPr>
        <w:t>of the External Rainwater Drainage Networks</w:t>
      </w:r>
      <w:r w:rsidR="00E01336" w:rsidRPr="008C5FEF">
        <w:rPr>
          <w:rFonts w:ascii="Times New Roman" w:hAnsi="Times New Roman" w:cs="Times New Roman"/>
          <w:bCs/>
          <w:color w:val="000000"/>
          <w:sz w:val="20"/>
          <w:szCs w:val="20"/>
        </w:rPr>
        <w:t xml:space="preserve"> </w:t>
      </w:r>
      <w:r w:rsidR="00DC2013" w:rsidRPr="008C5FEF">
        <w:rPr>
          <w:rFonts w:ascii="Times New Roman" w:hAnsi="Times New Roman" w:cs="Times New Roman"/>
          <w:bCs/>
          <w:color w:val="000000"/>
          <w:sz w:val="20"/>
          <w:szCs w:val="20"/>
        </w:rPr>
        <w:t>to the INPP Infrastructure</w:t>
      </w:r>
      <w:r w:rsidR="00DC2013" w:rsidRPr="008C5FEF">
        <w:rPr>
          <w:rFonts w:ascii="Times New Roman" w:hAnsi="Times New Roman" w:cs="Times New Roman"/>
          <w:iCs/>
          <w:sz w:val="20"/>
          <w:szCs w:val="20"/>
        </w:rPr>
        <w:t xml:space="preserve"> </w:t>
      </w:r>
    </w:p>
    <w:p w14:paraId="6CA20D62" w14:textId="4236061E" w:rsidR="00DC2013" w:rsidRPr="008C5FEF" w:rsidRDefault="00DC2013" w:rsidP="00AF6176">
      <w:pPr>
        <w:spacing w:after="0" w:line="240" w:lineRule="auto"/>
        <w:ind w:left="5103"/>
        <w:jc w:val="both"/>
        <w:rPr>
          <w:rFonts w:ascii="Times New Roman" w:hAnsi="Times New Roman" w:cs="Times New Roman"/>
        </w:rPr>
      </w:pPr>
      <w:r w:rsidRPr="008C5FEF">
        <w:rPr>
          <w:rFonts w:ascii="Times New Roman" w:hAnsi="Times New Roman" w:cs="Times New Roman"/>
          <w:sz w:val="20"/>
          <w:szCs w:val="20"/>
        </w:rPr>
        <w:t xml:space="preserve">Annex </w:t>
      </w:r>
      <w:r w:rsidR="002911B4" w:rsidRPr="008C5FEF">
        <w:rPr>
          <w:rFonts w:ascii="Times New Roman" w:hAnsi="Times New Roman" w:cs="Times New Roman"/>
          <w:sz w:val="20"/>
          <w:szCs w:val="20"/>
        </w:rPr>
        <w:t>8</w:t>
      </w:r>
    </w:p>
    <w:p w14:paraId="2F071B3E" w14:textId="64FD45A8" w:rsidR="00DC2013" w:rsidRPr="008C5FEF" w:rsidRDefault="00C05753" w:rsidP="002E1DE4">
      <w:pPr>
        <w:spacing w:before="480" w:after="240" w:line="240" w:lineRule="auto"/>
        <w:jc w:val="center"/>
        <w:rPr>
          <w:rFonts w:ascii="Times New Roman Bold" w:hAnsi="Times New Roman Bold" w:cs="Times New Roman"/>
          <w:b/>
          <w:caps/>
        </w:rPr>
      </w:pPr>
      <w:r w:rsidRPr="008C5FEF">
        <w:rPr>
          <w:rFonts w:ascii="Times New Roman Bold" w:hAnsi="Times New Roman Bold" w:cs="Times New Roman"/>
          <w:b/>
          <w:caps/>
        </w:rPr>
        <w:t>Technical Design Optimi</w:t>
      </w:r>
      <w:r w:rsidR="006B1F71" w:rsidRPr="008C5FEF">
        <w:rPr>
          <w:rFonts w:ascii="Times New Roman Bold" w:hAnsi="Times New Roman Bold" w:cs="Times New Roman"/>
          <w:b/>
          <w:caps/>
        </w:rPr>
        <w:t>Z</w:t>
      </w:r>
      <w:r w:rsidRPr="008C5FEF">
        <w:rPr>
          <w:rFonts w:ascii="Times New Roman Bold" w:hAnsi="Times New Roman Bold" w:cs="Times New Roman"/>
          <w:b/>
          <w:caps/>
        </w:rPr>
        <w:t>ation S</w:t>
      </w:r>
      <w:r w:rsidR="00DC2013" w:rsidRPr="008C5FEF">
        <w:rPr>
          <w:rFonts w:ascii="Times New Roman Bold" w:hAnsi="Times New Roman Bold" w:cs="Times New Roman"/>
          <w:b/>
          <w:caps/>
        </w:rPr>
        <w:t>olutions</w:t>
      </w:r>
    </w:p>
    <w:p w14:paraId="0BC4AB2D" w14:textId="5D447614" w:rsidR="00DC2013" w:rsidRPr="008C5FEF" w:rsidRDefault="00DC2013" w:rsidP="00DC2013">
      <w:pPr>
        <w:tabs>
          <w:tab w:val="right" w:pos="9072"/>
        </w:tabs>
        <w:spacing w:line="360" w:lineRule="auto"/>
        <w:ind w:firstLine="1191"/>
        <w:jc w:val="both"/>
        <w:rPr>
          <w:rFonts w:ascii="Times New Roman" w:hAnsi="Times New Roman" w:cs="Times New Roman"/>
        </w:rPr>
      </w:pPr>
      <w:r w:rsidRPr="008C5FEF">
        <w:rPr>
          <w:rFonts w:ascii="Times New Roman" w:hAnsi="Times New Roman" w:cs="Times New Roman"/>
        </w:rPr>
        <w:t xml:space="preserve">The Contractor must examine the TD and, if it is rational and does not contradict the </w:t>
      </w:r>
      <w:r w:rsidR="006B1F71" w:rsidRPr="008C5FEF">
        <w:rPr>
          <w:rFonts w:ascii="Times New Roman" w:hAnsi="Times New Roman" w:cs="Times New Roman"/>
        </w:rPr>
        <w:t xml:space="preserve">requirements and solutions set out in the </w:t>
      </w:r>
      <w:r w:rsidR="00C05753" w:rsidRPr="008C5FEF">
        <w:rPr>
          <w:rFonts w:ascii="Times New Roman" w:hAnsi="Times New Roman" w:cs="Times New Roman"/>
        </w:rPr>
        <w:t>TT and Repository TD</w:t>
      </w:r>
      <w:r w:rsidRPr="008C5FEF">
        <w:rPr>
          <w:rFonts w:ascii="Times New Roman" w:hAnsi="Times New Roman" w:cs="Times New Roman"/>
        </w:rPr>
        <w:t xml:space="preserve">, </w:t>
      </w:r>
      <w:r w:rsidR="006B1F71" w:rsidRPr="008C5FEF">
        <w:rPr>
          <w:rFonts w:ascii="Times New Roman" w:hAnsi="Times New Roman" w:cs="Times New Roman"/>
        </w:rPr>
        <w:t xml:space="preserve">shall submit the proposals for the optimization of the </w:t>
      </w:r>
      <w:r w:rsidR="00C05753" w:rsidRPr="008C5FEF">
        <w:rPr>
          <w:rFonts w:ascii="Times New Roman" w:hAnsi="Times New Roman" w:cs="Times New Roman"/>
        </w:rPr>
        <w:t xml:space="preserve">Repository TD </w:t>
      </w:r>
      <w:r w:rsidRPr="008C5FEF">
        <w:rPr>
          <w:rFonts w:ascii="Times New Roman" w:hAnsi="Times New Roman" w:cs="Times New Roman"/>
        </w:rPr>
        <w:t>solutions</w:t>
      </w:r>
      <w:r w:rsidR="00C05753" w:rsidRPr="008C5FEF">
        <w:rPr>
          <w:rFonts w:ascii="Times New Roman" w:hAnsi="Times New Roman" w:cs="Times New Roman"/>
        </w:rPr>
        <w:t>.</w:t>
      </w:r>
      <w:r w:rsidR="005C1118" w:rsidRPr="008C5FEF">
        <w:rPr>
          <w:rFonts w:ascii="Times New Roman" w:hAnsi="Times New Roman" w:cs="Times New Roman"/>
        </w:rPr>
        <w:t xml:space="preserve"> </w:t>
      </w:r>
      <w:r w:rsidR="00C05753" w:rsidRPr="008C5FEF">
        <w:rPr>
          <w:rFonts w:ascii="Times New Roman" w:hAnsi="Times New Roman" w:cs="Times New Roman"/>
        </w:rPr>
        <w:t>S</w:t>
      </w:r>
      <w:r w:rsidR="00C05753" w:rsidRPr="008C5FEF">
        <w:rPr>
          <w:rFonts w:ascii="Times New Roman" w:hAnsi="Times New Roman" w:cs="Times New Roman"/>
          <w:bCs/>
        </w:rPr>
        <w:t xml:space="preserve">uch Contractor’s proposals </w:t>
      </w:r>
      <w:r w:rsidR="00B6181F" w:rsidRPr="008C5FEF">
        <w:rPr>
          <w:rFonts w:ascii="Times New Roman" w:hAnsi="Times New Roman" w:cs="Times New Roman"/>
          <w:bCs/>
        </w:rPr>
        <w:t xml:space="preserve">shall </w:t>
      </w:r>
      <w:r w:rsidR="00C05753" w:rsidRPr="008C5FEF">
        <w:rPr>
          <w:rFonts w:ascii="Times New Roman" w:hAnsi="Times New Roman" w:cs="Times New Roman"/>
          <w:bCs/>
        </w:rPr>
        <w:t xml:space="preserve">not: (1) reduce the safety of the Repository, (2) increase the risks for Employer during construction, testing, operation and </w:t>
      </w:r>
      <w:r w:rsidR="005E2996" w:rsidRPr="008C5FEF">
        <w:rPr>
          <w:rFonts w:ascii="Times New Roman" w:hAnsi="Times New Roman" w:cs="Times New Roman"/>
          <w:bCs/>
        </w:rPr>
        <w:t xml:space="preserve">decommissioning </w:t>
      </w:r>
      <w:r w:rsidR="00C05753" w:rsidRPr="008C5FEF">
        <w:rPr>
          <w:rFonts w:ascii="Times New Roman" w:hAnsi="Times New Roman" w:cs="Times New Roman"/>
          <w:bCs/>
        </w:rPr>
        <w:t xml:space="preserve">of the Repository, (3) change any essential structure design solutions set out in the Repository TD, which could result in repeated expertise of the TD and/or </w:t>
      </w:r>
      <w:r w:rsidR="00E5513D" w:rsidRPr="008C5FEF">
        <w:rPr>
          <w:rFonts w:ascii="Times New Roman" w:hAnsi="Times New Roman" w:cs="Times New Roman"/>
          <w:bCs/>
        </w:rPr>
        <w:t xml:space="preserve">agreement </w:t>
      </w:r>
      <w:r w:rsidR="00C05753" w:rsidRPr="008C5FEF">
        <w:rPr>
          <w:rFonts w:ascii="Times New Roman" w:hAnsi="Times New Roman" w:cs="Times New Roman"/>
          <w:bCs/>
        </w:rPr>
        <w:t xml:space="preserve">with </w:t>
      </w:r>
      <w:r w:rsidR="00E5513D" w:rsidRPr="008C5FEF">
        <w:rPr>
          <w:rFonts w:ascii="Times New Roman" w:hAnsi="Times New Roman" w:cs="Times New Roman"/>
          <w:bCs/>
        </w:rPr>
        <w:t>the Authorities</w:t>
      </w:r>
      <w:r w:rsidR="00C05753" w:rsidRPr="008C5FEF">
        <w:rPr>
          <w:rFonts w:ascii="Times New Roman" w:hAnsi="Times New Roman" w:cs="Times New Roman"/>
          <w:bCs/>
        </w:rPr>
        <w:t xml:space="preserve">. In any case the Contractor’s proposed design solutions, equipment and materials must be in line with other Repository TD solutions, comply with the requirements of normative </w:t>
      </w:r>
      <w:r w:rsidR="00535E79" w:rsidRPr="008C5FEF">
        <w:rPr>
          <w:rFonts w:ascii="Times New Roman" w:hAnsi="Times New Roman" w:cs="Times New Roman"/>
          <w:bCs/>
        </w:rPr>
        <w:t xml:space="preserve">legal </w:t>
      </w:r>
      <w:r w:rsidR="00C05753" w:rsidRPr="008C5FEF">
        <w:rPr>
          <w:rFonts w:ascii="Times New Roman" w:hAnsi="Times New Roman" w:cs="Times New Roman"/>
          <w:bCs/>
        </w:rPr>
        <w:t xml:space="preserve">acts and ensure the safety of the Repository during its operation, </w:t>
      </w:r>
      <w:proofErr w:type="gramStart"/>
      <w:r w:rsidR="00C05753" w:rsidRPr="008C5FEF">
        <w:rPr>
          <w:rFonts w:ascii="Times New Roman" w:hAnsi="Times New Roman" w:cs="Times New Roman"/>
          <w:bCs/>
        </w:rPr>
        <w:t>supervision</w:t>
      </w:r>
      <w:proofErr w:type="gramEnd"/>
      <w:r w:rsidR="00C05753" w:rsidRPr="008C5FEF">
        <w:rPr>
          <w:rFonts w:ascii="Times New Roman" w:hAnsi="Times New Roman" w:cs="Times New Roman"/>
          <w:bCs/>
        </w:rPr>
        <w:t xml:space="preserve"> and decommissioning</w:t>
      </w:r>
      <w:r w:rsidRPr="008C5FEF">
        <w:rPr>
          <w:rFonts w:ascii="Times New Roman" w:hAnsi="Times New Roman" w:cs="Times New Roman"/>
        </w:rPr>
        <w:t>.</w:t>
      </w:r>
    </w:p>
    <w:p w14:paraId="12E79A31" w14:textId="38F0C3DB" w:rsidR="00DC2013" w:rsidRPr="008C5FEF" w:rsidRDefault="00DC2013" w:rsidP="00DC2013">
      <w:pPr>
        <w:tabs>
          <w:tab w:val="right" w:pos="9072"/>
        </w:tabs>
        <w:spacing w:line="360" w:lineRule="auto"/>
        <w:ind w:firstLine="1191"/>
        <w:jc w:val="both"/>
        <w:rPr>
          <w:rFonts w:ascii="Times New Roman" w:hAnsi="Times New Roman" w:cs="Times New Roman"/>
        </w:rPr>
      </w:pPr>
      <w:r w:rsidRPr="008C5FEF">
        <w:rPr>
          <w:rFonts w:ascii="Times New Roman" w:hAnsi="Times New Roman" w:cs="Times New Roman"/>
        </w:rPr>
        <w:t xml:space="preserve">The following </w:t>
      </w:r>
      <w:r w:rsidR="00C05753" w:rsidRPr="008C5FEF">
        <w:rPr>
          <w:rFonts w:ascii="Times New Roman" w:hAnsi="Times New Roman" w:cs="Times New Roman"/>
        </w:rPr>
        <w:t xml:space="preserve">Repository TD </w:t>
      </w:r>
      <w:r w:rsidRPr="008C5FEF">
        <w:rPr>
          <w:rFonts w:ascii="Times New Roman" w:hAnsi="Times New Roman" w:cs="Times New Roman"/>
        </w:rPr>
        <w:t>optimi</w:t>
      </w:r>
      <w:r w:rsidR="00535E79" w:rsidRPr="008C5FEF">
        <w:rPr>
          <w:rFonts w:ascii="Times New Roman" w:hAnsi="Times New Roman" w:cs="Times New Roman"/>
        </w:rPr>
        <w:t>z</w:t>
      </w:r>
      <w:r w:rsidRPr="008C5FEF">
        <w:rPr>
          <w:rFonts w:ascii="Times New Roman" w:hAnsi="Times New Roman" w:cs="Times New Roman"/>
        </w:rPr>
        <w:t>ation solutions may be offered:</w:t>
      </w:r>
    </w:p>
    <w:p w14:paraId="5A131028" w14:textId="77777777" w:rsidR="00DC2013" w:rsidRPr="008C5FEF" w:rsidRDefault="00DC2013" w:rsidP="00471F59">
      <w:pPr>
        <w:numPr>
          <w:ilvl w:val="0"/>
          <w:numId w:val="25"/>
        </w:numPr>
        <w:tabs>
          <w:tab w:val="left" w:pos="1843"/>
        </w:tabs>
        <w:spacing w:after="0" w:line="360" w:lineRule="auto"/>
        <w:ind w:left="0" w:firstLine="1276"/>
        <w:jc w:val="both"/>
        <w:rPr>
          <w:rFonts w:ascii="Times New Roman" w:hAnsi="Times New Roman" w:cs="Times New Roman"/>
        </w:rPr>
      </w:pPr>
      <w:r w:rsidRPr="008C5FEF">
        <w:rPr>
          <w:rFonts w:ascii="Times New Roman" w:hAnsi="Times New Roman" w:cs="Times New Roman"/>
        </w:rPr>
        <w:t>Replacement of copper cables with other cables (except for the administrative building</w:t>
      </w:r>
      <w:proofErr w:type="gramStart"/>
      <w:r w:rsidRPr="008C5FEF">
        <w:rPr>
          <w:rFonts w:ascii="Times New Roman" w:hAnsi="Times New Roman" w:cs="Times New Roman"/>
        </w:rPr>
        <w:t>);</w:t>
      </w:r>
      <w:proofErr w:type="gramEnd"/>
    </w:p>
    <w:p w14:paraId="285FBDE0" w14:textId="77777777" w:rsidR="00DC2013" w:rsidRPr="008C5FEF" w:rsidRDefault="00DC2013" w:rsidP="00471F59">
      <w:pPr>
        <w:numPr>
          <w:ilvl w:val="0"/>
          <w:numId w:val="25"/>
        </w:numPr>
        <w:tabs>
          <w:tab w:val="left" w:pos="1843"/>
        </w:tabs>
        <w:spacing w:after="0" w:line="360" w:lineRule="auto"/>
        <w:ind w:left="0" w:firstLine="1276"/>
        <w:jc w:val="both"/>
        <w:rPr>
          <w:rFonts w:ascii="Times New Roman" w:hAnsi="Times New Roman" w:cs="Times New Roman"/>
        </w:rPr>
      </w:pPr>
      <w:r w:rsidRPr="008C5FEF">
        <w:rPr>
          <w:rFonts w:ascii="Times New Roman" w:hAnsi="Times New Roman" w:cs="Times New Roman"/>
        </w:rPr>
        <w:t>Replacement of aluminium windows with other windows (except for the administrative building</w:t>
      </w:r>
      <w:proofErr w:type="gramStart"/>
      <w:r w:rsidRPr="008C5FEF">
        <w:rPr>
          <w:rFonts w:ascii="Times New Roman" w:hAnsi="Times New Roman" w:cs="Times New Roman"/>
        </w:rPr>
        <w:t>);</w:t>
      </w:r>
      <w:proofErr w:type="gramEnd"/>
    </w:p>
    <w:p w14:paraId="7C041110" w14:textId="77777777" w:rsidR="00DC2013" w:rsidRPr="008C5FEF" w:rsidRDefault="00DC2013" w:rsidP="00471F59">
      <w:pPr>
        <w:numPr>
          <w:ilvl w:val="0"/>
          <w:numId w:val="25"/>
        </w:numPr>
        <w:tabs>
          <w:tab w:val="left" w:pos="1843"/>
        </w:tabs>
        <w:spacing w:after="0" w:line="360" w:lineRule="auto"/>
        <w:ind w:left="0" w:firstLine="1276"/>
        <w:jc w:val="both"/>
        <w:rPr>
          <w:rFonts w:ascii="Times New Roman" w:hAnsi="Times New Roman" w:cs="Times New Roman"/>
        </w:rPr>
      </w:pPr>
      <w:r w:rsidRPr="008C5FEF">
        <w:rPr>
          <w:rFonts w:ascii="Times New Roman" w:hAnsi="Times New Roman" w:cs="Times New Roman"/>
        </w:rPr>
        <w:t>Internal finishing of the buildings (except for the administrative building</w:t>
      </w:r>
      <w:proofErr w:type="gramStart"/>
      <w:r w:rsidRPr="008C5FEF">
        <w:rPr>
          <w:rFonts w:ascii="Times New Roman" w:hAnsi="Times New Roman" w:cs="Times New Roman"/>
        </w:rPr>
        <w:t>);</w:t>
      </w:r>
      <w:proofErr w:type="gramEnd"/>
    </w:p>
    <w:p w14:paraId="430F9916" w14:textId="77777777" w:rsidR="00DC2013" w:rsidRPr="008C5FEF" w:rsidRDefault="00DC2013" w:rsidP="00471F59">
      <w:pPr>
        <w:numPr>
          <w:ilvl w:val="0"/>
          <w:numId w:val="25"/>
        </w:numPr>
        <w:tabs>
          <w:tab w:val="left" w:pos="1843"/>
        </w:tabs>
        <w:spacing w:after="0" w:line="360" w:lineRule="auto"/>
        <w:ind w:left="0" w:firstLine="1276"/>
        <w:jc w:val="both"/>
        <w:rPr>
          <w:rFonts w:ascii="Times New Roman" w:hAnsi="Times New Roman" w:cs="Times New Roman"/>
        </w:rPr>
      </w:pPr>
      <w:r w:rsidRPr="008C5FEF">
        <w:rPr>
          <w:rFonts w:ascii="Times New Roman" w:hAnsi="Times New Roman" w:cs="Times New Roman"/>
        </w:rPr>
        <w:t>External finishing of the buildings and insulation with cheaper alternative materials (except for the administrative building</w:t>
      </w:r>
      <w:proofErr w:type="gramStart"/>
      <w:r w:rsidRPr="008C5FEF">
        <w:rPr>
          <w:rFonts w:ascii="Times New Roman" w:hAnsi="Times New Roman" w:cs="Times New Roman"/>
        </w:rPr>
        <w:t>);</w:t>
      </w:r>
      <w:proofErr w:type="gramEnd"/>
    </w:p>
    <w:p w14:paraId="4870A7A6" w14:textId="77777777" w:rsidR="00471F59" w:rsidRPr="008C5FEF" w:rsidRDefault="00BF5684" w:rsidP="00471F59">
      <w:pPr>
        <w:numPr>
          <w:ilvl w:val="0"/>
          <w:numId w:val="25"/>
        </w:numPr>
        <w:tabs>
          <w:tab w:val="left" w:pos="1843"/>
        </w:tabs>
        <w:spacing w:after="0" w:line="360" w:lineRule="auto"/>
        <w:ind w:left="0" w:firstLine="1276"/>
        <w:jc w:val="both"/>
        <w:rPr>
          <w:rFonts w:ascii="Times New Roman" w:hAnsi="Times New Roman" w:cs="Times New Roman"/>
        </w:rPr>
      </w:pPr>
      <w:r w:rsidRPr="008C5FEF">
        <w:rPr>
          <w:rFonts w:ascii="Times New Roman" w:hAnsi="Times New Roman" w:cs="Times New Roman"/>
        </w:rPr>
        <w:t>Replacement of sodium, fluorescent, halogen, metal halogen, compact fluorescent lamps with LED lamps which ensure the same or better lighting level.</w:t>
      </w:r>
    </w:p>
    <w:p w14:paraId="24DC7029" w14:textId="77777777" w:rsidR="00471F59" w:rsidRPr="008C5FEF" w:rsidRDefault="00BF5684" w:rsidP="00471F59">
      <w:pPr>
        <w:numPr>
          <w:ilvl w:val="0"/>
          <w:numId w:val="25"/>
        </w:numPr>
        <w:tabs>
          <w:tab w:val="left" w:pos="1843"/>
        </w:tabs>
        <w:spacing w:after="0" w:line="360" w:lineRule="auto"/>
        <w:ind w:left="0" w:firstLine="1276"/>
        <w:jc w:val="both"/>
        <w:rPr>
          <w:rFonts w:ascii="Times New Roman" w:hAnsi="Times New Roman" w:cs="Times New Roman"/>
        </w:rPr>
      </w:pPr>
      <w:r w:rsidRPr="008C5FEF">
        <w:rPr>
          <w:rFonts w:ascii="Times New Roman" w:hAnsi="Times New Roman" w:cs="Times New Roman"/>
        </w:rPr>
        <w:t>Replacement of install</w:t>
      </w:r>
      <w:r w:rsidR="00471F59" w:rsidRPr="008C5FEF">
        <w:rPr>
          <w:rFonts w:ascii="Times New Roman" w:hAnsi="Times New Roman" w:cs="Times New Roman"/>
        </w:rPr>
        <w:t>a</w:t>
      </w:r>
      <w:r w:rsidRPr="008C5FEF">
        <w:rPr>
          <w:rFonts w:ascii="Times New Roman" w:hAnsi="Times New Roman" w:cs="Times New Roman"/>
        </w:rPr>
        <w:t xml:space="preserve">tion cables with </w:t>
      </w:r>
      <w:r w:rsidR="00471F59" w:rsidRPr="008C5FEF">
        <w:rPr>
          <w:rFonts w:ascii="Times New Roman" w:hAnsi="Times New Roman" w:cs="Times New Roman"/>
        </w:rPr>
        <w:t xml:space="preserve">PVC </w:t>
      </w:r>
      <w:r w:rsidRPr="008C5FEF">
        <w:rPr>
          <w:rFonts w:ascii="Times New Roman" w:hAnsi="Times New Roman" w:cs="Times New Roman"/>
        </w:rPr>
        <w:t>external insulation with non-halogen cables</w:t>
      </w:r>
      <w:r w:rsidR="00471F59" w:rsidRPr="008C5FEF">
        <w:rPr>
          <w:rFonts w:ascii="Times New Roman" w:hAnsi="Times New Roman" w:cs="Times New Roman"/>
        </w:rPr>
        <w:t>.</w:t>
      </w:r>
    </w:p>
    <w:p w14:paraId="37C79B1A" w14:textId="77777777" w:rsidR="005B3F2D" w:rsidRPr="008C5FEF" w:rsidRDefault="005B3F2D" w:rsidP="005B3F2D">
      <w:pPr>
        <w:rPr>
          <w:rFonts w:ascii="Times New Roman" w:hAnsi="Times New Roman" w:cs="Times New Roman"/>
        </w:rPr>
      </w:pPr>
      <w:r w:rsidRPr="008C5FEF">
        <w:rPr>
          <w:rFonts w:ascii="Times New Roman" w:hAnsi="Times New Roman" w:cs="Times New Roman"/>
        </w:rPr>
        <w:br w:type="page"/>
      </w:r>
    </w:p>
    <w:p w14:paraId="7F9615D9" w14:textId="27E64D45" w:rsidR="00DC2013" w:rsidRPr="008C5FEF" w:rsidRDefault="00DC2013" w:rsidP="00DC2013">
      <w:pPr>
        <w:ind w:left="5103"/>
        <w:jc w:val="both"/>
        <w:rPr>
          <w:rFonts w:ascii="Times New Roman" w:hAnsi="Times New Roman" w:cs="Times New Roman"/>
          <w:sz w:val="20"/>
          <w:szCs w:val="20"/>
        </w:rPr>
      </w:pPr>
      <w:r w:rsidRPr="008C5FEF">
        <w:rPr>
          <w:rFonts w:ascii="Times New Roman" w:hAnsi="Times New Roman" w:cs="Times New Roman"/>
          <w:bCs/>
          <w:color w:val="000000"/>
          <w:sz w:val="20"/>
          <w:szCs w:val="20"/>
        </w:rPr>
        <w:lastRenderedPageBreak/>
        <w:t xml:space="preserve">Technical </w:t>
      </w:r>
      <w:r w:rsidR="00E01336" w:rsidRPr="008C5FEF">
        <w:rPr>
          <w:rFonts w:ascii="Times New Roman" w:hAnsi="Times New Roman" w:cs="Times New Roman"/>
          <w:bCs/>
          <w:color w:val="000000"/>
          <w:sz w:val="20"/>
          <w:szCs w:val="20"/>
        </w:rPr>
        <w:t xml:space="preserve">Task </w:t>
      </w:r>
      <w:r w:rsidRPr="008C5FEF">
        <w:rPr>
          <w:rFonts w:ascii="Times New Roman" w:hAnsi="Times New Roman" w:cs="Times New Roman"/>
          <w:bCs/>
          <w:color w:val="000000"/>
          <w:sz w:val="20"/>
          <w:szCs w:val="20"/>
        </w:rPr>
        <w:t xml:space="preserve">for </w:t>
      </w:r>
      <w:r w:rsidR="00E01336" w:rsidRPr="008C5FEF">
        <w:rPr>
          <w:rFonts w:ascii="Times New Roman" w:hAnsi="Times New Roman" w:cs="Times New Roman"/>
          <w:bCs/>
          <w:color w:val="000000"/>
          <w:sz w:val="20"/>
          <w:szCs w:val="20"/>
        </w:rPr>
        <w:t xml:space="preserve">the </w:t>
      </w:r>
      <w:r w:rsidRPr="008C5FEF">
        <w:rPr>
          <w:rFonts w:ascii="Times New Roman" w:hAnsi="Times New Roman" w:cs="Times New Roman"/>
          <w:bCs/>
          <w:color w:val="000000"/>
          <w:sz w:val="20"/>
          <w:szCs w:val="20"/>
        </w:rPr>
        <w:t xml:space="preserve">Procurement of Works Related to the </w:t>
      </w:r>
      <w:r w:rsidRPr="008C5FEF">
        <w:rPr>
          <w:rFonts w:ascii="Times New Roman" w:hAnsi="Times New Roman" w:cs="Times New Roman"/>
          <w:iCs/>
          <w:sz w:val="20"/>
          <w:szCs w:val="20"/>
        </w:rPr>
        <w:t>Construction</w:t>
      </w:r>
      <w:r w:rsidRPr="008C5FEF">
        <w:rPr>
          <w:rFonts w:ascii="Times New Roman" w:hAnsi="Times New Roman" w:cs="Times New Roman"/>
          <w:bCs/>
          <w:color w:val="000000"/>
          <w:sz w:val="20"/>
          <w:szCs w:val="20"/>
        </w:rPr>
        <w:t xml:space="preserve"> of the INPP </w:t>
      </w:r>
      <w:r w:rsidRPr="008C5FEF">
        <w:rPr>
          <w:rFonts w:ascii="Times New Roman" w:hAnsi="Times New Roman" w:cs="Times New Roman"/>
          <w:sz w:val="20"/>
          <w:szCs w:val="20"/>
        </w:rPr>
        <w:t>Near Surface Repository for Low- and Intermediate-Level Short-Lived Radioactive Waste</w:t>
      </w:r>
      <w:r w:rsidRPr="008C5FEF">
        <w:rPr>
          <w:rFonts w:ascii="Times New Roman" w:hAnsi="Times New Roman" w:cs="Times New Roman"/>
          <w:iCs/>
          <w:sz w:val="20"/>
          <w:szCs w:val="20"/>
        </w:rPr>
        <w:t xml:space="preserve"> (Construction Stages I/A, II/A) and</w:t>
      </w:r>
      <w:r w:rsidRPr="008C5FEF">
        <w:rPr>
          <w:rFonts w:ascii="Times New Roman" w:hAnsi="Times New Roman" w:cs="Times New Roman"/>
          <w:bCs/>
          <w:color w:val="000000"/>
          <w:sz w:val="20"/>
          <w:szCs w:val="20"/>
        </w:rPr>
        <w:t xml:space="preserve"> Design,</w:t>
      </w:r>
      <w:r w:rsidR="005C1118"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 xml:space="preserve">Construction and Connection </w:t>
      </w:r>
      <w:r w:rsidR="00E01336" w:rsidRPr="008C5FEF">
        <w:rPr>
          <w:rFonts w:ascii="Times New Roman" w:hAnsi="Times New Roman" w:cs="Times New Roman"/>
          <w:iCs/>
          <w:sz w:val="20"/>
          <w:szCs w:val="20"/>
        </w:rPr>
        <w:t>of the External Rainwater Drainage Networks</w:t>
      </w:r>
      <w:r w:rsidR="00E01336"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to the INPP Infrastructure</w:t>
      </w:r>
      <w:r w:rsidRPr="008C5FEF">
        <w:rPr>
          <w:rFonts w:ascii="Times New Roman" w:hAnsi="Times New Roman" w:cs="Times New Roman"/>
          <w:iCs/>
          <w:sz w:val="20"/>
          <w:szCs w:val="20"/>
        </w:rPr>
        <w:t xml:space="preserve"> </w:t>
      </w:r>
    </w:p>
    <w:p w14:paraId="3BD12B21" w14:textId="2E057E02" w:rsidR="00DC2013" w:rsidRPr="008C5FEF" w:rsidRDefault="00DC2013" w:rsidP="00E67D14">
      <w:pPr>
        <w:spacing w:after="0" w:line="240" w:lineRule="auto"/>
        <w:ind w:left="5103"/>
        <w:jc w:val="both"/>
        <w:rPr>
          <w:rFonts w:ascii="Times New Roman" w:hAnsi="Times New Roman" w:cs="Times New Roman"/>
          <w:sz w:val="20"/>
          <w:szCs w:val="20"/>
        </w:rPr>
      </w:pPr>
      <w:r w:rsidRPr="008C5FEF">
        <w:rPr>
          <w:rFonts w:ascii="Times New Roman" w:hAnsi="Times New Roman" w:cs="Times New Roman"/>
          <w:sz w:val="20"/>
          <w:szCs w:val="20"/>
        </w:rPr>
        <w:t xml:space="preserve">Annex </w:t>
      </w:r>
      <w:r w:rsidR="002911B4" w:rsidRPr="008C5FEF">
        <w:rPr>
          <w:rFonts w:ascii="Times New Roman" w:hAnsi="Times New Roman" w:cs="Times New Roman"/>
          <w:sz w:val="20"/>
          <w:szCs w:val="20"/>
        </w:rPr>
        <w:t>9</w:t>
      </w:r>
    </w:p>
    <w:p w14:paraId="23BFD33E" w14:textId="7088A0B1" w:rsidR="005B7E4E" w:rsidRPr="008C5FEF" w:rsidRDefault="003E21F0" w:rsidP="002E1DE4">
      <w:pPr>
        <w:spacing w:before="480" w:after="240" w:line="240" w:lineRule="auto"/>
        <w:jc w:val="center"/>
        <w:rPr>
          <w:rFonts w:ascii="Times New Roman" w:hAnsi="Times New Roman" w:cs="Times New Roman"/>
          <w:b/>
          <w:bCs/>
        </w:rPr>
      </w:pPr>
      <w:r w:rsidRPr="008C5FEF">
        <w:rPr>
          <w:rFonts w:ascii="Times New Roman" w:hAnsi="Times New Roman" w:cs="Times New Roman"/>
          <w:b/>
          <w:bCs/>
        </w:rPr>
        <w:t>TECHNOLOGICAL ROAD LAYOUT SCHEME</w:t>
      </w:r>
    </w:p>
    <w:p w14:paraId="1BB8EF50" w14:textId="77777777" w:rsidR="00E67D14" w:rsidRPr="008C5FEF" w:rsidRDefault="00352BA0" w:rsidP="00352BA0">
      <w:pPr>
        <w:spacing w:after="0" w:line="240" w:lineRule="auto"/>
        <w:jc w:val="center"/>
        <w:rPr>
          <w:rFonts w:ascii="Times New Roman" w:hAnsi="Times New Roman" w:cs="Times New Roman"/>
        </w:rPr>
      </w:pPr>
      <w:r w:rsidRPr="008C5FEF">
        <w:rPr>
          <w:noProof/>
        </w:rPr>
        <w:drawing>
          <wp:inline distT="0" distB="0" distL="0" distR="0" wp14:anchorId="0E9936F8" wp14:editId="3282FA0E">
            <wp:extent cx="5342400" cy="711720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42400" cy="7117200"/>
                    </a:xfrm>
                    <a:prstGeom prst="rect">
                      <a:avLst/>
                    </a:prstGeom>
                  </pic:spPr>
                </pic:pic>
              </a:graphicData>
            </a:graphic>
          </wp:inline>
        </w:drawing>
      </w:r>
    </w:p>
    <w:p w14:paraId="62707038" w14:textId="2D5D1FD2" w:rsidR="00DC2013" w:rsidRPr="008C5FEF" w:rsidRDefault="00DC2013" w:rsidP="00352BA0">
      <w:pPr>
        <w:spacing w:after="0" w:line="240" w:lineRule="auto"/>
        <w:jc w:val="center"/>
        <w:rPr>
          <w:rFonts w:ascii="Times New Roman" w:hAnsi="Times New Roman" w:cs="Times New Roman"/>
        </w:rPr>
      </w:pPr>
      <w:r w:rsidRPr="008C5FEF">
        <w:rPr>
          <w:rFonts w:ascii="Times New Roman" w:hAnsi="Times New Roman" w:cs="Times New Roman"/>
        </w:rPr>
        <w:br w:type="page"/>
      </w:r>
    </w:p>
    <w:p w14:paraId="0E8E0F61" w14:textId="7F018E38" w:rsidR="005B3F2D" w:rsidRPr="008C5FEF" w:rsidRDefault="005B3F2D" w:rsidP="005B3F2D">
      <w:pPr>
        <w:ind w:left="5103"/>
        <w:jc w:val="both"/>
        <w:rPr>
          <w:rFonts w:ascii="Times New Roman" w:hAnsi="Times New Roman" w:cs="Times New Roman"/>
          <w:sz w:val="20"/>
          <w:szCs w:val="20"/>
        </w:rPr>
      </w:pPr>
      <w:r w:rsidRPr="008C5FEF">
        <w:rPr>
          <w:rFonts w:ascii="Times New Roman" w:hAnsi="Times New Roman" w:cs="Times New Roman"/>
          <w:bCs/>
          <w:color w:val="000000"/>
          <w:sz w:val="20"/>
          <w:szCs w:val="20"/>
        </w:rPr>
        <w:lastRenderedPageBreak/>
        <w:t xml:space="preserve">Technical </w:t>
      </w:r>
      <w:r w:rsidR="00E01336" w:rsidRPr="008C5FEF">
        <w:rPr>
          <w:rFonts w:ascii="Times New Roman" w:hAnsi="Times New Roman" w:cs="Times New Roman"/>
          <w:bCs/>
          <w:color w:val="000000"/>
          <w:sz w:val="20"/>
          <w:szCs w:val="20"/>
        </w:rPr>
        <w:t xml:space="preserve">Task </w:t>
      </w:r>
      <w:r w:rsidRPr="008C5FEF">
        <w:rPr>
          <w:rFonts w:ascii="Times New Roman" w:hAnsi="Times New Roman" w:cs="Times New Roman"/>
          <w:bCs/>
          <w:color w:val="000000"/>
          <w:sz w:val="20"/>
          <w:szCs w:val="20"/>
        </w:rPr>
        <w:t xml:space="preserve">for </w:t>
      </w:r>
      <w:r w:rsidR="00E01336" w:rsidRPr="008C5FEF">
        <w:rPr>
          <w:rFonts w:ascii="Times New Roman" w:hAnsi="Times New Roman" w:cs="Times New Roman"/>
          <w:bCs/>
          <w:color w:val="000000"/>
          <w:sz w:val="20"/>
          <w:szCs w:val="20"/>
        </w:rPr>
        <w:t xml:space="preserve">the </w:t>
      </w:r>
      <w:r w:rsidRPr="008C5FEF">
        <w:rPr>
          <w:rFonts w:ascii="Times New Roman" w:hAnsi="Times New Roman" w:cs="Times New Roman"/>
          <w:bCs/>
          <w:color w:val="000000"/>
          <w:sz w:val="20"/>
          <w:szCs w:val="20"/>
        </w:rPr>
        <w:t xml:space="preserve">Procurement of Works Related to the </w:t>
      </w:r>
      <w:r w:rsidRPr="008C5FEF">
        <w:rPr>
          <w:rFonts w:ascii="Times New Roman" w:hAnsi="Times New Roman" w:cs="Times New Roman"/>
          <w:iCs/>
          <w:sz w:val="20"/>
          <w:szCs w:val="20"/>
        </w:rPr>
        <w:t>Construction</w:t>
      </w:r>
      <w:r w:rsidRPr="008C5FEF">
        <w:rPr>
          <w:rFonts w:ascii="Times New Roman" w:hAnsi="Times New Roman" w:cs="Times New Roman"/>
          <w:bCs/>
          <w:color w:val="000000"/>
          <w:sz w:val="20"/>
          <w:szCs w:val="20"/>
        </w:rPr>
        <w:t xml:space="preserve"> of the INPP </w:t>
      </w:r>
      <w:r w:rsidRPr="008C5FEF">
        <w:rPr>
          <w:rFonts w:ascii="Times New Roman" w:hAnsi="Times New Roman" w:cs="Times New Roman"/>
          <w:sz w:val="20"/>
          <w:szCs w:val="20"/>
        </w:rPr>
        <w:t>Near Surface Repository for Low- and Intermediate-Level Short-Lived Radioactive Waste</w:t>
      </w:r>
      <w:r w:rsidRPr="008C5FEF">
        <w:rPr>
          <w:rFonts w:ascii="Times New Roman" w:hAnsi="Times New Roman" w:cs="Times New Roman"/>
          <w:iCs/>
          <w:sz w:val="20"/>
          <w:szCs w:val="20"/>
        </w:rPr>
        <w:t xml:space="preserve"> (Construction Stages I/A, II/A) and</w:t>
      </w:r>
      <w:r w:rsidRPr="008C5FEF">
        <w:rPr>
          <w:rFonts w:ascii="Times New Roman" w:hAnsi="Times New Roman" w:cs="Times New Roman"/>
          <w:bCs/>
          <w:color w:val="000000"/>
          <w:sz w:val="20"/>
          <w:szCs w:val="20"/>
        </w:rPr>
        <w:t xml:space="preserve"> Design,</w:t>
      </w:r>
      <w:r w:rsidR="005C1118"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 xml:space="preserve">Construction and Connection </w:t>
      </w:r>
      <w:r w:rsidR="00E01336" w:rsidRPr="008C5FEF">
        <w:rPr>
          <w:rFonts w:ascii="Times New Roman" w:hAnsi="Times New Roman" w:cs="Times New Roman"/>
          <w:iCs/>
          <w:sz w:val="20"/>
          <w:szCs w:val="20"/>
        </w:rPr>
        <w:t>of the External Rainwater Drainage Networks</w:t>
      </w:r>
      <w:r w:rsidR="00E01336"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to the INPP Infrastructure</w:t>
      </w:r>
      <w:r w:rsidRPr="008C5FEF">
        <w:rPr>
          <w:rFonts w:ascii="Times New Roman" w:hAnsi="Times New Roman" w:cs="Times New Roman"/>
          <w:iCs/>
          <w:sz w:val="20"/>
          <w:szCs w:val="20"/>
        </w:rPr>
        <w:t xml:space="preserve"> </w:t>
      </w:r>
    </w:p>
    <w:p w14:paraId="7AF0B974" w14:textId="5E083F31" w:rsidR="005B3F2D" w:rsidRPr="008C5FEF" w:rsidRDefault="005B3F2D" w:rsidP="00DF7D29">
      <w:pPr>
        <w:spacing w:after="0" w:line="240" w:lineRule="auto"/>
        <w:ind w:left="5103"/>
        <w:jc w:val="both"/>
        <w:rPr>
          <w:rFonts w:ascii="Times New Roman" w:hAnsi="Times New Roman" w:cs="Times New Roman"/>
        </w:rPr>
      </w:pPr>
      <w:r w:rsidRPr="008C5FEF">
        <w:rPr>
          <w:rFonts w:ascii="Times New Roman" w:hAnsi="Times New Roman" w:cs="Times New Roman"/>
          <w:sz w:val="20"/>
          <w:szCs w:val="20"/>
        </w:rPr>
        <w:t>Annex 1</w:t>
      </w:r>
      <w:r w:rsidR="002911B4" w:rsidRPr="008C5FEF">
        <w:rPr>
          <w:rFonts w:ascii="Times New Roman" w:hAnsi="Times New Roman" w:cs="Times New Roman"/>
          <w:sz w:val="20"/>
          <w:szCs w:val="20"/>
        </w:rPr>
        <w:t>0</w:t>
      </w:r>
    </w:p>
    <w:p w14:paraId="3AD36458" w14:textId="77777777" w:rsidR="005B3F2D" w:rsidRPr="008C5FEF" w:rsidRDefault="005B3F2D" w:rsidP="002E1DE4">
      <w:pPr>
        <w:spacing w:before="480" w:after="240" w:line="240" w:lineRule="auto"/>
        <w:jc w:val="center"/>
        <w:rPr>
          <w:rFonts w:ascii="Times New Roman" w:hAnsi="Times New Roman" w:cs="Times New Roman"/>
          <w:b/>
        </w:rPr>
      </w:pPr>
      <w:r w:rsidRPr="008C5FEF">
        <w:rPr>
          <w:rFonts w:ascii="Times New Roman" w:hAnsi="Times New Roman" w:cs="Times New Roman"/>
          <w:b/>
        </w:rPr>
        <w:t>LEGEND OF THE PREMISES OF BUILDING 02</w:t>
      </w:r>
    </w:p>
    <w:p w14:paraId="5ABD5C89" w14:textId="77777777" w:rsidR="005B3F2D" w:rsidRPr="008C5FEF" w:rsidRDefault="005B3F2D" w:rsidP="005B3F2D">
      <w:pPr>
        <w:tabs>
          <w:tab w:val="right" w:pos="9072"/>
        </w:tabs>
        <w:spacing w:line="360" w:lineRule="auto"/>
        <w:jc w:val="both"/>
        <w:rPr>
          <w:rFonts w:ascii="Times New Roman" w:hAnsi="Times New Roman" w:cs="Times New Roman"/>
        </w:rPr>
      </w:pPr>
      <w:r w:rsidRPr="008C5FEF">
        <w:rPr>
          <w:rFonts w:ascii="Times New Roman" w:hAnsi="Times New Roman" w:cs="Times New Roman"/>
          <w:noProof/>
          <w:lang w:val="ru-RU" w:eastAsia="ru-RU"/>
        </w:rPr>
        <w:drawing>
          <wp:inline distT="0" distB="0" distL="0" distR="0" wp14:anchorId="2739A79F" wp14:editId="69E04AD0">
            <wp:extent cx="5969635" cy="49860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9635" cy="4986020"/>
                    </a:xfrm>
                    <a:prstGeom prst="rect">
                      <a:avLst/>
                    </a:prstGeom>
                    <a:noFill/>
                    <a:ln>
                      <a:noFill/>
                    </a:ln>
                  </pic:spPr>
                </pic:pic>
              </a:graphicData>
            </a:graphic>
          </wp:inline>
        </w:drawing>
      </w:r>
    </w:p>
    <w:p w14:paraId="2D93CFB5" w14:textId="77777777" w:rsidR="005B3F2D" w:rsidRPr="008C5FEF" w:rsidRDefault="005B3F2D" w:rsidP="005B3F2D">
      <w:pPr>
        <w:tabs>
          <w:tab w:val="right" w:pos="9072"/>
        </w:tabs>
        <w:spacing w:line="360" w:lineRule="auto"/>
        <w:ind w:firstLine="1191"/>
        <w:jc w:val="both"/>
        <w:rPr>
          <w:rFonts w:ascii="Times New Roman" w:hAnsi="Times New Roman" w:cs="Times New Roman"/>
        </w:rPr>
      </w:pPr>
    </w:p>
    <w:p w14:paraId="1A9427BA" w14:textId="77777777" w:rsidR="005B3F2D" w:rsidRPr="008C5FEF" w:rsidRDefault="005B3F2D" w:rsidP="005B3F2D">
      <w:pPr>
        <w:tabs>
          <w:tab w:val="right" w:pos="9072"/>
        </w:tabs>
        <w:spacing w:line="360" w:lineRule="auto"/>
        <w:ind w:firstLine="1191"/>
        <w:jc w:val="both"/>
        <w:rPr>
          <w:rFonts w:ascii="Times New Roman" w:hAnsi="Times New Roman" w:cs="Times New Roman"/>
        </w:rPr>
      </w:pPr>
      <w:r w:rsidRPr="008C5FEF">
        <w:rPr>
          <w:rFonts w:ascii="Times New Roman" w:hAnsi="Times New Roman" w:cs="Times New Roman"/>
        </w:rPr>
        <w:br w:type="page"/>
      </w:r>
    </w:p>
    <w:p w14:paraId="40C4BD4C" w14:textId="02988EB0" w:rsidR="00DC2013" w:rsidRPr="008C5FEF" w:rsidRDefault="00DC2013" w:rsidP="00DC2013">
      <w:pPr>
        <w:ind w:left="5103"/>
        <w:jc w:val="both"/>
        <w:rPr>
          <w:rFonts w:ascii="Times New Roman" w:hAnsi="Times New Roman" w:cs="Times New Roman"/>
          <w:sz w:val="20"/>
          <w:szCs w:val="20"/>
        </w:rPr>
      </w:pPr>
      <w:r w:rsidRPr="008C5FEF">
        <w:rPr>
          <w:rFonts w:ascii="Times New Roman" w:hAnsi="Times New Roman" w:cs="Times New Roman"/>
          <w:bCs/>
          <w:color w:val="000000"/>
          <w:sz w:val="20"/>
          <w:szCs w:val="20"/>
        </w:rPr>
        <w:lastRenderedPageBreak/>
        <w:t xml:space="preserve">Technical </w:t>
      </w:r>
      <w:r w:rsidR="00F44B87" w:rsidRPr="008C5FEF">
        <w:rPr>
          <w:rFonts w:ascii="Times New Roman" w:hAnsi="Times New Roman" w:cs="Times New Roman"/>
          <w:bCs/>
          <w:color w:val="000000"/>
          <w:sz w:val="20"/>
          <w:szCs w:val="20"/>
        </w:rPr>
        <w:t xml:space="preserve">Task </w:t>
      </w:r>
      <w:r w:rsidRPr="008C5FEF">
        <w:rPr>
          <w:rFonts w:ascii="Times New Roman" w:hAnsi="Times New Roman" w:cs="Times New Roman"/>
          <w:bCs/>
          <w:color w:val="000000"/>
          <w:sz w:val="20"/>
          <w:szCs w:val="20"/>
        </w:rPr>
        <w:t xml:space="preserve">for </w:t>
      </w:r>
      <w:r w:rsidR="00F44B87" w:rsidRPr="008C5FEF">
        <w:rPr>
          <w:rFonts w:ascii="Times New Roman" w:hAnsi="Times New Roman" w:cs="Times New Roman"/>
          <w:bCs/>
          <w:color w:val="000000"/>
          <w:sz w:val="20"/>
          <w:szCs w:val="20"/>
        </w:rPr>
        <w:t xml:space="preserve">the </w:t>
      </w:r>
      <w:r w:rsidRPr="008C5FEF">
        <w:rPr>
          <w:rFonts w:ascii="Times New Roman" w:hAnsi="Times New Roman" w:cs="Times New Roman"/>
          <w:bCs/>
          <w:color w:val="000000"/>
          <w:sz w:val="20"/>
          <w:szCs w:val="20"/>
        </w:rPr>
        <w:t xml:space="preserve">Procurement of Works Related to the </w:t>
      </w:r>
      <w:r w:rsidRPr="008C5FEF">
        <w:rPr>
          <w:rFonts w:ascii="Times New Roman" w:hAnsi="Times New Roman" w:cs="Times New Roman"/>
          <w:iCs/>
          <w:sz w:val="20"/>
          <w:szCs w:val="20"/>
        </w:rPr>
        <w:t>Construction</w:t>
      </w:r>
      <w:r w:rsidRPr="008C5FEF">
        <w:rPr>
          <w:rFonts w:ascii="Times New Roman" w:hAnsi="Times New Roman" w:cs="Times New Roman"/>
          <w:bCs/>
          <w:color w:val="000000"/>
          <w:sz w:val="20"/>
          <w:szCs w:val="20"/>
        </w:rPr>
        <w:t xml:space="preserve"> of the INPP </w:t>
      </w:r>
      <w:r w:rsidRPr="008C5FEF">
        <w:rPr>
          <w:rFonts w:ascii="Times New Roman" w:hAnsi="Times New Roman" w:cs="Times New Roman"/>
          <w:sz w:val="20"/>
          <w:szCs w:val="20"/>
        </w:rPr>
        <w:t>Near Surface Repository for Low- and Intermediate-Level Short-Lived Radioactive Waste</w:t>
      </w:r>
      <w:r w:rsidRPr="008C5FEF">
        <w:rPr>
          <w:rFonts w:ascii="Times New Roman" w:hAnsi="Times New Roman" w:cs="Times New Roman"/>
          <w:iCs/>
          <w:sz w:val="20"/>
          <w:szCs w:val="20"/>
        </w:rPr>
        <w:t xml:space="preserve"> (Construction Stages I/A, II/A) and</w:t>
      </w:r>
      <w:r w:rsidRPr="008C5FEF">
        <w:rPr>
          <w:rFonts w:ascii="Times New Roman" w:hAnsi="Times New Roman" w:cs="Times New Roman"/>
          <w:bCs/>
          <w:color w:val="000000"/>
          <w:sz w:val="20"/>
          <w:szCs w:val="20"/>
        </w:rPr>
        <w:t xml:space="preserve"> Design,</w:t>
      </w:r>
      <w:r w:rsidR="005C1118"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 xml:space="preserve">Construction and Connection </w:t>
      </w:r>
      <w:r w:rsidR="00F44B87" w:rsidRPr="008C5FEF">
        <w:rPr>
          <w:rFonts w:ascii="Times New Roman" w:hAnsi="Times New Roman" w:cs="Times New Roman"/>
          <w:iCs/>
          <w:sz w:val="20"/>
          <w:szCs w:val="20"/>
        </w:rPr>
        <w:t>of the External Rainwater Drainage Networks</w:t>
      </w:r>
      <w:r w:rsidR="00F44B87"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to the INPP Infrastructure</w:t>
      </w:r>
      <w:r w:rsidRPr="008C5FEF">
        <w:rPr>
          <w:rFonts w:ascii="Times New Roman" w:hAnsi="Times New Roman" w:cs="Times New Roman"/>
          <w:iCs/>
          <w:sz w:val="20"/>
          <w:szCs w:val="20"/>
        </w:rPr>
        <w:t xml:space="preserve"> </w:t>
      </w:r>
    </w:p>
    <w:p w14:paraId="569EE553" w14:textId="7D6D1815" w:rsidR="00DC2013" w:rsidRPr="008C5FEF" w:rsidRDefault="00DC2013" w:rsidP="00294AA7">
      <w:pPr>
        <w:spacing w:after="0" w:line="240" w:lineRule="auto"/>
        <w:ind w:left="5103"/>
        <w:jc w:val="both"/>
        <w:rPr>
          <w:rFonts w:ascii="Times New Roman" w:hAnsi="Times New Roman" w:cs="Times New Roman"/>
        </w:rPr>
      </w:pPr>
      <w:r w:rsidRPr="008C5FEF">
        <w:rPr>
          <w:rFonts w:ascii="Times New Roman" w:hAnsi="Times New Roman" w:cs="Times New Roman"/>
          <w:sz w:val="20"/>
          <w:szCs w:val="20"/>
        </w:rPr>
        <w:t>Annex 1</w:t>
      </w:r>
      <w:r w:rsidR="002911B4" w:rsidRPr="008C5FEF">
        <w:rPr>
          <w:rFonts w:ascii="Times New Roman" w:hAnsi="Times New Roman" w:cs="Times New Roman"/>
          <w:sz w:val="20"/>
          <w:szCs w:val="20"/>
        </w:rPr>
        <w:t>1</w:t>
      </w:r>
    </w:p>
    <w:p w14:paraId="28D07D64" w14:textId="719D8B88" w:rsidR="00DC2013" w:rsidRPr="008C5FEF" w:rsidRDefault="00D7794A" w:rsidP="002E1DE4">
      <w:pPr>
        <w:pStyle w:val="Caption"/>
        <w:spacing w:before="480" w:after="240"/>
        <w:jc w:val="center"/>
        <w:rPr>
          <w:lang w:val="en-GB"/>
        </w:rPr>
      </w:pPr>
      <w:r w:rsidRPr="008C5FEF">
        <w:rPr>
          <w:lang w:val="en-GB"/>
        </w:rPr>
        <w:t>scope</w:t>
      </w:r>
      <w:r w:rsidR="009879BF" w:rsidRPr="008C5FEF">
        <w:rPr>
          <w:lang w:val="en-GB"/>
        </w:rPr>
        <w:t xml:space="preserve"> </w:t>
      </w:r>
      <w:r w:rsidR="00DC2013" w:rsidRPr="008C5FEF">
        <w:rPr>
          <w:lang w:val="en-GB"/>
        </w:rPr>
        <w:t>of the ‘cold’ and ‘hot’ trial programmes</w:t>
      </w:r>
    </w:p>
    <w:p w14:paraId="61672FCE" w14:textId="76A36C78" w:rsidR="00DC2013" w:rsidRPr="008C5FEF" w:rsidRDefault="00DC2013" w:rsidP="00DC2013">
      <w:pPr>
        <w:ind w:firstLine="1191"/>
        <w:jc w:val="both"/>
        <w:rPr>
          <w:rFonts w:ascii="Times New Roman" w:hAnsi="Times New Roman" w:cs="Times New Roman"/>
        </w:rPr>
      </w:pPr>
      <w:r w:rsidRPr="008C5FEF">
        <w:rPr>
          <w:rFonts w:ascii="Times New Roman" w:hAnsi="Times New Roman" w:cs="Times New Roman"/>
        </w:rPr>
        <w:t xml:space="preserve">The </w:t>
      </w:r>
      <w:r w:rsidR="009879BF" w:rsidRPr="008C5FEF">
        <w:rPr>
          <w:rFonts w:ascii="Times New Roman" w:hAnsi="Times New Roman" w:cs="Times New Roman"/>
        </w:rPr>
        <w:t xml:space="preserve">content </w:t>
      </w:r>
      <w:r w:rsidRPr="008C5FEF">
        <w:rPr>
          <w:rFonts w:ascii="Times New Roman" w:hAnsi="Times New Roman" w:cs="Times New Roman"/>
        </w:rPr>
        <w:t xml:space="preserve">of </w:t>
      </w:r>
      <w:r w:rsidR="009879BF" w:rsidRPr="008C5FEF">
        <w:rPr>
          <w:rFonts w:ascii="Times New Roman" w:hAnsi="Times New Roman" w:cs="Times New Roman"/>
        </w:rPr>
        <w:t xml:space="preserve">programmes for the </w:t>
      </w:r>
      <w:r w:rsidRPr="008C5FEF">
        <w:rPr>
          <w:rFonts w:ascii="Times New Roman" w:hAnsi="Times New Roman" w:cs="Times New Roman"/>
        </w:rPr>
        <w:t xml:space="preserve">individual </w:t>
      </w:r>
      <w:r w:rsidR="009879BF" w:rsidRPr="008C5FEF">
        <w:rPr>
          <w:rFonts w:ascii="Times New Roman" w:hAnsi="Times New Roman" w:cs="Times New Roman"/>
        </w:rPr>
        <w:t>trial of</w:t>
      </w:r>
      <w:r w:rsidRPr="008C5FEF">
        <w:rPr>
          <w:rFonts w:ascii="Times New Roman" w:hAnsi="Times New Roman" w:cs="Times New Roman"/>
        </w:rPr>
        <w:t xml:space="preserve"> the equipment, systems</w:t>
      </w:r>
      <w:r w:rsidR="003D6403" w:rsidRPr="008C5FEF">
        <w:rPr>
          <w:rFonts w:ascii="Times New Roman" w:hAnsi="Times New Roman" w:cs="Times New Roman"/>
        </w:rPr>
        <w:t>,</w:t>
      </w:r>
      <w:r w:rsidRPr="008C5FEF">
        <w:rPr>
          <w:rFonts w:ascii="Times New Roman" w:hAnsi="Times New Roman" w:cs="Times New Roman"/>
        </w:rPr>
        <w:t xml:space="preserve"> and components of the repository in each specific case shall be agreed with FIDIC engineer in accordance with the factory documentation, TD, EDD, normative legal acts.</w:t>
      </w:r>
    </w:p>
    <w:p w14:paraId="4EA1E0CE" w14:textId="6EB1EAC0" w:rsidR="00DC2013" w:rsidRPr="008C5FEF" w:rsidRDefault="00DC2013" w:rsidP="00DC2013">
      <w:pPr>
        <w:ind w:firstLine="1191"/>
        <w:jc w:val="both"/>
        <w:rPr>
          <w:rFonts w:ascii="Times New Roman" w:hAnsi="Times New Roman" w:cs="Times New Roman"/>
        </w:rPr>
      </w:pPr>
      <w:r w:rsidRPr="008C5FEF">
        <w:rPr>
          <w:rFonts w:ascii="Times New Roman" w:hAnsi="Times New Roman" w:cs="Times New Roman"/>
        </w:rPr>
        <w:t xml:space="preserve">The description of the ‘cold’ and ‘hot’ trial programmes must include </w:t>
      </w:r>
      <w:r w:rsidR="00C57518" w:rsidRPr="008C5FEF">
        <w:rPr>
          <w:rFonts w:ascii="Times New Roman" w:hAnsi="Times New Roman" w:cs="Times New Roman"/>
        </w:rPr>
        <w:t xml:space="preserve">trial </w:t>
      </w:r>
      <w:r w:rsidRPr="008C5FEF">
        <w:rPr>
          <w:rFonts w:ascii="Times New Roman" w:hAnsi="Times New Roman" w:cs="Times New Roman"/>
        </w:rPr>
        <w:t xml:space="preserve">procedures, the critical path, acceptability criteria and allowable deviations, also ways of solving non-standard situations that arise during the </w:t>
      </w:r>
      <w:r w:rsidR="000B1A1C" w:rsidRPr="008C5FEF">
        <w:rPr>
          <w:rFonts w:ascii="Times New Roman" w:hAnsi="Times New Roman" w:cs="Times New Roman"/>
        </w:rPr>
        <w:t>trials</w:t>
      </w:r>
      <w:r w:rsidRPr="008C5FEF">
        <w:rPr>
          <w:rFonts w:ascii="Times New Roman" w:hAnsi="Times New Roman" w:cs="Times New Roman"/>
        </w:rPr>
        <w:t>.</w:t>
      </w:r>
    </w:p>
    <w:p w14:paraId="333A190D" w14:textId="17C5F2F0" w:rsidR="00DC2013" w:rsidRPr="008C5FEF" w:rsidRDefault="00DC2013" w:rsidP="00DC2013">
      <w:pPr>
        <w:ind w:firstLine="1191"/>
        <w:jc w:val="both"/>
        <w:rPr>
          <w:rFonts w:ascii="Times New Roman" w:hAnsi="Times New Roman" w:cs="Times New Roman"/>
        </w:rPr>
      </w:pPr>
      <w:r w:rsidRPr="008C5FEF">
        <w:rPr>
          <w:rFonts w:ascii="Times New Roman" w:hAnsi="Times New Roman" w:cs="Times New Roman"/>
        </w:rPr>
        <w:t>During the</w:t>
      </w:r>
      <w:r w:rsidR="00E97611" w:rsidRPr="008C5FEF">
        <w:rPr>
          <w:rFonts w:ascii="Times New Roman" w:hAnsi="Times New Roman" w:cs="Times New Roman"/>
        </w:rPr>
        <w:t xml:space="preserve"> performance of</w:t>
      </w:r>
      <w:r w:rsidRPr="008C5FEF">
        <w:rPr>
          <w:rFonts w:ascii="Times New Roman" w:hAnsi="Times New Roman" w:cs="Times New Roman"/>
        </w:rPr>
        <w:t xml:space="preserve"> ‘cold’ trials</w:t>
      </w:r>
      <w:r w:rsidR="00E97611" w:rsidRPr="008C5FEF">
        <w:rPr>
          <w:rFonts w:ascii="Times New Roman" w:hAnsi="Times New Roman" w:cs="Times New Roman"/>
        </w:rPr>
        <w:t>,</w:t>
      </w:r>
      <w:r w:rsidRPr="008C5FEF">
        <w:rPr>
          <w:rFonts w:ascii="Times New Roman" w:hAnsi="Times New Roman" w:cs="Times New Roman"/>
        </w:rPr>
        <w:t xml:space="preserve"> which </w:t>
      </w:r>
      <w:r w:rsidR="00E97611" w:rsidRPr="008C5FEF">
        <w:rPr>
          <w:rFonts w:ascii="Times New Roman" w:hAnsi="Times New Roman" w:cs="Times New Roman"/>
        </w:rPr>
        <w:t>will be the responsibility of the</w:t>
      </w:r>
      <w:r w:rsidRPr="008C5FEF">
        <w:rPr>
          <w:rFonts w:ascii="Times New Roman" w:hAnsi="Times New Roman" w:cs="Times New Roman"/>
        </w:rPr>
        <w:t xml:space="preserve"> Contractor, operation of all the equipment, systems</w:t>
      </w:r>
      <w:r w:rsidR="003D6403" w:rsidRPr="008C5FEF">
        <w:rPr>
          <w:rFonts w:ascii="Times New Roman" w:hAnsi="Times New Roman" w:cs="Times New Roman"/>
        </w:rPr>
        <w:t>,</w:t>
      </w:r>
      <w:r w:rsidRPr="008C5FEF">
        <w:rPr>
          <w:rFonts w:ascii="Times New Roman" w:hAnsi="Times New Roman" w:cs="Times New Roman"/>
        </w:rPr>
        <w:t xml:space="preserve"> and components of the Repository</w:t>
      </w:r>
      <w:r w:rsidR="005B7044" w:rsidRPr="008C5FEF">
        <w:rPr>
          <w:rFonts w:ascii="Times New Roman" w:hAnsi="Times New Roman" w:cs="Times New Roman"/>
        </w:rPr>
        <w:t>, including external infrastructure,</w:t>
      </w:r>
      <w:r w:rsidRPr="008C5FEF">
        <w:rPr>
          <w:rFonts w:ascii="Times New Roman" w:hAnsi="Times New Roman" w:cs="Times New Roman"/>
        </w:rPr>
        <w:t xml:space="preserve"> as installed during stages I/A and II/A must be demonstrated </w:t>
      </w:r>
      <w:r w:rsidR="00F31BF6" w:rsidRPr="008C5FEF">
        <w:rPr>
          <w:rFonts w:ascii="Times New Roman" w:hAnsi="Times New Roman" w:cs="Times New Roman"/>
        </w:rPr>
        <w:t xml:space="preserve">under </w:t>
      </w:r>
      <w:r w:rsidRPr="008C5FEF">
        <w:rPr>
          <w:rFonts w:ascii="Times New Roman" w:hAnsi="Times New Roman" w:cs="Times New Roman"/>
        </w:rPr>
        <w:t>the supervision of INPP’s specialists. During the ‘cold’ trials, a full cycle of operations with 4 containers (2 KTZ-3.6 and 2 F-ANP which will be filled with imitators (non-radioactive materials</w:t>
      </w:r>
      <w:r w:rsidR="00466A48" w:rsidRPr="008C5FEF">
        <w:rPr>
          <w:rFonts w:ascii="Times New Roman" w:hAnsi="Times New Roman" w:cs="Times New Roman"/>
        </w:rPr>
        <w:t xml:space="preserve"> – </w:t>
      </w:r>
      <w:r w:rsidR="00466A48" w:rsidRPr="008C5FEF">
        <w:rPr>
          <w:rFonts w:ascii="Times New Roman" w:hAnsi="Times New Roman"/>
        </w:rPr>
        <w:t>metal waste KTZ-3.6 containers (approx. 1.8 t for each container), and 16 pcs (8 pcs to each F-ANP container) 200 l drums</w:t>
      </w:r>
      <w:r w:rsidR="00E50E2E" w:rsidRPr="008C5FEF">
        <w:rPr>
          <w:rFonts w:ascii="Times New Roman" w:hAnsi="Times New Roman"/>
        </w:rPr>
        <w:t xml:space="preserve"> filled with cement no less than 93%</w:t>
      </w:r>
      <w:r w:rsidR="00F31BF6" w:rsidRPr="008C5FEF">
        <w:rPr>
          <w:rFonts w:ascii="Times New Roman" w:hAnsi="Times New Roman"/>
        </w:rPr>
        <w:t xml:space="preserve"> </w:t>
      </w:r>
      <w:r w:rsidR="00E50E2E" w:rsidRPr="008C5FEF">
        <w:rPr>
          <w:rFonts w:ascii="Times New Roman" w:hAnsi="Times New Roman"/>
        </w:rPr>
        <w:t>and no more than 95% by volume</w:t>
      </w:r>
      <w:r w:rsidR="00466A48" w:rsidRPr="008C5FEF">
        <w:rPr>
          <w:rFonts w:ascii="Times New Roman" w:hAnsi="Times New Roman"/>
        </w:rPr>
        <w:t>)</w:t>
      </w:r>
      <w:r w:rsidRPr="008C5FEF">
        <w:rPr>
          <w:rFonts w:ascii="Times New Roman" w:hAnsi="Times New Roman" w:cs="Times New Roman"/>
        </w:rPr>
        <w:t>)) must be performed</w:t>
      </w:r>
      <w:r w:rsidR="00A870D8" w:rsidRPr="008C5FEF">
        <w:rPr>
          <w:rFonts w:ascii="Times New Roman" w:hAnsi="Times New Roman" w:cs="Times New Roman"/>
        </w:rPr>
        <w:t xml:space="preserve"> according to the programme</w:t>
      </w:r>
      <w:r w:rsidRPr="008C5FEF">
        <w:rPr>
          <w:rFonts w:ascii="Times New Roman" w:hAnsi="Times New Roman" w:cs="Times New Roman"/>
        </w:rPr>
        <w:t xml:space="preserve">, demonstrating their transportation from the </w:t>
      </w:r>
      <w:r w:rsidR="00CC0A19" w:rsidRPr="008C5FEF">
        <w:rPr>
          <w:rFonts w:ascii="Times New Roman" w:hAnsi="Times New Roman" w:cs="Times New Roman"/>
        </w:rPr>
        <w:t xml:space="preserve">place of </w:t>
      </w:r>
      <w:r w:rsidRPr="008C5FEF">
        <w:rPr>
          <w:rFonts w:ascii="Times New Roman" w:hAnsi="Times New Roman" w:cs="Times New Roman"/>
        </w:rPr>
        <w:t xml:space="preserve">generation to the technological building of the near surface repository, their cementing in the technological building and placement into the 1st- and 2nd-group </w:t>
      </w:r>
      <w:r w:rsidR="00F31BF6" w:rsidRPr="008C5FEF">
        <w:rPr>
          <w:rFonts w:ascii="Times New Roman" w:hAnsi="Times New Roman" w:cs="Times New Roman"/>
        </w:rPr>
        <w:t>vaults</w:t>
      </w:r>
      <w:r w:rsidR="00A870D8" w:rsidRPr="008C5FEF">
        <w:rPr>
          <w:rFonts w:ascii="Times New Roman" w:hAnsi="Times New Roman" w:cs="Times New Roman"/>
        </w:rPr>
        <w:t xml:space="preserve"> </w:t>
      </w:r>
      <w:r w:rsidR="003E6AF2" w:rsidRPr="008C5FEF">
        <w:rPr>
          <w:rFonts w:ascii="Times New Roman" w:hAnsi="Times New Roman" w:cs="Times New Roman"/>
        </w:rPr>
        <w:t xml:space="preserve">(initially placing all 4 containers in the vault of 1st group and later in the vault of 2nd group), as well as demonstrating other operations </w:t>
      </w:r>
      <w:r w:rsidR="009C1EEE" w:rsidRPr="008C5FEF">
        <w:rPr>
          <w:rFonts w:ascii="Times New Roman" w:hAnsi="Times New Roman" w:cs="Times New Roman"/>
        </w:rPr>
        <w:t>as envisaged</w:t>
      </w:r>
      <w:r w:rsidR="003E6AF2" w:rsidRPr="008C5FEF">
        <w:rPr>
          <w:rFonts w:ascii="Times New Roman" w:hAnsi="Times New Roman" w:cs="Times New Roman"/>
        </w:rPr>
        <w:t xml:space="preserve"> in the programme</w:t>
      </w:r>
      <w:r w:rsidRPr="008C5FEF">
        <w:rPr>
          <w:rFonts w:ascii="Times New Roman" w:hAnsi="Times New Roman" w:cs="Times New Roman"/>
        </w:rPr>
        <w:t>.</w:t>
      </w:r>
    </w:p>
    <w:p w14:paraId="56DFD5DF" w14:textId="26791803" w:rsidR="00B23863" w:rsidRPr="008C5FEF" w:rsidRDefault="00B23863" w:rsidP="00DC2013">
      <w:pPr>
        <w:ind w:firstLine="1191"/>
        <w:jc w:val="both"/>
        <w:rPr>
          <w:rFonts w:ascii="Times New Roman" w:hAnsi="Times New Roman" w:cs="Times New Roman"/>
        </w:rPr>
      </w:pPr>
      <w:r w:rsidRPr="008C5FEF">
        <w:rPr>
          <w:rFonts w:ascii="Times New Roman" w:hAnsi="Times New Roman" w:cs="Times New Roman"/>
        </w:rPr>
        <w:t>During the ‘cold’ trials the Contractor must demonstrate the operation of</w:t>
      </w:r>
      <w:r w:rsidR="00DC0431" w:rsidRPr="008C5FEF">
        <w:rPr>
          <w:rFonts w:ascii="Times New Roman" w:hAnsi="Times New Roman" w:cs="Times New Roman"/>
        </w:rPr>
        <w:t xml:space="preserve"> the</w:t>
      </w:r>
      <w:r w:rsidRPr="008C5FEF">
        <w:rPr>
          <w:rFonts w:ascii="Times New Roman" w:hAnsi="Times New Roman" w:cs="Times New Roman"/>
        </w:rPr>
        <w:t xml:space="preserve"> vault grouting facility designed in accordance with the TT p.10.8.9 and delivered and installed by the </w:t>
      </w:r>
      <w:proofErr w:type="gramStart"/>
      <w:r w:rsidRPr="008C5FEF">
        <w:rPr>
          <w:rFonts w:ascii="Times New Roman" w:hAnsi="Times New Roman" w:cs="Times New Roman"/>
        </w:rPr>
        <w:t>Contractor;</w:t>
      </w:r>
      <w:proofErr w:type="gramEnd"/>
      <w:r w:rsidRPr="008C5FEF">
        <w:rPr>
          <w:rFonts w:ascii="Times New Roman" w:hAnsi="Times New Roman" w:cs="Times New Roman"/>
        </w:rPr>
        <w:t xml:space="preserve"> </w:t>
      </w:r>
      <w:r w:rsidR="00EB61D6" w:rsidRPr="008C5FEF">
        <w:rPr>
          <w:rFonts w:ascii="Times New Roman" w:hAnsi="Times New Roman" w:cs="Times New Roman"/>
        </w:rPr>
        <w:t>i.e.,</w:t>
      </w:r>
      <w:r w:rsidRPr="008C5FEF">
        <w:rPr>
          <w:rFonts w:ascii="Times New Roman" w:hAnsi="Times New Roman" w:cs="Times New Roman"/>
        </w:rPr>
        <w:t xml:space="preserve"> the level of one vault floor must be levelled (eliminating the slope of the entire one vault floor area without changing the design floor highest altitude) imitating grouting of the spaces between containers.</w:t>
      </w:r>
    </w:p>
    <w:p w14:paraId="50454EE5" w14:textId="1B89D382" w:rsidR="005B7044" w:rsidRPr="008C5FEF" w:rsidRDefault="005B7044" w:rsidP="005B7044">
      <w:pPr>
        <w:ind w:firstLine="1191"/>
        <w:jc w:val="both"/>
        <w:rPr>
          <w:rFonts w:ascii="Times New Roman" w:hAnsi="Times New Roman" w:cs="Times New Roman"/>
        </w:rPr>
      </w:pPr>
      <w:r w:rsidRPr="008C5FEF">
        <w:rPr>
          <w:rFonts w:ascii="Times New Roman" w:hAnsi="Times New Roman" w:cs="Times New Roman"/>
        </w:rPr>
        <w:t xml:space="preserve">During the </w:t>
      </w:r>
      <w:r w:rsidR="00E97611" w:rsidRPr="008C5FEF">
        <w:rPr>
          <w:rFonts w:ascii="Times New Roman" w:hAnsi="Times New Roman" w:cs="Times New Roman"/>
        </w:rPr>
        <w:t xml:space="preserve">performance of </w:t>
      </w:r>
      <w:r w:rsidRPr="008C5FEF">
        <w:rPr>
          <w:rFonts w:ascii="Times New Roman" w:hAnsi="Times New Roman" w:cs="Times New Roman"/>
        </w:rPr>
        <w:t>I stage ‘hot’ trials</w:t>
      </w:r>
      <w:r w:rsidR="00E97611" w:rsidRPr="008C5FEF">
        <w:rPr>
          <w:rFonts w:ascii="Times New Roman" w:hAnsi="Times New Roman" w:cs="Times New Roman"/>
        </w:rPr>
        <w:t>,</w:t>
      </w:r>
      <w:r w:rsidRPr="008C5FEF">
        <w:rPr>
          <w:rFonts w:ascii="Times New Roman" w:hAnsi="Times New Roman" w:cs="Times New Roman"/>
        </w:rPr>
        <w:t xml:space="preserve"> </w:t>
      </w:r>
      <w:r w:rsidR="00E97611" w:rsidRPr="008C5FEF">
        <w:rPr>
          <w:rFonts w:ascii="Times New Roman" w:hAnsi="Times New Roman" w:cs="Times New Roman"/>
        </w:rPr>
        <w:t>which will be the responsibility of</w:t>
      </w:r>
      <w:r w:rsidRPr="008C5FEF">
        <w:rPr>
          <w:rFonts w:ascii="Times New Roman" w:hAnsi="Times New Roman" w:cs="Times New Roman"/>
        </w:rPr>
        <w:t xml:space="preserve"> the Employer, </w:t>
      </w:r>
      <w:r w:rsidR="00944012" w:rsidRPr="008C5FEF">
        <w:rPr>
          <w:rFonts w:ascii="Times New Roman" w:hAnsi="Times New Roman" w:cs="Times New Roman"/>
        </w:rPr>
        <w:t>operation of all the equipment, systems</w:t>
      </w:r>
      <w:r w:rsidR="00D05C01" w:rsidRPr="008C5FEF">
        <w:rPr>
          <w:rFonts w:ascii="Times New Roman" w:hAnsi="Times New Roman" w:cs="Times New Roman"/>
        </w:rPr>
        <w:t>,</w:t>
      </w:r>
      <w:r w:rsidR="00944012" w:rsidRPr="008C5FEF">
        <w:rPr>
          <w:rFonts w:ascii="Times New Roman" w:hAnsi="Times New Roman" w:cs="Times New Roman"/>
        </w:rPr>
        <w:t xml:space="preserve"> and components of the Repository, including external infrastructure, as installed during stage I/A must be demonstrated under the supervision of Contractor’s specialists</w:t>
      </w:r>
      <w:r w:rsidRPr="008C5FEF">
        <w:rPr>
          <w:rFonts w:ascii="Times New Roman" w:hAnsi="Times New Roman" w:cs="Times New Roman"/>
        </w:rPr>
        <w:t xml:space="preserve">. </w:t>
      </w:r>
      <w:r w:rsidR="00A37756" w:rsidRPr="008C5FEF">
        <w:rPr>
          <w:rFonts w:ascii="Times New Roman" w:hAnsi="Times New Roman" w:cs="Times New Roman"/>
        </w:rPr>
        <w:t>During the I stage ‘hot’ trials</w:t>
      </w:r>
      <w:r w:rsidR="00D83BA6" w:rsidRPr="008C5FEF">
        <w:rPr>
          <w:rFonts w:ascii="Times New Roman" w:hAnsi="Times New Roman" w:cs="Times New Roman"/>
        </w:rPr>
        <w:t>, a</w:t>
      </w:r>
      <w:r w:rsidR="00A37756" w:rsidRPr="008C5FEF">
        <w:rPr>
          <w:rFonts w:ascii="Times New Roman" w:hAnsi="Times New Roman" w:cs="Times New Roman"/>
        </w:rPr>
        <w:t xml:space="preserve"> full cycle of operations with </w:t>
      </w:r>
      <w:r w:rsidRPr="008C5FEF">
        <w:rPr>
          <w:rFonts w:ascii="Times New Roman" w:hAnsi="Times New Roman" w:cs="Times New Roman"/>
        </w:rPr>
        <w:t xml:space="preserve">112 </w:t>
      </w:r>
      <w:r w:rsidR="00A37756" w:rsidRPr="008C5FEF">
        <w:rPr>
          <w:rFonts w:ascii="Times New Roman" w:hAnsi="Times New Roman" w:cs="Times New Roman"/>
        </w:rPr>
        <w:t xml:space="preserve">F-ANP containers filled with radioactive waste </w:t>
      </w:r>
      <w:r w:rsidR="00D83BA6" w:rsidRPr="008C5FEF">
        <w:rPr>
          <w:rFonts w:ascii="Times New Roman" w:hAnsi="Times New Roman" w:cs="Times New Roman"/>
        </w:rPr>
        <w:t xml:space="preserve">must </w:t>
      </w:r>
      <w:r w:rsidR="00A37756" w:rsidRPr="008C5FEF">
        <w:rPr>
          <w:rFonts w:ascii="Times New Roman" w:hAnsi="Times New Roman" w:cs="Times New Roman"/>
        </w:rPr>
        <w:t>be performed</w:t>
      </w:r>
      <w:r w:rsidR="00D83BA6" w:rsidRPr="008C5FEF">
        <w:rPr>
          <w:rFonts w:ascii="Times New Roman" w:hAnsi="Times New Roman" w:cs="Times New Roman"/>
        </w:rPr>
        <w:t xml:space="preserve"> according to the programme,</w:t>
      </w:r>
      <w:r w:rsidR="00A37756" w:rsidRPr="008C5FEF">
        <w:rPr>
          <w:rFonts w:ascii="Times New Roman" w:hAnsi="Times New Roman" w:cs="Times New Roman"/>
        </w:rPr>
        <w:t xml:space="preserve"> demonstrating transportation of these containers from the place of generation to the technological building</w:t>
      </w:r>
      <w:r w:rsidR="00CC0A19" w:rsidRPr="008C5FEF">
        <w:rPr>
          <w:rFonts w:ascii="Times New Roman" w:hAnsi="Times New Roman" w:cs="Times New Roman"/>
        </w:rPr>
        <w:t xml:space="preserve"> of the near surface repository</w:t>
      </w:r>
      <w:r w:rsidRPr="008C5FEF">
        <w:rPr>
          <w:rFonts w:ascii="Times New Roman" w:hAnsi="Times New Roman" w:cs="Times New Roman"/>
        </w:rPr>
        <w:t xml:space="preserve">, </w:t>
      </w:r>
      <w:r w:rsidR="009C1EEE" w:rsidRPr="008C5FEF">
        <w:rPr>
          <w:rFonts w:ascii="Times New Roman" w:hAnsi="Times New Roman" w:cs="Times New Roman"/>
        </w:rPr>
        <w:t xml:space="preserve">their </w:t>
      </w:r>
      <w:r w:rsidR="00AD7D12" w:rsidRPr="008C5FEF">
        <w:rPr>
          <w:rFonts w:ascii="Times New Roman" w:hAnsi="Times New Roman" w:cs="Times New Roman"/>
        </w:rPr>
        <w:t xml:space="preserve">cementing </w:t>
      </w:r>
      <w:r w:rsidR="00A37756" w:rsidRPr="008C5FEF">
        <w:rPr>
          <w:rFonts w:ascii="Times New Roman" w:hAnsi="Times New Roman" w:cs="Times New Roman"/>
        </w:rPr>
        <w:t xml:space="preserve">in the technological building and placement in one of the vaults of the </w:t>
      </w:r>
      <w:r w:rsidRPr="008C5FEF">
        <w:rPr>
          <w:rFonts w:ascii="Times New Roman" w:hAnsi="Times New Roman" w:cs="Times New Roman"/>
        </w:rPr>
        <w:t>1</w:t>
      </w:r>
      <w:r w:rsidR="00A37756" w:rsidRPr="008C5FEF">
        <w:rPr>
          <w:rFonts w:ascii="Times New Roman" w:hAnsi="Times New Roman" w:cs="Times New Roman"/>
        </w:rPr>
        <w:t>st group without pouring concrete</w:t>
      </w:r>
      <w:r w:rsidR="009C1EEE" w:rsidRPr="008C5FEF">
        <w:rPr>
          <w:rFonts w:ascii="Times New Roman" w:hAnsi="Times New Roman" w:cs="Times New Roman"/>
        </w:rPr>
        <w:t xml:space="preserve">, as well as </w:t>
      </w:r>
      <w:r w:rsidRPr="008C5FEF">
        <w:rPr>
          <w:rFonts w:ascii="Times New Roman" w:hAnsi="Times New Roman" w:cs="Times New Roman"/>
        </w:rPr>
        <w:t>demonstrat</w:t>
      </w:r>
      <w:r w:rsidR="009C1EEE" w:rsidRPr="008C5FEF">
        <w:rPr>
          <w:rFonts w:ascii="Times New Roman" w:hAnsi="Times New Roman" w:cs="Times New Roman"/>
        </w:rPr>
        <w:t>ing</w:t>
      </w:r>
      <w:r w:rsidR="00A37756" w:rsidRPr="008C5FEF">
        <w:rPr>
          <w:rFonts w:ascii="Times New Roman" w:hAnsi="Times New Roman" w:cs="Times New Roman"/>
        </w:rPr>
        <w:t xml:space="preserve"> other </w:t>
      </w:r>
      <w:r w:rsidRPr="008C5FEF">
        <w:rPr>
          <w:rFonts w:ascii="Times New Roman" w:hAnsi="Times New Roman" w:cs="Times New Roman"/>
        </w:rPr>
        <w:t>opera</w:t>
      </w:r>
      <w:r w:rsidR="00A37756" w:rsidRPr="008C5FEF">
        <w:rPr>
          <w:rFonts w:ascii="Times New Roman" w:hAnsi="Times New Roman" w:cs="Times New Roman"/>
        </w:rPr>
        <w:t>tions as envisaged in the programme</w:t>
      </w:r>
      <w:r w:rsidRPr="008C5FEF">
        <w:rPr>
          <w:rFonts w:ascii="Times New Roman" w:hAnsi="Times New Roman" w:cs="Times New Roman"/>
        </w:rPr>
        <w:t>.</w:t>
      </w:r>
    </w:p>
    <w:p w14:paraId="3CAB6FFE" w14:textId="37414EA9" w:rsidR="00DC2013" w:rsidRPr="008C5FEF" w:rsidRDefault="00DC2013" w:rsidP="00DC2013">
      <w:pPr>
        <w:ind w:firstLine="1191"/>
        <w:jc w:val="both"/>
        <w:rPr>
          <w:rFonts w:ascii="Times New Roman" w:hAnsi="Times New Roman" w:cs="Times New Roman"/>
        </w:rPr>
      </w:pPr>
      <w:r w:rsidRPr="008C5FEF">
        <w:rPr>
          <w:rFonts w:ascii="Times New Roman" w:hAnsi="Times New Roman" w:cs="Times New Roman"/>
        </w:rPr>
        <w:t xml:space="preserve">The ‘cold’ and ‘hot’ trial programmes and reports will have to be agreed with VATESI, </w:t>
      </w:r>
      <w:r w:rsidR="00172A41" w:rsidRPr="008C5FEF">
        <w:rPr>
          <w:rFonts w:ascii="Times New Roman" w:hAnsi="Times New Roman" w:cs="Times New Roman"/>
        </w:rPr>
        <w:t>i.e.,</w:t>
      </w:r>
      <w:r w:rsidRPr="008C5FEF">
        <w:rPr>
          <w:rFonts w:ascii="Times New Roman" w:hAnsi="Times New Roman" w:cs="Times New Roman"/>
        </w:rPr>
        <w:t xml:space="preserve"> the INPP, upon receiving and agreeing on the Contractor’s ‘cold’ and ‘hot’ trial programmes and reports, will prepare on their basis ‘cold’ and ‘hot’ trial programmes and reports that will be agreed with VATESI. The Contractor must, if necessary, be involved into </w:t>
      </w:r>
      <w:r w:rsidR="00172A41" w:rsidRPr="008C5FEF">
        <w:rPr>
          <w:rFonts w:ascii="Times New Roman" w:hAnsi="Times New Roman" w:cs="Times New Roman"/>
        </w:rPr>
        <w:t>agreement</w:t>
      </w:r>
      <w:r w:rsidRPr="008C5FEF">
        <w:rPr>
          <w:rFonts w:ascii="Times New Roman" w:hAnsi="Times New Roman" w:cs="Times New Roman"/>
        </w:rPr>
        <w:t xml:space="preserve"> of ‘cold’ and ‘hot’ trial </w:t>
      </w:r>
      <w:proofErr w:type="gramStart"/>
      <w:r w:rsidRPr="008C5FEF">
        <w:rPr>
          <w:rFonts w:ascii="Times New Roman" w:hAnsi="Times New Roman" w:cs="Times New Roman"/>
        </w:rPr>
        <w:t>programmes, and</w:t>
      </w:r>
      <w:proofErr w:type="gramEnd"/>
      <w:r w:rsidRPr="008C5FEF">
        <w:rPr>
          <w:rFonts w:ascii="Times New Roman" w:hAnsi="Times New Roman" w:cs="Times New Roman"/>
        </w:rPr>
        <w:t xml:space="preserve"> must make necessary </w:t>
      </w:r>
      <w:r w:rsidR="00172A41" w:rsidRPr="008C5FEF">
        <w:rPr>
          <w:rFonts w:ascii="Times New Roman" w:hAnsi="Times New Roman" w:cs="Times New Roman"/>
        </w:rPr>
        <w:t xml:space="preserve">amendments to </w:t>
      </w:r>
      <w:r w:rsidRPr="008C5FEF">
        <w:rPr>
          <w:rFonts w:ascii="Times New Roman" w:hAnsi="Times New Roman" w:cs="Times New Roman"/>
        </w:rPr>
        <w:t>the programmes</w:t>
      </w:r>
      <w:r w:rsidR="009D4CF0" w:rsidRPr="008C5FEF">
        <w:rPr>
          <w:rFonts w:ascii="Times New Roman" w:hAnsi="Times New Roman" w:cs="Times New Roman"/>
        </w:rPr>
        <w:t xml:space="preserve"> and reports</w:t>
      </w:r>
      <w:r w:rsidRPr="008C5FEF">
        <w:rPr>
          <w:rFonts w:ascii="Times New Roman" w:hAnsi="Times New Roman" w:cs="Times New Roman"/>
        </w:rPr>
        <w:t xml:space="preserve"> prepared by the Contractor.</w:t>
      </w:r>
    </w:p>
    <w:p w14:paraId="059377EA" w14:textId="77777777" w:rsidR="000C6A44" w:rsidRPr="008C5FEF" w:rsidRDefault="000C6A44">
      <w:pPr>
        <w:rPr>
          <w:rFonts w:ascii="Times New Roman" w:hAnsi="Times New Roman" w:cs="Times New Roman"/>
          <w:bCs/>
        </w:rPr>
      </w:pPr>
      <w:r w:rsidRPr="008C5FEF">
        <w:rPr>
          <w:rFonts w:ascii="Times New Roman" w:hAnsi="Times New Roman" w:cs="Times New Roman"/>
          <w:bCs/>
        </w:rPr>
        <w:br w:type="page"/>
      </w:r>
    </w:p>
    <w:p w14:paraId="17F443C9" w14:textId="475FFC0A" w:rsidR="00DC2013" w:rsidRPr="008C5FEF" w:rsidRDefault="00D7794A" w:rsidP="00DC2013">
      <w:pPr>
        <w:ind w:firstLine="1191"/>
        <w:rPr>
          <w:rFonts w:ascii="Times New Roman" w:hAnsi="Times New Roman" w:cs="Times New Roman"/>
          <w:bCs/>
        </w:rPr>
      </w:pPr>
      <w:r w:rsidRPr="008C5FEF">
        <w:rPr>
          <w:rFonts w:ascii="Times New Roman" w:hAnsi="Times New Roman" w:cs="Times New Roman"/>
          <w:bCs/>
        </w:rPr>
        <w:lastRenderedPageBreak/>
        <w:t>SCOPE</w:t>
      </w:r>
      <w:r w:rsidR="00172A41" w:rsidRPr="008C5FEF">
        <w:rPr>
          <w:rFonts w:ascii="Times New Roman" w:hAnsi="Times New Roman" w:cs="Times New Roman"/>
          <w:bCs/>
        </w:rPr>
        <w:t xml:space="preserve"> </w:t>
      </w:r>
      <w:r w:rsidR="00DC2013" w:rsidRPr="008C5FEF">
        <w:rPr>
          <w:rFonts w:ascii="Times New Roman" w:hAnsi="Times New Roman" w:cs="Times New Roman"/>
          <w:bCs/>
        </w:rPr>
        <w:t>OF THE TRIAL PROGRAMMES:</w:t>
      </w:r>
    </w:p>
    <w:p w14:paraId="10D927B3" w14:textId="77777777" w:rsidR="00DC2013" w:rsidRPr="008C5FEF" w:rsidRDefault="00DC2013" w:rsidP="009E00B4">
      <w:pPr>
        <w:ind w:firstLine="1191"/>
        <w:jc w:val="both"/>
        <w:rPr>
          <w:rFonts w:ascii="Times New Roman" w:hAnsi="Times New Roman" w:cs="Times New Roman"/>
        </w:rPr>
      </w:pPr>
      <w:r w:rsidRPr="008C5FEF">
        <w:rPr>
          <w:rFonts w:ascii="Times New Roman" w:hAnsi="Times New Roman" w:cs="Times New Roman"/>
        </w:rPr>
        <w:t>The goal of the trials.</w:t>
      </w:r>
    </w:p>
    <w:p w14:paraId="75D4C1E9" w14:textId="77777777" w:rsidR="00DC2013" w:rsidRPr="008C5FEF" w:rsidRDefault="00DC2013" w:rsidP="009E00B4">
      <w:pPr>
        <w:ind w:firstLine="1191"/>
        <w:jc w:val="both"/>
        <w:rPr>
          <w:rFonts w:ascii="Times New Roman" w:hAnsi="Times New Roman" w:cs="Times New Roman"/>
        </w:rPr>
      </w:pPr>
      <w:r w:rsidRPr="008C5FEF">
        <w:rPr>
          <w:rFonts w:ascii="Times New Roman" w:hAnsi="Times New Roman" w:cs="Times New Roman"/>
        </w:rPr>
        <w:t>Definitions and abbreviations.</w:t>
      </w:r>
    </w:p>
    <w:p w14:paraId="7E1FF736" w14:textId="77777777" w:rsidR="00DC2013" w:rsidRPr="008C5FEF" w:rsidRDefault="00DC2013" w:rsidP="009E00B4">
      <w:pPr>
        <w:ind w:firstLine="1191"/>
        <w:jc w:val="both"/>
        <w:rPr>
          <w:rFonts w:ascii="Times New Roman" w:hAnsi="Times New Roman" w:cs="Times New Roman"/>
        </w:rPr>
      </w:pPr>
      <w:r w:rsidRPr="008C5FEF">
        <w:rPr>
          <w:rFonts w:ascii="Times New Roman" w:hAnsi="Times New Roman" w:cs="Times New Roman"/>
        </w:rPr>
        <w:t>Liability.</w:t>
      </w:r>
    </w:p>
    <w:p w14:paraId="2B5BBE4A" w14:textId="77777777" w:rsidR="00DC2013" w:rsidRPr="008C5FEF" w:rsidRDefault="00DC2013" w:rsidP="009E00B4">
      <w:pPr>
        <w:ind w:firstLine="1191"/>
        <w:jc w:val="both"/>
        <w:rPr>
          <w:rFonts w:ascii="Times New Roman" w:hAnsi="Times New Roman" w:cs="Times New Roman"/>
        </w:rPr>
      </w:pPr>
      <w:r w:rsidRPr="008C5FEF">
        <w:rPr>
          <w:rFonts w:ascii="Times New Roman" w:hAnsi="Times New Roman" w:cs="Times New Roman"/>
        </w:rPr>
        <w:t>References.</w:t>
      </w:r>
    </w:p>
    <w:p w14:paraId="799FF778" w14:textId="77777777" w:rsidR="00DC2013" w:rsidRPr="008C5FEF" w:rsidRDefault="00DC2013" w:rsidP="009E00B4">
      <w:pPr>
        <w:ind w:firstLine="1191"/>
        <w:jc w:val="both"/>
        <w:rPr>
          <w:rFonts w:ascii="Times New Roman" w:hAnsi="Times New Roman" w:cs="Times New Roman"/>
        </w:rPr>
      </w:pPr>
      <w:r w:rsidRPr="008C5FEF">
        <w:rPr>
          <w:rFonts w:ascii="Times New Roman" w:hAnsi="Times New Roman" w:cs="Times New Roman"/>
        </w:rPr>
        <w:t>Initial status.</w:t>
      </w:r>
    </w:p>
    <w:p w14:paraId="08E5A797" w14:textId="77777777" w:rsidR="00DC2013" w:rsidRPr="008C5FEF" w:rsidRDefault="00DC2013" w:rsidP="009E00B4">
      <w:pPr>
        <w:ind w:firstLine="1191"/>
        <w:jc w:val="both"/>
        <w:rPr>
          <w:rFonts w:ascii="Times New Roman" w:hAnsi="Times New Roman" w:cs="Times New Roman"/>
          <w:color w:val="000000"/>
        </w:rPr>
      </w:pPr>
      <w:r w:rsidRPr="008C5FEF">
        <w:rPr>
          <w:rFonts w:ascii="Times New Roman" w:hAnsi="Times New Roman" w:cs="Times New Roman"/>
        </w:rPr>
        <w:t>The trial execution</w:t>
      </w:r>
      <w:r w:rsidRPr="008C5FEF">
        <w:rPr>
          <w:rFonts w:ascii="Times New Roman" w:hAnsi="Times New Roman" w:cs="Times New Roman"/>
          <w:color w:val="000000"/>
        </w:rPr>
        <w:t xml:space="preserve"> procedure (preparation and the initial status of adjacent systems, technological limitations, work performance procedure, required devices and materials, etc.).</w:t>
      </w:r>
    </w:p>
    <w:p w14:paraId="6D5AFC08" w14:textId="77777777" w:rsidR="00DC2013" w:rsidRPr="008C5FEF" w:rsidRDefault="00DC2013" w:rsidP="009E00B4">
      <w:pPr>
        <w:ind w:firstLine="1191"/>
        <w:jc w:val="both"/>
        <w:rPr>
          <w:rFonts w:ascii="Times New Roman" w:hAnsi="Times New Roman" w:cs="Times New Roman"/>
          <w:color w:val="000000"/>
        </w:rPr>
      </w:pPr>
      <w:r w:rsidRPr="008C5FEF">
        <w:rPr>
          <w:rFonts w:ascii="Times New Roman" w:hAnsi="Times New Roman" w:cs="Times New Roman"/>
          <w:color w:val="000000"/>
        </w:rPr>
        <w:t>Limitations.</w:t>
      </w:r>
    </w:p>
    <w:p w14:paraId="5683B73D" w14:textId="77777777" w:rsidR="00DC2013" w:rsidRPr="008C5FEF" w:rsidRDefault="00DC2013" w:rsidP="009E00B4">
      <w:pPr>
        <w:ind w:firstLine="1191"/>
        <w:jc w:val="both"/>
        <w:rPr>
          <w:rFonts w:ascii="Times New Roman" w:hAnsi="Times New Roman" w:cs="Times New Roman"/>
          <w:color w:val="000000"/>
        </w:rPr>
      </w:pPr>
      <w:r w:rsidRPr="008C5FEF">
        <w:rPr>
          <w:rFonts w:ascii="Times New Roman" w:hAnsi="Times New Roman" w:cs="Times New Roman"/>
          <w:color w:val="000000"/>
        </w:rPr>
        <w:t>Safety measures.</w:t>
      </w:r>
    </w:p>
    <w:p w14:paraId="16199493" w14:textId="77777777" w:rsidR="00DC2013" w:rsidRPr="008C5FEF" w:rsidRDefault="00DC2013" w:rsidP="009E00B4">
      <w:pPr>
        <w:ind w:firstLine="1191"/>
        <w:jc w:val="both"/>
        <w:rPr>
          <w:rFonts w:ascii="Times New Roman" w:hAnsi="Times New Roman" w:cs="Times New Roman"/>
          <w:color w:val="000000"/>
        </w:rPr>
      </w:pPr>
      <w:r w:rsidRPr="008C5FEF">
        <w:rPr>
          <w:rFonts w:ascii="Times New Roman" w:hAnsi="Times New Roman" w:cs="Times New Roman"/>
          <w:color w:val="000000"/>
        </w:rPr>
        <w:t>Measures to ensure radiation safety.</w:t>
      </w:r>
    </w:p>
    <w:p w14:paraId="6E659714" w14:textId="77777777" w:rsidR="00DC2013" w:rsidRPr="008C5FEF" w:rsidRDefault="00DC2013" w:rsidP="009E00B4">
      <w:pPr>
        <w:ind w:firstLine="1191"/>
        <w:jc w:val="both"/>
        <w:rPr>
          <w:rFonts w:ascii="Times New Roman" w:hAnsi="Times New Roman" w:cs="Times New Roman"/>
          <w:color w:val="000000"/>
        </w:rPr>
      </w:pPr>
      <w:r w:rsidRPr="008C5FEF">
        <w:rPr>
          <w:rFonts w:ascii="Times New Roman" w:hAnsi="Times New Roman" w:cs="Times New Roman"/>
          <w:color w:val="000000"/>
        </w:rPr>
        <w:t>Criteria of successful trials.</w:t>
      </w:r>
    </w:p>
    <w:p w14:paraId="4A61C5A3" w14:textId="77777777" w:rsidR="00DC2013" w:rsidRPr="008C5FEF" w:rsidRDefault="00DC2013" w:rsidP="009E00B4">
      <w:pPr>
        <w:ind w:firstLine="1191"/>
        <w:jc w:val="both"/>
        <w:rPr>
          <w:rFonts w:ascii="Times New Roman" w:hAnsi="Times New Roman" w:cs="Times New Roman"/>
          <w:color w:val="000000"/>
        </w:rPr>
      </w:pPr>
      <w:r w:rsidRPr="008C5FEF">
        <w:rPr>
          <w:rFonts w:ascii="Times New Roman" w:hAnsi="Times New Roman" w:cs="Times New Roman"/>
          <w:color w:val="000000"/>
        </w:rPr>
        <w:t>Programme implementation results.</w:t>
      </w:r>
    </w:p>
    <w:p w14:paraId="23E7E34C" w14:textId="77777777" w:rsidR="00DC2013" w:rsidRPr="008C5FEF" w:rsidRDefault="00DC2013" w:rsidP="009E00B4">
      <w:pPr>
        <w:ind w:firstLine="1191"/>
        <w:jc w:val="both"/>
        <w:rPr>
          <w:rFonts w:ascii="Times New Roman" w:hAnsi="Times New Roman" w:cs="Times New Roman"/>
          <w:color w:val="000000"/>
        </w:rPr>
      </w:pPr>
      <w:r w:rsidRPr="008C5FEF">
        <w:rPr>
          <w:rFonts w:ascii="Times New Roman" w:hAnsi="Times New Roman" w:cs="Times New Roman"/>
          <w:color w:val="000000"/>
        </w:rPr>
        <w:t>Actions of the personnel in case of emergency situations.</w:t>
      </w:r>
    </w:p>
    <w:p w14:paraId="12078F5D" w14:textId="6D254A7A" w:rsidR="00DC2013" w:rsidRPr="008C5FEF" w:rsidRDefault="00DC2013" w:rsidP="00DC2013">
      <w:pPr>
        <w:ind w:left="5103"/>
        <w:jc w:val="both"/>
        <w:rPr>
          <w:rFonts w:ascii="Times New Roman" w:hAnsi="Times New Roman" w:cs="Times New Roman"/>
          <w:sz w:val="20"/>
          <w:szCs w:val="20"/>
        </w:rPr>
      </w:pPr>
      <w:r w:rsidRPr="008C5FEF">
        <w:rPr>
          <w:rFonts w:ascii="Times New Roman" w:hAnsi="Times New Roman" w:cs="Times New Roman"/>
          <w:color w:val="000000"/>
        </w:rPr>
        <w:br w:type="page"/>
      </w:r>
      <w:r w:rsidRPr="008C5FEF">
        <w:rPr>
          <w:rFonts w:ascii="Times New Roman" w:hAnsi="Times New Roman" w:cs="Times New Roman"/>
          <w:bCs/>
          <w:color w:val="000000"/>
          <w:sz w:val="20"/>
          <w:szCs w:val="20"/>
        </w:rPr>
        <w:lastRenderedPageBreak/>
        <w:t xml:space="preserve">Technical </w:t>
      </w:r>
      <w:r w:rsidR="00F44B87" w:rsidRPr="008C5FEF">
        <w:rPr>
          <w:rFonts w:ascii="Times New Roman" w:hAnsi="Times New Roman" w:cs="Times New Roman"/>
          <w:bCs/>
          <w:color w:val="000000"/>
          <w:sz w:val="20"/>
          <w:szCs w:val="20"/>
        </w:rPr>
        <w:t xml:space="preserve">Task </w:t>
      </w:r>
      <w:r w:rsidRPr="008C5FEF">
        <w:rPr>
          <w:rFonts w:ascii="Times New Roman" w:hAnsi="Times New Roman" w:cs="Times New Roman"/>
          <w:bCs/>
          <w:color w:val="000000"/>
          <w:sz w:val="20"/>
          <w:szCs w:val="20"/>
        </w:rPr>
        <w:t xml:space="preserve">for </w:t>
      </w:r>
      <w:r w:rsidR="00F44B87" w:rsidRPr="008C5FEF">
        <w:rPr>
          <w:rFonts w:ascii="Times New Roman" w:hAnsi="Times New Roman" w:cs="Times New Roman"/>
          <w:bCs/>
          <w:color w:val="000000"/>
          <w:sz w:val="20"/>
          <w:szCs w:val="20"/>
        </w:rPr>
        <w:t xml:space="preserve">the </w:t>
      </w:r>
      <w:r w:rsidRPr="008C5FEF">
        <w:rPr>
          <w:rFonts w:ascii="Times New Roman" w:hAnsi="Times New Roman" w:cs="Times New Roman"/>
          <w:bCs/>
          <w:color w:val="000000"/>
          <w:sz w:val="20"/>
          <w:szCs w:val="20"/>
        </w:rPr>
        <w:t xml:space="preserve">Procurement of Works Related to the </w:t>
      </w:r>
      <w:r w:rsidRPr="008C5FEF">
        <w:rPr>
          <w:rFonts w:ascii="Times New Roman" w:hAnsi="Times New Roman" w:cs="Times New Roman"/>
          <w:iCs/>
          <w:sz w:val="20"/>
          <w:szCs w:val="20"/>
        </w:rPr>
        <w:t>Construction</w:t>
      </w:r>
      <w:r w:rsidRPr="008C5FEF">
        <w:rPr>
          <w:rFonts w:ascii="Times New Roman" w:hAnsi="Times New Roman" w:cs="Times New Roman"/>
          <w:bCs/>
          <w:color w:val="000000"/>
          <w:sz w:val="20"/>
          <w:szCs w:val="20"/>
        </w:rPr>
        <w:t xml:space="preserve"> of the INPP </w:t>
      </w:r>
      <w:r w:rsidRPr="008C5FEF">
        <w:rPr>
          <w:rFonts w:ascii="Times New Roman" w:hAnsi="Times New Roman" w:cs="Times New Roman"/>
          <w:sz w:val="20"/>
          <w:szCs w:val="20"/>
        </w:rPr>
        <w:t>Near Surface Repository for Low- and Intermediate-Level Short-Lived Radioactive Waste</w:t>
      </w:r>
      <w:r w:rsidRPr="008C5FEF">
        <w:rPr>
          <w:rFonts w:ascii="Times New Roman" w:hAnsi="Times New Roman" w:cs="Times New Roman"/>
          <w:iCs/>
          <w:sz w:val="20"/>
          <w:szCs w:val="20"/>
        </w:rPr>
        <w:t xml:space="preserve"> (Construction Stages I/A, II/A) and</w:t>
      </w:r>
      <w:r w:rsidRPr="008C5FEF">
        <w:rPr>
          <w:rFonts w:ascii="Times New Roman" w:hAnsi="Times New Roman" w:cs="Times New Roman"/>
          <w:bCs/>
          <w:color w:val="000000"/>
          <w:sz w:val="20"/>
          <w:szCs w:val="20"/>
        </w:rPr>
        <w:t xml:space="preserve"> Design,</w:t>
      </w:r>
      <w:r w:rsidR="005C1118"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 xml:space="preserve">Construction and Connection </w:t>
      </w:r>
      <w:r w:rsidR="00F44B87" w:rsidRPr="008C5FEF">
        <w:rPr>
          <w:rFonts w:ascii="Times New Roman" w:hAnsi="Times New Roman" w:cs="Times New Roman"/>
          <w:iCs/>
          <w:sz w:val="20"/>
          <w:szCs w:val="20"/>
        </w:rPr>
        <w:t>of the External Rainwater Drainage Networks</w:t>
      </w:r>
      <w:r w:rsidR="00F44B87" w:rsidRPr="008C5FEF">
        <w:rPr>
          <w:rFonts w:ascii="Times New Roman" w:hAnsi="Times New Roman" w:cs="Times New Roman"/>
          <w:bCs/>
          <w:color w:val="000000"/>
          <w:sz w:val="20"/>
          <w:szCs w:val="20"/>
        </w:rPr>
        <w:t xml:space="preserve"> </w:t>
      </w:r>
      <w:r w:rsidRPr="008C5FEF">
        <w:rPr>
          <w:rFonts w:ascii="Times New Roman" w:hAnsi="Times New Roman" w:cs="Times New Roman"/>
          <w:bCs/>
          <w:color w:val="000000"/>
          <w:sz w:val="20"/>
          <w:szCs w:val="20"/>
        </w:rPr>
        <w:t>to the INPP Infrastructure</w:t>
      </w:r>
      <w:r w:rsidRPr="008C5FEF">
        <w:rPr>
          <w:rFonts w:ascii="Times New Roman" w:hAnsi="Times New Roman" w:cs="Times New Roman"/>
          <w:iCs/>
          <w:sz w:val="20"/>
          <w:szCs w:val="20"/>
        </w:rPr>
        <w:t xml:space="preserve"> </w:t>
      </w:r>
    </w:p>
    <w:p w14:paraId="47139177" w14:textId="1EB53CE3" w:rsidR="00DC2013" w:rsidRPr="008C5FEF" w:rsidRDefault="00DC2013" w:rsidP="00941BDB">
      <w:pPr>
        <w:spacing w:after="0" w:line="240" w:lineRule="auto"/>
        <w:ind w:left="3912" w:firstLine="1191"/>
        <w:jc w:val="both"/>
        <w:rPr>
          <w:rFonts w:ascii="Times New Roman" w:hAnsi="Times New Roman" w:cs="Times New Roman"/>
          <w:sz w:val="20"/>
          <w:szCs w:val="20"/>
        </w:rPr>
      </w:pPr>
      <w:r w:rsidRPr="008C5FEF">
        <w:rPr>
          <w:rFonts w:ascii="Times New Roman" w:hAnsi="Times New Roman" w:cs="Times New Roman"/>
          <w:sz w:val="20"/>
          <w:szCs w:val="20"/>
        </w:rPr>
        <w:t xml:space="preserve">Annex </w:t>
      </w:r>
      <w:r w:rsidR="002911B4" w:rsidRPr="008C5FEF">
        <w:rPr>
          <w:rFonts w:ascii="Times New Roman" w:hAnsi="Times New Roman" w:cs="Times New Roman"/>
          <w:sz w:val="20"/>
          <w:szCs w:val="20"/>
        </w:rPr>
        <w:t>12</w:t>
      </w:r>
    </w:p>
    <w:p w14:paraId="54C0624A" w14:textId="77777777" w:rsidR="00DC2013" w:rsidRPr="008C5FEF" w:rsidRDefault="00DC2013" w:rsidP="002E1DE4">
      <w:pPr>
        <w:pStyle w:val="Caption"/>
        <w:spacing w:before="480" w:after="240"/>
        <w:jc w:val="center"/>
        <w:rPr>
          <w:lang w:val="en-GB"/>
        </w:rPr>
      </w:pPr>
      <w:r w:rsidRPr="008C5FEF">
        <w:rPr>
          <w:lang w:val="en-GB"/>
        </w:rPr>
        <w:t>Requirements for preparation of structures’ subsidence monitoring programme</w:t>
      </w:r>
    </w:p>
    <w:p w14:paraId="73878579" w14:textId="5F7B41FC" w:rsidR="00DC2013" w:rsidRPr="008C5FEF" w:rsidRDefault="00DC2013" w:rsidP="001965EA">
      <w:pPr>
        <w:pStyle w:val="ListParagraph"/>
        <w:numPr>
          <w:ilvl w:val="0"/>
          <w:numId w:val="29"/>
        </w:numPr>
        <w:shd w:val="clear" w:color="auto" w:fill="FFFFFF"/>
        <w:tabs>
          <w:tab w:val="left" w:pos="851"/>
          <w:tab w:val="left" w:pos="1701"/>
        </w:tabs>
        <w:spacing w:after="0" w:line="312" w:lineRule="auto"/>
        <w:ind w:left="0" w:right="6" w:firstLine="1276"/>
        <w:jc w:val="both"/>
        <w:rPr>
          <w:rFonts w:ascii="Times New Roman" w:hAnsi="Times New Roman" w:cs="Times New Roman"/>
          <w:sz w:val="24"/>
          <w:szCs w:val="24"/>
        </w:rPr>
      </w:pPr>
      <w:r w:rsidRPr="008C5FEF">
        <w:rPr>
          <w:rFonts w:ascii="Times New Roman" w:hAnsi="Times New Roman" w:cs="Times New Roman"/>
          <w:sz w:val="24"/>
          <w:szCs w:val="24"/>
        </w:rPr>
        <w:t xml:space="preserve">The </w:t>
      </w:r>
      <w:r w:rsidR="00CE2BED" w:rsidRPr="008C5FEF">
        <w:rPr>
          <w:rFonts w:ascii="Times New Roman" w:hAnsi="Times New Roman" w:cs="Times New Roman"/>
          <w:sz w:val="24"/>
          <w:szCs w:val="24"/>
        </w:rPr>
        <w:t>P</w:t>
      </w:r>
      <w:r w:rsidRPr="008C5FEF">
        <w:rPr>
          <w:rFonts w:ascii="Times New Roman" w:hAnsi="Times New Roman" w:cs="Times New Roman"/>
          <w:sz w:val="24"/>
          <w:szCs w:val="24"/>
        </w:rPr>
        <w:t xml:space="preserve">rogramme shall be prepared in accordance with the </w:t>
      </w:r>
      <w:r w:rsidR="00AB5D7E" w:rsidRPr="008C5FEF">
        <w:rPr>
          <w:rFonts w:ascii="Times New Roman" w:hAnsi="Times New Roman" w:cs="Times New Roman"/>
          <w:sz w:val="24"/>
          <w:szCs w:val="24"/>
        </w:rPr>
        <w:t xml:space="preserve">Design </w:t>
      </w:r>
      <w:r w:rsidRPr="008C5FEF">
        <w:rPr>
          <w:rFonts w:ascii="Times New Roman" w:hAnsi="Times New Roman" w:cs="Times New Roman"/>
          <w:sz w:val="24"/>
          <w:szCs w:val="24"/>
        </w:rPr>
        <w:t xml:space="preserve">documentation of the Repository, the requirements of the normative </w:t>
      </w:r>
      <w:r w:rsidR="00661808" w:rsidRPr="008C5FEF">
        <w:rPr>
          <w:rFonts w:ascii="Times New Roman" w:hAnsi="Times New Roman" w:cs="Times New Roman"/>
          <w:sz w:val="24"/>
          <w:szCs w:val="24"/>
        </w:rPr>
        <w:t xml:space="preserve">legal </w:t>
      </w:r>
      <w:r w:rsidRPr="008C5FEF">
        <w:rPr>
          <w:rFonts w:ascii="Times New Roman" w:hAnsi="Times New Roman" w:cs="Times New Roman"/>
          <w:sz w:val="24"/>
          <w:szCs w:val="24"/>
        </w:rPr>
        <w:t>acts specified by T</w:t>
      </w:r>
      <w:r w:rsidR="00661808" w:rsidRPr="008C5FEF">
        <w:rPr>
          <w:rFonts w:ascii="Times New Roman" w:hAnsi="Times New Roman" w:cs="Times New Roman"/>
          <w:sz w:val="24"/>
          <w:szCs w:val="24"/>
        </w:rPr>
        <w:t>T</w:t>
      </w:r>
      <w:r w:rsidRPr="008C5FEF">
        <w:rPr>
          <w:rFonts w:ascii="Times New Roman" w:hAnsi="Times New Roman" w:cs="Times New Roman"/>
          <w:sz w:val="24"/>
          <w:szCs w:val="24"/>
        </w:rPr>
        <w:t>.</w:t>
      </w:r>
    </w:p>
    <w:p w14:paraId="311875EF" w14:textId="169F3D3C" w:rsidR="00DC2013" w:rsidRPr="008C5FEF" w:rsidRDefault="00DC2013" w:rsidP="001965EA">
      <w:pPr>
        <w:pStyle w:val="ListParagraph"/>
        <w:numPr>
          <w:ilvl w:val="0"/>
          <w:numId w:val="29"/>
        </w:numPr>
        <w:shd w:val="clear" w:color="auto" w:fill="FFFFFF"/>
        <w:tabs>
          <w:tab w:val="left" w:pos="851"/>
          <w:tab w:val="left" w:pos="1701"/>
        </w:tabs>
        <w:spacing w:after="0" w:line="312" w:lineRule="auto"/>
        <w:ind w:left="0" w:right="6" w:firstLine="1276"/>
        <w:jc w:val="both"/>
        <w:rPr>
          <w:rFonts w:ascii="Times New Roman" w:hAnsi="Times New Roman" w:cs="Times New Roman"/>
          <w:sz w:val="24"/>
          <w:szCs w:val="24"/>
        </w:rPr>
      </w:pPr>
      <w:r w:rsidRPr="008C5FEF">
        <w:rPr>
          <w:rFonts w:ascii="Times New Roman" w:hAnsi="Times New Roman" w:cs="Times New Roman"/>
          <w:sz w:val="24"/>
          <w:szCs w:val="24"/>
        </w:rPr>
        <w:t xml:space="preserve">During preparation of the Programme the Contractor must </w:t>
      </w:r>
      <w:proofErr w:type="gramStart"/>
      <w:r w:rsidRPr="008C5FEF">
        <w:rPr>
          <w:rFonts w:ascii="Times New Roman" w:hAnsi="Times New Roman" w:cs="Times New Roman"/>
          <w:sz w:val="24"/>
          <w:szCs w:val="24"/>
        </w:rPr>
        <w:t>take into account</w:t>
      </w:r>
      <w:proofErr w:type="gramEnd"/>
      <w:r w:rsidRPr="008C5FEF">
        <w:rPr>
          <w:rFonts w:ascii="Times New Roman" w:hAnsi="Times New Roman" w:cs="Times New Roman"/>
          <w:sz w:val="24"/>
          <w:szCs w:val="24"/>
        </w:rPr>
        <w:t xml:space="preserve"> comments, suggestions of FIDIC engineer and Repository </w:t>
      </w:r>
      <w:r w:rsidR="00B73B68" w:rsidRPr="008C5FEF">
        <w:rPr>
          <w:rFonts w:ascii="Times New Roman" w:hAnsi="Times New Roman" w:cs="Times New Roman"/>
          <w:sz w:val="24"/>
          <w:szCs w:val="24"/>
        </w:rPr>
        <w:t>D</w:t>
      </w:r>
      <w:r w:rsidRPr="008C5FEF">
        <w:rPr>
          <w:rFonts w:ascii="Times New Roman" w:hAnsi="Times New Roman" w:cs="Times New Roman"/>
          <w:sz w:val="24"/>
          <w:szCs w:val="24"/>
        </w:rPr>
        <w:t>esigner.</w:t>
      </w:r>
    </w:p>
    <w:p w14:paraId="127118C9" w14:textId="26C9691D" w:rsidR="00DC2013" w:rsidRPr="008C5FEF" w:rsidRDefault="00DC2013" w:rsidP="001965EA">
      <w:pPr>
        <w:pStyle w:val="ListParagraph"/>
        <w:numPr>
          <w:ilvl w:val="0"/>
          <w:numId w:val="29"/>
        </w:numPr>
        <w:shd w:val="clear" w:color="auto" w:fill="FFFFFF"/>
        <w:tabs>
          <w:tab w:val="left" w:pos="851"/>
          <w:tab w:val="left" w:pos="1701"/>
        </w:tabs>
        <w:spacing w:after="0" w:line="312" w:lineRule="auto"/>
        <w:ind w:left="0" w:right="6" w:firstLine="1276"/>
        <w:jc w:val="both"/>
        <w:rPr>
          <w:rFonts w:ascii="Times New Roman" w:hAnsi="Times New Roman" w:cs="Times New Roman"/>
          <w:sz w:val="24"/>
          <w:szCs w:val="24"/>
        </w:rPr>
      </w:pPr>
      <w:r w:rsidRPr="008C5FEF">
        <w:rPr>
          <w:rFonts w:ascii="Times New Roman" w:hAnsi="Times New Roman" w:cs="Times New Roman"/>
          <w:sz w:val="24"/>
          <w:szCs w:val="24"/>
        </w:rPr>
        <w:t>The Programme will be considered properly prepared:</w:t>
      </w:r>
    </w:p>
    <w:p w14:paraId="17D08B06" w14:textId="75FCF4B8" w:rsidR="00DC2013" w:rsidRPr="008C5FEF" w:rsidRDefault="00DC2013" w:rsidP="001965EA">
      <w:pPr>
        <w:pStyle w:val="ListParagraph"/>
        <w:numPr>
          <w:ilvl w:val="1"/>
          <w:numId w:val="29"/>
        </w:numPr>
        <w:shd w:val="clear" w:color="auto" w:fill="FFFFFF"/>
        <w:tabs>
          <w:tab w:val="left" w:pos="0"/>
          <w:tab w:val="left" w:pos="851"/>
          <w:tab w:val="left" w:pos="1701"/>
          <w:tab w:val="left" w:pos="1985"/>
        </w:tabs>
        <w:spacing w:after="0" w:line="312" w:lineRule="auto"/>
        <w:ind w:left="0" w:right="6" w:firstLine="1276"/>
        <w:jc w:val="both"/>
        <w:rPr>
          <w:rFonts w:ascii="Times New Roman" w:hAnsi="Times New Roman" w:cs="Times New Roman"/>
          <w:sz w:val="24"/>
          <w:szCs w:val="24"/>
        </w:rPr>
      </w:pPr>
      <w:r w:rsidRPr="008C5FEF">
        <w:rPr>
          <w:rFonts w:ascii="Times New Roman" w:hAnsi="Times New Roman" w:cs="Times New Roman"/>
          <w:sz w:val="24"/>
          <w:szCs w:val="24"/>
        </w:rPr>
        <w:t xml:space="preserve">Upon agreement of the </w:t>
      </w:r>
      <w:r w:rsidR="00CE2BED" w:rsidRPr="008C5FEF">
        <w:rPr>
          <w:rFonts w:ascii="Times New Roman" w:hAnsi="Times New Roman" w:cs="Times New Roman"/>
          <w:sz w:val="24"/>
          <w:szCs w:val="24"/>
        </w:rPr>
        <w:t>P</w:t>
      </w:r>
      <w:r w:rsidRPr="008C5FEF">
        <w:rPr>
          <w:rFonts w:ascii="Times New Roman" w:hAnsi="Times New Roman" w:cs="Times New Roman"/>
          <w:sz w:val="24"/>
          <w:szCs w:val="24"/>
        </w:rPr>
        <w:t xml:space="preserve">rogramme by the Contractor with FIDIC engineer, and after making the adjustments in accordance with the comments and suggestions submitted by FIDIC engineer and Repository </w:t>
      </w:r>
      <w:proofErr w:type="gramStart"/>
      <w:r w:rsidRPr="008C5FEF">
        <w:rPr>
          <w:rFonts w:ascii="Times New Roman" w:hAnsi="Times New Roman" w:cs="Times New Roman"/>
          <w:sz w:val="24"/>
          <w:szCs w:val="24"/>
        </w:rPr>
        <w:t>Designer;</w:t>
      </w:r>
      <w:proofErr w:type="gramEnd"/>
    </w:p>
    <w:p w14:paraId="36721AE7" w14:textId="04453374" w:rsidR="00DC2013" w:rsidRPr="008C5FEF" w:rsidRDefault="00DC2013" w:rsidP="001965EA">
      <w:pPr>
        <w:pStyle w:val="ListParagraph"/>
        <w:numPr>
          <w:ilvl w:val="1"/>
          <w:numId w:val="29"/>
        </w:numPr>
        <w:shd w:val="clear" w:color="auto" w:fill="FFFFFF"/>
        <w:tabs>
          <w:tab w:val="left" w:pos="0"/>
          <w:tab w:val="left" w:pos="851"/>
          <w:tab w:val="left" w:pos="1701"/>
          <w:tab w:val="left" w:pos="1985"/>
        </w:tabs>
        <w:spacing w:after="0" w:line="312" w:lineRule="auto"/>
        <w:ind w:left="0" w:right="6" w:firstLine="1276"/>
        <w:jc w:val="both"/>
        <w:rPr>
          <w:rFonts w:ascii="Times New Roman" w:hAnsi="Times New Roman" w:cs="Times New Roman"/>
          <w:sz w:val="24"/>
          <w:szCs w:val="24"/>
        </w:rPr>
      </w:pPr>
      <w:r w:rsidRPr="008C5FEF">
        <w:rPr>
          <w:rFonts w:ascii="Times New Roman" w:hAnsi="Times New Roman" w:cs="Times New Roman"/>
          <w:sz w:val="24"/>
          <w:szCs w:val="24"/>
        </w:rPr>
        <w:t xml:space="preserve">When the Contractor receives approval letters for this </w:t>
      </w:r>
      <w:r w:rsidR="00CE2BED" w:rsidRPr="008C5FEF">
        <w:rPr>
          <w:rFonts w:ascii="Times New Roman" w:hAnsi="Times New Roman" w:cs="Times New Roman"/>
          <w:sz w:val="24"/>
          <w:szCs w:val="24"/>
        </w:rPr>
        <w:t>P</w:t>
      </w:r>
      <w:r w:rsidRPr="008C5FEF">
        <w:rPr>
          <w:rFonts w:ascii="Times New Roman" w:hAnsi="Times New Roman" w:cs="Times New Roman"/>
          <w:sz w:val="24"/>
          <w:szCs w:val="24"/>
        </w:rPr>
        <w:t xml:space="preserve">rogramme from FIDIC engineer and Repository Designer. </w:t>
      </w:r>
      <w:r w:rsidR="00953B32" w:rsidRPr="008C5FEF">
        <w:rPr>
          <w:rFonts w:ascii="Times New Roman" w:hAnsi="Times New Roman" w:cs="Times New Roman"/>
          <w:sz w:val="24"/>
          <w:szCs w:val="24"/>
        </w:rPr>
        <w:t>FIDIC engineer</w:t>
      </w:r>
      <w:r w:rsidRPr="008C5FEF">
        <w:rPr>
          <w:rFonts w:ascii="Times New Roman" w:hAnsi="Times New Roman" w:cs="Times New Roman"/>
          <w:sz w:val="24"/>
          <w:szCs w:val="24"/>
        </w:rPr>
        <w:t xml:space="preserve"> will provide the Contractor with a copy of the Repository Designer’s approval letter.</w:t>
      </w:r>
    </w:p>
    <w:p w14:paraId="527EF2D3" w14:textId="6A93A66A" w:rsidR="00DC2013" w:rsidRPr="008C5FEF" w:rsidRDefault="00DC2013" w:rsidP="001965EA">
      <w:pPr>
        <w:pStyle w:val="ListParagraph"/>
        <w:numPr>
          <w:ilvl w:val="1"/>
          <w:numId w:val="29"/>
        </w:numPr>
        <w:shd w:val="clear" w:color="auto" w:fill="FFFFFF"/>
        <w:tabs>
          <w:tab w:val="left" w:pos="0"/>
          <w:tab w:val="left" w:pos="851"/>
          <w:tab w:val="left" w:pos="1701"/>
          <w:tab w:val="left" w:pos="1985"/>
        </w:tabs>
        <w:spacing w:after="0" w:line="312" w:lineRule="auto"/>
        <w:ind w:left="0" w:right="6" w:firstLine="1276"/>
        <w:jc w:val="both"/>
        <w:rPr>
          <w:rFonts w:ascii="Times New Roman" w:hAnsi="Times New Roman" w:cs="Times New Roman"/>
          <w:sz w:val="24"/>
          <w:szCs w:val="24"/>
        </w:rPr>
      </w:pPr>
      <w:r w:rsidRPr="008C5FEF">
        <w:rPr>
          <w:rFonts w:ascii="Times New Roman" w:hAnsi="Times New Roman" w:cs="Times New Roman"/>
          <w:sz w:val="24"/>
          <w:szCs w:val="24"/>
        </w:rPr>
        <w:t xml:space="preserve">When the Contractor submits a full-scale </w:t>
      </w:r>
      <w:r w:rsidR="00CE2BED" w:rsidRPr="008C5FEF">
        <w:rPr>
          <w:rFonts w:ascii="Times New Roman" w:hAnsi="Times New Roman" w:cs="Times New Roman"/>
          <w:sz w:val="24"/>
          <w:szCs w:val="24"/>
        </w:rPr>
        <w:t>P</w:t>
      </w:r>
      <w:r w:rsidRPr="008C5FEF">
        <w:rPr>
          <w:rFonts w:ascii="Times New Roman" w:hAnsi="Times New Roman" w:cs="Times New Roman"/>
          <w:sz w:val="24"/>
          <w:szCs w:val="24"/>
        </w:rPr>
        <w:t xml:space="preserve">rogramme to the INPP and FIDIC engineer. The </w:t>
      </w:r>
      <w:r w:rsidR="00CE2BED" w:rsidRPr="008C5FEF">
        <w:rPr>
          <w:rFonts w:ascii="Times New Roman" w:hAnsi="Times New Roman" w:cs="Times New Roman"/>
          <w:sz w:val="24"/>
          <w:szCs w:val="24"/>
        </w:rPr>
        <w:t>P</w:t>
      </w:r>
      <w:r w:rsidRPr="008C5FEF">
        <w:rPr>
          <w:rFonts w:ascii="Times New Roman" w:hAnsi="Times New Roman" w:cs="Times New Roman"/>
          <w:sz w:val="24"/>
          <w:szCs w:val="24"/>
        </w:rPr>
        <w:t>rogramme must be signed by all responsible persons of the Contractor, INPP and FIDIC engineer.</w:t>
      </w:r>
    </w:p>
    <w:p w14:paraId="6B36597F" w14:textId="4667A53D" w:rsidR="00DC2013" w:rsidRPr="008C5FEF" w:rsidRDefault="00DC2013" w:rsidP="001965EA">
      <w:pPr>
        <w:pStyle w:val="ListParagraph"/>
        <w:numPr>
          <w:ilvl w:val="1"/>
          <w:numId w:val="29"/>
        </w:numPr>
        <w:shd w:val="clear" w:color="auto" w:fill="FFFFFF"/>
        <w:tabs>
          <w:tab w:val="left" w:pos="0"/>
          <w:tab w:val="left" w:pos="851"/>
          <w:tab w:val="left" w:pos="1701"/>
          <w:tab w:val="left" w:pos="1985"/>
        </w:tabs>
        <w:spacing w:after="0" w:line="312" w:lineRule="auto"/>
        <w:ind w:left="0" w:right="6" w:firstLine="1276"/>
        <w:jc w:val="both"/>
        <w:rPr>
          <w:rFonts w:ascii="Times New Roman" w:hAnsi="Times New Roman" w:cs="Times New Roman"/>
          <w:sz w:val="24"/>
          <w:szCs w:val="24"/>
        </w:rPr>
      </w:pPr>
      <w:r w:rsidRPr="008C5FEF">
        <w:rPr>
          <w:rFonts w:ascii="Times New Roman" w:hAnsi="Times New Roman" w:cs="Times New Roman"/>
          <w:sz w:val="24"/>
          <w:szCs w:val="24"/>
        </w:rPr>
        <w:t>The Contractor, upon receipt of FIDIC engineer</w:t>
      </w:r>
      <w:r w:rsidR="001912EE" w:rsidRPr="008C5FEF">
        <w:rPr>
          <w:rFonts w:ascii="Times New Roman" w:hAnsi="Times New Roman" w:cs="Times New Roman"/>
          <w:sz w:val="24"/>
          <w:szCs w:val="24"/>
        </w:rPr>
        <w:t>’</w:t>
      </w:r>
      <w:r w:rsidRPr="008C5FEF">
        <w:rPr>
          <w:rFonts w:ascii="Times New Roman" w:hAnsi="Times New Roman" w:cs="Times New Roman"/>
          <w:sz w:val="24"/>
          <w:szCs w:val="24"/>
        </w:rPr>
        <w:t xml:space="preserve">s instruction or </w:t>
      </w:r>
      <w:r w:rsidR="008A08DE" w:rsidRPr="008C5FEF">
        <w:rPr>
          <w:rFonts w:ascii="Times New Roman" w:hAnsi="Times New Roman" w:cs="Times New Roman"/>
          <w:sz w:val="24"/>
          <w:szCs w:val="24"/>
        </w:rPr>
        <w:t xml:space="preserve">at </w:t>
      </w:r>
      <w:r w:rsidRPr="008C5FEF">
        <w:rPr>
          <w:rFonts w:ascii="Times New Roman" w:hAnsi="Times New Roman" w:cs="Times New Roman"/>
          <w:sz w:val="24"/>
          <w:szCs w:val="24"/>
        </w:rPr>
        <w:t xml:space="preserve">other circumstances requiring </w:t>
      </w:r>
      <w:r w:rsidR="00CE2BED" w:rsidRPr="008C5FEF">
        <w:rPr>
          <w:rFonts w:ascii="Times New Roman" w:hAnsi="Times New Roman" w:cs="Times New Roman"/>
          <w:sz w:val="24"/>
          <w:szCs w:val="24"/>
        </w:rPr>
        <w:t xml:space="preserve">corrections </w:t>
      </w:r>
      <w:r w:rsidRPr="008C5FEF">
        <w:rPr>
          <w:rFonts w:ascii="Times New Roman" w:hAnsi="Times New Roman" w:cs="Times New Roman"/>
          <w:sz w:val="24"/>
          <w:szCs w:val="24"/>
        </w:rPr>
        <w:t xml:space="preserve">of the Programme, must adjust it in full or </w:t>
      </w:r>
      <w:r w:rsidR="00CE2BED" w:rsidRPr="008C5FEF">
        <w:rPr>
          <w:rFonts w:ascii="Times New Roman" w:hAnsi="Times New Roman" w:cs="Times New Roman"/>
          <w:sz w:val="24"/>
          <w:szCs w:val="24"/>
        </w:rPr>
        <w:t xml:space="preserve">correct </w:t>
      </w:r>
      <w:r w:rsidRPr="008C5FEF">
        <w:rPr>
          <w:rFonts w:ascii="Times New Roman" w:hAnsi="Times New Roman" w:cs="Times New Roman"/>
          <w:sz w:val="24"/>
          <w:szCs w:val="24"/>
        </w:rPr>
        <w:t>separate parts (depending on the FIDIC engineer</w:t>
      </w:r>
      <w:r w:rsidR="001912EE" w:rsidRPr="008C5FEF">
        <w:rPr>
          <w:rFonts w:ascii="Times New Roman" w:hAnsi="Times New Roman" w:cs="Times New Roman"/>
          <w:sz w:val="24"/>
          <w:szCs w:val="24"/>
        </w:rPr>
        <w:t>’</w:t>
      </w:r>
      <w:r w:rsidRPr="008C5FEF">
        <w:rPr>
          <w:rFonts w:ascii="Times New Roman" w:hAnsi="Times New Roman" w:cs="Times New Roman"/>
          <w:sz w:val="24"/>
          <w:szCs w:val="24"/>
        </w:rPr>
        <w:t xml:space="preserve">s instruction or other circumstances) and </w:t>
      </w:r>
      <w:r w:rsidR="00CE2BED" w:rsidRPr="008C5FEF">
        <w:rPr>
          <w:rFonts w:ascii="Times New Roman" w:hAnsi="Times New Roman" w:cs="Times New Roman"/>
          <w:sz w:val="24"/>
          <w:szCs w:val="24"/>
        </w:rPr>
        <w:t xml:space="preserve">provide </w:t>
      </w:r>
      <w:r w:rsidRPr="008C5FEF">
        <w:rPr>
          <w:rFonts w:ascii="Times New Roman" w:hAnsi="Times New Roman" w:cs="Times New Roman"/>
          <w:sz w:val="24"/>
          <w:szCs w:val="24"/>
        </w:rPr>
        <w:t xml:space="preserve">these </w:t>
      </w:r>
      <w:r w:rsidR="00CE2BED" w:rsidRPr="008C5FEF">
        <w:rPr>
          <w:rFonts w:ascii="Times New Roman" w:hAnsi="Times New Roman" w:cs="Times New Roman"/>
          <w:sz w:val="24"/>
          <w:szCs w:val="24"/>
        </w:rPr>
        <w:t xml:space="preserve">amendments for agreement to </w:t>
      </w:r>
      <w:r w:rsidRPr="008C5FEF">
        <w:rPr>
          <w:rFonts w:ascii="Times New Roman" w:hAnsi="Times New Roman" w:cs="Times New Roman"/>
          <w:sz w:val="24"/>
          <w:szCs w:val="24"/>
        </w:rPr>
        <w:t xml:space="preserve">FIDIC engineer and Repository </w:t>
      </w:r>
      <w:r w:rsidR="00CE2BED" w:rsidRPr="008C5FEF">
        <w:rPr>
          <w:rFonts w:ascii="Times New Roman" w:hAnsi="Times New Roman" w:cs="Times New Roman"/>
          <w:sz w:val="24"/>
          <w:szCs w:val="24"/>
        </w:rPr>
        <w:t>D</w:t>
      </w:r>
      <w:r w:rsidRPr="008C5FEF">
        <w:rPr>
          <w:rFonts w:ascii="Times New Roman" w:hAnsi="Times New Roman" w:cs="Times New Roman"/>
          <w:sz w:val="24"/>
          <w:szCs w:val="24"/>
        </w:rPr>
        <w:t>esigner</w:t>
      </w:r>
      <w:r w:rsidR="000A58AA" w:rsidRPr="008C5FEF">
        <w:rPr>
          <w:rFonts w:ascii="Times New Roman" w:hAnsi="Times New Roman" w:cs="Times New Roman"/>
          <w:sz w:val="24"/>
          <w:szCs w:val="24"/>
        </w:rPr>
        <w:t>,</w:t>
      </w:r>
      <w:r w:rsidRPr="008C5FEF">
        <w:rPr>
          <w:rFonts w:ascii="Times New Roman" w:hAnsi="Times New Roman" w:cs="Times New Roman"/>
          <w:sz w:val="24"/>
          <w:szCs w:val="24"/>
        </w:rPr>
        <w:t xml:space="preserve"> </w:t>
      </w:r>
      <w:proofErr w:type="gramStart"/>
      <w:r w:rsidR="000A58AA" w:rsidRPr="008C5FEF">
        <w:rPr>
          <w:rFonts w:ascii="Times New Roman" w:hAnsi="Times New Roman" w:cs="Times New Roman"/>
          <w:sz w:val="24"/>
          <w:szCs w:val="24"/>
        </w:rPr>
        <w:t>taking into account</w:t>
      </w:r>
      <w:proofErr w:type="gramEnd"/>
      <w:r w:rsidRPr="008C5FEF">
        <w:rPr>
          <w:rFonts w:ascii="Times New Roman" w:hAnsi="Times New Roman" w:cs="Times New Roman"/>
          <w:sz w:val="24"/>
          <w:szCs w:val="24"/>
        </w:rPr>
        <w:t xml:space="preserve"> the comments and suggestions submitted by the INPP, FIDIC engineer and Repository </w:t>
      </w:r>
      <w:r w:rsidR="000A58AA" w:rsidRPr="008C5FEF">
        <w:rPr>
          <w:rFonts w:ascii="Times New Roman" w:hAnsi="Times New Roman" w:cs="Times New Roman"/>
          <w:sz w:val="24"/>
          <w:szCs w:val="24"/>
        </w:rPr>
        <w:t>D</w:t>
      </w:r>
      <w:r w:rsidRPr="008C5FEF">
        <w:rPr>
          <w:rFonts w:ascii="Times New Roman" w:hAnsi="Times New Roman" w:cs="Times New Roman"/>
          <w:sz w:val="24"/>
          <w:szCs w:val="24"/>
        </w:rPr>
        <w:t xml:space="preserve">esigner during </w:t>
      </w:r>
      <w:r w:rsidR="000A58AA" w:rsidRPr="008C5FEF">
        <w:rPr>
          <w:rFonts w:ascii="Times New Roman" w:hAnsi="Times New Roman" w:cs="Times New Roman"/>
          <w:sz w:val="24"/>
          <w:szCs w:val="24"/>
        </w:rPr>
        <w:t xml:space="preserve">agreement of </w:t>
      </w:r>
      <w:r w:rsidRPr="008C5FEF">
        <w:rPr>
          <w:rFonts w:ascii="Times New Roman" w:hAnsi="Times New Roman" w:cs="Times New Roman"/>
          <w:sz w:val="24"/>
          <w:szCs w:val="24"/>
        </w:rPr>
        <w:t>the update</w:t>
      </w:r>
      <w:r w:rsidR="000A58AA" w:rsidRPr="008C5FEF">
        <w:rPr>
          <w:rFonts w:ascii="Times New Roman" w:hAnsi="Times New Roman" w:cs="Times New Roman"/>
          <w:sz w:val="24"/>
          <w:szCs w:val="24"/>
        </w:rPr>
        <w:t>d</w:t>
      </w:r>
      <w:r w:rsidRPr="008C5FEF">
        <w:rPr>
          <w:rFonts w:ascii="Times New Roman" w:hAnsi="Times New Roman" w:cs="Times New Roman"/>
          <w:sz w:val="24"/>
          <w:szCs w:val="24"/>
        </w:rPr>
        <w:t xml:space="preserve"> Programme.</w:t>
      </w:r>
    </w:p>
    <w:p w14:paraId="1F145CF7" w14:textId="3FCB2925" w:rsidR="00DC2013" w:rsidRPr="008C5FEF" w:rsidRDefault="00DC2013" w:rsidP="001965EA">
      <w:pPr>
        <w:pStyle w:val="ListParagraph"/>
        <w:numPr>
          <w:ilvl w:val="0"/>
          <w:numId w:val="29"/>
        </w:numPr>
        <w:shd w:val="clear" w:color="auto" w:fill="FFFFFF"/>
        <w:tabs>
          <w:tab w:val="left" w:pos="851"/>
          <w:tab w:val="left" w:pos="1701"/>
        </w:tabs>
        <w:spacing w:after="0" w:line="312" w:lineRule="auto"/>
        <w:ind w:left="0" w:right="6" w:firstLine="1276"/>
        <w:jc w:val="both"/>
        <w:rPr>
          <w:rFonts w:ascii="Times New Roman" w:hAnsi="Times New Roman" w:cs="Times New Roman"/>
          <w:sz w:val="24"/>
          <w:szCs w:val="24"/>
        </w:rPr>
      </w:pPr>
      <w:r w:rsidRPr="008C5FEF">
        <w:rPr>
          <w:rFonts w:ascii="Times New Roman" w:hAnsi="Times New Roman" w:cs="Times New Roman"/>
          <w:sz w:val="24"/>
          <w:szCs w:val="24"/>
        </w:rPr>
        <w:t xml:space="preserve">The Contractor </w:t>
      </w:r>
      <w:r w:rsidR="00D727C9" w:rsidRPr="008C5FEF">
        <w:rPr>
          <w:rFonts w:ascii="Times New Roman" w:hAnsi="Times New Roman" w:cs="Times New Roman"/>
          <w:sz w:val="24"/>
          <w:szCs w:val="24"/>
        </w:rPr>
        <w:t xml:space="preserve">must </w:t>
      </w:r>
      <w:r w:rsidRPr="008C5FEF">
        <w:rPr>
          <w:rFonts w:ascii="Times New Roman" w:hAnsi="Times New Roman" w:cs="Times New Roman"/>
          <w:sz w:val="24"/>
          <w:szCs w:val="24"/>
        </w:rPr>
        <w:t xml:space="preserve">make </w:t>
      </w:r>
      <w:r w:rsidR="00D727C9" w:rsidRPr="008C5FEF">
        <w:rPr>
          <w:rFonts w:ascii="Times New Roman" w:hAnsi="Times New Roman" w:cs="Times New Roman"/>
          <w:sz w:val="24"/>
          <w:szCs w:val="24"/>
        </w:rPr>
        <w:t xml:space="preserve">corrections of </w:t>
      </w:r>
      <w:r w:rsidRPr="008C5FEF">
        <w:rPr>
          <w:rFonts w:ascii="Times New Roman" w:hAnsi="Times New Roman" w:cs="Times New Roman"/>
          <w:sz w:val="24"/>
          <w:szCs w:val="24"/>
        </w:rPr>
        <w:t xml:space="preserve">the Programme within the timeframe specified by FIDIC engineer. However, the term for </w:t>
      </w:r>
      <w:r w:rsidR="00A67754" w:rsidRPr="008C5FEF">
        <w:rPr>
          <w:rFonts w:ascii="Times New Roman" w:hAnsi="Times New Roman" w:cs="Times New Roman"/>
          <w:sz w:val="24"/>
          <w:szCs w:val="24"/>
        </w:rPr>
        <w:t xml:space="preserve">corrections </w:t>
      </w:r>
      <w:r w:rsidRPr="008C5FEF">
        <w:rPr>
          <w:rFonts w:ascii="Times New Roman" w:hAnsi="Times New Roman" w:cs="Times New Roman"/>
          <w:sz w:val="24"/>
          <w:szCs w:val="24"/>
        </w:rPr>
        <w:t>of the Programme, even in the event of unforeseen circumstances, cannot exceed 10% of the term set for submission of the appropriate Programme to FIDIC engineer in the Contractor</w:t>
      </w:r>
      <w:r w:rsidR="00A67754" w:rsidRPr="008C5FEF">
        <w:rPr>
          <w:rFonts w:ascii="Times New Roman" w:hAnsi="Times New Roman" w:cs="Times New Roman"/>
          <w:sz w:val="24"/>
          <w:szCs w:val="24"/>
        </w:rPr>
        <w:t>’</w:t>
      </w:r>
      <w:r w:rsidRPr="008C5FEF">
        <w:rPr>
          <w:rFonts w:ascii="Times New Roman" w:hAnsi="Times New Roman" w:cs="Times New Roman"/>
          <w:sz w:val="24"/>
          <w:szCs w:val="24"/>
        </w:rPr>
        <w:t xml:space="preserve">s Work Schedule, which was agreed by FIDIC engineer upon the entry into force of the </w:t>
      </w:r>
      <w:r w:rsidR="007B20ED" w:rsidRPr="008C5FEF">
        <w:rPr>
          <w:rFonts w:ascii="Times New Roman" w:hAnsi="Times New Roman" w:cs="Times New Roman"/>
          <w:sz w:val="24"/>
          <w:szCs w:val="24"/>
        </w:rPr>
        <w:t xml:space="preserve">Repository Construction </w:t>
      </w:r>
      <w:r w:rsidRPr="008C5FEF">
        <w:rPr>
          <w:rFonts w:ascii="Times New Roman" w:hAnsi="Times New Roman" w:cs="Times New Roman"/>
          <w:sz w:val="24"/>
          <w:szCs w:val="24"/>
        </w:rPr>
        <w:t>Contract</w:t>
      </w:r>
      <w:r w:rsidR="007B20ED" w:rsidRPr="008C5FEF">
        <w:rPr>
          <w:rFonts w:ascii="Times New Roman" w:hAnsi="Times New Roman" w:cs="Times New Roman"/>
          <w:sz w:val="24"/>
          <w:szCs w:val="24"/>
        </w:rPr>
        <w:t>.</w:t>
      </w:r>
    </w:p>
    <w:p w14:paraId="6B3F4512" w14:textId="667AE6BF" w:rsidR="00466A48" w:rsidRPr="008C5FEF" w:rsidRDefault="00DC2013" w:rsidP="001965EA">
      <w:pPr>
        <w:pStyle w:val="ListParagraph"/>
        <w:numPr>
          <w:ilvl w:val="0"/>
          <w:numId w:val="29"/>
        </w:numPr>
        <w:shd w:val="clear" w:color="auto" w:fill="FFFFFF"/>
        <w:tabs>
          <w:tab w:val="left" w:pos="851"/>
          <w:tab w:val="left" w:pos="1701"/>
        </w:tabs>
        <w:spacing w:after="0" w:line="312" w:lineRule="auto"/>
        <w:ind w:left="0" w:right="6" w:firstLine="1276"/>
        <w:contextualSpacing w:val="0"/>
        <w:jc w:val="both"/>
        <w:rPr>
          <w:rFonts w:ascii="Times New Roman" w:hAnsi="Times New Roman" w:cs="Times New Roman"/>
          <w:sz w:val="24"/>
          <w:szCs w:val="24"/>
        </w:rPr>
      </w:pPr>
      <w:r w:rsidRPr="008C5FEF">
        <w:rPr>
          <w:rFonts w:ascii="Times New Roman" w:hAnsi="Times New Roman" w:cs="Times New Roman"/>
          <w:sz w:val="24"/>
          <w:szCs w:val="24"/>
        </w:rPr>
        <w:t xml:space="preserve">Minimum </w:t>
      </w:r>
      <w:r w:rsidR="005E6894" w:rsidRPr="008C5FEF">
        <w:rPr>
          <w:rFonts w:ascii="Times New Roman" w:hAnsi="Times New Roman" w:cs="Times New Roman"/>
          <w:sz w:val="24"/>
          <w:szCs w:val="24"/>
        </w:rPr>
        <w:t xml:space="preserve">content </w:t>
      </w:r>
      <w:r w:rsidRPr="008C5FEF">
        <w:rPr>
          <w:rFonts w:ascii="Times New Roman" w:hAnsi="Times New Roman" w:cs="Times New Roman"/>
          <w:sz w:val="24"/>
          <w:szCs w:val="24"/>
        </w:rPr>
        <w:t xml:space="preserve">of the </w:t>
      </w:r>
      <w:r w:rsidR="00FF26D5" w:rsidRPr="008C5FEF">
        <w:rPr>
          <w:rFonts w:ascii="Times New Roman" w:hAnsi="Times New Roman" w:cs="Times New Roman"/>
          <w:sz w:val="24"/>
          <w:szCs w:val="24"/>
        </w:rPr>
        <w:t>S</w:t>
      </w:r>
      <w:r w:rsidRPr="008C5FEF">
        <w:rPr>
          <w:rFonts w:ascii="Times New Roman" w:hAnsi="Times New Roman" w:cs="Times New Roman"/>
          <w:sz w:val="24"/>
          <w:szCs w:val="24"/>
        </w:rPr>
        <w:t xml:space="preserve">ubsidence </w:t>
      </w:r>
      <w:r w:rsidR="00FF26D5" w:rsidRPr="008C5FEF">
        <w:rPr>
          <w:rFonts w:ascii="Times New Roman" w:hAnsi="Times New Roman" w:cs="Times New Roman"/>
          <w:sz w:val="24"/>
          <w:szCs w:val="24"/>
        </w:rPr>
        <w:t>M</w:t>
      </w:r>
      <w:r w:rsidRPr="008C5FEF">
        <w:rPr>
          <w:rFonts w:ascii="Times New Roman" w:hAnsi="Times New Roman" w:cs="Times New Roman"/>
          <w:sz w:val="24"/>
          <w:szCs w:val="24"/>
        </w:rPr>
        <w:t xml:space="preserve">onitoring </w:t>
      </w:r>
      <w:r w:rsidR="00FF26D5" w:rsidRPr="008C5FEF">
        <w:rPr>
          <w:rFonts w:ascii="Times New Roman" w:hAnsi="Times New Roman" w:cs="Times New Roman"/>
          <w:sz w:val="24"/>
          <w:szCs w:val="24"/>
        </w:rPr>
        <w:t>P</w:t>
      </w:r>
      <w:r w:rsidRPr="008C5FEF">
        <w:rPr>
          <w:rFonts w:ascii="Times New Roman" w:hAnsi="Times New Roman" w:cs="Times New Roman"/>
          <w:sz w:val="24"/>
          <w:szCs w:val="24"/>
        </w:rPr>
        <w:t>rogramme: Purpose and scope; Responsibilities of the INPP, FIDIC engineer and Contractor; Detailed subsidence control procedure</w:t>
      </w:r>
      <w:r w:rsidR="009F1723" w:rsidRPr="008C5FEF">
        <w:rPr>
          <w:rFonts w:ascii="Times New Roman" w:hAnsi="Times New Roman" w:cs="Times New Roman"/>
          <w:sz w:val="24"/>
          <w:szCs w:val="24"/>
        </w:rPr>
        <w:t xml:space="preserve"> and detailed methods</w:t>
      </w:r>
      <w:r w:rsidRPr="008C5FEF">
        <w:rPr>
          <w:rFonts w:ascii="Times New Roman" w:hAnsi="Times New Roman" w:cs="Times New Roman"/>
          <w:sz w:val="24"/>
          <w:szCs w:val="24"/>
        </w:rPr>
        <w:t>; Requirements for submission of reports (frequency)</w:t>
      </w:r>
      <w:r w:rsidRPr="008C5FEF">
        <w:rPr>
          <w:rFonts w:ascii="Times New Roman" w:hAnsi="Times New Roman" w:cs="Times New Roman"/>
          <w:spacing w:val="-4"/>
          <w:sz w:val="24"/>
          <w:szCs w:val="24"/>
        </w:rPr>
        <w:t>, limit and actual</w:t>
      </w:r>
      <w:r w:rsidRPr="008C5FEF">
        <w:rPr>
          <w:rFonts w:ascii="Times New Roman" w:hAnsi="Times New Roman" w:cs="Times New Roman"/>
          <w:sz w:val="24"/>
          <w:szCs w:val="24"/>
        </w:rPr>
        <w:t xml:space="preserve"> subsidence</w:t>
      </w:r>
      <w:r w:rsidRPr="008C5FEF">
        <w:rPr>
          <w:rFonts w:ascii="Times New Roman" w:hAnsi="Times New Roman" w:cs="Times New Roman"/>
          <w:spacing w:val="-4"/>
          <w:sz w:val="24"/>
          <w:szCs w:val="24"/>
        </w:rPr>
        <w:t xml:space="preserve">; </w:t>
      </w:r>
      <w:r w:rsidR="009F1723" w:rsidRPr="008C5FEF">
        <w:rPr>
          <w:rFonts w:ascii="Times New Roman" w:hAnsi="Times New Roman" w:cs="Times New Roman"/>
          <w:spacing w:val="-4"/>
          <w:sz w:val="24"/>
          <w:szCs w:val="24"/>
        </w:rPr>
        <w:t xml:space="preserve">Content </w:t>
      </w:r>
      <w:r w:rsidRPr="008C5FEF">
        <w:rPr>
          <w:rFonts w:ascii="Times New Roman" w:hAnsi="Times New Roman" w:cs="Times New Roman"/>
          <w:spacing w:val="-4"/>
          <w:sz w:val="24"/>
          <w:szCs w:val="24"/>
        </w:rPr>
        <w:t>of the Report</w:t>
      </w:r>
      <w:r w:rsidRPr="008C5FEF">
        <w:rPr>
          <w:rFonts w:ascii="Times New Roman" w:hAnsi="Times New Roman" w:cs="Times New Roman"/>
          <w:sz w:val="24"/>
          <w:szCs w:val="24"/>
        </w:rPr>
        <w:t>; Annexes (reports such as geodetic mark schemes).</w:t>
      </w:r>
    </w:p>
    <w:p w14:paraId="7549BF78" w14:textId="77777777" w:rsidR="00466A48" w:rsidRPr="008C5FEF" w:rsidRDefault="00466A48">
      <w:pPr>
        <w:rPr>
          <w:rFonts w:ascii="Times New Roman" w:hAnsi="Times New Roman" w:cs="Times New Roman"/>
          <w:sz w:val="24"/>
          <w:szCs w:val="24"/>
        </w:rPr>
      </w:pPr>
      <w:r w:rsidRPr="008C5FEF">
        <w:rPr>
          <w:rFonts w:ascii="Times New Roman" w:hAnsi="Times New Roman" w:cs="Times New Roman"/>
          <w:sz w:val="24"/>
          <w:szCs w:val="24"/>
        </w:rPr>
        <w:br w:type="page"/>
      </w:r>
    </w:p>
    <w:p w14:paraId="29434938" w14:textId="72DB2F04" w:rsidR="00A24DF4" w:rsidRPr="008C5FEF" w:rsidRDefault="00A24DF4" w:rsidP="00EF3C66">
      <w:pPr>
        <w:ind w:left="5103"/>
        <w:jc w:val="both"/>
        <w:rPr>
          <w:rFonts w:ascii="Times New Roman" w:hAnsi="Times New Roman"/>
          <w:sz w:val="20"/>
          <w:szCs w:val="20"/>
        </w:rPr>
      </w:pPr>
      <w:r w:rsidRPr="008C5FEF">
        <w:rPr>
          <w:rFonts w:ascii="Times New Roman" w:hAnsi="Times New Roman"/>
          <w:sz w:val="20"/>
          <w:szCs w:val="20"/>
        </w:rPr>
        <w:lastRenderedPageBreak/>
        <w:t xml:space="preserve">Technical </w:t>
      </w:r>
      <w:r w:rsidR="00F44B87" w:rsidRPr="008C5FEF">
        <w:rPr>
          <w:rFonts w:ascii="Times New Roman" w:hAnsi="Times New Roman"/>
          <w:sz w:val="20"/>
          <w:szCs w:val="20"/>
        </w:rPr>
        <w:t xml:space="preserve">Task </w:t>
      </w:r>
      <w:r w:rsidRPr="008C5FEF">
        <w:rPr>
          <w:rFonts w:ascii="Times New Roman" w:hAnsi="Times New Roman"/>
          <w:sz w:val="20"/>
          <w:szCs w:val="20"/>
        </w:rPr>
        <w:t xml:space="preserve">for </w:t>
      </w:r>
      <w:r w:rsidR="00F44B87" w:rsidRPr="008C5FEF">
        <w:rPr>
          <w:rFonts w:ascii="Times New Roman" w:hAnsi="Times New Roman"/>
          <w:sz w:val="20"/>
          <w:szCs w:val="20"/>
        </w:rPr>
        <w:t xml:space="preserve">the </w:t>
      </w:r>
      <w:r w:rsidRPr="008C5FEF">
        <w:rPr>
          <w:rFonts w:ascii="Times New Roman" w:hAnsi="Times New Roman"/>
          <w:sz w:val="20"/>
          <w:szCs w:val="20"/>
        </w:rPr>
        <w:t xml:space="preserve">Procurement of Works Related to the Construction of the INPP Near Surface Repository for Low- and </w:t>
      </w:r>
      <w:r w:rsidRPr="008C5FEF">
        <w:rPr>
          <w:rFonts w:ascii="Times New Roman" w:hAnsi="Times New Roman" w:cs="Times New Roman"/>
          <w:sz w:val="20"/>
          <w:szCs w:val="20"/>
        </w:rPr>
        <w:t>Intermediate</w:t>
      </w:r>
      <w:r w:rsidRPr="008C5FEF">
        <w:rPr>
          <w:rFonts w:ascii="Times New Roman" w:hAnsi="Times New Roman"/>
          <w:sz w:val="20"/>
          <w:szCs w:val="20"/>
        </w:rPr>
        <w:t xml:space="preserve">-Level Short-Lived Radioactive Waste (Construction Stages I/A, II/A) and Design, Construction and Connection </w:t>
      </w:r>
      <w:r w:rsidR="00F44B87" w:rsidRPr="008C5FEF">
        <w:rPr>
          <w:rFonts w:ascii="Times New Roman" w:hAnsi="Times New Roman"/>
          <w:sz w:val="20"/>
          <w:szCs w:val="20"/>
        </w:rPr>
        <w:t xml:space="preserve">of the External Rainwater Drainage Networks </w:t>
      </w:r>
      <w:r w:rsidRPr="008C5FEF">
        <w:rPr>
          <w:rFonts w:ascii="Times New Roman" w:hAnsi="Times New Roman"/>
          <w:sz w:val="20"/>
          <w:szCs w:val="20"/>
        </w:rPr>
        <w:t xml:space="preserve">to the INPP Infrastructure </w:t>
      </w:r>
    </w:p>
    <w:p w14:paraId="1FB65668" w14:textId="324F2F0E" w:rsidR="00A24DF4" w:rsidRPr="008C5FEF" w:rsidRDefault="00A24DF4" w:rsidP="00F61A1A">
      <w:pPr>
        <w:spacing w:after="0" w:line="240" w:lineRule="auto"/>
        <w:ind w:left="5103"/>
        <w:jc w:val="both"/>
        <w:rPr>
          <w:rFonts w:ascii="Times New Roman" w:hAnsi="Times New Roman"/>
          <w:sz w:val="20"/>
          <w:szCs w:val="20"/>
        </w:rPr>
      </w:pPr>
      <w:r w:rsidRPr="008C5FEF">
        <w:rPr>
          <w:rFonts w:ascii="Times New Roman" w:hAnsi="Times New Roman" w:cs="Times New Roman"/>
          <w:sz w:val="20"/>
          <w:szCs w:val="20"/>
        </w:rPr>
        <w:t>Annex</w:t>
      </w:r>
      <w:r w:rsidRPr="008C5FEF">
        <w:rPr>
          <w:rFonts w:ascii="Times New Roman" w:hAnsi="Times New Roman"/>
          <w:sz w:val="20"/>
          <w:szCs w:val="20"/>
        </w:rPr>
        <w:t xml:space="preserve"> </w:t>
      </w:r>
      <w:r w:rsidR="002911B4" w:rsidRPr="008C5FEF">
        <w:rPr>
          <w:rFonts w:ascii="Times New Roman" w:hAnsi="Times New Roman"/>
          <w:sz w:val="20"/>
          <w:szCs w:val="20"/>
        </w:rPr>
        <w:t>13</w:t>
      </w:r>
      <w:r w:rsidR="00F61A1A" w:rsidRPr="008C5FEF">
        <w:rPr>
          <w:rFonts w:ascii="Times New Roman" w:hAnsi="Times New Roman"/>
          <w:sz w:val="20"/>
          <w:szCs w:val="20"/>
        </w:rPr>
        <w:t xml:space="preserve"> (</w:t>
      </w:r>
      <w:r w:rsidR="00F80FF7" w:rsidRPr="008C5FEF">
        <w:rPr>
          <w:rFonts w:ascii="Times New Roman" w:hAnsi="Times New Roman"/>
          <w:sz w:val="20"/>
          <w:szCs w:val="20"/>
        </w:rPr>
        <w:t>6</w:t>
      </w:r>
      <w:r w:rsidR="00F61A1A" w:rsidRPr="008C5FEF">
        <w:rPr>
          <w:rFonts w:ascii="Times New Roman" w:hAnsi="Times New Roman"/>
          <w:sz w:val="20"/>
          <w:szCs w:val="20"/>
        </w:rPr>
        <w:t xml:space="preserve"> pages)</w:t>
      </w:r>
    </w:p>
    <w:p w14:paraId="5952CD2D" w14:textId="77777777" w:rsidR="00A24DF4" w:rsidRPr="008C5FEF" w:rsidRDefault="00A24DF4" w:rsidP="00367103">
      <w:pPr>
        <w:spacing w:before="480" w:after="240" w:line="240" w:lineRule="auto"/>
        <w:jc w:val="center"/>
        <w:rPr>
          <w:rFonts w:ascii="Times New Roman" w:eastAsia="Times New Roman" w:hAnsi="Times New Roman" w:cs="Times New Roman"/>
          <w:b/>
          <w:bCs/>
          <w:sz w:val="24"/>
          <w:szCs w:val="24"/>
        </w:rPr>
      </w:pPr>
      <w:r w:rsidRPr="008C5FEF">
        <w:rPr>
          <w:rFonts w:ascii="Times New Roman" w:eastAsia="Times New Roman" w:hAnsi="Times New Roman" w:cs="Times New Roman"/>
          <w:b/>
          <w:bCs/>
          <w:sz w:val="24"/>
          <w:szCs w:val="24"/>
        </w:rPr>
        <w:t xml:space="preserve">CLARIFICATION AND EXPLANATION OF THE REQUIREMENTS OF THE TECHNICAL </w:t>
      </w:r>
      <w:r w:rsidR="00D7794A" w:rsidRPr="008C5FEF">
        <w:rPr>
          <w:rFonts w:ascii="Times New Roman" w:eastAsia="Times New Roman" w:hAnsi="Times New Roman" w:cs="Times New Roman"/>
          <w:b/>
          <w:bCs/>
          <w:sz w:val="24"/>
          <w:szCs w:val="24"/>
        </w:rPr>
        <w:t>DESIGN</w:t>
      </w:r>
    </w:p>
    <w:p w14:paraId="222A1E71" w14:textId="183362FE" w:rsidR="006B5456" w:rsidRPr="008C5FEF" w:rsidRDefault="00670842" w:rsidP="0078615E">
      <w:pPr>
        <w:numPr>
          <w:ilvl w:val="0"/>
          <w:numId w:val="30"/>
        </w:numPr>
        <w:tabs>
          <w:tab w:val="left" w:pos="993"/>
        </w:tabs>
        <w:spacing w:before="240" w:after="24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It is clarified that a fully updated Technical Specification of the Integrated Radiation Monitoring System (see PD Annex </w:t>
      </w:r>
      <w:r w:rsidR="002911B4" w:rsidRPr="008C5FEF">
        <w:rPr>
          <w:rFonts w:ascii="Times New Roman" w:hAnsi="Times New Roman"/>
          <w:sz w:val="24"/>
          <w:szCs w:val="24"/>
        </w:rPr>
        <w:t>14</w:t>
      </w:r>
      <w:r w:rsidRPr="008C5FEF">
        <w:rPr>
          <w:rFonts w:ascii="Times New Roman" w:hAnsi="Times New Roman"/>
          <w:sz w:val="24"/>
          <w:szCs w:val="24"/>
        </w:rPr>
        <w:t xml:space="preserve">) provided in the Technical Design Radiation Safety part must be applied for the design and installation of the NSR IRMS. In case of inconsistencies or contradictions in the design documentation regarding the updated content of NSR IRMS </w:t>
      </w:r>
      <w:r w:rsidR="0087038D" w:rsidRPr="008C5FEF">
        <w:rPr>
          <w:rFonts w:ascii="Times New Roman" w:hAnsi="Times New Roman"/>
          <w:sz w:val="24"/>
          <w:szCs w:val="24"/>
        </w:rPr>
        <w:t>Technical Specification</w:t>
      </w:r>
      <w:r w:rsidRPr="008C5FEF">
        <w:rPr>
          <w:rFonts w:ascii="Times New Roman" w:hAnsi="Times New Roman"/>
          <w:sz w:val="24"/>
          <w:szCs w:val="24"/>
        </w:rPr>
        <w:t>, precedence must be given to the updated Technical Specification of the NSR Integrated Radiation Monitoring System provided in the Radiation Safety design part</w:t>
      </w:r>
      <w:r w:rsidR="006B5456" w:rsidRPr="008C5FEF">
        <w:rPr>
          <w:rFonts w:ascii="Times New Roman" w:hAnsi="Times New Roman"/>
          <w:sz w:val="24"/>
          <w:szCs w:val="24"/>
        </w:rPr>
        <w:t>.</w:t>
      </w:r>
    </w:p>
    <w:p w14:paraId="2D279B2B" w14:textId="77777777" w:rsidR="00A24DF4" w:rsidRPr="008C5FEF" w:rsidRDefault="00A24DF4" w:rsidP="0078615E">
      <w:pPr>
        <w:numPr>
          <w:ilvl w:val="0"/>
          <w:numId w:val="30"/>
        </w:numPr>
        <w:tabs>
          <w:tab w:val="left" w:pos="993"/>
        </w:tabs>
        <w:spacing w:before="240" w:after="240" w:line="276" w:lineRule="auto"/>
        <w:ind w:left="0" w:firstLine="709"/>
        <w:jc w:val="both"/>
        <w:rPr>
          <w:rFonts w:ascii="Times New Roman" w:hAnsi="Times New Roman"/>
          <w:sz w:val="24"/>
          <w:szCs w:val="24"/>
        </w:rPr>
      </w:pPr>
      <w:r w:rsidRPr="008C5FEF">
        <w:rPr>
          <w:rFonts w:ascii="Times New Roman" w:hAnsi="Times New Roman"/>
          <w:sz w:val="24"/>
          <w:szCs w:val="24"/>
        </w:rPr>
        <w:t>The cost estimates in the Technical Design (CE part) are provided for information purposes only and do not include all the potential costs to be incurred by the Contractor in relation to the subject of the purchase.</w:t>
      </w:r>
    </w:p>
    <w:p w14:paraId="201BC878" w14:textId="77777777" w:rsidR="00A24DF4" w:rsidRPr="008C5FEF" w:rsidRDefault="00A24DF4" w:rsidP="0078615E">
      <w:pPr>
        <w:numPr>
          <w:ilvl w:val="0"/>
          <w:numId w:val="30"/>
        </w:numPr>
        <w:tabs>
          <w:tab w:val="left" w:pos="993"/>
        </w:tabs>
        <w:spacing w:before="240" w:after="240" w:line="276" w:lineRule="auto"/>
        <w:ind w:left="0" w:firstLine="709"/>
        <w:jc w:val="both"/>
        <w:rPr>
          <w:rFonts w:ascii="Times New Roman" w:hAnsi="Times New Roman"/>
          <w:sz w:val="24"/>
          <w:szCs w:val="24"/>
        </w:rPr>
      </w:pPr>
      <w:r w:rsidRPr="008C5FEF">
        <w:rPr>
          <w:rFonts w:ascii="Times New Roman" w:hAnsi="Times New Roman"/>
          <w:sz w:val="24"/>
          <w:szCs w:val="24"/>
        </w:rPr>
        <w:t>It is clarified that the safety classification marking of the systems and components with symbol “</w:t>
      </w:r>
      <w:r w:rsidRPr="008C5FEF">
        <w:rPr>
          <w:rFonts w:ascii="Times New Roman" w:hAnsi="Times New Roman"/>
          <w:i/>
          <w:iCs/>
          <w:sz w:val="24"/>
          <w:szCs w:val="24"/>
        </w:rPr>
        <w:t>H”</w:t>
      </w:r>
      <w:r w:rsidRPr="008C5FEF">
        <w:rPr>
          <w:rFonts w:ascii="Times New Roman" w:hAnsi="Times New Roman"/>
          <w:sz w:val="24"/>
          <w:szCs w:val="24"/>
        </w:rPr>
        <w:t xml:space="preserve"> (e.g., </w:t>
      </w:r>
      <w:r w:rsidRPr="008C5FEF">
        <w:rPr>
          <w:rFonts w:ascii="Times New Roman" w:hAnsi="Times New Roman"/>
          <w:i/>
          <w:iCs/>
          <w:sz w:val="24"/>
          <w:szCs w:val="24"/>
        </w:rPr>
        <w:t>safety class 3H</w:t>
      </w:r>
      <w:r w:rsidRPr="008C5FEF">
        <w:rPr>
          <w:rFonts w:ascii="Times New Roman" w:hAnsi="Times New Roman"/>
          <w:sz w:val="24"/>
          <w:szCs w:val="24"/>
        </w:rPr>
        <w:t>) must be read as “</w:t>
      </w:r>
      <w:r w:rsidRPr="008C5FEF">
        <w:rPr>
          <w:rFonts w:ascii="Times New Roman" w:hAnsi="Times New Roman"/>
          <w:i/>
          <w:iCs/>
          <w:sz w:val="24"/>
          <w:szCs w:val="24"/>
        </w:rPr>
        <w:t>N”</w:t>
      </w:r>
      <w:r w:rsidRPr="008C5FEF">
        <w:rPr>
          <w:rFonts w:ascii="Times New Roman" w:hAnsi="Times New Roman"/>
          <w:sz w:val="24"/>
          <w:szCs w:val="24"/>
        </w:rPr>
        <w:t xml:space="preserve"> in the text of the Technical Design according to the classification marking indicated in point 27 of section 6.2.1 in No. B25-1/S/14-1129.9.12/PSAR-DR/R:3 of the Preliminary Safety Analysis Report “B25-1 Project – Near Surface Repository for Low- and Intermediate-Level Short-Lived Radioactive Waste (Design)”.</w:t>
      </w:r>
    </w:p>
    <w:p w14:paraId="29B1122A" w14:textId="5DA7A862" w:rsidR="00A24DF4" w:rsidRPr="008C5FEF" w:rsidRDefault="00A24DF4" w:rsidP="0078615E">
      <w:pPr>
        <w:numPr>
          <w:ilvl w:val="0"/>
          <w:numId w:val="30"/>
        </w:numPr>
        <w:tabs>
          <w:tab w:val="left" w:pos="993"/>
        </w:tabs>
        <w:spacing w:before="240" w:after="24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The following turnstile (p. 8.5 in the List of Materials and Products of the Technical Design Architectural Part (SM1301P25-02-TP-SA_MZ-1A)) requirements are defined: </w:t>
      </w:r>
      <w:r w:rsidRPr="008C5FEF">
        <w:rPr>
          <w:rFonts w:ascii="Times New Roman" w:hAnsi="Times New Roman"/>
          <w:i/>
          <w:sz w:val="24"/>
          <w:szCs w:val="24"/>
        </w:rPr>
        <w:t>Placement locations must be envisaged from both sides of the turnstile for installation of badge readers. Turnstile external dimensions: 1520</w:t>
      </w:r>
      <w:r w:rsidR="008F168F" w:rsidRPr="008C5FEF">
        <w:rPr>
          <w:rFonts w:ascii="Times New Roman" w:hAnsi="Times New Roman"/>
          <w:i/>
          <w:sz w:val="24"/>
          <w:szCs w:val="24"/>
        </w:rPr>
        <w:t xml:space="preserve"> </w:t>
      </w:r>
      <w:r w:rsidRPr="008C5FEF">
        <w:rPr>
          <w:rFonts w:ascii="Times New Roman" w:hAnsi="Times New Roman"/>
          <w:i/>
          <w:sz w:val="24"/>
          <w:szCs w:val="24"/>
        </w:rPr>
        <w:t>mm±3% x 2100</w:t>
      </w:r>
      <w:r w:rsidR="008F168F" w:rsidRPr="008C5FEF">
        <w:rPr>
          <w:rFonts w:ascii="Times New Roman" w:hAnsi="Times New Roman"/>
          <w:i/>
          <w:sz w:val="24"/>
          <w:szCs w:val="24"/>
        </w:rPr>
        <w:t xml:space="preserve"> </w:t>
      </w:r>
      <w:r w:rsidRPr="008C5FEF">
        <w:rPr>
          <w:rFonts w:ascii="Times New Roman" w:hAnsi="Times New Roman"/>
          <w:i/>
          <w:sz w:val="24"/>
          <w:szCs w:val="24"/>
        </w:rPr>
        <w:t xml:space="preserve">mm±3%; height </w:t>
      </w:r>
      <w:r w:rsidR="008F168F" w:rsidRPr="008C5FEF">
        <w:rPr>
          <w:rFonts w:ascii="Times New Roman" w:hAnsi="Times New Roman"/>
          <w:i/>
          <w:sz w:val="24"/>
          <w:szCs w:val="24"/>
        </w:rPr>
        <w:t>–</w:t>
      </w:r>
      <w:r w:rsidRPr="008C5FEF">
        <w:rPr>
          <w:rFonts w:ascii="Times New Roman" w:hAnsi="Times New Roman"/>
          <w:i/>
          <w:sz w:val="24"/>
          <w:szCs w:val="24"/>
        </w:rPr>
        <w:t xml:space="preserve"> 2375</w:t>
      </w:r>
      <w:r w:rsidR="008F168F" w:rsidRPr="008C5FEF">
        <w:rPr>
          <w:rFonts w:ascii="Times New Roman" w:hAnsi="Times New Roman"/>
          <w:i/>
          <w:sz w:val="24"/>
          <w:szCs w:val="24"/>
        </w:rPr>
        <w:t xml:space="preserve"> </w:t>
      </w:r>
      <w:r w:rsidRPr="008C5FEF">
        <w:rPr>
          <w:rFonts w:ascii="Times New Roman" w:hAnsi="Times New Roman"/>
          <w:i/>
          <w:sz w:val="24"/>
          <w:szCs w:val="24"/>
        </w:rPr>
        <w:t>mm±3%; operating temperature from +5</w:t>
      </w:r>
      <w:r w:rsidRPr="008C5FEF">
        <w:rPr>
          <w:rFonts w:ascii="Times New Roman" w:hAnsi="Times New Roman"/>
          <w:i/>
          <w:sz w:val="24"/>
          <w:szCs w:val="24"/>
          <w:vertAlign w:val="superscript"/>
        </w:rPr>
        <w:t>o</w:t>
      </w:r>
      <w:r w:rsidRPr="008C5FEF">
        <w:rPr>
          <w:rFonts w:ascii="Times New Roman" w:hAnsi="Times New Roman"/>
          <w:i/>
          <w:sz w:val="24"/>
          <w:szCs w:val="24"/>
        </w:rPr>
        <w:t>C to +40</w:t>
      </w:r>
      <w:r w:rsidRPr="008C5FEF">
        <w:rPr>
          <w:rFonts w:ascii="Times New Roman" w:hAnsi="Times New Roman"/>
          <w:i/>
          <w:sz w:val="24"/>
          <w:szCs w:val="24"/>
          <w:vertAlign w:val="superscript"/>
        </w:rPr>
        <w:t>o</w:t>
      </w:r>
      <w:r w:rsidRPr="008C5FEF">
        <w:rPr>
          <w:rFonts w:ascii="Times New Roman" w:hAnsi="Times New Roman"/>
          <w:i/>
          <w:sz w:val="24"/>
          <w:szCs w:val="24"/>
        </w:rPr>
        <w:t xml:space="preserve">C, however, a wider range of operating temperatures may be offered. </w:t>
      </w:r>
      <w:r w:rsidRPr="008C5FEF">
        <w:rPr>
          <w:rFonts w:ascii="Times New Roman" w:eastAsia="Times New Roman" w:hAnsi="Times New Roman"/>
          <w:i/>
          <w:sz w:val="24"/>
          <w:szCs w:val="24"/>
        </w:rPr>
        <w:t xml:space="preserve">Mains supply rated voltage: 230 V, rated frequency: 50 Hz. The turnstile must have </w:t>
      </w:r>
      <w:r w:rsidRPr="008C5FEF">
        <w:rPr>
          <w:rFonts w:ascii="Times New Roman" w:hAnsi="Times New Roman"/>
          <w:i/>
          <w:sz w:val="24"/>
          <w:szCs w:val="24"/>
        </w:rPr>
        <w:t xml:space="preserve">CE marking and comply with </w:t>
      </w:r>
      <w:r w:rsidR="005A0E24" w:rsidRPr="008C5FEF">
        <w:rPr>
          <w:rFonts w:ascii="Times New Roman" w:hAnsi="Times New Roman"/>
          <w:i/>
          <w:sz w:val="24"/>
          <w:szCs w:val="24"/>
        </w:rPr>
        <w:t xml:space="preserve">the requirements of </w:t>
      </w:r>
      <w:r w:rsidRPr="008C5FEF">
        <w:rPr>
          <w:rFonts w:ascii="Times New Roman" w:hAnsi="Times New Roman"/>
          <w:i/>
          <w:sz w:val="24"/>
          <w:szCs w:val="24"/>
        </w:rPr>
        <w:t>ISO 1600 standard</w:t>
      </w:r>
      <w:r w:rsidR="005A0E24" w:rsidRPr="008C5FEF">
        <w:rPr>
          <w:rFonts w:ascii="Times New Roman" w:hAnsi="Times New Roman"/>
          <w:i/>
          <w:sz w:val="24"/>
          <w:szCs w:val="24"/>
        </w:rPr>
        <w:t xml:space="preserve"> or equivalent</w:t>
      </w:r>
      <w:r w:rsidRPr="008C5FEF">
        <w:rPr>
          <w:rFonts w:ascii="Times New Roman" w:hAnsi="Times New Roman"/>
          <w:i/>
          <w:sz w:val="24"/>
          <w:szCs w:val="24"/>
        </w:rPr>
        <w:t xml:space="preserve"> and ingress protection class</w:t>
      </w:r>
      <w:r w:rsidR="005A0E24" w:rsidRPr="008C5FEF">
        <w:rPr>
          <w:rFonts w:ascii="Times New Roman" w:hAnsi="Times New Roman"/>
          <w:i/>
          <w:sz w:val="24"/>
          <w:szCs w:val="24"/>
        </w:rPr>
        <w:t xml:space="preserve"> at least</w:t>
      </w:r>
      <w:r w:rsidRPr="008C5FEF">
        <w:rPr>
          <w:rFonts w:ascii="Times New Roman" w:hAnsi="Times New Roman"/>
          <w:i/>
          <w:sz w:val="24"/>
          <w:szCs w:val="24"/>
        </w:rPr>
        <w:t xml:space="preserve"> IP20, electronic.</w:t>
      </w:r>
    </w:p>
    <w:p w14:paraId="2AA0BD1A" w14:textId="30CDBD46" w:rsidR="00A24DF4" w:rsidRPr="008C5FEF" w:rsidRDefault="00A24DF4" w:rsidP="0078615E">
      <w:pPr>
        <w:numPr>
          <w:ilvl w:val="0"/>
          <w:numId w:val="30"/>
        </w:numPr>
        <w:tabs>
          <w:tab w:val="left" w:pos="993"/>
        </w:tabs>
        <w:spacing w:before="240" w:after="24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Position 10 of the List of Equipment of the Technical Design Technological Part (SM1301P25-04-TP-TG_IZ-1B) is clarified as follows: ID – </w:t>
      </w:r>
      <w:r w:rsidRPr="008C5FEF">
        <w:rPr>
          <w:rFonts w:ascii="Times New Roman" w:hAnsi="Times New Roman"/>
          <w:i/>
          <w:sz w:val="24"/>
          <w:szCs w:val="24"/>
        </w:rPr>
        <w:t>P25KPH10AX05</w:t>
      </w:r>
      <w:r w:rsidRPr="008C5FEF">
        <w:rPr>
          <w:rFonts w:ascii="Times New Roman" w:hAnsi="Times New Roman"/>
          <w:sz w:val="24"/>
          <w:szCs w:val="24"/>
        </w:rPr>
        <w:t xml:space="preserve">; Unit – </w:t>
      </w:r>
      <w:r w:rsidRPr="008C5FEF">
        <w:rPr>
          <w:rFonts w:ascii="Times New Roman" w:hAnsi="Times New Roman"/>
          <w:i/>
          <w:sz w:val="24"/>
          <w:szCs w:val="24"/>
        </w:rPr>
        <w:t>pcs</w:t>
      </w:r>
      <w:r w:rsidRPr="008C5FEF">
        <w:rPr>
          <w:rFonts w:ascii="Times New Roman" w:hAnsi="Times New Roman"/>
          <w:sz w:val="24"/>
          <w:szCs w:val="24"/>
        </w:rPr>
        <w:t xml:space="preserve">; </w:t>
      </w:r>
      <w:r w:rsidR="001A64A6" w:rsidRPr="008C5FEF">
        <w:rPr>
          <w:rFonts w:ascii="Times New Roman" w:hAnsi="Times New Roman"/>
          <w:sz w:val="24"/>
          <w:szCs w:val="24"/>
        </w:rPr>
        <w:br/>
      </w:r>
      <w:r w:rsidRPr="008C5FEF">
        <w:rPr>
          <w:rFonts w:ascii="Times New Roman" w:hAnsi="Times New Roman"/>
          <w:sz w:val="24"/>
          <w:szCs w:val="24"/>
        </w:rPr>
        <w:t xml:space="preserve">quantity – </w:t>
      </w:r>
      <w:r w:rsidRPr="008C5FEF">
        <w:rPr>
          <w:rFonts w:ascii="Times New Roman" w:hAnsi="Times New Roman"/>
          <w:i/>
          <w:sz w:val="24"/>
          <w:szCs w:val="24"/>
        </w:rPr>
        <w:t>1</w:t>
      </w:r>
      <w:r w:rsidRPr="008C5FEF">
        <w:rPr>
          <w:rFonts w:ascii="Times New Roman" w:hAnsi="Times New Roman"/>
          <w:sz w:val="24"/>
          <w:szCs w:val="24"/>
        </w:rPr>
        <w:t>.</w:t>
      </w:r>
    </w:p>
    <w:p w14:paraId="1383C759" w14:textId="77777777" w:rsidR="00A24DF4" w:rsidRPr="008C5FEF" w:rsidRDefault="00A24DF4" w:rsidP="0078615E">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The following is explained:</w:t>
      </w:r>
    </w:p>
    <w:p w14:paraId="4492181C" w14:textId="55E6F6B9" w:rsidR="00A33743" w:rsidRPr="008C5FEF" w:rsidRDefault="00E05F3D" w:rsidP="0078615E">
      <w:pPr>
        <w:numPr>
          <w:ilvl w:val="1"/>
          <w:numId w:val="30"/>
        </w:numPr>
        <w:tabs>
          <w:tab w:val="left" w:pos="1276"/>
        </w:tabs>
        <w:spacing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All the cranes envisaged in the TD for the operations with containers filled with radioactive waste </w:t>
      </w:r>
      <w:r w:rsidR="000E6D73" w:rsidRPr="008C5FEF">
        <w:rPr>
          <w:rFonts w:ascii="Times New Roman" w:hAnsi="Times New Roman"/>
          <w:sz w:val="24"/>
          <w:szCs w:val="24"/>
        </w:rPr>
        <w:t>to be designed, supplied</w:t>
      </w:r>
      <w:r w:rsidR="0043167C" w:rsidRPr="008C5FEF">
        <w:rPr>
          <w:rFonts w:ascii="Times New Roman" w:hAnsi="Times New Roman"/>
          <w:sz w:val="24"/>
          <w:szCs w:val="24"/>
        </w:rPr>
        <w:t>,</w:t>
      </w:r>
      <w:r w:rsidR="000E6D73" w:rsidRPr="008C5FEF">
        <w:rPr>
          <w:rFonts w:ascii="Times New Roman" w:hAnsi="Times New Roman"/>
          <w:sz w:val="24"/>
          <w:szCs w:val="24"/>
        </w:rPr>
        <w:t xml:space="preserve"> and installed </w:t>
      </w:r>
      <w:r w:rsidRPr="008C5FEF">
        <w:rPr>
          <w:rFonts w:ascii="Times New Roman" w:hAnsi="Times New Roman"/>
          <w:sz w:val="24"/>
          <w:szCs w:val="24"/>
        </w:rPr>
        <w:t xml:space="preserve">in accordance with the requirements set out in the procurement documents must: </w:t>
      </w:r>
      <w:r w:rsidR="00A33743" w:rsidRPr="008C5FEF">
        <w:rPr>
          <w:rFonts w:ascii="Times New Roman" w:hAnsi="Times New Roman"/>
          <w:sz w:val="24"/>
          <w:szCs w:val="24"/>
        </w:rPr>
        <w:t xml:space="preserve">(1) </w:t>
      </w:r>
      <w:r w:rsidR="000E6D73" w:rsidRPr="008C5FEF">
        <w:rPr>
          <w:rFonts w:ascii="Times New Roman" w:hAnsi="Times New Roman"/>
          <w:sz w:val="24"/>
          <w:szCs w:val="24"/>
        </w:rPr>
        <w:t>have protection against single failure</w:t>
      </w:r>
      <w:r w:rsidR="00A33743" w:rsidRPr="008C5FEF">
        <w:rPr>
          <w:rFonts w:ascii="Times New Roman" w:hAnsi="Times New Roman"/>
          <w:sz w:val="24"/>
          <w:szCs w:val="24"/>
        </w:rPr>
        <w:t xml:space="preserve">, (2) </w:t>
      </w:r>
      <w:r w:rsidR="008A7739" w:rsidRPr="008C5FEF">
        <w:rPr>
          <w:rFonts w:ascii="Times New Roman" w:hAnsi="Times New Roman"/>
          <w:sz w:val="24"/>
          <w:szCs w:val="24"/>
          <w:lang w:val="en-US"/>
        </w:rPr>
        <w:t xml:space="preserve">have </w:t>
      </w:r>
      <w:r w:rsidR="000E6D73" w:rsidRPr="008C5FEF">
        <w:rPr>
          <w:rFonts w:ascii="Times New Roman" w:hAnsi="Times New Roman"/>
          <w:sz w:val="24"/>
          <w:szCs w:val="24"/>
        </w:rPr>
        <w:t xml:space="preserve">protection to ensure safe </w:t>
      </w:r>
      <w:r w:rsidR="008A7739" w:rsidRPr="008C5FEF">
        <w:rPr>
          <w:rFonts w:ascii="Times New Roman" w:hAnsi="Times New Roman"/>
          <w:sz w:val="24"/>
          <w:szCs w:val="24"/>
        </w:rPr>
        <w:t xml:space="preserve">load </w:t>
      </w:r>
      <w:r w:rsidR="000E6D73" w:rsidRPr="008C5FEF">
        <w:rPr>
          <w:rFonts w:ascii="Times New Roman" w:hAnsi="Times New Roman"/>
          <w:sz w:val="24"/>
          <w:szCs w:val="24"/>
        </w:rPr>
        <w:t>lowering in emergency situations</w:t>
      </w:r>
      <w:r w:rsidR="00A33743" w:rsidRPr="008C5FEF">
        <w:rPr>
          <w:rFonts w:ascii="Times New Roman" w:hAnsi="Times New Roman"/>
          <w:sz w:val="24"/>
          <w:szCs w:val="24"/>
        </w:rPr>
        <w:t xml:space="preserve">, (3) </w:t>
      </w:r>
      <w:r w:rsidR="008A7739" w:rsidRPr="008C5FEF">
        <w:rPr>
          <w:rFonts w:ascii="Times New Roman" w:hAnsi="Times New Roman"/>
          <w:sz w:val="24"/>
          <w:szCs w:val="24"/>
        </w:rPr>
        <w:t>be fully equipped and have all the equipment, systems, components intended for proper operation.</w:t>
      </w:r>
      <w:r w:rsidR="00A33743" w:rsidRPr="008C5FEF">
        <w:rPr>
          <w:rFonts w:ascii="Times New Roman" w:hAnsi="Times New Roman"/>
          <w:sz w:val="24"/>
          <w:szCs w:val="24"/>
        </w:rPr>
        <w:t xml:space="preserve"> </w:t>
      </w:r>
      <w:r w:rsidR="008A7739" w:rsidRPr="008C5FEF">
        <w:rPr>
          <w:rFonts w:ascii="Times New Roman" w:hAnsi="Times New Roman"/>
          <w:sz w:val="24"/>
          <w:szCs w:val="24"/>
        </w:rPr>
        <w:t xml:space="preserve">These cranes must also comply with all other requirements for this type of cranes set out in the procurement documents and relevant regulatory </w:t>
      </w:r>
      <w:r w:rsidR="008A7739" w:rsidRPr="008C5FEF">
        <w:rPr>
          <w:rFonts w:ascii="Times New Roman" w:hAnsi="Times New Roman"/>
          <w:sz w:val="24"/>
          <w:szCs w:val="24"/>
        </w:rPr>
        <w:lastRenderedPageBreak/>
        <w:t xml:space="preserve">documents. If the Contractor is unable to implement the solutions established in the TD or if the Contractor considers that these solutions are not sufficient other solutions must be proposed in accordance with the requirements of clause 51 of this TT. These solutions must be included in the tender </w:t>
      </w:r>
      <w:proofErr w:type="gramStart"/>
      <w:r w:rsidR="008A7739" w:rsidRPr="008C5FEF">
        <w:rPr>
          <w:rFonts w:ascii="Times New Roman" w:hAnsi="Times New Roman"/>
          <w:sz w:val="24"/>
          <w:szCs w:val="24"/>
        </w:rPr>
        <w:t>price</w:t>
      </w:r>
      <w:r w:rsidR="00A33743" w:rsidRPr="008C5FEF">
        <w:rPr>
          <w:rFonts w:ascii="Times New Roman" w:hAnsi="Times New Roman"/>
          <w:sz w:val="24"/>
          <w:szCs w:val="24"/>
        </w:rPr>
        <w:t>;</w:t>
      </w:r>
      <w:proofErr w:type="gramEnd"/>
    </w:p>
    <w:p w14:paraId="69F1317C" w14:textId="77777777" w:rsidR="00A24DF4" w:rsidRPr="008C5FEF" w:rsidRDefault="00A24DF4" w:rsidP="001965EA">
      <w:pPr>
        <w:numPr>
          <w:ilvl w:val="1"/>
          <w:numId w:val="30"/>
        </w:numPr>
        <w:tabs>
          <w:tab w:val="left" w:pos="1276"/>
        </w:tabs>
        <w:spacing w:after="0" w:line="276" w:lineRule="auto"/>
        <w:ind w:left="0" w:firstLine="709"/>
        <w:jc w:val="both"/>
        <w:rPr>
          <w:rFonts w:ascii="Times New Roman" w:hAnsi="Times New Roman"/>
          <w:sz w:val="24"/>
          <w:szCs w:val="24"/>
        </w:rPr>
      </w:pPr>
      <w:r w:rsidRPr="008C5FEF">
        <w:rPr>
          <w:rFonts w:ascii="Times New Roman" w:hAnsi="Times New Roman"/>
          <w:sz w:val="24"/>
          <w:szCs w:val="24"/>
        </w:rPr>
        <w:t>the operating temperature range of the cranes in the technological building (P25KPH10AE01 and P25KPH10AE02) and container handling trolley (P25KPH10AE 03,04,05,06) must be at least from</w:t>
      </w:r>
      <w:r w:rsidRPr="008C5FEF">
        <w:rPr>
          <w:rFonts w:ascii="Times New Roman" w:hAnsi="Times New Roman"/>
          <w:bCs/>
          <w:sz w:val="24"/>
          <w:szCs w:val="24"/>
        </w:rPr>
        <w:t xml:space="preserve"> +5° C to +40° </w:t>
      </w:r>
      <w:proofErr w:type="gramStart"/>
      <w:r w:rsidRPr="008C5FEF">
        <w:rPr>
          <w:rFonts w:ascii="Times New Roman" w:hAnsi="Times New Roman"/>
          <w:bCs/>
          <w:sz w:val="24"/>
          <w:szCs w:val="24"/>
        </w:rPr>
        <w:t>C;</w:t>
      </w:r>
      <w:proofErr w:type="gramEnd"/>
    </w:p>
    <w:p w14:paraId="1D1DF56E" w14:textId="77777777" w:rsidR="00E05F3D" w:rsidRPr="008C5FEF" w:rsidRDefault="00A24DF4" w:rsidP="001965EA">
      <w:pPr>
        <w:numPr>
          <w:ilvl w:val="1"/>
          <w:numId w:val="30"/>
        </w:numPr>
        <w:tabs>
          <w:tab w:val="left" w:pos="1276"/>
        </w:tabs>
        <w:spacing w:after="0" w:line="276" w:lineRule="auto"/>
        <w:ind w:left="0" w:firstLine="709"/>
        <w:jc w:val="both"/>
        <w:rPr>
          <w:rFonts w:ascii="Times New Roman" w:hAnsi="Times New Roman"/>
          <w:sz w:val="24"/>
          <w:szCs w:val="24"/>
        </w:rPr>
      </w:pPr>
      <w:r w:rsidRPr="008C5FEF">
        <w:rPr>
          <w:rFonts w:ascii="Times New Roman" w:hAnsi="Times New Roman"/>
          <w:sz w:val="24"/>
          <w:szCs w:val="24"/>
        </w:rPr>
        <w:t>the dose rate of the container to be handled with cranes will reach ≤ 10 mSv/h at the distance of 0.1 </w:t>
      </w:r>
      <w:proofErr w:type="gramStart"/>
      <w:r w:rsidRPr="008C5FEF">
        <w:rPr>
          <w:rFonts w:ascii="Times New Roman" w:hAnsi="Times New Roman"/>
          <w:sz w:val="24"/>
          <w:szCs w:val="24"/>
        </w:rPr>
        <w:t>m</w:t>
      </w:r>
      <w:r w:rsidR="00E05F3D" w:rsidRPr="008C5FEF">
        <w:rPr>
          <w:rFonts w:ascii="Times New Roman" w:hAnsi="Times New Roman"/>
          <w:sz w:val="24"/>
          <w:szCs w:val="24"/>
        </w:rPr>
        <w:t>;</w:t>
      </w:r>
      <w:proofErr w:type="gramEnd"/>
    </w:p>
    <w:p w14:paraId="65045369" w14:textId="1B9F0D82" w:rsidR="00A24DF4" w:rsidRPr="008C5FEF" w:rsidRDefault="00E05F3D" w:rsidP="001965EA">
      <w:pPr>
        <w:numPr>
          <w:ilvl w:val="1"/>
          <w:numId w:val="30"/>
        </w:numPr>
        <w:tabs>
          <w:tab w:val="left" w:pos="1276"/>
        </w:tabs>
        <w:spacing w:after="0" w:line="276" w:lineRule="auto"/>
        <w:ind w:left="0" w:firstLine="709"/>
        <w:jc w:val="both"/>
        <w:rPr>
          <w:rFonts w:ascii="Times New Roman" w:hAnsi="Times New Roman"/>
          <w:sz w:val="24"/>
          <w:szCs w:val="24"/>
        </w:rPr>
      </w:pPr>
      <w:r w:rsidRPr="008C5FEF">
        <w:rPr>
          <w:rFonts w:ascii="Times New Roman" w:hAnsi="Times New Roman"/>
          <w:iCs/>
          <w:sz w:val="24"/>
          <w:szCs w:val="24"/>
        </w:rPr>
        <w:t xml:space="preserve">Crane positioning +/- 10 mm </w:t>
      </w:r>
      <w:r w:rsidRPr="008C5FEF">
        <w:rPr>
          <w:rFonts w:ascii="Times New Roman" w:hAnsi="Times New Roman"/>
          <w:sz w:val="24"/>
          <w:szCs w:val="24"/>
        </w:rPr>
        <w:t>must</w:t>
      </w:r>
      <w:r w:rsidRPr="008C5FEF">
        <w:rPr>
          <w:rFonts w:ascii="Times New Roman" w:hAnsi="Times New Roman"/>
          <w:iCs/>
          <w:sz w:val="24"/>
          <w:szCs w:val="24"/>
        </w:rPr>
        <w:t xml:space="preserve"> only be applied to cranes that are operated with containers filled with radioactive waste (P25KPH30AE01, P25KPH30AE02, P25KPH10AE01, P25KPH10AE02). Other cranes are not subject to these requirements</w:t>
      </w:r>
      <w:r w:rsidR="00A24DF4" w:rsidRPr="008C5FEF">
        <w:rPr>
          <w:rFonts w:ascii="Times New Roman" w:hAnsi="Times New Roman"/>
          <w:sz w:val="24"/>
          <w:szCs w:val="24"/>
        </w:rPr>
        <w:t>.</w:t>
      </w:r>
    </w:p>
    <w:p w14:paraId="26190AC6" w14:textId="785DD31A" w:rsidR="00A24DF4" w:rsidRPr="008C5FEF" w:rsidRDefault="00A24DF4" w:rsidP="0078615E">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eastAsia="Times New Roman" w:hAnsi="Times New Roman"/>
          <w:sz w:val="24"/>
          <w:szCs w:val="24"/>
        </w:rPr>
        <w:t xml:space="preserve">Requirements for the equipment provided in the List of Equipment of the </w:t>
      </w:r>
      <w:r w:rsidRPr="008C5FEF">
        <w:rPr>
          <w:rFonts w:ascii="Times New Roman" w:hAnsi="Times New Roman"/>
          <w:sz w:val="24"/>
          <w:szCs w:val="24"/>
        </w:rPr>
        <w:t xml:space="preserve">Technical Design Technological Part </w:t>
      </w:r>
      <w:r w:rsidRPr="008C5FEF">
        <w:rPr>
          <w:rFonts w:ascii="Times New Roman" w:eastAsia="Times New Roman" w:hAnsi="Times New Roman"/>
          <w:sz w:val="24"/>
          <w:szCs w:val="24"/>
        </w:rPr>
        <w:t xml:space="preserve">(SM1301P25-02-TP-TG_IZ-1B) are clarified as follows: Metal detector (P25DYZ00AW01/02, 2 pcs), luggage control X-ray machine (P25DYZ00AW03, 1 pc), mobile equipment for detection of explosives (P25DYZ00AW04, 1 pc), installed equipment for detection of explosives (P25DYZ00AW05, 1 pc). </w:t>
      </w:r>
      <w:r w:rsidRPr="008C5FEF">
        <w:rPr>
          <w:rFonts w:ascii="Times New Roman" w:hAnsi="Times New Roman"/>
          <w:sz w:val="24"/>
          <w:szCs w:val="24"/>
        </w:rPr>
        <w:t>The physical protection equipment specified in the Technical Design must comply with the following below listed requirements:</w:t>
      </w:r>
    </w:p>
    <w:p w14:paraId="29BF1EC7" w14:textId="77777777" w:rsidR="00A24DF4" w:rsidRPr="008C5FEF" w:rsidRDefault="00A24DF4" w:rsidP="001965EA">
      <w:pPr>
        <w:numPr>
          <w:ilvl w:val="1"/>
          <w:numId w:val="30"/>
        </w:numPr>
        <w:tabs>
          <w:tab w:val="left" w:pos="1418"/>
        </w:tabs>
        <w:spacing w:after="0" w:line="276" w:lineRule="auto"/>
        <w:ind w:left="0" w:firstLine="709"/>
        <w:jc w:val="both"/>
        <w:rPr>
          <w:rFonts w:ascii="Times New Roman" w:hAnsi="Times New Roman"/>
          <w:sz w:val="24"/>
          <w:szCs w:val="24"/>
        </w:rPr>
      </w:pPr>
      <w:r w:rsidRPr="008C5FEF">
        <w:rPr>
          <w:rFonts w:ascii="Times New Roman" w:eastAsia="Times New Roman" w:hAnsi="Times New Roman"/>
          <w:sz w:val="24"/>
          <w:szCs w:val="24"/>
        </w:rPr>
        <w:t>Installed metal detector (P25DYZ00AW01/02, 2 pcs).</w:t>
      </w:r>
    </w:p>
    <w:p w14:paraId="240C91C2" w14:textId="77777777" w:rsidR="00A24DF4" w:rsidRPr="008C5FEF" w:rsidRDefault="00A24DF4" w:rsidP="00A24DF4">
      <w:pPr>
        <w:tabs>
          <w:tab w:val="left" w:pos="4820"/>
          <w:tab w:val="left" w:leader="underscore" w:pos="6521"/>
          <w:tab w:val="left" w:leader="underscore" w:pos="8222"/>
        </w:tabs>
        <w:spacing w:after="0"/>
        <w:ind w:firstLine="709"/>
        <w:jc w:val="both"/>
        <w:rPr>
          <w:rFonts w:ascii="Times New Roman" w:hAnsi="Times New Roman"/>
          <w:sz w:val="24"/>
          <w:szCs w:val="24"/>
        </w:rPr>
      </w:pPr>
      <w:r w:rsidRPr="008C5FEF">
        <w:rPr>
          <w:rFonts w:ascii="Times New Roman" w:eastAsia="Times New Roman" w:hAnsi="Times New Roman"/>
          <w:sz w:val="24"/>
          <w:szCs w:val="24"/>
        </w:rPr>
        <w:t>Detector type: installed. Installed metal detector is used to control the entry and exit of persons to detect the presence of different size (including very small) metal and/or metal alloy items, weapons or other items which could be harmful to people or protected objects, as well as mobile communications or electronic devices. Visual (optical) or audible alarm will be activated if prohibited items and/or devices detected. The internal dimensions of a passage at least: width 700 mm, height 2000 mm. External dimensions not more than: width 950 mm, height 2400 mm. Operating ambient temperature from +5</w:t>
      </w:r>
      <w:r w:rsidRPr="008C5FEF">
        <w:rPr>
          <w:rFonts w:ascii="Times New Roman" w:hAnsi="Times New Roman"/>
          <w:sz w:val="24"/>
          <w:szCs w:val="24"/>
          <w:vertAlign w:val="superscript"/>
        </w:rPr>
        <w:t>o </w:t>
      </w:r>
      <w:r w:rsidRPr="008C5FEF">
        <w:rPr>
          <w:rFonts w:ascii="Times New Roman" w:hAnsi="Times New Roman"/>
          <w:sz w:val="24"/>
          <w:szCs w:val="24"/>
        </w:rPr>
        <w:t>C to +40</w:t>
      </w:r>
      <w:r w:rsidRPr="008C5FEF">
        <w:rPr>
          <w:rFonts w:ascii="Times New Roman" w:hAnsi="Times New Roman"/>
          <w:sz w:val="24"/>
          <w:szCs w:val="24"/>
          <w:vertAlign w:val="superscript"/>
        </w:rPr>
        <w:t>o </w:t>
      </w:r>
      <w:r w:rsidRPr="008C5FEF">
        <w:rPr>
          <w:rFonts w:ascii="Times New Roman" w:hAnsi="Times New Roman"/>
          <w:sz w:val="24"/>
          <w:szCs w:val="24"/>
        </w:rPr>
        <w:t xml:space="preserve">C. However, a wider range of </w:t>
      </w:r>
      <w:r w:rsidRPr="008C5FEF">
        <w:rPr>
          <w:rFonts w:ascii="Times New Roman" w:eastAsia="Times New Roman" w:hAnsi="Times New Roman"/>
          <w:sz w:val="24"/>
          <w:szCs w:val="24"/>
        </w:rPr>
        <w:t xml:space="preserve">ambient </w:t>
      </w:r>
      <w:r w:rsidRPr="008C5FEF">
        <w:rPr>
          <w:rFonts w:ascii="Times New Roman" w:hAnsi="Times New Roman"/>
          <w:sz w:val="24"/>
          <w:szCs w:val="24"/>
        </w:rPr>
        <w:t>temperatures may be offered. The following parameters must be set up as a minimum: zoning, sensitivity. 3 zoning triggering positions must be as a minimum. Sensitivity range must be adjustable.</w:t>
      </w:r>
      <w:r w:rsidRPr="008C5FEF">
        <w:rPr>
          <w:rFonts w:ascii="Times New Roman" w:eastAsia="Times New Roman" w:hAnsi="Times New Roman"/>
          <w:sz w:val="24"/>
          <w:szCs w:val="24"/>
        </w:rPr>
        <w:t xml:space="preserve"> Mains supply rated voltage: 230 V, rated frequency: 50 Hz</w:t>
      </w:r>
      <w:r w:rsidRPr="008C5FEF">
        <w:rPr>
          <w:rFonts w:ascii="Times New Roman" w:hAnsi="Times New Roman"/>
          <w:sz w:val="24"/>
          <w:szCs w:val="24"/>
        </w:rPr>
        <w:t xml:space="preserve">. Must have CE marking and comply with </w:t>
      </w:r>
      <w:r w:rsidR="005A0E24" w:rsidRPr="008C5FEF">
        <w:rPr>
          <w:rFonts w:ascii="Times New Roman" w:hAnsi="Times New Roman"/>
          <w:sz w:val="24"/>
          <w:szCs w:val="24"/>
        </w:rPr>
        <w:t xml:space="preserve">the requirements of </w:t>
      </w:r>
      <w:r w:rsidRPr="008C5FEF">
        <w:rPr>
          <w:rFonts w:ascii="Times New Roman" w:hAnsi="Times New Roman"/>
          <w:sz w:val="24"/>
          <w:szCs w:val="24"/>
        </w:rPr>
        <w:t xml:space="preserve">ISO 1600 standard </w:t>
      </w:r>
      <w:r w:rsidR="005A0E24" w:rsidRPr="008C5FEF">
        <w:rPr>
          <w:rFonts w:ascii="Times New Roman" w:hAnsi="Times New Roman"/>
          <w:sz w:val="24"/>
          <w:szCs w:val="24"/>
        </w:rPr>
        <w:t xml:space="preserve">or equivalent </w:t>
      </w:r>
      <w:r w:rsidRPr="008C5FEF">
        <w:rPr>
          <w:rFonts w:ascii="Times New Roman" w:hAnsi="Times New Roman"/>
          <w:sz w:val="24"/>
          <w:szCs w:val="24"/>
        </w:rPr>
        <w:t xml:space="preserve">and ingress protection class at least IP20. The possibility to disable wireless remote control (if any) must be envisaged. The control must ensure the possibility to program all functions only by using access codes. The access codes must be provided together with the software, enabling the Customer to change the settings of the supplied physical security equipment without any restriction. </w:t>
      </w:r>
    </w:p>
    <w:p w14:paraId="114094AC" w14:textId="4278883A" w:rsidR="00A24DF4" w:rsidRPr="008C5FEF" w:rsidRDefault="00A24DF4" w:rsidP="001965EA">
      <w:pPr>
        <w:numPr>
          <w:ilvl w:val="1"/>
          <w:numId w:val="30"/>
        </w:numPr>
        <w:tabs>
          <w:tab w:val="left" w:pos="1418"/>
        </w:tabs>
        <w:spacing w:after="0" w:line="276" w:lineRule="auto"/>
        <w:ind w:left="0" w:firstLine="709"/>
        <w:jc w:val="both"/>
        <w:rPr>
          <w:rFonts w:ascii="Times New Roman" w:hAnsi="Times New Roman"/>
          <w:sz w:val="24"/>
          <w:szCs w:val="24"/>
        </w:rPr>
      </w:pPr>
      <w:r w:rsidRPr="008C5FEF">
        <w:rPr>
          <w:rFonts w:ascii="Times New Roman" w:eastAsia="Times New Roman" w:hAnsi="Times New Roman"/>
          <w:sz w:val="24"/>
          <w:szCs w:val="24"/>
        </w:rPr>
        <w:t>Luggage control X-ray machine (P25DYZ00AW03, 1 pc)</w:t>
      </w:r>
    </w:p>
    <w:p w14:paraId="7594521D" w14:textId="250EF59C" w:rsidR="00A24DF4" w:rsidRPr="008C5FEF" w:rsidRDefault="00A24DF4" w:rsidP="00A24DF4">
      <w:pPr>
        <w:tabs>
          <w:tab w:val="left" w:pos="1418"/>
        </w:tabs>
        <w:spacing w:after="0"/>
        <w:ind w:firstLine="709"/>
        <w:jc w:val="both"/>
        <w:rPr>
          <w:rFonts w:ascii="Times New Roman" w:hAnsi="Times New Roman"/>
          <w:sz w:val="24"/>
          <w:szCs w:val="24"/>
        </w:rPr>
      </w:pPr>
      <w:r w:rsidRPr="008C5FEF">
        <w:rPr>
          <w:rFonts w:ascii="Times New Roman" w:eastAsia="Times New Roman" w:hAnsi="Times New Roman"/>
          <w:sz w:val="24"/>
          <w:szCs w:val="24"/>
        </w:rPr>
        <w:t xml:space="preserve">Luggage control X-ray machine is used to detect the presence of dangerous and prohibited items (see the list in the document No. DVSta-2108-6 dated 2019-03-07 “SE INPP Description of Procedures for Ensuring Physical Security of the Nuclear Energy Objects” (in Lithuanian), </w:t>
      </w:r>
      <w:r w:rsidR="00867905" w:rsidRPr="008C5FEF">
        <w:rPr>
          <w:rFonts w:ascii="Times New Roman" w:eastAsia="Times New Roman" w:hAnsi="Times New Roman"/>
          <w:sz w:val="24"/>
          <w:szCs w:val="24"/>
        </w:rPr>
        <w:t>A</w:t>
      </w:r>
      <w:r w:rsidRPr="008C5FEF">
        <w:rPr>
          <w:rFonts w:ascii="Times New Roman" w:eastAsia="Times New Roman" w:hAnsi="Times New Roman"/>
          <w:sz w:val="24"/>
          <w:szCs w:val="24"/>
        </w:rPr>
        <w:t xml:space="preserve">nnex 3, (enclosed)) in a hand luggage. Passage dimensions: height – at least 410 mm, width – at least 620 mm, transport lane length – at least 1700 mm, weight of the checked luggage on the transport lane – up to 160 kg, display resolution – at least 1280x1024 pixels, 24-bit colour depth. Operating ambient temperature from </w:t>
      </w:r>
      <w:r w:rsidRPr="008C5FEF">
        <w:rPr>
          <w:rFonts w:ascii="Times New Roman" w:hAnsi="Times New Roman"/>
          <w:sz w:val="24"/>
          <w:szCs w:val="24"/>
        </w:rPr>
        <w:t>+5</w:t>
      </w:r>
      <w:r w:rsidRPr="008C5FEF">
        <w:rPr>
          <w:rFonts w:ascii="Times New Roman" w:hAnsi="Times New Roman"/>
          <w:sz w:val="24"/>
          <w:szCs w:val="24"/>
          <w:vertAlign w:val="superscript"/>
        </w:rPr>
        <w:t>o </w:t>
      </w:r>
      <w:r w:rsidRPr="008C5FEF">
        <w:rPr>
          <w:rFonts w:ascii="Times New Roman" w:hAnsi="Times New Roman"/>
          <w:sz w:val="24"/>
          <w:szCs w:val="24"/>
        </w:rPr>
        <w:t>C to +40</w:t>
      </w:r>
      <w:r w:rsidRPr="008C5FEF">
        <w:rPr>
          <w:rFonts w:ascii="Times New Roman" w:hAnsi="Times New Roman"/>
          <w:sz w:val="24"/>
          <w:szCs w:val="24"/>
          <w:vertAlign w:val="superscript"/>
        </w:rPr>
        <w:t>o </w:t>
      </w:r>
      <w:r w:rsidRPr="008C5FEF">
        <w:rPr>
          <w:rFonts w:ascii="Times New Roman" w:hAnsi="Times New Roman"/>
          <w:sz w:val="24"/>
          <w:szCs w:val="24"/>
        </w:rPr>
        <w:t xml:space="preserve">C. However, a wider range of </w:t>
      </w:r>
      <w:r w:rsidRPr="008C5FEF">
        <w:rPr>
          <w:rFonts w:ascii="Times New Roman" w:eastAsia="Times New Roman" w:hAnsi="Times New Roman"/>
          <w:sz w:val="24"/>
          <w:szCs w:val="24"/>
        </w:rPr>
        <w:t xml:space="preserve">operating </w:t>
      </w:r>
      <w:r w:rsidRPr="008C5FEF">
        <w:rPr>
          <w:rFonts w:ascii="Times New Roman" w:hAnsi="Times New Roman"/>
          <w:sz w:val="24"/>
          <w:szCs w:val="24"/>
        </w:rPr>
        <w:t xml:space="preserve">temperatures may be offered. </w:t>
      </w:r>
      <w:r w:rsidRPr="008C5FEF">
        <w:rPr>
          <w:rFonts w:ascii="Times New Roman" w:eastAsia="Times New Roman" w:hAnsi="Times New Roman"/>
          <w:sz w:val="24"/>
          <w:szCs w:val="24"/>
        </w:rPr>
        <w:t>Mains supply rated voltage: 230 V, rated frequency: 50 Hz</w:t>
      </w:r>
      <w:r w:rsidRPr="008C5FEF">
        <w:rPr>
          <w:rFonts w:ascii="Times New Roman" w:hAnsi="Times New Roman"/>
          <w:sz w:val="24"/>
          <w:szCs w:val="24"/>
        </w:rPr>
        <w:t xml:space="preserve">. Must have CE marking and comply with </w:t>
      </w:r>
      <w:r w:rsidR="005A0E24" w:rsidRPr="008C5FEF">
        <w:rPr>
          <w:rFonts w:ascii="Times New Roman" w:hAnsi="Times New Roman"/>
          <w:sz w:val="24"/>
          <w:szCs w:val="24"/>
        </w:rPr>
        <w:t xml:space="preserve">the requirements of </w:t>
      </w:r>
      <w:r w:rsidRPr="008C5FEF">
        <w:rPr>
          <w:rFonts w:ascii="Times New Roman" w:hAnsi="Times New Roman"/>
          <w:sz w:val="24"/>
          <w:szCs w:val="24"/>
        </w:rPr>
        <w:t xml:space="preserve">ISO 1600 standard </w:t>
      </w:r>
      <w:r w:rsidR="005A0E24" w:rsidRPr="008C5FEF">
        <w:rPr>
          <w:rFonts w:ascii="Times New Roman" w:hAnsi="Times New Roman"/>
          <w:sz w:val="24"/>
          <w:szCs w:val="24"/>
        </w:rPr>
        <w:t xml:space="preserve">or equivalent </w:t>
      </w:r>
      <w:r w:rsidRPr="008C5FEF">
        <w:rPr>
          <w:rFonts w:ascii="Times New Roman" w:hAnsi="Times New Roman"/>
          <w:sz w:val="24"/>
          <w:szCs w:val="24"/>
        </w:rPr>
        <w:t>and ingress protection class at least IP20 for apparatus and at least IP43 for keyboard. Anode voltage must be from 140 kV to 160 kV.</w:t>
      </w:r>
    </w:p>
    <w:p w14:paraId="561F1540" w14:textId="49F121A9" w:rsidR="00A24DF4" w:rsidRPr="008C5FEF" w:rsidRDefault="00A24DF4" w:rsidP="001965EA">
      <w:pPr>
        <w:numPr>
          <w:ilvl w:val="1"/>
          <w:numId w:val="30"/>
        </w:numPr>
        <w:tabs>
          <w:tab w:val="left" w:pos="1418"/>
        </w:tabs>
        <w:spacing w:after="0" w:line="276" w:lineRule="auto"/>
        <w:ind w:left="0" w:firstLine="709"/>
        <w:jc w:val="both"/>
        <w:rPr>
          <w:rFonts w:ascii="Times New Roman" w:hAnsi="Times New Roman"/>
          <w:sz w:val="24"/>
          <w:szCs w:val="24"/>
        </w:rPr>
      </w:pPr>
      <w:r w:rsidRPr="008C5FEF">
        <w:rPr>
          <w:rFonts w:ascii="Times New Roman" w:eastAsia="Times New Roman" w:hAnsi="Times New Roman"/>
          <w:sz w:val="24"/>
          <w:szCs w:val="24"/>
        </w:rPr>
        <w:t>Mobile equipment for detection of explosives (P25DYZ00AW04, 1 pc)</w:t>
      </w:r>
      <w:r w:rsidR="00354DEE" w:rsidRPr="008C5FEF">
        <w:rPr>
          <w:rFonts w:ascii="Times New Roman" w:eastAsia="Times New Roman" w:hAnsi="Times New Roman"/>
          <w:sz w:val="24"/>
          <w:szCs w:val="24"/>
        </w:rPr>
        <w:t>.</w:t>
      </w:r>
    </w:p>
    <w:p w14:paraId="017F15B1" w14:textId="471D02CB" w:rsidR="00A24DF4" w:rsidRPr="008C5FEF" w:rsidRDefault="00A24DF4" w:rsidP="00A24DF4">
      <w:pPr>
        <w:spacing w:after="0"/>
        <w:ind w:firstLine="709"/>
        <w:jc w:val="both"/>
        <w:rPr>
          <w:rFonts w:ascii="Times New Roman" w:hAnsi="Times New Roman"/>
          <w:sz w:val="24"/>
          <w:szCs w:val="24"/>
        </w:rPr>
      </w:pPr>
      <w:r w:rsidRPr="008C5FEF">
        <w:rPr>
          <w:rFonts w:ascii="Times New Roman" w:eastAsia="Times New Roman" w:hAnsi="Times New Roman"/>
          <w:sz w:val="24"/>
          <w:szCs w:val="24"/>
        </w:rPr>
        <w:lastRenderedPageBreak/>
        <w:t>Mobile equipment for detection of explosives</w:t>
      </w:r>
      <w:r w:rsidR="005C1118" w:rsidRPr="008C5FEF">
        <w:rPr>
          <w:rFonts w:ascii="Times New Roman" w:eastAsia="Times New Roman" w:hAnsi="Times New Roman"/>
          <w:sz w:val="24"/>
          <w:szCs w:val="24"/>
        </w:rPr>
        <w:t xml:space="preserve"> </w:t>
      </w:r>
      <w:r w:rsidRPr="008C5FEF">
        <w:rPr>
          <w:rFonts w:ascii="Times New Roman" w:eastAsia="Times New Roman" w:hAnsi="Times New Roman"/>
          <w:sz w:val="24"/>
          <w:szCs w:val="24"/>
        </w:rPr>
        <w:t>is used</w:t>
      </w:r>
      <w:r w:rsidRPr="008C5FEF">
        <w:rPr>
          <w:rFonts w:ascii="Times New Roman" w:hAnsi="Times New Roman"/>
          <w:bCs/>
          <w:sz w:val="24"/>
          <w:szCs w:val="24"/>
        </w:rPr>
        <w:t xml:space="preserve"> to check entering personnel</w:t>
      </w:r>
      <w:r w:rsidRPr="008C5FEF">
        <w:rPr>
          <w:rFonts w:ascii="Times New Roman" w:eastAsia="Times New Roman" w:hAnsi="Times New Roman"/>
          <w:sz w:val="24"/>
          <w:szCs w:val="24"/>
        </w:rPr>
        <w:t>,</w:t>
      </w:r>
      <w:r w:rsidRPr="008C5FEF">
        <w:rPr>
          <w:rFonts w:ascii="Times New Roman" w:hAnsi="Times New Roman"/>
          <w:bCs/>
          <w:sz w:val="24"/>
          <w:szCs w:val="24"/>
        </w:rPr>
        <w:t xml:space="preserve"> </w:t>
      </w:r>
      <w:proofErr w:type="gramStart"/>
      <w:r w:rsidRPr="008C5FEF">
        <w:rPr>
          <w:rFonts w:ascii="Times New Roman" w:hAnsi="Times New Roman"/>
          <w:bCs/>
          <w:sz w:val="24"/>
          <w:szCs w:val="24"/>
        </w:rPr>
        <w:t>freight</w:t>
      </w:r>
      <w:proofErr w:type="gramEnd"/>
      <w:r w:rsidRPr="008C5FEF">
        <w:rPr>
          <w:rFonts w:ascii="Times New Roman" w:hAnsi="Times New Roman"/>
          <w:bCs/>
          <w:sz w:val="24"/>
          <w:szCs w:val="24"/>
        </w:rPr>
        <w:t xml:space="preserve"> and vehicles. The following explosives to be detected as a minimum</w:t>
      </w:r>
      <w:r w:rsidRPr="008C5FEF">
        <w:rPr>
          <w:rFonts w:ascii="Times New Roman" w:eastAsia="Times New Roman" w:hAnsi="Times New Roman"/>
          <w:sz w:val="24"/>
          <w:szCs w:val="24"/>
          <w:lang w:eastAsia="ru-RU"/>
        </w:rPr>
        <w:t xml:space="preserve">: </w:t>
      </w:r>
      <w:proofErr w:type="spellStart"/>
      <w:r w:rsidRPr="008C5FEF">
        <w:rPr>
          <w:rFonts w:ascii="Times New Roman" w:eastAsia="Times New Roman" w:hAnsi="Times New Roman"/>
          <w:sz w:val="24"/>
          <w:szCs w:val="24"/>
          <w:lang w:eastAsia="ru-RU"/>
        </w:rPr>
        <w:t>Trotyl</w:t>
      </w:r>
      <w:proofErr w:type="spellEnd"/>
      <w:r w:rsidRPr="008C5FEF">
        <w:rPr>
          <w:rFonts w:ascii="Times New Roman" w:eastAsia="Times New Roman" w:hAnsi="Times New Roman"/>
          <w:sz w:val="24"/>
          <w:szCs w:val="24"/>
          <w:lang w:eastAsia="ru-RU"/>
        </w:rPr>
        <w:t xml:space="preserve"> (TNT), </w:t>
      </w:r>
      <w:proofErr w:type="spellStart"/>
      <w:r w:rsidRPr="008C5FEF">
        <w:rPr>
          <w:rFonts w:ascii="Times New Roman" w:eastAsia="Times New Roman" w:hAnsi="Times New Roman"/>
          <w:sz w:val="24"/>
          <w:szCs w:val="24"/>
          <w:lang w:eastAsia="ru-RU"/>
        </w:rPr>
        <w:t>Nitroglycerin</w:t>
      </w:r>
      <w:proofErr w:type="spellEnd"/>
      <w:r w:rsidRPr="008C5FEF">
        <w:rPr>
          <w:rFonts w:ascii="Times New Roman" w:eastAsia="Times New Roman" w:hAnsi="Times New Roman"/>
          <w:sz w:val="24"/>
          <w:szCs w:val="24"/>
          <w:lang w:eastAsia="ru-RU"/>
        </w:rPr>
        <w:t xml:space="preserve"> (NG), </w:t>
      </w:r>
      <w:proofErr w:type="spellStart"/>
      <w:r w:rsidRPr="008C5FEF">
        <w:rPr>
          <w:rFonts w:ascii="Times New Roman" w:eastAsia="Times New Roman" w:hAnsi="Times New Roman"/>
          <w:sz w:val="24"/>
          <w:szCs w:val="24"/>
          <w:lang w:eastAsia="ru-RU"/>
        </w:rPr>
        <w:t>Pentrit</w:t>
      </w:r>
      <w:proofErr w:type="spellEnd"/>
      <w:r w:rsidRPr="008C5FEF">
        <w:rPr>
          <w:rFonts w:ascii="Times New Roman" w:eastAsia="Times New Roman" w:hAnsi="Times New Roman"/>
          <w:sz w:val="24"/>
          <w:szCs w:val="24"/>
          <w:lang w:eastAsia="ru-RU"/>
        </w:rPr>
        <w:t xml:space="preserve"> (PETN), Hexogen (RDX). Equipment must not contain sources of ionizing radiation.</w:t>
      </w:r>
      <w:r w:rsidR="00720722" w:rsidRPr="008C5FEF">
        <w:rPr>
          <w:rFonts w:ascii="Times New Roman" w:eastAsia="Times New Roman" w:hAnsi="Times New Roman"/>
          <w:sz w:val="24"/>
          <w:szCs w:val="24"/>
          <w:lang w:eastAsia="ru-RU"/>
        </w:rPr>
        <w:t xml:space="preserve"> </w:t>
      </w:r>
      <w:r w:rsidRPr="008C5FEF">
        <w:rPr>
          <w:rFonts w:ascii="Times New Roman" w:eastAsia="Times New Roman" w:hAnsi="Times New Roman"/>
          <w:sz w:val="24"/>
          <w:szCs w:val="24"/>
        </w:rPr>
        <w:t xml:space="preserve">ambient temperature from </w:t>
      </w:r>
      <w:r w:rsidRPr="008C5FEF">
        <w:rPr>
          <w:rFonts w:ascii="Times New Roman" w:hAnsi="Times New Roman"/>
          <w:sz w:val="24"/>
          <w:szCs w:val="24"/>
        </w:rPr>
        <w:t>-10</w:t>
      </w:r>
      <w:r w:rsidRPr="008C5FEF">
        <w:rPr>
          <w:rFonts w:ascii="Times New Roman" w:hAnsi="Times New Roman"/>
          <w:sz w:val="24"/>
          <w:szCs w:val="24"/>
          <w:vertAlign w:val="superscript"/>
        </w:rPr>
        <w:t>o </w:t>
      </w:r>
      <w:r w:rsidRPr="008C5FEF">
        <w:rPr>
          <w:rFonts w:ascii="Times New Roman" w:hAnsi="Times New Roman"/>
          <w:sz w:val="24"/>
          <w:szCs w:val="24"/>
        </w:rPr>
        <w:t>C to +40</w:t>
      </w:r>
      <w:r w:rsidRPr="008C5FEF">
        <w:rPr>
          <w:rFonts w:ascii="Times New Roman" w:hAnsi="Times New Roman"/>
          <w:sz w:val="24"/>
          <w:szCs w:val="24"/>
          <w:vertAlign w:val="superscript"/>
        </w:rPr>
        <w:t>o </w:t>
      </w:r>
      <w:r w:rsidRPr="008C5FEF">
        <w:rPr>
          <w:rFonts w:ascii="Times New Roman" w:hAnsi="Times New Roman"/>
          <w:sz w:val="24"/>
          <w:szCs w:val="24"/>
        </w:rPr>
        <w:t xml:space="preserve">C. However, a wider range of </w:t>
      </w:r>
      <w:r w:rsidRPr="008C5FEF">
        <w:rPr>
          <w:rFonts w:ascii="Times New Roman" w:eastAsia="Times New Roman" w:hAnsi="Times New Roman"/>
          <w:sz w:val="24"/>
          <w:szCs w:val="24"/>
        </w:rPr>
        <w:t xml:space="preserve">operating </w:t>
      </w:r>
      <w:r w:rsidRPr="008C5FEF">
        <w:rPr>
          <w:rFonts w:ascii="Times New Roman" w:hAnsi="Times New Roman"/>
          <w:sz w:val="24"/>
          <w:szCs w:val="24"/>
        </w:rPr>
        <w:t>temperatures may be offered. Must have CE marking and comply with ISO 1600 standard requirements and ingress protection class at least IP54.</w:t>
      </w:r>
    </w:p>
    <w:p w14:paraId="036FC7D3" w14:textId="3C201A9B" w:rsidR="00A24DF4" w:rsidRPr="008C5FEF" w:rsidRDefault="00A24DF4" w:rsidP="00A24DF4">
      <w:pPr>
        <w:spacing w:after="0"/>
        <w:ind w:firstLine="709"/>
        <w:jc w:val="both"/>
        <w:rPr>
          <w:rFonts w:ascii="Times New Roman" w:eastAsia="Times New Roman" w:hAnsi="Times New Roman"/>
          <w:sz w:val="24"/>
          <w:szCs w:val="24"/>
        </w:rPr>
      </w:pPr>
      <w:r w:rsidRPr="008C5FEF">
        <w:rPr>
          <w:rFonts w:ascii="Times New Roman" w:hAnsi="Times New Roman"/>
          <w:sz w:val="24"/>
          <w:szCs w:val="24"/>
        </w:rPr>
        <w:t xml:space="preserve">Operating time of an autonomous power source must be at least 4 hours. The kit must include a charging device for the autonomous power source as well as emergency power source with the same settings. </w:t>
      </w:r>
      <w:r w:rsidRPr="008C5FEF">
        <w:rPr>
          <w:rFonts w:ascii="Times New Roman" w:eastAsia="Times New Roman" w:hAnsi="Times New Roman"/>
          <w:sz w:val="24"/>
          <w:szCs w:val="24"/>
        </w:rPr>
        <w:t>Mains supply rated voltage: 230 V, rated frequency: 50 Hz</w:t>
      </w:r>
      <w:r w:rsidRPr="008C5FEF">
        <w:rPr>
          <w:rFonts w:ascii="Times New Roman" w:hAnsi="Times New Roman"/>
          <w:sz w:val="24"/>
          <w:szCs w:val="24"/>
        </w:rPr>
        <w:t>.</w:t>
      </w:r>
      <w:r w:rsidRPr="008C5FEF">
        <w:rPr>
          <w:rFonts w:ascii="Times New Roman" w:eastAsia="Times New Roman" w:hAnsi="Times New Roman"/>
          <w:sz w:val="24"/>
          <w:szCs w:val="24"/>
        </w:rPr>
        <w:t xml:space="preserve"> The set of consumables according to the list approved by the manufacturer of mobile explosives detection equipment (if applicable) </w:t>
      </w:r>
      <w:proofErr w:type="gramStart"/>
      <w:r w:rsidRPr="008C5FEF">
        <w:rPr>
          <w:rFonts w:ascii="Times New Roman" w:eastAsia="Times New Roman" w:hAnsi="Times New Roman"/>
          <w:sz w:val="24"/>
          <w:szCs w:val="24"/>
        </w:rPr>
        <w:t>taking into account</w:t>
      </w:r>
      <w:proofErr w:type="gramEnd"/>
      <w:r w:rsidRPr="008C5FEF">
        <w:rPr>
          <w:rFonts w:ascii="Times New Roman" w:eastAsia="Times New Roman" w:hAnsi="Times New Roman"/>
          <w:sz w:val="24"/>
          <w:szCs w:val="24"/>
        </w:rPr>
        <w:t xml:space="preserve"> a minimum of 20 daily checks, including at least 1 positive check.</w:t>
      </w:r>
    </w:p>
    <w:p w14:paraId="725196AF" w14:textId="77777777" w:rsidR="00A24DF4" w:rsidRPr="008C5FEF" w:rsidRDefault="00A24DF4" w:rsidP="001965EA">
      <w:pPr>
        <w:numPr>
          <w:ilvl w:val="1"/>
          <w:numId w:val="30"/>
        </w:numPr>
        <w:tabs>
          <w:tab w:val="left" w:pos="1418"/>
        </w:tabs>
        <w:spacing w:after="0" w:line="276" w:lineRule="auto"/>
        <w:ind w:left="0" w:firstLine="709"/>
        <w:jc w:val="both"/>
        <w:rPr>
          <w:rFonts w:ascii="Times New Roman" w:hAnsi="Times New Roman"/>
          <w:sz w:val="24"/>
          <w:szCs w:val="24"/>
        </w:rPr>
      </w:pPr>
      <w:r w:rsidRPr="008C5FEF">
        <w:rPr>
          <w:rFonts w:ascii="Times New Roman" w:eastAsia="Times New Roman" w:hAnsi="Times New Roman"/>
          <w:sz w:val="24"/>
          <w:szCs w:val="24"/>
        </w:rPr>
        <w:t>Installed equipment for detection of explosives (P25DYZ00AW05, 1 pcs)</w:t>
      </w:r>
    </w:p>
    <w:p w14:paraId="3F0EA348" w14:textId="77777777" w:rsidR="00A24DF4" w:rsidRPr="008C5FEF" w:rsidRDefault="00A24DF4" w:rsidP="00A24DF4">
      <w:pPr>
        <w:tabs>
          <w:tab w:val="left" w:pos="4820"/>
          <w:tab w:val="left" w:leader="underscore" w:pos="6521"/>
          <w:tab w:val="left" w:leader="underscore" w:pos="8222"/>
        </w:tabs>
        <w:spacing w:after="0"/>
        <w:ind w:firstLine="709"/>
        <w:jc w:val="both"/>
        <w:rPr>
          <w:rFonts w:ascii="Times New Roman" w:hAnsi="Times New Roman"/>
          <w:sz w:val="24"/>
          <w:szCs w:val="24"/>
        </w:rPr>
      </w:pPr>
      <w:r w:rsidRPr="008C5FEF">
        <w:rPr>
          <w:rFonts w:ascii="Times New Roman" w:eastAsia="Times New Roman" w:hAnsi="Times New Roman"/>
          <w:sz w:val="24"/>
          <w:szCs w:val="24"/>
        </w:rPr>
        <w:t xml:space="preserve">Installed equipment for detection of explosives s used to detect the presence of explosives and drugs for entering personnel. </w:t>
      </w:r>
      <w:r w:rsidRPr="008C5FEF">
        <w:rPr>
          <w:rFonts w:ascii="Times New Roman" w:hAnsi="Times New Roman"/>
          <w:bCs/>
          <w:sz w:val="24"/>
          <w:szCs w:val="24"/>
        </w:rPr>
        <w:t>The following explosives to be detected as a minimum:</w:t>
      </w:r>
      <w:r w:rsidR="005C1118" w:rsidRPr="008C5FEF">
        <w:rPr>
          <w:rFonts w:ascii="Times New Roman" w:hAnsi="Times New Roman"/>
          <w:bCs/>
          <w:sz w:val="24"/>
          <w:szCs w:val="24"/>
        </w:rPr>
        <w:t xml:space="preserve"> </w:t>
      </w:r>
      <w:proofErr w:type="spellStart"/>
      <w:r w:rsidRPr="008C5FEF">
        <w:rPr>
          <w:rFonts w:ascii="Times New Roman" w:eastAsia="Times New Roman" w:hAnsi="Times New Roman"/>
          <w:sz w:val="24"/>
          <w:szCs w:val="24"/>
          <w:lang w:eastAsia="ru-RU"/>
        </w:rPr>
        <w:t>Trotyl</w:t>
      </w:r>
      <w:proofErr w:type="spellEnd"/>
      <w:r w:rsidRPr="008C5FEF">
        <w:rPr>
          <w:rFonts w:ascii="Times New Roman" w:eastAsia="Times New Roman" w:hAnsi="Times New Roman"/>
          <w:sz w:val="24"/>
          <w:szCs w:val="24"/>
          <w:lang w:eastAsia="ru-RU"/>
        </w:rPr>
        <w:t xml:space="preserve"> (TNT), </w:t>
      </w:r>
      <w:proofErr w:type="spellStart"/>
      <w:r w:rsidRPr="008C5FEF">
        <w:rPr>
          <w:rFonts w:ascii="Times New Roman" w:eastAsia="Times New Roman" w:hAnsi="Times New Roman"/>
          <w:sz w:val="24"/>
          <w:szCs w:val="24"/>
          <w:lang w:eastAsia="ru-RU"/>
        </w:rPr>
        <w:t>Nitroglycerin</w:t>
      </w:r>
      <w:proofErr w:type="spellEnd"/>
      <w:r w:rsidRPr="008C5FEF">
        <w:rPr>
          <w:rFonts w:ascii="Times New Roman" w:eastAsia="Times New Roman" w:hAnsi="Times New Roman"/>
          <w:sz w:val="24"/>
          <w:szCs w:val="24"/>
          <w:lang w:eastAsia="ru-RU"/>
        </w:rPr>
        <w:t xml:space="preserve"> (NG), </w:t>
      </w:r>
      <w:proofErr w:type="spellStart"/>
      <w:r w:rsidRPr="008C5FEF">
        <w:rPr>
          <w:rFonts w:ascii="Times New Roman" w:eastAsia="Times New Roman" w:hAnsi="Times New Roman"/>
          <w:sz w:val="24"/>
          <w:szCs w:val="24"/>
          <w:lang w:eastAsia="ru-RU"/>
        </w:rPr>
        <w:t>Pentrit</w:t>
      </w:r>
      <w:proofErr w:type="spellEnd"/>
      <w:r w:rsidRPr="008C5FEF">
        <w:rPr>
          <w:rFonts w:ascii="Times New Roman" w:eastAsia="Times New Roman" w:hAnsi="Times New Roman"/>
          <w:sz w:val="24"/>
          <w:szCs w:val="24"/>
          <w:lang w:eastAsia="ru-RU"/>
        </w:rPr>
        <w:t xml:space="preserve"> (PETN), Hexogen (RDX). Analysis rate</w:t>
      </w:r>
      <w:r w:rsidRPr="008C5FEF">
        <w:rPr>
          <w:rFonts w:ascii="Times New Roman" w:eastAsia="Times New Roman" w:hAnsi="Times New Roman"/>
          <w:sz w:val="24"/>
          <w:szCs w:val="24"/>
        </w:rPr>
        <w:t xml:space="preserve"> – no longer than 14 sec. Integrated display. Case external dimensions: height – maximum 2.4 m, width – maximum 1.4 m, internal dimensions: height – at least 1.95 m, width – at least 0.7 m. Operating temperature from </w:t>
      </w:r>
      <w:r w:rsidRPr="008C5FEF">
        <w:rPr>
          <w:rFonts w:ascii="Times New Roman" w:hAnsi="Times New Roman"/>
          <w:sz w:val="24"/>
          <w:szCs w:val="24"/>
        </w:rPr>
        <w:t>+5</w:t>
      </w:r>
      <w:r w:rsidRPr="008C5FEF">
        <w:rPr>
          <w:rFonts w:ascii="Times New Roman" w:hAnsi="Times New Roman"/>
          <w:sz w:val="24"/>
          <w:szCs w:val="24"/>
          <w:vertAlign w:val="superscript"/>
        </w:rPr>
        <w:t>o </w:t>
      </w:r>
      <w:r w:rsidRPr="008C5FEF">
        <w:rPr>
          <w:rFonts w:ascii="Times New Roman" w:hAnsi="Times New Roman"/>
          <w:sz w:val="24"/>
          <w:szCs w:val="24"/>
        </w:rPr>
        <w:t>C to +40</w:t>
      </w:r>
      <w:r w:rsidRPr="008C5FEF">
        <w:rPr>
          <w:rFonts w:ascii="Times New Roman" w:hAnsi="Times New Roman"/>
          <w:sz w:val="24"/>
          <w:szCs w:val="24"/>
          <w:vertAlign w:val="superscript"/>
        </w:rPr>
        <w:t>o </w:t>
      </w:r>
      <w:r w:rsidRPr="008C5FEF">
        <w:rPr>
          <w:rFonts w:ascii="Times New Roman" w:hAnsi="Times New Roman"/>
          <w:sz w:val="24"/>
          <w:szCs w:val="24"/>
        </w:rPr>
        <w:t xml:space="preserve">C. However, a wider range of </w:t>
      </w:r>
      <w:r w:rsidRPr="008C5FEF">
        <w:rPr>
          <w:rFonts w:ascii="Times New Roman" w:eastAsia="Times New Roman" w:hAnsi="Times New Roman"/>
          <w:sz w:val="24"/>
          <w:szCs w:val="24"/>
        </w:rPr>
        <w:t xml:space="preserve">operating </w:t>
      </w:r>
      <w:r w:rsidRPr="008C5FEF">
        <w:rPr>
          <w:rFonts w:ascii="Times New Roman" w:hAnsi="Times New Roman"/>
          <w:sz w:val="24"/>
          <w:szCs w:val="24"/>
        </w:rPr>
        <w:t xml:space="preserve">temperatures may be offered. </w:t>
      </w:r>
      <w:r w:rsidRPr="008C5FEF">
        <w:rPr>
          <w:rFonts w:ascii="Times New Roman" w:eastAsia="Times New Roman" w:hAnsi="Times New Roman"/>
          <w:sz w:val="24"/>
          <w:szCs w:val="24"/>
        </w:rPr>
        <w:t>Mains supply rated voltage: 230 V, rated frequency: 50 Hz</w:t>
      </w:r>
      <w:r w:rsidRPr="008C5FEF">
        <w:rPr>
          <w:rFonts w:ascii="Times New Roman" w:hAnsi="Times New Roman"/>
          <w:sz w:val="24"/>
          <w:szCs w:val="24"/>
        </w:rPr>
        <w:t xml:space="preserve"> Must have CE marking and comply with </w:t>
      </w:r>
      <w:r w:rsidR="005A0E24" w:rsidRPr="008C5FEF">
        <w:rPr>
          <w:rFonts w:ascii="Times New Roman" w:hAnsi="Times New Roman"/>
          <w:sz w:val="24"/>
          <w:szCs w:val="24"/>
        </w:rPr>
        <w:t xml:space="preserve">the requirements of </w:t>
      </w:r>
      <w:r w:rsidRPr="008C5FEF">
        <w:rPr>
          <w:rFonts w:ascii="Times New Roman" w:hAnsi="Times New Roman"/>
          <w:sz w:val="24"/>
          <w:szCs w:val="24"/>
        </w:rPr>
        <w:t xml:space="preserve">ISO 1600 standard </w:t>
      </w:r>
      <w:r w:rsidR="005A0E24" w:rsidRPr="008C5FEF">
        <w:rPr>
          <w:rFonts w:ascii="Times New Roman" w:hAnsi="Times New Roman"/>
          <w:sz w:val="24"/>
          <w:szCs w:val="24"/>
        </w:rPr>
        <w:t xml:space="preserve">or equivalent </w:t>
      </w:r>
      <w:r w:rsidRPr="008C5FEF">
        <w:rPr>
          <w:rFonts w:ascii="Times New Roman" w:hAnsi="Times New Roman"/>
          <w:sz w:val="24"/>
          <w:szCs w:val="24"/>
        </w:rPr>
        <w:t xml:space="preserve">and ingress protection class </w:t>
      </w:r>
      <w:r w:rsidR="005A0E24" w:rsidRPr="008C5FEF">
        <w:rPr>
          <w:rFonts w:ascii="Times New Roman" w:hAnsi="Times New Roman"/>
          <w:sz w:val="24"/>
          <w:szCs w:val="24"/>
        </w:rPr>
        <w:t xml:space="preserve">at least </w:t>
      </w:r>
      <w:r w:rsidRPr="008C5FEF">
        <w:rPr>
          <w:rFonts w:ascii="Times New Roman" w:hAnsi="Times New Roman"/>
          <w:sz w:val="24"/>
          <w:szCs w:val="24"/>
        </w:rPr>
        <w:t>IP20.</w:t>
      </w:r>
    </w:p>
    <w:p w14:paraId="5F6C215D" w14:textId="1D9E16B6" w:rsidR="00A24DF4" w:rsidRPr="008C5FEF" w:rsidRDefault="00A24DF4" w:rsidP="0078615E">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eastAsia="Times New Roman" w:hAnsi="Times New Roman"/>
          <w:sz w:val="24"/>
          <w:szCs w:val="24"/>
        </w:rPr>
        <w:t>The requirements for the equipment specified in the Lists of Equipment (SM1301P25-03_1-TP-TG_IZ-1A, SM1301P25-03_2-TP-TG_IZ-1A) of the Technical Design Production Technology Part: anti-ramming barriers (P25DYZ00AM04, 1 pc, P25DYZ00AM01, 1 pc, P25DYZ00AM02, 1 pc) and installed portal monitors for measurement of radiation background of road vehicles (P25RS00DR02, 1 pc, P25RS00DR01, 1 pc) are clarified as follows</w:t>
      </w:r>
      <w:r w:rsidRPr="008C5FEF">
        <w:rPr>
          <w:rFonts w:ascii="Times New Roman" w:hAnsi="Times New Roman"/>
          <w:sz w:val="24"/>
          <w:szCs w:val="24"/>
        </w:rPr>
        <w:t>:</w:t>
      </w:r>
    </w:p>
    <w:p w14:paraId="5248D71C" w14:textId="37E9A9F7" w:rsidR="00A24DF4" w:rsidRPr="008C5FEF" w:rsidRDefault="00A24DF4" w:rsidP="001965EA">
      <w:pPr>
        <w:numPr>
          <w:ilvl w:val="1"/>
          <w:numId w:val="30"/>
        </w:numPr>
        <w:tabs>
          <w:tab w:val="left" w:pos="993"/>
        </w:tabs>
        <w:spacing w:after="0" w:line="276" w:lineRule="auto"/>
        <w:ind w:left="0" w:firstLine="709"/>
        <w:jc w:val="both"/>
        <w:rPr>
          <w:rFonts w:ascii="Times New Roman" w:eastAsia="Times New Roman" w:hAnsi="Times New Roman"/>
          <w:sz w:val="24"/>
          <w:szCs w:val="24"/>
        </w:rPr>
      </w:pPr>
      <w:r w:rsidRPr="008C5FEF">
        <w:rPr>
          <w:rFonts w:ascii="Times New Roman" w:eastAsia="Times New Roman" w:hAnsi="Times New Roman"/>
          <w:sz w:val="24"/>
          <w:szCs w:val="24"/>
        </w:rPr>
        <w:t>Anti-ramming barrier (P25DYZ00AM04, 1 pc, P25DYZ00AM01, 1 pc, P25DYZ00AM02, 1 pc)</w:t>
      </w:r>
    </w:p>
    <w:p w14:paraId="4F711D58" w14:textId="1A2A4A5D" w:rsidR="00A24DF4" w:rsidRPr="008C5FEF" w:rsidRDefault="00A24DF4" w:rsidP="00A24DF4">
      <w:pPr>
        <w:tabs>
          <w:tab w:val="left" w:pos="993"/>
        </w:tabs>
        <w:spacing w:after="0"/>
        <w:jc w:val="both"/>
        <w:rPr>
          <w:rFonts w:ascii="Times New Roman" w:hAnsi="Times New Roman"/>
          <w:sz w:val="24"/>
          <w:szCs w:val="24"/>
        </w:rPr>
      </w:pPr>
      <w:r w:rsidRPr="008C5FEF">
        <w:rPr>
          <w:rFonts w:ascii="Times New Roman" w:eastAsia="Times New Roman" w:hAnsi="Times New Roman"/>
          <w:sz w:val="24"/>
          <w:szCs w:val="24"/>
        </w:rPr>
        <w:t>The requirements presented in SM1301P25-03/1-TP-</w:t>
      </w:r>
      <w:proofErr w:type="gramStart"/>
      <w:r w:rsidRPr="008C5FEF">
        <w:rPr>
          <w:rFonts w:ascii="Times New Roman" w:eastAsia="Times New Roman" w:hAnsi="Times New Roman"/>
          <w:sz w:val="24"/>
          <w:szCs w:val="24"/>
        </w:rPr>
        <w:t>TG.IZ</w:t>
      </w:r>
      <w:proofErr w:type="gramEnd"/>
      <w:r w:rsidRPr="008C5FEF">
        <w:rPr>
          <w:rFonts w:ascii="Times New Roman" w:eastAsia="Times New Roman" w:hAnsi="Times New Roman"/>
          <w:sz w:val="24"/>
          <w:szCs w:val="24"/>
        </w:rPr>
        <w:t>-1 document which are applied to anti-ramming barrier are supplemented as follows: The equipment shall be suitable for outdoor use. The equipment shall be compatible with all other Technical Design solutions. Remote control and possibility of manual closing</w:t>
      </w:r>
      <w:r w:rsidR="00244C87" w:rsidRPr="008C5FEF">
        <w:rPr>
          <w:rFonts w:ascii="Times New Roman" w:eastAsia="Times New Roman" w:hAnsi="Times New Roman"/>
          <w:sz w:val="24"/>
          <w:szCs w:val="24"/>
        </w:rPr>
        <w:t xml:space="preserve"> and </w:t>
      </w:r>
      <w:r w:rsidRPr="008C5FEF">
        <w:rPr>
          <w:rFonts w:ascii="Times New Roman" w:eastAsia="Times New Roman" w:hAnsi="Times New Roman"/>
          <w:sz w:val="24"/>
          <w:szCs w:val="24"/>
        </w:rPr>
        <w:t>opening.</w:t>
      </w:r>
    </w:p>
    <w:p w14:paraId="417FA072" w14:textId="6A592D8A" w:rsidR="00A24DF4" w:rsidRPr="008C5FEF" w:rsidRDefault="00A24DF4" w:rsidP="001965EA">
      <w:pPr>
        <w:numPr>
          <w:ilvl w:val="1"/>
          <w:numId w:val="30"/>
        </w:numPr>
        <w:tabs>
          <w:tab w:val="left" w:pos="993"/>
        </w:tabs>
        <w:spacing w:after="0" w:line="276" w:lineRule="auto"/>
        <w:ind w:left="0" w:firstLine="709"/>
        <w:jc w:val="both"/>
        <w:rPr>
          <w:rFonts w:ascii="Times New Roman" w:hAnsi="Times New Roman"/>
          <w:sz w:val="24"/>
          <w:szCs w:val="24"/>
        </w:rPr>
      </w:pPr>
      <w:r w:rsidRPr="008C5FEF">
        <w:rPr>
          <w:rFonts w:ascii="Times New Roman" w:eastAsia="Times New Roman" w:hAnsi="Times New Roman"/>
          <w:sz w:val="24"/>
          <w:szCs w:val="24"/>
        </w:rPr>
        <w:t>Installed portal monitor for measurement of radiation background of road vehicles (P25RS00DR02, 1 pc, P25RS00DR01, 1 pc)</w:t>
      </w:r>
      <w:r w:rsidR="005641DF" w:rsidRPr="008C5FEF">
        <w:rPr>
          <w:rFonts w:ascii="Times New Roman" w:eastAsia="Times New Roman" w:hAnsi="Times New Roman"/>
          <w:sz w:val="24"/>
          <w:szCs w:val="24"/>
        </w:rPr>
        <w:t>.</w:t>
      </w:r>
    </w:p>
    <w:p w14:paraId="6BE1EC80" w14:textId="7659624D" w:rsidR="00A24DF4" w:rsidRPr="008C5FEF" w:rsidRDefault="00A24DF4" w:rsidP="00611FC4">
      <w:pPr>
        <w:spacing w:after="0"/>
        <w:ind w:firstLine="709"/>
        <w:jc w:val="both"/>
        <w:rPr>
          <w:rFonts w:ascii="Times New Roman" w:eastAsia="Times New Roman" w:hAnsi="Times New Roman"/>
          <w:sz w:val="24"/>
          <w:szCs w:val="24"/>
        </w:rPr>
      </w:pPr>
      <w:r w:rsidRPr="008C5FEF">
        <w:rPr>
          <w:rFonts w:ascii="Times New Roman" w:eastAsia="Times New Roman" w:hAnsi="Times New Roman"/>
          <w:sz w:val="24"/>
          <w:szCs w:val="24"/>
        </w:rPr>
        <w:t xml:space="preserve">Installed portal monitor for measurement of radiation background of road vehicles (radiation safety requirements are specified in </w:t>
      </w:r>
      <w:r w:rsidRPr="008C5FEF">
        <w:rPr>
          <w:rFonts w:ascii="Times New Roman" w:hAnsi="Times New Roman"/>
          <w:sz w:val="24"/>
          <w:szCs w:val="24"/>
        </w:rPr>
        <w:t>SM1301P25-XX-TP-RS_TS-1</w:t>
      </w:r>
      <w:r w:rsidRPr="008C5FEF">
        <w:rPr>
          <w:rFonts w:ascii="Times New Roman" w:eastAsia="Times New Roman" w:hAnsi="Times New Roman"/>
          <w:sz w:val="24"/>
          <w:szCs w:val="24"/>
        </w:rPr>
        <w:t xml:space="preserve">). Two columns. </w:t>
      </w:r>
      <w:proofErr w:type="gramStart"/>
      <w:r w:rsidRPr="008C5FEF">
        <w:rPr>
          <w:rFonts w:ascii="Times New Roman" w:eastAsia="Times New Roman" w:hAnsi="Times New Roman"/>
          <w:sz w:val="24"/>
          <w:szCs w:val="24"/>
        </w:rPr>
        <w:t>Internal dimensions of the portal at least 4.0 x 4.5 m. Power supply,</w:t>
      </w:r>
      <w:proofErr w:type="gramEnd"/>
      <w:r w:rsidRPr="008C5FEF">
        <w:rPr>
          <w:rFonts w:ascii="Times New Roman" w:eastAsia="Times New Roman" w:hAnsi="Times New Roman"/>
          <w:sz w:val="24"/>
          <w:szCs w:val="24"/>
        </w:rPr>
        <w:t xml:space="preserve"> rated voltage: 230 V; rated frequency: </w:t>
      </w:r>
      <w:r w:rsidR="00117C9A" w:rsidRPr="008C5FEF">
        <w:rPr>
          <w:rFonts w:ascii="Times New Roman" w:eastAsia="Times New Roman" w:hAnsi="Times New Roman"/>
          <w:sz w:val="24"/>
          <w:szCs w:val="24"/>
        </w:rPr>
        <w:t>50 </w:t>
      </w:r>
      <w:r w:rsidRPr="008C5FEF">
        <w:rPr>
          <w:rFonts w:ascii="Times New Roman" w:eastAsia="Times New Roman" w:hAnsi="Times New Roman"/>
          <w:sz w:val="24"/>
          <w:szCs w:val="24"/>
        </w:rPr>
        <w:t>Hz, power no more than 0.5 kW</w:t>
      </w:r>
      <w:r w:rsidR="00244C87" w:rsidRPr="008C5FEF">
        <w:rPr>
          <w:rFonts w:ascii="Times New Roman" w:eastAsia="Times New Roman" w:hAnsi="Times New Roman"/>
          <w:sz w:val="24"/>
          <w:szCs w:val="24"/>
        </w:rPr>
        <w:t>.</w:t>
      </w:r>
    </w:p>
    <w:p w14:paraId="553AD68C" w14:textId="77777777" w:rsidR="00A24DF4" w:rsidRPr="008C5FEF" w:rsidRDefault="00A24DF4" w:rsidP="0078615E">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Concrete compressive strength specified in </w:t>
      </w:r>
      <w:r w:rsidRPr="008C5FEF">
        <w:rPr>
          <w:rFonts w:ascii="Times New Roman" w:eastAsia="Times New Roman" w:hAnsi="Times New Roman"/>
          <w:sz w:val="24"/>
          <w:szCs w:val="24"/>
        </w:rPr>
        <w:t>Section</w:t>
      </w:r>
      <w:r w:rsidRPr="008C5FEF">
        <w:rPr>
          <w:rFonts w:ascii="Times New Roman" w:hAnsi="Times New Roman"/>
          <w:sz w:val="24"/>
          <w:szCs w:val="24"/>
        </w:rPr>
        <w:t xml:space="preserve"> III </w:t>
      </w:r>
      <w:r w:rsidRPr="008C5FEF">
        <w:rPr>
          <w:rFonts w:ascii="Times New Roman" w:hAnsi="Times New Roman"/>
          <w:i/>
          <w:sz w:val="24"/>
          <w:szCs w:val="24"/>
        </w:rPr>
        <w:t xml:space="preserve">Buildings No. 06/1 and No. 06/2 Storm Basins of the Technical Specification </w:t>
      </w:r>
      <w:r w:rsidRPr="008C5FEF">
        <w:rPr>
          <w:rFonts w:ascii="Times New Roman" w:hAnsi="Times New Roman"/>
          <w:sz w:val="24"/>
          <w:szCs w:val="24"/>
        </w:rPr>
        <w:t xml:space="preserve">(SM1301P25-XX-TP-M_TS-1B) of the Technical Design Melioration Part is clarified: instead of </w:t>
      </w:r>
      <w:r w:rsidRPr="008C5FEF">
        <w:rPr>
          <w:rFonts w:ascii="Times New Roman" w:hAnsi="Times New Roman"/>
          <w:i/>
          <w:sz w:val="24"/>
          <w:szCs w:val="24"/>
        </w:rPr>
        <w:t xml:space="preserve">“Slope reinforcement slabs shall be made of C25/30 compression strength class concrete with cold resistance of F200 and water </w:t>
      </w:r>
      <w:proofErr w:type="spellStart"/>
      <w:r w:rsidRPr="008C5FEF">
        <w:rPr>
          <w:rFonts w:ascii="Times New Roman" w:hAnsi="Times New Roman"/>
          <w:i/>
          <w:sz w:val="24"/>
          <w:szCs w:val="24"/>
        </w:rPr>
        <w:t>impermeability</w:t>
      </w:r>
      <w:proofErr w:type="spellEnd"/>
      <w:r w:rsidRPr="008C5FEF">
        <w:rPr>
          <w:rFonts w:ascii="Times New Roman" w:hAnsi="Times New Roman"/>
          <w:i/>
          <w:sz w:val="24"/>
          <w:szCs w:val="24"/>
        </w:rPr>
        <w:t xml:space="preserve"> W4”</w:t>
      </w:r>
      <w:r w:rsidRPr="008C5FEF">
        <w:rPr>
          <w:rFonts w:ascii="Times New Roman" w:hAnsi="Times New Roman"/>
          <w:sz w:val="24"/>
          <w:szCs w:val="24"/>
        </w:rPr>
        <w:t xml:space="preserve"> there should be </w:t>
      </w:r>
      <w:r w:rsidRPr="008C5FEF">
        <w:rPr>
          <w:rFonts w:ascii="Times New Roman" w:hAnsi="Times New Roman"/>
          <w:i/>
          <w:sz w:val="24"/>
          <w:szCs w:val="24"/>
        </w:rPr>
        <w:t xml:space="preserve">“Slope reinforcement slabs shall be made of C30/37 compression strength class concrete with cold resistance of F200 and water </w:t>
      </w:r>
      <w:proofErr w:type="spellStart"/>
      <w:r w:rsidRPr="008C5FEF">
        <w:rPr>
          <w:rFonts w:ascii="Times New Roman" w:hAnsi="Times New Roman"/>
          <w:i/>
          <w:sz w:val="24"/>
          <w:szCs w:val="24"/>
        </w:rPr>
        <w:t>impermeability</w:t>
      </w:r>
      <w:proofErr w:type="spellEnd"/>
      <w:r w:rsidRPr="008C5FEF">
        <w:rPr>
          <w:rFonts w:ascii="Times New Roman" w:hAnsi="Times New Roman"/>
          <w:i/>
          <w:sz w:val="24"/>
          <w:szCs w:val="24"/>
        </w:rPr>
        <w:t xml:space="preserve"> W4”</w:t>
      </w:r>
      <w:r w:rsidRPr="008C5FEF">
        <w:rPr>
          <w:rFonts w:ascii="Times New Roman" w:hAnsi="Times New Roman"/>
          <w:sz w:val="24"/>
          <w:szCs w:val="24"/>
        </w:rPr>
        <w:t>.</w:t>
      </w:r>
    </w:p>
    <w:p w14:paraId="4D459000" w14:textId="77777777" w:rsidR="00A24DF4" w:rsidRPr="008C5FEF" w:rsidRDefault="00A24DF4" w:rsidP="00A24DF4">
      <w:pPr>
        <w:tabs>
          <w:tab w:val="left" w:pos="993"/>
        </w:tabs>
        <w:spacing w:after="0"/>
        <w:jc w:val="both"/>
        <w:rPr>
          <w:rFonts w:ascii="Times New Roman" w:hAnsi="Times New Roman"/>
          <w:sz w:val="24"/>
          <w:szCs w:val="24"/>
        </w:rPr>
      </w:pPr>
    </w:p>
    <w:p w14:paraId="00B2335C" w14:textId="7A34E444" w:rsidR="00A24DF4" w:rsidRPr="008C5FEF" w:rsidRDefault="00A24DF4" w:rsidP="0078615E">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lastRenderedPageBreak/>
        <w:t>The requirements for geotextiles stopping asphalt cracking used for installation of road pavement structure junction specified in item 14 (SM1301P25-00_1-TP-SAK_TSD-1B) of Works Technical Specification of the Technical Design Communication (Roads) Part are clarified as follows: nominal tensile strength ≥ 50 </w:t>
      </w:r>
      <w:proofErr w:type="spellStart"/>
      <w:r w:rsidRPr="008C5FEF">
        <w:rPr>
          <w:rFonts w:ascii="Times New Roman" w:hAnsi="Times New Roman"/>
          <w:sz w:val="24"/>
          <w:szCs w:val="24"/>
        </w:rPr>
        <w:t>kN</w:t>
      </w:r>
      <w:proofErr w:type="spellEnd"/>
      <w:r w:rsidRPr="008C5FEF">
        <w:rPr>
          <w:rFonts w:ascii="Times New Roman" w:hAnsi="Times New Roman"/>
          <w:sz w:val="24"/>
          <w:szCs w:val="24"/>
        </w:rPr>
        <w:t>/m. Elongation at nominal tensile strength ≤ 3 %, raw material – fiberglass or equivalent, coating – bitumen.</w:t>
      </w:r>
    </w:p>
    <w:p w14:paraId="09F2A9CD" w14:textId="4D227F26" w:rsidR="00A24DF4" w:rsidRPr="008C5FEF" w:rsidRDefault="00A24DF4" w:rsidP="0078615E">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The requirements for drainage membrane under 4.1.7 in the List of Materials and Products of the Technical Design Structural Part (SM1301P25-02-TP-SK_MZ-1A): </w:t>
      </w:r>
      <w:r w:rsidRPr="008C5FEF">
        <w:rPr>
          <w:rFonts w:ascii="Times New Roman" w:hAnsi="Times New Roman"/>
          <w:i/>
          <w:sz w:val="24"/>
          <w:szCs w:val="24"/>
        </w:rPr>
        <w:t>The drainage membrane used for foundation beams of the</w:t>
      </w:r>
      <w:r w:rsidR="005C1118" w:rsidRPr="008C5FEF">
        <w:rPr>
          <w:rFonts w:ascii="Times New Roman" w:hAnsi="Times New Roman"/>
          <w:i/>
          <w:sz w:val="24"/>
          <w:szCs w:val="24"/>
        </w:rPr>
        <w:t xml:space="preserve"> </w:t>
      </w:r>
      <w:proofErr w:type="gramStart"/>
      <w:r w:rsidRPr="008C5FEF">
        <w:rPr>
          <w:rFonts w:ascii="Times New Roman" w:hAnsi="Times New Roman"/>
          <w:i/>
          <w:sz w:val="24"/>
          <w:szCs w:val="24"/>
        </w:rPr>
        <w:t>Administrative</w:t>
      </w:r>
      <w:proofErr w:type="gramEnd"/>
      <w:r w:rsidRPr="008C5FEF">
        <w:rPr>
          <w:rFonts w:ascii="Times New Roman" w:hAnsi="Times New Roman"/>
          <w:i/>
          <w:sz w:val="24"/>
          <w:szCs w:val="24"/>
        </w:rPr>
        <w:t xml:space="preserve"> building is designed to protect the structures from mechanical damages and ground waters. </w:t>
      </w:r>
      <w:proofErr w:type="spellStart"/>
      <w:r w:rsidRPr="008C5FEF">
        <w:rPr>
          <w:rFonts w:ascii="Times New Roman" w:hAnsi="Times New Roman"/>
          <w:i/>
          <w:sz w:val="24"/>
          <w:szCs w:val="24"/>
        </w:rPr>
        <w:t>Impermeability</w:t>
      </w:r>
      <w:proofErr w:type="spellEnd"/>
      <w:r w:rsidRPr="008C5FEF">
        <w:rPr>
          <w:rFonts w:ascii="Times New Roman" w:hAnsi="Times New Roman"/>
          <w:i/>
          <w:sz w:val="24"/>
          <w:szCs w:val="24"/>
        </w:rPr>
        <w:t xml:space="preserve"> class of the membrane not less than W1, well width 8</w:t>
      </w:r>
      <w:r w:rsidR="00D94806" w:rsidRPr="008C5FEF">
        <w:rPr>
          <w:rFonts w:ascii="Times New Roman" w:hAnsi="Times New Roman"/>
          <w:i/>
          <w:sz w:val="24"/>
          <w:szCs w:val="24"/>
        </w:rPr>
        <w:t xml:space="preserve"> </w:t>
      </w:r>
      <w:r w:rsidRPr="008C5FEF">
        <w:rPr>
          <w:rFonts w:ascii="Times New Roman" w:hAnsi="Times New Roman"/>
          <w:i/>
          <w:sz w:val="24"/>
          <w:szCs w:val="24"/>
        </w:rPr>
        <w:t>mm (±0,8).</w:t>
      </w:r>
    </w:p>
    <w:p w14:paraId="7A809C4C" w14:textId="77777777" w:rsidR="00A24DF4" w:rsidRPr="008C5FEF" w:rsidRDefault="00A24DF4" w:rsidP="0078615E">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There is additional requirement envisaged for the geotextile in section 12 of the Technical Specifications for Products, Jobs, Materials of the Technical Design Infrastructure Part (SM1301P25-00_1-TP-SAK_TSM-1B): </w:t>
      </w:r>
      <w:r w:rsidRPr="008C5FEF">
        <w:rPr>
          <w:rFonts w:ascii="Times New Roman" w:hAnsi="Times New Roman"/>
          <w:i/>
          <w:sz w:val="24"/>
          <w:szCs w:val="24"/>
        </w:rPr>
        <w:t xml:space="preserve">longevity – </w:t>
      </w:r>
      <w:r w:rsidR="005A0E24" w:rsidRPr="008C5FEF">
        <w:rPr>
          <w:rFonts w:ascii="Times New Roman" w:hAnsi="Times New Roman"/>
          <w:i/>
          <w:sz w:val="24"/>
          <w:szCs w:val="24"/>
        </w:rPr>
        <w:t xml:space="preserve">not less than </w:t>
      </w:r>
      <w:r w:rsidRPr="008C5FEF">
        <w:rPr>
          <w:rFonts w:ascii="Times New Roman" w:hAnsi="Times New Roman"/>
          <w:i/>
          <w:sz w:val="24"/>
          <w:szCs w:val="24"/>
        </w:rPr>
        <w:t xml:space="preserve">100 years according to </w:t>
      </w:r>
      <w:proofErr w:type="spellStart"/>
      <w:r w:rsidRPr="008C5FEF">
        <w:rPr>
          <w:rFonts w:ascii="Times New Roman" w:hAnsi="Times New Roman"/>
          <w:i/>
          <w:sz w:val="24"/>
          <w:szCs w:val="24"/>
        </w:rPr>
        <w:t>TR</w:t>
      </w:r>
      <w:r w:rsidR="005A0E24" w:rsidRPr="008C5FEF">
        <w:rPr>
          <w:rFonts w:ascii="Times New Roman" w:hAnsi="Times New Roman"/>
          <w:i/>
          <w:sz w:val="24"/>
          <w:szCs w:val="24"/>
        </w:rPr>
        <w:t>A</w:t>
      </w:r>
      <w:r w:rsidRPr="008C5FEF">
        <w:rPr>
          <w:rFonts w:ascii="Times New Roman" w:hAnsi="Times New Roman"/>
          <w:i/>
          <w:sz w:val="24"/>
          <w:szCs w:val="24"/>
        </w:rPr>
        <w:t>Geosint</w:t>
      </w:r>
      <w:proofErr w:type="spellEnd"/>
      <w:r w:rsidRPr="008C5FEF">
        <w:rPr>
          <w:rFonts w:ascii="Times New Roman" w:hAnsi="Times New Roman"/>
          <w:i/>
          <w:sz w:val="24"/>
          <w:szCs w:val="24"/>
        </w:rPr>
        <w:t xml:space="preserve"> ŽD 13 requirements</w:t>
      </w:r>
      <w:r w:rsidRPr="008C5FEF">
        <w:rPr>
          <w:rFonts w:ascii="Times New Roman" w:hAnsi="Times New Roman"/>
          <w:sz w:val="24"/>
          <w:szCs w:val="24"/>
        </w:rPr>
        <w:t>.</w:t>
      </w:r>
    </w:p>
    <w:p w14:paraId="17D21109" w14:textId="77777777" w:rsidR="00A24DF4" w:rsidRPr="008C5FEF" w:rsidRDefault="00A24DF4" w:rsidP="0078615E">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There is additional requirement envisaged for the geotextile in section 11 of the Technical Specifications for Materials and Products of the Technical Design Infrastructure Part (SM1301P25-00_2-TP-SAK_TSM-1B): </w:t>
      </w:r>
      <w:r w:rsidRPr="008C5FEF">
        <w:rPr>
          <w:rFonts w:ascii="Times New Roman" w:hAnsi="Times New Roman"/>
          <w:i/>
          <w:sz w:val="24"/>
          <w:szCs w:val="24"/>
        </w:rPr>
        <w:t xml:space="preserve">longevity – </w:t>
      </w:r>
      <w:r w:rsidR="005A0E24" w:rsidRPr="008C5FEF">
        <w:rPr>
          <w:rFonts w:ascii="Times New Roman" w:hAnsi="Times New Roman"/>
          <w:i/>
          <w:sz w:val="24"/>
          <w:szCs w:val="24"/>
        </w:rPr>
        <w:t xml:space="preserve">not less than </w:t>
      </w:r>
      <w:r w:rsidRPr="008C5FEF">
        <w:rPr>
          <w:rFonts w:ascii="Times New Roman" w:hAnsi="Times New Roman"/>
          <w:i/>
          <w:sz w:val="24"/>
          <w:szCs w:val="24"/>
        </w:rPr>
        <w:t xml:space="preserve">100 years according to </w:t>
      </w:r>
      <w:proofErr w:type="spellStart"/>
      <w:r w:rsidRPr="008C5FEF">
        <w:rPr>
          <w:rFonts w:ascii="Times New Roman" w:hAnsi="Times New Roman"/>
          <w:i/>
          <w:sz w:val="24"/>
          <w:szCs w:val="24"/>
        </w:rPr>
        <w:t>TR</w:t>
      </w:r>
      <w:r w:rsidR="005A0E24" w:rsidRPr="008C5FEF">
        <w:rPr>
          <w:rFonts w:ascii="Times New Roman" w:hAnsi="Times New Roman"/>
          <w:i/>
          <w:sz w:val="24"/>
          <w:szCs w:val="24"/>
        </w:rPr>
        <w:t>A</w:t>
      </w:r>
      <w:r w:rsidRPr="008C5FEF">
        <w:rPr>
          <w:rFonts w:ascii="Times New Roman" w:hAnsi="Times New Roman"/>
          <w:i/>
          <w:sz w:val="24"/>
          <w:szCs w:val="24"/>
        </w:rPr>
        <w:t>Geosint</w:t>
      </w:r>
      <w:proofErr w:type="spellEnd"/>
      <w:r w:rsidRPr="008C5FEF">
        <w:rPr>
          <w:rFonts w:ascii="Times New Roman" w:hAnsi="Times New Roman"/>
          <w:i/>
          <w:sz w:val="24"/>
          <w:szCs w:val="24"/>
        </w:rPr>
        <w:t xml:space="preserve"> ŽD 13 requirements</w:t>
      </w:r>
      <w:r w:rsidRPr="008C5FEF">
        <w:rPr>
          <w:rFonts w:ascii="Times New Roman" w:hAnsi="Times New Roman"/>
          <w:sz w:val="24"/>
          <w:szCs w:val="24"/>
        </w:rPr>
        <w:t>.</w:t>
      </w:r>
    </w:p>
    <w:p w14:paraId="7DE44D6D" w14:textId="5A25FC70" w:rsidR="00A24DF4" w:rsidRPr="008C5FEF" w:rsidRDefault="00A24DF4" w:rsidP="0078615E">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The subsection for </w:t>
      </w:r>
      <w:r w:rsidRPr="008C5FEF">
        <w:rPr>
          <w:rFonts w:ascii="Times New Roman" w:hAnsi="Times New Roman"/>
          <w:i/>
          <w:sz w:val="24"/>
          <w:szCs w:val="24"/>
        </w:rPr>
        <w:t xml:space="preserve">Fence poles description </w:t>
      </w:r>
      <w:r w:rsidRPr="008C5FEF">
        <w:rPr>
          <w:rFonts w:ascii="Times New Roman" w:hAnsi="Times New Roman"/>
          <w:sz w:val="24"/>
          <w:szCs w:val="24"/>
        </w:rPr>
        <w:t xml:space="preserve">in section 11 in the Technical Specification for Materials and Products of the Technical Design Site </w:t>
      </w:r>
      <w:r w:rsidR="009858A6" w:rsidRPr="008C5FEF">
        <w:rPr>
          <w:rFonts w:ascii="Times New Roman" w:hAnsi="Times New Roman"/>
          <w:sz w:val="24"/>
          <w:szCs w:val="24"/>
        </w:rPr>
        <w:t xml:space="preserve">Plan </w:t>
      </w:r>
      <w:r w:rsidRPr="008C5FEF">
        <w:rPr>
          <w:rFonts w:ascii="Times New Roman" w:hAnsi="Times New Roman"/>
          <w:sz w:val="24"/>
          <w:szCs w:val="24"/>
        </w:rPr>
        <w:t xml:space="preserve">part (SM1301P25-00_1-TP-SP_TSM-1A) is clarified by removing the requirement to the </w:t>
      </w:r>
      <w:r w:rsidRPr="008C5FEF">
        <w:rPr>
          <w:rFonts w:ascii="Times New Roman" w:hAnsi="Times New Roman"/>
          <w:i/>
          <w:sz w:val="24"/>
          <w:szCs w:val="24"/>
        </w:rPr>
        <w:t>height of</w:t>
      </w:r>
      <w:r w:rsidR="009858A6" w:rsidRPr="008C5FEF">
        <w:rPr>
          <w:rFonts w:ascii="Times New Roman" w:hAnsi="Times New Roman"/>
          <w:i/>
          <w:sz w:val="24"/>
          <w:szCs w:val="24"/>
        </w:rPr>
        <w:t xml:space="preserve"> </w:t>
      </w:r>
      <w:r w:rsidRPr="008C5FEF">
        <w:rPr>
          <w:rFonts w:ascii="Times New Roman" w:hAnsi="Times New Roman"/>
          <w:i/>
          <w:sz w:val="24"/>
          <w:szCs w:val="24"/>
        </w:rPr>
        <w:t xml:space="preserve">the bent </w:t>
      </w:r>
      <w:proofErr w:type="spellStart"/>
      <w:r w:rsidRPr="008C5FEF">
        <w:rPr>
          <w:rFonts w:ascii="Times New Roman" w:hAnsi="Times New Roman"/>
          <w:i/>
          <w:sz w:val="24"/>
          <w:szCs w:val="24"/>
        </w:rPr>
        <w:t>armfence</w:t>
      </w:r>
      <w:proofErr w:type="spellEnd"/>
      <w:r w:rsidRPr="008C5FEF">
        <w:rPr>
          <w:rFonts w:ascii="Times New Roman" w:hAnsi="Times New Roman"/>
          <w:i/>
          <w:sz w:val="24"/>
          <w:szCs w:val="24"/>
        </w:rPr>
        <w:t xml:space="preserve"> pole of 3600</w:t>
      </w:r>
      <w:r w:rsidR="009858A6" w:rsidRPr="008C5FEF">
        <w:rPr>
          <w:rFonts w:ascii="Times New Roman" w:hAnsi="Times New Roman"/>
          <w:i/>
          <w:sz w:val="24"/>
          <w:szCs w:val="24"/>
        </w:rPr>
        <w:t xml:space="preserve"> </w:t>
      </w:r>
      <w:r w:rsidRPr="008C5FEF">
        <w:rPr>
          <w:rFonts w:ascii="Times New Roman" w:hAnsi="Times New Roman"/>
          <w:i/>
          <w:sz w:val="24"/>
          <w:szCs w:val="24"/>
        </w:rPr>
        <w:t>mm</w:t>
      </w:r>
      <w:r w:rsidRPr="008C5FEF">
        <w:rPr>
          <w:rFonts w:ascii="Times New Roman" w:hAnsi="Times New Roman"/>
          <w:sz w:val="24"/>
          <w:szCs w:val="24"/>
        </w:rPr>
        <w:t>.</w:t>
      </w:r>
    </w:p>
    <w:p w14:paraId="283198B8" w14:textId="7E5238B7" w:rsidR="00A24DF4" w:rsidRPr="008C5FEF" w:rsidRDefault="00A24DF4" w:rsidP="0078615E">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The requirements to disciplining fence under item 11 in the List of Works Quantities of the Technical Design Site </w:t>
      </w:r>
      <w:r w:rsidR="001E19D8" w:rsidRPr="008C5FEF">
        <w:rPr>
          <w:rFonts w:ascii="Times New Roman" w:hAnsi="Times New Roman"/>
          <w:sz w:val="24"/>
          <w:szCs w:val="24"/>
        </w:rPr>
        <w:t xml:space="preserve">Plan </w:t>
      </w:r>
      <w:r w:rsidRPr="008C5FEF">
        <w:rPr>
          <w:rFonts w:ascii="Times New Roman" w:hAnsi="Times New Roman"/>
          <w:sz w:val="24"/>
          <w:szCs w:val="24"/>
        </w:rPr>
        <w:t>part (SM1301P25-00_1-TP-SP_DZ-1B) are complemented as follows:</w:t>
      </w:r>
    </w:p>
    <w:p w14:paraId="11BCA25D" w14:textId="77777777" w:rsidR="00A24DF4" w:rsidRPr="008C5FEF" w:rsidRDefault="00A24DF4" w:rsidP="00A24DF4">
      <w:pPr>
        <w:tabs>
          <w:tab w:val="left" w:pos="993"/>
        </w:tabs>
        <w:spacing w:after="0"/>
        <w:ind w:firstLine="709"/>
        <w:jc w:val="both"/>
        <w:rPr>
          <w:rFonts w:ascii="Times New Roman" w:hAnsi="Times New Roman"/>
          <w:i/>
          <w:sz w:val="24"/>
          <w:szCs w:val="24"/>
        </w:rPr>
      </w:pPr>
      <w:r w:rsidRPr="008C5FEF">
        <w:rPr>
          <w:rFonts w:ascii="Times New Roman" w:hAnsi="Times New Roman"/>
          <w:i/>
          <w:sz w:val="24"/>
          <w:szCs w:val="24"/>
        </w:rPr>
        <w:t>Disciplining fence is required to prevent animals from approaching the main fence as well as to prevent false triggering of the alarm system installed on the main fence.</w:t>
      </w:r>
    </w:p>
    <w:p w14:paraId="0CAD8342" w14:textId="77777777" w:rsidR="00A24DF4" w:rsidRPr="008C5FEF" w:rsidRDefault="00A24DF4" w:rsidP="00A24DF4">
      <w:pPr>
        <w:tabs>
          <w:tab w:val="left" w:pos="993"/>
        </w:tabs>
        <w:spacing w:after="0"/>
        <w:ind w:firstLine="709"/>
        <w:jc w:val="both"/>
        <w:rPr>
          <w:rFonts w:ascii="Times New Roman" w:hAnsi="Times New Roman"/>
          <w:i/>
          <w:sz w:val="24"/>
          <w:szCs w:val="24"/>
        </w:rPr>
      </w:pPr>
      <w:r w:rsidRPr="008C5FEF">
        <w:rPr>
          <w:rFonts w:ascii="Times New Roman" w:hAnsi="Times New Roman"/>
          <w:i/>
          <w:sz w:val="24"/>
          <w:szCs w:val="24"/>
        </w:rPr>
        <w:t>Installed around the entire perimeter and made of embedded in concrete reinforced concrete columns with barbed wire strips.</w:t>
      </w:r>
    </w:p>
    <w:p w14:paraId="77913AAA" w14:textId="77777777" w:rsidR="00A24DF4" w:rsidRPr="008C5FEF" w:rsidRDefault="00A24DF4" w:rsidP="00A24DF4">
      <w:pPr>
        <w:tabs>
          <w:tab w:val="left" w:pos="993"/>
        </w:tabs>
        <w:spacing w:after="0"/>
        <w:ind w:firstLine="709"/>
        <w:jc w:val="both"/>
        <w:rPr>
          <w:rFonts w:ascii="Times New Roman" w:hAnsi="Times New Roman"/>
          <w:i/>
          <w:sz w:val="24"/>
          <w:szCs w:val="24"/>
        </w:rPr>
      </w:pPr>
      <w:r w:rsidRPr="008C5FEF">
        <w:rPr>
          <w:rFonts w:ascii="Times New Roman" w:hAnsi="Times New Roman"/>
          <w:i/>
          <w:sz w:val="24"/>
          <w:szCs w:val="24"/>
        </w:rPr>
        <w:t>Fence height at least 1.5 m. Barbed wire spacing must be no wider than 0.15 m.</w:t>
      </w:r>
    </w:p>
    <w:p w14:paraId="198474BC" w14:textId="77777777" w:rsidR="00A24DF4" w:rsidRPr="008C5FEF" w:rsidRDefault="00A24DF4" w:rsidP="00A24DF4">
      <w:pPr>
        <w:tabs>
          <w:tab w:val="left" w:pos="993"/>
        </w:tabs>
        <w:spacing w:after="0"/>
        <w:ind w:firstLine="709"/>
        <w:jc w:val="both"/>
        <w:rPr>
          <w:rFonts w:ascii="Times New Roman" w:hAnsi="Times New Roman"/>
          <w:i/>
          <w:sz w:val="24"/>
          <w:szCs w:val="24"/>
        </w:rPr>
      </w:pPr>
      <w:r w:rsidRPr="008C5FEF">
        <w:rPr>
          <w:rFonts w:ascii="Times New Roman" w:hAnsi="Times New Roman"/>
          <w:i/>
          <w:sz w:val="24"/>
          <w:szCs w:val="24"/>
        </w:rPr>
        <w:t>A decorative fencing of the same height is used for disciplining fence for the facade of the administrative building.</w:t>
      </w:r>
    </w:p>
    <w:p w14:paraId="097F1635" w14:textId="77777777" w:rsidR="00A24DF4" w:rsidRPr="008C5FEF" w:rsidRDefault="00A24DF4" w:rsidP="00A24DF4">
      <w:pPr>
        <w:tabs>
          <w:tab w:val="left" w:pos="993"/>
        </w:tabs>
        <w:spacing w:after="0"/>
        <w:ind w:left="709"/>
        <w:jc w:val="both"/>
        <w:rPr>
          <w:rFonts w:ascii="Times New Roman" w:hAnsi="Times New Roman"/>
          <w:i/>
          <w:sz w:val="24"/>
          <w:szCs w:val="24"/>
        </w:rPr>
      </w:pPr>
      <w:r w:rsidRPr="008C5FEF">
        <w:rPr>
          <w:rFonts w:ascii="Times New Roman" w:hAnsi="Times New Roman"/>
          <w:i/>
          <w:sz w:val="24"/>
          <w:szCs w:val="24"/>
        </w:rPr>
        <w:t>There are no intrusion requirements for disciplining fence elements.</w:t>
      </w:r>
    </w:p>
    <w:p w14:paraId="36BB7270" w14:textId="1FD60127" w:rsidR="00A24DF4" w:rsidRPr="008C5FEF" w:rsidRDefault="00A24DF4" w:rsidP="0078615E">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Height requirement to the fence segment indicated in section 1 </w:t>
      </w:r>
      <w:r w:rsidRPr="008C5FEF">
        <w:rPr>
          <w:rFonts w:ascii="Times New Roman" w:hAnsi="Times New Roman"/>
          <w:i/>
          <w:sz w:val="24"/>
          <w:szCs w:val="24"/>
        </w:rPr>
        <w:t>Description</w:t>
      </w:r>
      <w:r w:rsidR="005C1118" w:rsidRPr="008C5FEF">
        <w:rPr>
          <w:rFonts w:ascii="Times New Roman" w:hAnsi="Times New Roman"/>
          <w:i/>
          <w:sz w:val="24"/>
          <w:szCs w:val="24"/>
        </w:rPr>
        <w:t xml:space="preserve"> </w:t>
      </w:r>
      <w:r w:rsidRPr="008C5FEF">
        <w:rPr>
          <w:rFonts w:ascii="Times New Roman" w:hAnsi="Times New Roman"/>
          <w:i/>
          <w:sz w:val="24"/>
          <w:szCs w:val="24"/>
        </w:rPr>
        <w:t>of a Segment in Segmented</w:t>
      </w:r>
      <w:r w:rsidR="005C1118" w:rsidRPr="008C5FEF">
        <w:rPr>
          <w:rFonts w:ascii="Times New Roman" w:hAnsi="Times New Roman"/>
          <w:i/>
          <w:sz w:val="24"/>
          <w:szCs w:val="24"/>
        </w:rPr>
        <w:t xml:space="preserve"> </w:t>
      </w:r>
      <w:r w:rsidRPr="008C5FEF">
        <w:rPr>
          <w:rFonts w:ascii="Times New Roman" w:hAnsi="Times New Roman"/>
          <w:i/>
          <w:sz w:val="24"/>
          <w:szCs w:val="24"/>
        </w:rPr>
        <w:t xml:space="preserve">Fencing </w:t>
      </w:r>
      <w:r w:rsidRPr="008C5FEF">
        <w:rPr>
          <w:rFonts w:ascii="Times New Roman" w:hAnsi="Times New Roman"/>
          <w:sz w:val="24"/>
          <w:szCs w:val="24"/>
        </w:rPr>
        <w:t xml:space="preserve">in the Technical specifications for Materials and Products of the Technical Design Site </w:t>
      </w:r>
      <w:r w:rsidR="00754748" w:rsidRPr="008C5FEF">
        <w:rPr>
          <w:rFonts w:ascii="Times New Roman" w:hAnsi="Times New Roman"/>
          <w:sz w:val="24"/>
          <w:szCs w:val="24"/>
        </w:rPr>
        <w:t xml:space="preserve">Plan </w:t>
      </w:r>
      <w:r w:rsidRPr="008C5FEF">
        <w:rPr>
          <w:rFonts w:ascii="Times New Roman" w:hAnsi="Times New Roman"/>
          <w:sz w:val="24"/>
          <w:szCs w:val="24"/>
        </w:rPr>
        <w:t xml:space="preserve">part (SM1301P25-00_2-TP-SP_TSM-1A) is clarified as follows: replace </w:t>
      </w:r>
      <w:r w:rsidR="00F21548" w:rsidRPr="008C5FEF">
        <w:rPr>
          <w:rFonts w:ascii="Times New Roman" w:hAnsi="Times New Roman"/>
          <w:sz w:val="24"/>
          <w:szCs w:val="24"/>
        </w:rPr>
        <w:br/>
      </w:r>
      <w:r w:rsidRPr="008C5FEF">
        <w:rPr>
          <w:rFonts w:ascii="Times New Roman" w:hAnsi="Times New Roman"/>
          <w:i/>
          <w:sz w:val="24"/>
          <w:szCs w:val="24"/>
        </w:rPr>
        <w:t>1630</w:t>
      </w:r>
      <w:r w:rsidR="00F21548" w:rsidRPr="008C5FEF">
        <w:rPr>
          <w:rFonts w:ascii="Times New Roman" w:hAnsi="Times New Roman"/>
          <w:i/>
          <w:sz w:val="24"/>
          <w:szCs w:val="24"/>
        </w:rPr>
        <w:t xml:space="preserve"> </w:t>
      </w:r>
      <w:r w:rsidRPr="008C5FEF">
        <w:rPr>
          <w:rFonts w:ascii="Times New Roman" w:hAnsi="Times New Roman"/>
          <w:i/>
          <w:sz w:val="24"/>
          <w:szCs w:val="24"/>
        </w:rPr>
        <w:t>mm±3</w:t>
      </w:r>
      <w:r w:rsidR="00F21548" w:rsidRPr="008C5FEF">
        <w:rPr>
          <w:rFonts w:ascii="Times New Roman" w:hAnsi="Times New Roman"/>
          <w:i/>
          <w:sz w:val="24"/>
          <w:szCs w:val="24"/>
        </w:rPr>
        <w:t xml:space="preserve"> </w:t>
      </w:r>
      <w:r w:rsidRPr="008C5FEF">
        <w:rPr>
          <w:rFonts w:ascii="Times New Roman" w:hAnsi="Times New Roman"/>
          <w:i/>
          <w:sz w:val="24"/>
          <w:szCs w:val="24"/>
        </w:rPr>
        <w:t>mm</w:t>
      </w:r>
      <w:r w:rsidRPr="008C5FEF">
        <w:rPr>
          <w:rFonts w:ascii="Times New Roman" w:hAnsi="Times New Roman"/>
          <w:sz w:val="24"/>
          <w:szCs w:val="24"/>
        </w:rPr>
        <w:t xml:space="preserve"> with </w:t>
      </w:r>
      <w:r w:rsidRPr="008C5FEF">
        <w:rPr>
          <w:rFonts w:ascii="Times New Roman" w:hAnsi="Times New Roman"/>
          <w:i/>
          <w:sz w:val="24"/>
          <w:szCs w:val="24"/>
        </w:rPr>
        <w:t>not less than 2500</w:t>
      </w:r>
      <w:r w:rsidR="00F21548" w:rsidRPr="008C5FEF">
        <w:rPr>
          <w:rFonts w:ascii="Times New Roman" w:hAnsi="Times New Roman"/>
          <w:i/>
          <w:sz w:val="24"/>
          <w:szCs w:val="24"/>
        </w:rPr>
        <w:t xml:space="preserve"> </w:t>
      </w:r>
      <w:r w:rsidRPr="008C5FEF">
        <w:rPr>
          <w:rFonts w:ascii="Times New Roman" w:hAnsi="Times New Roman"/>
          <w:i/>
          <w:sz w:val="24"/>
          <w:szCs w:val="24"/>
        </w:rPr>
        <w:t>mm.</w:t>
      </w:r>
    </w:p>
    <w:p w14:paraId="45DCE1FD" w14:textId="5C6297F6" w:rsidR="00A24DF4" w:rsidRPr="008C5FEF" w:rsidRDefault="00A24DF4" w:rsidP="0078615E">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Section 8 </w:t>
      </w:r>
      <w:r w:rsidRPr="008C5FEF">
        <w:rPr>
          <w:rFonts w:ascii="Times New Roman" w:hAnsi="Times New Roman"/>
          <w:i/>
          <w:sz w:val="24"/>
          <w:szCs w:val="24"/>
        </w:rPr>
        <w:t>Road Curbs, Lawn Curbs</w:t>
      </w:r>
      <w:r w:rsidRPr="008C5FEF">
        <w:rPr>
          <w:rFonts w:ascii="Times New Roman" w:hAnsi="Times New Roman"/>
          <w:sz w:val="24"/>
          <w:szCs w:val="24"/>
        </w:rPr>
        <w:t xml:space="preserve"> of Technical Specification for Materials and Products of the Technical Design Site Plan part (SM1301P25-00_1-TP-SP_TSM-1A) is clarified as follows:</w:t>
      </w:r>
    </w:p>
    <w:p w14:paraId="065938AE" w14:textId="77777777" w:rsidR="00367103" w:rsidRPr="008C5FEF" w:rsidRDefault="00367103">
      <w:pPr>
        <w:rPr>
          <w:rFonts w:ascii="Times New Roman" w:hAnsi="Times New Roman"/>
          <w:sz w:val="24"/>
          <w:szCs w:val="24"/>
        </w:rPr>
      </w:pPr>
      <w:r w:rsidRPr="008C5FEF">
        <w:rPr>
          <w:rFonts w:ascii="Times New Roman" w:hAnsi="Times New Roman"/>
          <w:sz w:val="24"/>
          <w:szCs w:val="24"/>
        </w:rPr>
        <w:br w:type="page"/>
      </w:r>
    </w:p>
    <w:p w14:paraId="45D6902F" w14:textId="721763B6" w:rsidR="00A24DF4" w:rsidRPr="008C5FEF" w:rsidRDefault="00A24DF4" w:rsidP="00632449">
      <w:pPr>
        <w:numPr>
          <w:ilvl w:val="1"/>
          <w:numId w:val="30"/>
        </w:numPr>
        <w:tabs>
          <w:tab w:val="left" w:pos="1134"/>
        </w:tabs>
        <w:spacing w:after="0" w:line="276" w:lineRule="auto"/>
        <w:ind w:left="1134"/>
        <w:jc w:val="both"/>
        <w:rPr>
          <w:rFonts w:ascii="Times New Roman" w:hAnsi="Times New Roman"/>
          <w:sz w:val="24"/>
          <w:szCs w:val="24"/>
        </w:rPr>
      </w:pPr>
      <w:r w:rsidRPr="008C5FEF">
        <w:rPr>
          <w:rFonts w:ascii="Times New Roman" w:hAnsi="Times New Roman"/>
          <w:sz w:val="24"/>
          <w:szCs w:val="24"/>
        </w:rPr>
        <w:lastRenderedPageBreak/>
        <w:t xml:space="preserve">Dimensions of Road Curbs: replace </w:t>
      </w:r>
      <w:r w:rsidRPr="008C5FEF">
        <w:rPr>
          <w:rFonts w:ascii="Times New Roman" w:hAnsi="Times New Roman"/>
          <w:i/>
          <w:sz w:val="24"/>
          <w:szCs w:val="24"/>
        </w:rPr>
        <w:t>100x30x18</w:t>
      </w:r>
      <w:r w:rsidRPr="008C5FEF">
        <w:rPr>
          <w:rFonts w:ascii="Times New Roman" w:hAnsi="Times New Roman"/>
          <w:sz w:val="24"/>
          <w:szCs w:val="24"/>
        </w:rPr>
        <w:t xml:space="preserve"> with </w:t>
      </w:r>
      <w:proofErr w:type="gramStart"/>
      <w:r w:rsidRPr="008C5FEF">
        <w:rPr>
          <w:rFonts w:ascii="Times New Roman" w:hAnsi="Times New Roman"/>
          <w:i/>
          <w:sz w:val="24"/>
          <w:szCs w:val="24"/>
        </w:rPr>
        <w:t>100x30x15</w:t>
      </w:r>
      <w:r w:rsidRPr="008C5FEF">
        <w:rPr>
          <w:rFonts w:ascii="Times New Roman" w:hAnsi="Times New Roman"/>
          <w:sz w:val="24"/>
          <w:szCs w:val="24"/>
        </w:rPr>
        <w:t>;</w:t>
      </w:r>
      <w:proofErr w:type="gramEnd"/>
    </w:p>
    <w:p w14:paraId="53663CC8" w14:textId="77777777" w:rsidR="00A24DF4" w:rsidRPr="008C5FEF" w:rsidRDefault="00A24DF4" w:rsidP="00783D0D">
      <w:pPr>
        <w:numPr>
          <w:ilvl w:val="1"/>
          <w:numId w:val="30"/>
        </w:numPr>
        <w:tabs>
          <w:tab w:val="left" w:pos="1134"/>
        </w:tabs>
        <w:spacing w:after="0" w:line="276" w:lineRule="auto"/>
        <w:ind w:left="1134"/>
        <w:jc w:val="both"/>
        <w:rPr>
          <w:rFonts w:ascii="Times New Roman" w:hAnsi="Times New Roman"/>
          <w:sz w:val="24"/>
          <w:szCs w:val="24"/>
        </w:rPr>
      </w:pPr>
      <w:r w:rsidRPr="008C5FEF">
        <w:rPr>
          <w:rFonts w:ascii="Times New Roman" w:hAnsi="Times New Roman"/>
          <w:sz w:val="24"/>
          <w:szCs w:val="24"/>
        </w:rPr>
        <w:t xml:space="preserve">Dimensions of Entry Road Curbs: replace </w:t>
      </w:r>
      <w:r w:rsidRPr="008C5FEF">
        <w:rPr>
          <w:rFonts w:ascii="Times New Roman" w:hAnsi="Times New Roman"/>
          <w:i/>
          <w:sz w:val="24"/>
          <w:szCs w:val="24"/>
        </w:rPr>
        <w:t>100x22x18</w:t>
      </w:r>
      <w:r w:rsidRPr="008C5FEF">
        <w:rPr>
          <w:rFonts w:ascii="Times New Roman" w:hAnsi="Times New Roman"/>
          <w:sz w:val="24"/>
          <w:szCs w:val="24"/>
        </w:rPr>
        <w:t xml:space="preserve"> with </w:t>
      </w:r>
      <w:r w:rsidRPr="008C5FEF">
        <w:rPr>
          <w:rFonts w:ascii="Times New Roman" w:hAnsi="Times New Roman"/>
          <w:i/>
          <w:sz w:val="24"/>
          <w:szCs w:val="24"/>
        </w:rPr>
        <w:t>100x22x15</w:t>
      </w:r>
      <w:r w:rsidRPr="008C5FEF">
        <w:rPr>
          <w:rFonts w:ascii="Times New Roman" w:hAnsi="Times New Roman"/>
          <w:sz w:val="24"/>
          <w:szCs w:val="24"/>
        </w:rPr>
        <w:t>.</w:t>
      </w:r>
    </w:p>
    <w:p w14:paraId="0D9C4920" w14:textId="77777777" w:rsidR="00A24DF4" w:rsidRPr="008C5FEF" w:rsidRDefault="00A24DF4" w:rsidP="00AE5BDB">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The requirements of section 1.6 of the Explanatory Note of the Technical Design Site Plan part (SM1301P25-00_1-TP-SP_AR-1B) are clarified: replace </w:t>
      </w:r>
      <w:r w:rsidRPr="008C5FEF">
        <w:rPr>
          <w:rFonts w:ascii="Times New Roman" w:hAnsi="Times New Roman"/>
          <w:i/>
          <w:sz w:val="24"/>
          <w:szCs w:val="24"/>
        </w:rPr>
        <w:t>concrete slab – 6 cm</w:t>
      </w:r>
      <w:r w:rsidRPr="008C5FEF">
        <w:rPr>
          <w:rFonts w:ascii="Times New Roman" w:hAnsi="Times New Roman"/>
          <w:sz w:val="24"/>
          <w:szCs w:val="24"/>
        </w:rPr>
        <w:t xml:space="preserve"> with </w:t>
      </w:r>
      <w:r w:rsidRPr="008C5FEF">
        <w:rPr>
          <w:rFonts w:ascii="Times New Roman" w:hAnsi="Times New Roman"/>
          <w:i/>
          <w:sz w:val="24"/>
          <w:szCs w:val="24"/>
        </w:rPr>
        <w:t>concrete tiles – 6 cm</w:t>
      </w:r>
      <w:r w:rsidRPr="008C5FEF">
        <w:rPr>
          <w:rFonts w:ascii="Times New Roman" w:hAnsi="Times New Roman"/>
          <w:sz w:val="24"/>
          <w:szCs w:val="24"/>
        </w:rPr>
        <w:t>.</w:t>
      </w:r>
    </w:p>
    <w:p w14:paraId="1047FD7C" w14:textId="77777777" w:rsidR="00A24DF4" w:rsidRPr="008C5FEF" w:rsidRDefault="00A24DF4" w:rsidP="00AE5BDB">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The lawn layer in section 6 </w:t>
      </w:r>
      <w:r w:rsidRPr="008C5FEF">
        <w:rPr>
          <w:rFonts w:ascii="Times New Roman" w:hAnsi="Times New Roman"/>
          <w:i/>
          <w:sz w:val="24"/>
          <w:szCs w:val="24"/>
        </w:rPr>
        <w:t xml:space="preserve">Arrangement of Lawn </w:t>
      </w:r>
      <w:r w:rsidRPr="008C5FEF">
        <w:rPr>
          <w:rFonts w:ascii="Times New Roman" w:hAnsi="Times New Roman"/>
          <w:sz w:val="24"/>
          <w:szCs w:val="24"/>
        </w:rPr>
        <w:t xml:space="preserve">of the Technical Requirements for Works of the Technical Design Site Plan part (SM1301P25-00_1-TP-SP_TSD-1A): instead of </w:t>
      </w:r>
      <w:r w:rsidRPr="008C5FEF">
        <w:rPr>
          <w:rFonts w:ascii="Times New Roman" w:hAnsi="Times New Roman"/>
          <w:i/>
          <w:sz w:val="24"/>
          <w:szCs w:val="24"/>
        </w:rPr>
        <w:t>~ 24 cm</w:t>
      </w:r>
      <w:r w:rsidRPr="008C5FEF">
        <w:rPr>
          <w:rFonts w:ascii="Times New Roman" w:hAnsi="Times New Roman"/>
          <w:sz w:val="24"/>
          <w:szCs w:val="24"/>
        </w:rPr>
        <w:t xml:space="preserve"> shall be </w:t>
      </w:r>
      <w:r w:rsidRPr="008C5FEF">
        <w:rPr>
          <w:rFonts w:ascii="Times New Roman" w:hAnsi="Times New Roman"/>
          <w:i/>
          <w:iCs/>
          <w:sz w:val="24"/>
          <w:szCs w:val="24"/>
        </w:rPr>
        <w:t>no less than 1</w:t>
      </w:r>
      <w:r w:rsidRPr="008C5FEF">
        <w:rPr>
          <w:rFonts w:ascii="Times New Roman" w:hAnsi="Times New Roman"/>
          <w:i/>
          <w:sz w:val="24"/>
          <w:szCs w:val="24"/>
        </w:rPr>
        <w:t>5 cm</w:t>
      </w:r>
      <w:r w:rsidRPr="008C5FEF">
        <w:rPr>
          <w:rFonts w:ascii="Times New Roman" w:hAnsi="Times New Roman"/>
          <w:sz w:val="24"/>
          <w:szCs w:val="24"/>
        </w:rPr>
        <w:t>.</w:t>
      </w:r>
    </w:p>
    <w:p w14:paraId="4CE12351" w14:textId="6FF6F78D" w:rsidR="00A24DF4" w:rsidRPr="008C5FEF" w:rsidRDefault="00A24DF4" w:rsidP="00AE5BDB">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It is explained that in case when bitumen type requirements to the asphalt pavement are not provided in the Technical Specification for Materials and Products of the Technical Design Site Plan part (SM1301P25-00_1-TP-SP_TSM-1A), the bitumen type shall be chosen during the preparation of the Detailed Design following the Installation Rules of the Roads Pavement Asphalt Layers ĮT ASFALTAS 08 and Lithuanian standards (Technical </w:t>
      </w:r>
      <w:r w:rsidR="00DC0A13" w:rsidRPr="008C5FEF">
        <w:rPr>
          <w:rFonts w:ascii="Times New Roman" w:hAnsi="Times New Roman"/>
          <w:sz w:val="24"/>
          <w:szCs w:val="24"/>
        </w:rPr>
        <w:t>D</w:t>
      </w:r>
      <w:r w:rsidRPr="008C5FEF">
        <w:rPr>
          <w:rFonts w:ascii="Times New Roman" w:hAnsi="Times New Roman"/>
          <w:sz w:val="24"/>
          <w:szCs w:val="24"/>
        </w:rPr>
        <w:t>esign Site Plan part Technical Specification for Materials and Products (SM1301P25-00_1-TP-SP_TSM-1A) section 2).</w:t>
      </w:r>
    </w:p>
    <w:p w14:paraId="576BBC5C" w14:textId="77777777" w:rsidR="00A24DF4" w:rsidRPr="008C5FEF" w:rsidRDefault="00A24DF4" w:rsidP="00AE5BDB">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Concrete compressive strength specified in section 6 as</w:t>
      </w:r>
      <w:r w:rsidRPr="008C5FEF">
        <w:rPr>
          <w:rFonts w:ascii="Times New Roman" w:hAnsi="Times New Roman"/>
          <w:i/>
          <w:sz w:val="24"/>
          <w:szCs w:val="24"/>
        </w:rPr>
        <w:t xml:space="preserve"> Concrete Pavement </w:t>
      </w:r>
      <w:r w:rsidRPr="008C5FEF">
        <w:rPr>
          <w:rFonts w:ascii="Times New Roman" w:hAnsi="Times New Roman"/>
          <w:sz w:val="24"/>
          <w:szCs w:val="24"/>
        </w:rPr>
        <w:t xml:space="preserve">of the Technical Requirements for Materials and Products of the Technical Design Site Plan part (SM1301P25-00_1-TP-SP_TSM-1A) is clarified as follows: instead of </w:t>
      </w:r>
      <w:r w:rsidRPr="008C5FEF">
        <w:rPr>
          <w:rFonts w:ascii="Times New Roman" w:hAnsi="Times New Roman"/>
          <w:i/>
          <w:sz w:val="24"/>
          <w:szCs w:val="24"/>
        </w:rPr>
        <w:t xml:space="preserve">“Concrete pavement is built using C40/50, W-6, F – 100 and made 30 cm thick” </w:t>
      </w:r>
      <w:r w:rsidRPr="008C5FEF">
        <w:rPr>
          <w:rFonts w:ascii="Times New Roman" w:hAnsi="Times New Roman"/>
          <w:sz w:val="24"/>
          <w:szCs w:val="24"/>
        </w:rPr>
        <w:t xml:space="preserve">shall be </w:t>
      </w:r>
      <w:r w:rsidRPr="008C5FEF">
        <w:rPr>
          <w:rFonts w:ascii="Times New Roman" w:hAnsi="Times New Roman"/>
          <w:i/>
          <w:iCs/>
          <w:sz w:val="24"/>
          <w:szCs w:val="24"/>
        </w:rPr>
        <w:t>“</w:t>
      </w:r>
      <w:r w:rsidRPr="008C5FEF">
        <w:rPr>
          <w:rFonts w:ascii="Times New Roman" w:hAnsi="Times New Roman"/>
          <w:i/>
          <w:sz w:val="24"/>
          <w:szCs w:val="24"/>
        </w:rPr>
        <w:t>Concrete pavement is built using C30/37, W-6, F – 100 and made 30 cm thick”.</w:t>
      </w:r>
    </w:p>
    <w:p w14:paraId="5AC89E75" w14:textId="0D4A57BF" w:rsidR="00A24DF4" w:rsidRPr="008C5FEF" w:rsidRDefault="00A24DF4" w:rsidP="00AE5BDB">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It is clarified that installation works of </w:t>
      </w:r>
      <w:r w:rsidR="001E5412" w:rsidRPr="008C5FEF">
        <w:rPr>
          <w:rFonts w:ascii="Times New Roman" w:hAnsi="Times New Roman"/>
          <w:sz w:val="24"/>
          <w:szCs w:val="24"/>
        </w:rPr>
        <w:t xml:space="preserve">the tables with signs </w:t>
      </w:r>
      <w:r w:rsidR="00AE5BDB" w:rsidRPr="008C5FEF">
        <w:rPr>
          <w:rFonts w:ascii="Times New Roman" w:hAnsi="Times New Roman"/>
          <w:sz w:val="24"/>
          <w:szCs w:val="24"/>
        </w:rPr>
        <w:t>“</w:t>
      </w:r>
      <w:r w:rsidRPr="008C5FEF">
        <w:rPr>
          <w:rFonts w:ascii="Times New Roman" w:hAnsi="Times New Roman"/>
          <w:sz w:val="24"/>
          <w:szCs w:val="24"/>
        </w:rPr>
        <w:t>Prohibited area</w:t>
      </w:r>
      <w:r w:rsidR="00AE5BDB" w:rsidRPr="008C5FEF">
        <w:rPr>
          <w:rFonts w:ascii="Times New Roman" w:hAnsi="Times New Roman"/>
          <w:sz w:val="24"/>
          <w:szCs w:val="24"/>
        </w:rPr>
        <w:t>”</w:t>
      </w:r>
      <w:r w:rsidRPr="008C5FEF">
        <w:rPr>
          <w:rFonts w:ascii="Times New Roman" w:hAnsi="Times New Roman"/>
          <w:sz w:val="24"/>
          <w:szCs w:val="24"/>
        </w:rPr>
        <w:t xml:space="preserve"> provided in section 11 </w:t>
      </w:r>
      <w:r w:rsidRPr="008C5FEF">
        <w:rPr>
          <w:rFonts w:ascii="Times New Roman" w:hAnsi="Times New Roman"/>
          <w:i/>
          <w:sz w:val="24"/>
          <w:szCs w:val="24"/>
        </w:rPr>
        <w:t>Disciplinary fence</w:t>
      </w:r>
      <w:r w:rsidRPr="008C5FEF">
        <w:rPr>
          <w:rFonts w:ascii="Times New Roman" w:hAnsi="Times New Roman"/>
          <w:sz w:val="24"/>
          <w:szCs w:val="24"/>
        </w:rPr>
        <w:t xml:space="preserve"> of the List of Works Quantities of the Technical Design Site Plan part (SM1301P25-00_1-TP-SP_DZ-1B) must be </w:t>
      </w:r>
      <w:r w:rsidR="00573AE6" w:rsidRPr="008C5FEF">
        <w:rPr>
          <w:rFonts w:ascii="Times New Roman" w:hAnsi="Times New Roman"/>
          <w:sz w:val="24"/>
          <w:szCs w:val="24"/>
        </w:rPr>
        <w:t>assessed</w:t>
      </w:r>
      <w:r w:rsidRPr="008C5FEF">
        <w:rPr>
          <w:rFonts w:ascii="Times New Roman" w:hAnsi="Times New Roman"/>
          <w:sz w:val="24"/>
          <w:szCs w:val="24"/>
        </w:rPr>
        <w:t>.</w:t>
      </w:r>
    </w:p>
    <w:p w14:paraId="3F3859DD" w14:textId="6A054EB7" w:rsidR="00A24DF4" w:rsidRPr="008C5FEF" w:rsidRDefault="00A24DF4" w:rsidP="00BF7076">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Section 10 </w:t>
      </w:r>
      <w:r w:rsidRPr="008C5FEF">
        <w:rPr>
          <w:rFonts w:ascii="Times New Roman" w:hAnsi="Times New Roman"/>
          <w:i/>
          <w:sz w:val="24"/>
          <w:szCs w:val="24"/>
        </w:rPr>
        <w:t xml:space="preserve">Arrangement of Lawns </w:t>
      </w:r>
      <w:r w:rsidRPr="008C5FEF">
        <w:rPr>
          <w:rFonts w:ascii="Times New Roman" w:hAnsi="Times New Roman"/>
          <w:sz w:val="24"/>
          <w:szCs w:val="24"/>
        </w:rPr>
        <w:t>requirements in the Technical Specifications of Materials and Products of the Technical Design Site Plan part (SM1301P25-00_1-TP-SP_TSM-1A)</w:t>
      </w:r>
      <w:r w:rsidR="00C93AAA" w:rsidRPr="008C5FEF">
        <w:rPr>
          <w:rFonts w:ascii="Times New Roman" w:hAnsi="Times New Roman"/>
          <w:sz w:val="24"/>
          <w:szCs w:val="24"/>
        </w:rPr>
        <w:t xml:space="preserve"> </w:t>
      </w:r>
      <w:r w:rsidRPr="008C5FEF">
        <w:rPr>
          <w:rFonts w:ascii="Times New Roman" w:hAnsi="Times New Roman"/>
          <w:sz w:val="24"/>
          <w:szCs w:val="24"/>
        </w:rPr>
        <w:t xml:space="preserve">are clarified: replace </w:t>
      </w:r>
      <w:r w:rsidRPr="008C5FEF">
        <w:rPr>
          <w:rFonts w:ascii="Times New Roman" w:hAnsi="Times New Roman"/>
          <w:i/>
          <w:sz w:val="24"/>
          <w:szCs w:val="24"/>
        </w:rPr>
        <w:t xml:space="preserve">“The diameter of tree </w:t>
      </w:r>
      <w:r w:rsidR="005D1902" w:rsidRPr="008C5FEF">
        <w:rPr>
          <w:rFonts w:ascii="Times New Roman" w:hAnsi="Times New Roman"/>
          <w:i/>
          <w:sz w:val="24"/>
          <w:szCs w:val="24"/>
        </w:rPr>
        <w:t xml:space="preserve">seedlings </w:t>
      </w:r>
      <w:r w:rsidRPr="008C5FEF">
        <w:rPr>
          <w:rFonts w:ascii="Times New Roman" w:hAnsi="Times New Roman"/>
          <w:i/>
          <w:sz w:val="24"/>
          <w:szCs w:val="24"/>
        </w:rPr>
        <w:t>is between 6 and 10 cm at 2-4 years depending on the type of sapling</w:t>
      </w:r>
      <w:r w:rsidR="005C5A11" w:rsidRPr="008C5FEF">
        <w:rPr>
          <w:rFonts w:ascii="Times New Roman" w:hAnsi="Times New Roman"/>
          <w:i/>
          <w:sz w:val="24"/>
          <w:szCs w:val="24"/>
        </w:rPr>
        <w:t>”</w:t>
      </w:r>
      <w:r w:rsidRPr="008C5FEF">
        <w:rPr>
          <w:rFonts w:ascii="Times New Roman" w:hAnsi="Times New Roman"/>
          <w:i/>
          <w:sz w:val="24"/>
          <w:szCs w:val="24"/>
        </w:rPr>
        <w:t xml:space="preserve"> </w:t>
      </w:r>
      <w:r w:rsidRPr="008C5FEF">
        <w:rPr>
          <w:rFonts w:ascii="Times New Roman" w:hAnsi="Times New Roman"/>
          <w:sz w:val="24"/>
          <w:szCs w:val="24"/>
        </w:rPr>
        <w:t xml:space="preserve">with </w:t>
      </w:r>
      <w:r w:rsidRPr="008C5FEF">
        <w:rPr>
          <w:rFonts w:ascii="Times New Roman" w:hAnsi="Times New Roman"/>
          <w:i/>
          <w:sz w:val="24"/>
          <w:szCs w:val="24"/>
        </w:rPr>
        <w:t xml:space="preserve">“The diameter of tree </w:t>
      </w:r>
      <w:r w:rsidR="005D1902" w:rsidRPr="008C5FEF">
        <w:rPr>
          <w:rFonts w:ascii="Times New Roman" w:hAnsi="Times New Roman"/>
          <w:i/>
          <w:sz w:val="24"/>
          <w:szCs w:val="24"/>
        </w:rPr>
        <w:t>seedlings or small trees</w:t>
      </w:r>
      <w:r w:rsidRPr="008C5FEF">
        <w:rPr>
          <w:rFonts w:ascii="Times New Roman" w:hAnsi="Times New Roman"/>
          <w:i/>
          <w:sz w:val="24"/>
          <w:szCs w:val="24"/>
        </w:rPr>
        <w:t xml:space="preserve"> is between 6 and 10 cm depending on the type of sapling”</w:t>
      </w:r>
      <w:r w:rsidRPr="008C5FEF">
        <w:rPr>
          <w:rFonts w:ascii="Times New Roman" w:hAnsi="Times New Roman"/>
          <w:sz w:val="24"/>
          <w:szCs w:val="24"/>
        </w:rPr>
        <w:t>.</w:t>
      </w:r>
    </w:p>
    <w:p w14:paraId="70DB1E0E" w14:textId="77777777" w:rsidR="00A24DF4" w:rsidRPr="008C5FEF" w:rsidRDefault="00A24DF4" w:rsidP="00BF7076">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It is explained that structural drawings and lists of materials for different cover structures must be followed if any unclarity regarding the installation of geotextile layers specified in the Technical Design Site Plan part occurs.</w:t>
      </w:r>
    </w:p>
    <w:p w14:paraId="6D3EB0DF" w14:textId="0B0A1248" w:rsidR="00A24DF4" w:rsidRPr="008C5FEF" w:rsidRDefault="00A24DF4" w:rsidP="00BF7076">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The ratio of </w:t>
      </w:r>
      <w:r w:rsidR="005C1118" w:rsidRPr="008C5FEF">
        <w:rPr>
          <w:rFonts w:ascii="Times New Roman" w:hAnsi="Times New Roman"/>
          <w:sz w:val="24"/>
          <w:szCs w:val="24"/>
        </w:rPr>
        <w:t>levelling</w:t>
      </w:r>
      <w:r w:rsidRPr="008C5FEF">
        <w:rPr>
          <w:rFonts w:ascii="Times New Roman" w:hAnsi="Times New Roman"/>
          <w:sz w:val="24"/>
          <w:szCs w:val="24"/>
        </w:rPr>
        <w:t xml:space="preserve"> layer of concrete and sand provided in section 3 </w:t>
      </w:r>
      <w:r w:rsidRPr="008C5FEF">
        <w:rPr>
          <w:rFonts w:ascii="Times New Roman" w:hAnsi="Times New Roman"/>
          <w:i/>
          <w:sz w:val="24"/>
          <w:szCs w:val="24"/>
        </w:rPr>
        <w:t xml:space="preserve">Sidewalk Pavements for Pedestrians </w:t>
      </w:r>
      <w:r w:rsidRPr="008C5FEF">
        <w:rPr>
          <w:rFonts w:ascii="Times New Roman" w:hAnsi="Times New Roman"/>
          <w:sz w:val="24"/>
          <w:szCs w:val="24"/>
        </w:rPr>
        <w:t>in the</w:t>
      </w:r>
      <w:r w:rsidR="005C1118" w:rsidRPr="008C5FEF">
        <w:rPr>
          <w:rFonts w:ascii="Times New Roman" w:hAnsi="Times New Roman"/>
          <w:sz w:val="24"/>
          <w:szCs w:val="24"/>
        </w:rPr>
        <w:t xml:space="preserve"> </w:t>
      </w:r>
      <w:r w:rsidRPr="008C5FEF">
        <w:rPr>
          <w:rFonts w:ascii="Times New Roman" w:hAnsi="Times New Roman"/>
          <w:sz w:val="24"/>
          <w:szCs w:val="24"/>
        </w:rPr>
        <w:t xml:space="preserve">Technical Requirements for Works of the Technical Design Site Plan part (SM1301P25-00_1-TP-SP_TSD-1A) is clarified: instead of </w:t>
      </w:r>
      <w:r w:rsidRPr="008C5FEF">
        <w:rPr>
          <w:rFonts w:ascii="Times New Roman" w:hAnsi="Times New Roman"/>
          <w:i/>
          <w:sz w:val="24"/>
          <w:szCs w:val="24"/>
        </w:rPr>
        <w:t xml:space="preserve">1:6 </w:t>
      </w:r>
      <w:r w:rsidRPr="008C5FEF">
        <w:rPr>
          <w:rFonts w:ascii="Times New Roman" w:hAnsi="Times New Roman"/>
          <w:sz w:val="24"/>
          <w:szCs w:val="24"/>
        </w:rPr>
        <w:t xml:space="preserve">it shall be </w:t>
      </w:r>
      <w:r w:rsidRPr="008C5FEF">
        <w:rPr>
          <w:rFonts w:ascii="Times New Roman" w:hAnsi="Times New Roman"/>
          <w:i/>
          <w:sz w:val="24"/>
          <w:szCs w:val="24"/>
        </w:rPr>
        <w:t>1:3.</w:t>
      </w:r>
    </w:p>
    <w:p w14:paraId="3D9A37B1" w14:textId="2674B563" w:rsidR="006B5456" w:rsidRPr="008C5FEF" w:rsidRDefault="00A24DF4" w:rsidP="00BF7076">
      <w:pPr>
        <w:tabs>
          <w:tab w:val="left" w:pos="993"/>
        </w:tabs>
        <w:spacing w:before="240" w:after="0" w:line="276" w:lineRule="auto"/>
        <w:jc w:val="both"/>
        <w:rPr>
          <w:rFonts w:ascii="Times New Roman" w:hAnsi="Times New Roman"/>
          <w:sz w:val="24"/>
          <w:szCs w:val="24"/>
        </w:rPr>
      </w:pPr>
      <w:r w:rsidRPr="008C5FEF">
        <w:rPr>
          <w:rFonts w:ascii="Times New Roman" w:hAnsi="Times New Roman"/>
          <w:sz w:val="24"/>
          <w:szCs w:val="24"/>
        </w:rPr>
        <w:t>It is explained that general length of the Stakes for tree staking of h=2.0</w:t>
      </w:r>
      <w:r w:rsidR="000401B5" w:rsidRPr="008C5FEF">
        <w:rPr>
          <w:rFonts w:ascii="Times New Roman" w:hAnsi="Times New Roman"/>
          <w:sz w:val="24"/>
          <w:szCs w:val="24"/>
        </w:rPr>
        <w:t xml:space="preserve"> </w:t>
      </w:r>
      <w:r w:rsidRPr="008C5FEF">
        <w:rPr>
          <w:rFonts w:ascii="Times New Roman" w:hAnsi="Times New Roman"/>
          <w:sz w:val="24"/>
          <w:szCs w:val="24"/>
        </w:rPr>
        <w:t xml:space="preserve">m is indicated in item 9.6 of the List of Products, Goods and Materials of the Technical Design Site Plan part (SM1301P25-00_1-TP-SP_GZ-1B). Detailed information on </w:t>
      </w:r>
      <w:r w:rsidR="006623F0" w:rsidRPr="008C5FEF">
        <w:rPr>
          <w:rFonts w:ascii="Times New Roman" w:hAnsi="Times New Roman"/>
          <w:sz w:val="24"/>
          <w:szCs w:val="24"/>
        </w:rPr>
        <w:t xml:space="preserve">the </w:t>
      </w:r>
      <w:r w:rsidRPr="008C5FEF">
        <w:rPr>
          <w:rFonts w:ascii="Times New Roman" w:hAnsi="Times New Roman"/>
          <w:sz w:val="24"/>
          <w:szCs w:val="24"/>
        </w:rPr>
        <w:t>stake diameter and way of attaching shall be provided in the Detailed Design and durable stakes and excluding damage of trees must be foreseen.</w:t>
      </w:r>
    </w:p>
    <w:p w14:paraId="0F1D0A9C" w14:textId="7814E71E" w:rsidR="00A24DF4" w:rsidRPr="008C5FEF" w:rsidRDefault="00A24DF4" w:rsidP="00BF7076">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lastRenderedPageBreak/>
        <w:t xml:space="preserve">It is explained that flagpoles, which main features are provided in the Technical Specification of Materials and Products of the Technical </w:t>
      </w:r>
      <w:r w:rsidR="00ED64A5" w:rsidRPr="008C5FEF">
        <w:rPr>
          <w:rFonts w:ascii="Times New Roman" w:hAnsi="Times New Roman"/>
          <w:sz w:val="24"/>
          <w:szCs w:val="24"/>
        </w:rPr>
        <w:t>D</w:t>
      </w:r>
      <w:r w:rsidRPr="008C5FEF">
        <w:rPr>
          <w:rFonts w:ascii="Times New Roman" w:hAnsi="Times New Roman"/>
          <w:sz w:val="24"/>
          <w:szCs w:val="24"/>
        </w:rPr>
        <w:t>esign Site Plan part (SM1301P25-00_1-TP-SP_TSM-1A) section 12, elements, including flagpole tops, shall be detailed in the Detailed Design.</w:t>
      </w:r>
    </w:p>
    <w:p w14:paraId="19CCD984" w14:textId="2880E97F" w:rsidR="006B5456" w:rsidRPr="008C5FEF" w:rsidRDefault="009A51EB" w:rsidP="00BF7076">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Power cable specification in drawing No. SM1301P25-12-TP-ET_B-1A of the Technical Design Electrotechnical Part shall be clarified as follows: replace 3×95Cu with 3×50Al, as specified under item 36 of the List of Materials (SM1301P25-12-TP-ET_MZ-1A) of the Technical Design Electrotechnical Part</w:t>
      </w:r>
      <w:r w:rsidR="00CE7A2F" w:rsidRPr="008C5FEF">
        <w:rPr>
          <w:rFonts w:ascii="Times New Roman" w:hAnsi="Times New Roman"/>
          <w:sz w:val="24"/>
          <w:szCs w:val="24"/>
        </w:rPr>
        <w:t>.</w:t>
      </w:r>
    </w:p>
    <w:p w14:paraId="64DEC214" w14:textId="54F35498" w:rsidR="00CE7A2F" w:rsidRPr="008C5FEF" w:rsidRDefault="00AB4A05" w:rsidP="00BF7076">
      <w:pPr>
        <w:numPr>
          <w:ilvl w:val="0"/>
          <w:numId w:val="30"/>
        </w:numPr>
        <w:tabs>
          <w:tab w:val="left" w:pos="993"/>
        </w:tabs>
        <w:spacing w:before="240" w:after="0" w:line="276" w:lineRule="auto"/>
        <w:ind w:left="0" w:firstLine="709"/>
        <w:jc w:val="both"/>
        <w:rPr>
          <w:rFonts w:ascii="Times New Roman" w:hAnsi="Times New Roman" w:cs="Times New Roman"/>
          <w:sz w:val="24"/>
          <w:szCs w:val="24"/>
        </w:rPr>
      </w:pPr>
      <w:r w:rsidRPr="008C5FEF">
        <w:rPr>
          <w:rFonts w:ascii="Times New Roman" w:hAnsi="Times New Roman" w:cs="Times New Roman"/>
          <w:sz w:val="24"/>
          <w:szCs w:val="24"/>
        </w:rPr>
        <w:t xml:space="preserve">All the </w:t>
      </w:r>
      <w:r w:rsidRPr="008C5FEF">
        <w:rPr>
          <w:rFonts w:ascii="Times New Roman" w:hAnsi="Times New Roman"/>
          <w:sz w:val="24"/>
          <w:szCs w:val="24"/>
        </w:rPr>
        <w:t>cameras</w:t>
      </w:r>
      <w:r w:rsidRPr="008C5FEF">
        <w:rPr>
          <w:rFonts w:ascii="Times New Roman" w:hAnsi="Times New Roman" w:cs="Times New Roman"/>
          <w:sz w:val="24"/>
          <w:szCs w:val="24"/>
        </w:rPr>
        <w:t xml:space="preserve"> envisaged in the TD must be without </w:t>
      </w:r>
      <w:r w:rsidR="00876053" w:rsidRPr="008C5FEF">
        <w:rPr>
          <w:rFonts w:ascii="Times New Roman" w:hAnsi="Times New Roman" w:cs="Times New Roman"/>
          <w:sz w:val="24"/>
          <w:szCs w:val="24"/>
        </w:rPr>
        <w:t xml:space="preserve">access to external network, </w:t>
      </w:r>
      <w:r w:rsidR="00BF7076" w:rsidRPr="008C5FEF">
        <w:rPr>
          <w:rFonts w:ascii="Times New Roman" w:hAnsi="Times New Roman" w:cs="Times New Roman"/>
          <w:sz w:val="24"/>
          <w:szCs w:val="24"/>
        </w:rPr>
        <w:t>i.e.,</w:t>
      </w:r>
      <w:r w:rsidR="00876053" w:rsidRPr="008C5FEF">
        <w:rPr>
          <w:rFonts w:ascii="Times New Roman" w:hAnsi="Times New Roman" w:cs="Times New Roman"/>
          <w:sz w:val="24"/>
          <w:szCs w:val="24"/>
        </w:rPr>
        <w:t xml:space="preserve"> without </w:t>
      </w:r>
      <w:r w:rsidR="007910AC" w:rsidRPr="008C5FEF">
        <w:rPr>
          <w:rFonts w:ascii="Times New Roman" w:hAnsi="Times New Roman" w:cs="Times New Roman"/>
          <w:sz w:val="24"/>
          <w:szCs w:val="24"/>
        </w:rPr>
        <w:t xml:space="preserve">the </w:t>
      </w:r>
      <w:r w:rsidR="00876053" w:rsidRPr="008C5FEF">
        <w:rPr>
          <w:rFonts w:ascii="Times New Roman" w:hAnsi="Times New Roman" w:cs="Times New Roman"/>
          <w:sz w:val="24"/>
          <w:szCs w:val="24"/>
        </w:rPr>
        <w:t xml:space="preserve">wireless communication module </w:t>
      </w:r>
      <w:r w:rsidR="00CE7A2F" w:rsidRPr="008C5FEF">
        <w:rPr>
          <w:rFonts w:ascii="Times New Roman" w:hAnsi="Times New Roman" w:cs="Times New Roman"/>
          <w:sz w:val="24"/>
          <w:szCs w:val="24"/>
        </w:rPr>
        <w:t xml:space="preserve">(WIFI, Bluetooth, GSM/GPRS </w:t>
      </w:r>
      <w:r w:rsidR="007910AC" w:rsidRPr="008C5FEF">
        <w:rPr>
          <w:rFonts w:ascii="Times New Roman" w:hAnsi="Times New Roman" w:cs="Times New Roman"/>
          <w:sz w:val="24"/>
          <w:szCs w:val="24"/>
        </w:rPr>
        <w:t xml:space="preserve">or </w:t>
      </w:r>
      <w:r w:rsidR="00CE7A2F" w:rsidRPr="008C5FEF">
        <w:rPr>
          <w:rFonts w:ascii="Times New Roman" w:hAnsi="Times New Roman" w:cs="Times New Roman"/>
          <w:sz w:val="24"/>
          <w:szCs w:val="24"/>
        </w:rPr>
        <w:t>etc.).</w:t>
      </w:r>
    </w:p>
    <w:p w14:paraId="748A6422" w14:textId="51A744ED" w:rsidR="00CE7A2F" w:rsidRPr="008C5FEF" w:rsidRDefault="00CE7A2F" w:rsidP="00BF7076">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It is </w:t>
      </w:r>
      <w:r w:rsidR="00C9589E" w:rsidRPr="008C5FEF">
        <w:rPr>
          <w:rFonts w:ascii="Times New Roman" w:hAnsi="Times New Roman"/>
          <w:sz w:val="24"/>
          <w:szCs w:val="24"/>
        </w:rPr>
        <w:t xml:space="preserve">clarified </w:t>
      </w:r>
      <w:r w:rsidRPr="008C5FEF">
        <w:rPr>
          <w:rFonts w:ascii="Times New Roman" w:hAnsi="Times New Roman"/>
          <w:sz w:val="24"/>
          <w:szCs w:val="24"/>
        </w:rPr>
        <w:t xml:space="preserve">that in the </w:t>
      </w:r>
      <w:r w:rsidRPr="008C5FEF">
        <w:rPr>
          <w:rFonts w:ascii="Times New Roman" w:hAnsi="Times New Roman"/>
          <w:i/>
          <w:iCs/>
          <w:sz w:val="24"/>
          <w:szCs w:val="24"/>
        </w:rPr>
        <w:t>Asphalt Concrete Pavement Installation</w:t>
      </w:r>
      <w:r w:rsidRPr="008C5FEF">
        <w:rPr>
          <w:rFonts w:ascii="Times New Roman" w:hAnsi="Times New Roman"/>
          <w:sz w:val="24"/>
          <w:szCs w:val="24"/>
        </w:rPr>
        <w:t xml:space="preserve"> Chapter of the Quantity List of Works (SM1301P25-00_1-TP-SP_DZ-1B) of the </w:t>
      </w:r>
      <w:r w:rsidR="006E4279" w:rsidRPr="008C5FEF">
        <w:rPr>
          <w:rFonts w:ascii="Times New Roman" w:hAnsi="Times New Roman"/>
          <w:sz w:val="24"/>
          <w:szCs w:val="24"/>
        </w:rPr>
        <w:t>Site</w:t>
      </w:r>
      <w:r w:rsidRPr="008C5FEF">
        <w:rPr>
          <w:rFonts w:ascii="Times New Roman" w:hAnsi="Times New Roman"/>
          <w:sz w:val="24"/>
          <w:szCs w:val="24"/>
        </w:rPr>
        <w:t xml:space="preserve"> Plan </w:t>
      </w:r>
      <w:r w:rsidR="00416ABC" w:rsidRPr="008C5FEF">
        <w:rPr>
          <w:rFonts w:ascii="Times New Roman" w:hAnsi="Times New Roman"/>
          <w:sz w:val="24"/>
          <w:szCs w:val="24"/>
        </w:rPr>
        <w:t>p</w:t>
      </w:r>
      <w:r w:rsidRPr="008C5FEF">
        <w:rPr>
          <w:rFonts w:ascii="Times New Roman" w:hAnsi="Times New Roman"/>
          <w:sz w:val="24"/>
          <w:szCs w:val="24"/>
        </w:rPr>
        <w:t>art of the Technical Design, it is necessary to assess the installation of a 15 cm layer of dolomite crushed stone mixture as specified in the Quantity List of Materials (SM1301P25-00_1-TP-SAK_D</w:t>
      </w:r>
      <w:r w:rsidR="00516DB0" w:rsidRPr="008C5FEF">
        <w:rPr>
          <w:rFonts w:ascii="Times New Roman" w:hAnsi="Times New Roman"/>
          <w:sz w:val="24"/>
          <w:szCs w:val="24"/>
        </w:rPr>
        <w:t>Z</w:t>
      </w:r>
      <w:r w:rsidRPr="008C5FEF">
        <w:rPr>
          <w:rFonts w:ascii="Times New Roman" w:hAnsi="Times New Roman"/>
          <w:sz w:val="24"/>
          <w:szCs w:val="24"/>
        </w:rPr>
        <w:t>_</w:t>
      </w:r>
      <w:r w:rsidR="00516DB0" w:rsidRPr="008C5FEF">
        <w:rPr>
          <w:rFonts w:ascii="Times New Roman" w:hAnsi="Times New Roman"/>
          <w:sz w:val="24"/>
          <w:szCs w:val="24"/>
        </w:rPr>
        <w:t>1B</w:t>
      </w:r>
      <w:r w:rsidRPr="008C5FEF">
        <w:rPr>
          <w:rFonts w:ascii="Times New Roman" w:hAnsi="Times New Roman"/>
          <w:sz w:val="24"/>
          <w:szCs w:val="24"/>
        </w:rPr>
        <w:t>_</w:t>
      </w:r>
      <w:r w:rsidR="00516DB0" w:rsidRPr="008C5FEF">
        <w:rPr>
          <w:rFonts w:ascii="Times New Roman" w:hAnsi="Times New Roman"/>
          <w:sz w:val="24"/>
          <w:szCs w:val="24"/>
        </w:rPr>
        <w:t>L</w:t>
      </w:r>
      <w:r w:rsidRPr="008C5FEF">
        <w:rPr>
          <w:rFonts w:ascii="Times New Roman" w:hAnsi="Times New Roman"/>
          <w:sz w:val="24"/>
          <w:szCs w:val="24"/>
        </w:rPr>
        <w:t>) and in the drawing (SM1301P25-00_1-TP-SAK_B-6B).</w:t>
      </w:r>
    </w:p>
    <w:p w14:paraId="71824499" w14:textId="758ACECC" w:rsidR="00CE7A2F" w:rsidRPr="008C5FEF" w:rsidRDefault="006F19F5" w:rsidP="00BF7076">
      <w:pPr>
        <w:numPr>
          <w:ilvl w:val="0"/>
          <w:numId w:val="30"/>
        </w:numPr>
        <w:tabs>
          <w:tab w:val="left" w:pos="993"/>
        </w:tabs>
        <w:spacing w:before="240" w:after="0" w:line="276" w:lineRule="auto"/>
        <w:ind w:left="0" w:firstLine="709"/>
        <w:jc w:val="both"/>
        <w:rPr>
          <w:rFonts w:ascii="Times New Roman" w:hAnsi="Times New Roman"/>
          <w:sz w:val="24"/>
          <w:szCs w:val="24"/>
          <w:lang w:val="lt-LT"/>
        </w:rPr>
      </w:pPr>
      <w:r w:rsidRPr="008C5FEF">
        <w:rPr>
          <w:rFonts w:ascii="Times New Roman" w:hAnsi="Times New Roman"/>
          <w:sz w:val="24"/>
          <w:szCs w:val="24"/>
        </w:rPr>
        <w:t xml:space="preserve">According to </w:t>
      </w:r>
      <w:r w:rsidR="005A378C" w:rsidRPr="008C5FEF">
        <w:rPr>
          <w:rFonts w:ascii="Times New Roman" w:hAnsi="Times New Roman"/>
          <w:sz w:val="24"/>
          <w:szCs w:val="24"/>
        </w:rPr>
        <w:t xml:space="preserve">the </w:t>
      </w:r>
      <w:r w:rsidRPr="008C5FEF">
        <w:rPr>
          <w:rFonts w:ascii="Times New Roman" w:hAnsi="Times New Roman"/>
          <w:sz w:val="24"/>
          <w:szCs w:val="24"/>
        </w:rPr>
        <w:t xml:space="preserve">solutions of the </w:t>
      </w:r>
      <w:r w:rsidR="005A378C" w:rsidRPr="008C5FEF">
        <w:rPr>
          <w:rFonts w:ascii="Times New Roman" w:hAnsi="Times New Roman"/>
          <w:sz w:val="24"/>
          <w:szCs w:val="24"/>
        </w:rPr>
        <w:t xml:space="preserve">explanatory note of TD </w:t>
      </w:r>
      <w:r w:rsidR="00966126" w:rsidRPr="008C5FEF">
        <w:rPr>
          <w:rFonts w:ascii="Times New Roman" w:hAnsi="Times New Roman"/>
          <w:sz w:val="24"/>
          <w:szCs w:val="24"/>
        </w:rPr>
        <w:t>S</w:t>
      </w:r>
      <w:r w:rsidR="005A378C" w:rsidRPr="008C5FEF">
        <w:rPr>
          <w:rFonts w:ascii="Times New Roman" w:hAnsi="Times New Roman"/>
          <w:sz w:val="24"/>
          <w:szCs w:val="24"/>
        </w:rPr>
        <w:t xml:space="preserve">ite </w:t>
      </w:r>
      <w:r w:rsidR="00416ABC" w:rsidRPr="008C5FEF">
        <w:rPr>
          <w:rFonts w:ascii="Times New Roman" w:hAnsi="Times New Roman"/>
          <w:sz w:val="24"/>
          <w:szCs w:val="24"/>
        </w:rPr>
        <w:t>P</w:t>
      </w:r>
      <w:r w:rsidR="005A378C" w:rsidRPr="008C5FEF">
        <w:rPr>
          <w:rFonts w:ascii="Times New Roman" w:hAnsi="Times New Roman"/>
          <w:sz w:val="24"/>
          <w:szCs w:val="24"/>
        </w:rPr>
        <w:t xml:space="preserve">lan part </w:t>
      </w:r>
      <w:r w:rsidR="00CE7A2F" w:rsidRPr="008C5FEF">
        <w:rPr>
          <w:rFonts w:ascii="Times New Roman" w:hAnsi="Times New Roman"/>
          <w:sz w:val="24"/>
          <w:szCs w:val="24"/>
        </w:rPr>
        <w:t>(SP-1</w:t>
      </w:r>
      <w:r w:rsidR="00717C21" w:rsidRPr="008C5FEF">
        <w:rPr>
          <w:rFonts w:ascii="Times New Roman" w:hAnsi="Times New Roman"/>
          <w:sz w:val="24"/>
          <w:szCs w:val="24"/>
        </w:rPr>
        <w:t xml:space="preserve"> part</w:t>
      </w:r>
      <w:r w:rsidR="00CE7A2F" w:rsidRPr="008C5FEF">
        <w:rPr>
          <w:rFonts w:ascii="Times New Roman" w:hAnsi="Times New Roman"/>
          <w:sz w:val="24"/>
          <w:szCs w:val="24"/>
        </w:rPr>
        <w:t xml:space="preserve">) </w:t>
      </w:r>
      <w:r w:rsidRPr="008C5FEF">
        <w:rPr>
          <w:rFonts w:ascii="Times New Roman" w:hAnsi="Times New Roman"/>
          <w:sz w:val="24"/>
          <w:szCs w:val="24"/>
        </w:rPr>
        <w:t>physical protection video surveillance system cameras are not in the scope of this procurement</w:t>
      </w:r>
      <w:r w:rsidR="00CE7A2F" w:rsidRPr="008C5FEF">
        <w:rPr>
          <w:rFonts w:ascii="Times New Roman" w:hAnsi="Times New Roman"/>
          <w:sz w:val="24"/>
          <w:szCs w:val="24"/>
        </w:rPr>
        <w:t xml:space="preserve">. </w:t>
      </w:r>
      <w:r w:rsidRPr="008C5FEF">
        <w:rPr>
          <w:rFonts w:ascii="Times New Roman" w:hAnsi="Times New Roman"/>
          <w:sz w:val="24"/>
          <w:szCs w:val="24"/>
        </w:rPr>
        <w:t xml:space="preserve">Suppliers </w:t>
      </w:r>
      <w:r w:rsidR="00A46D29" w:rsidRPr="008C5FEF">
        <w:rPr>
          <w:rFonts w:ascii="Times New Roman" w:hAnsi="Times New Roman"/>
          <w:sz w:val="24"/>
          <w:szCs w:val="24"/>
        </w:rPr>
        <w:t>must</w:t>
      </w:r>
      <w:r w:rsidRPr="008C5FEF">
        <w:rPr>
          <w:rFonts w:ascii="Times New Roman" w:hAnsi="Times New Roman"/>
          <w:sz w:val="24"/>
          <w:szCs w:val="24"/>
        </w:rPr>
        <w:t xml:space="preserve"> assess installation of specified supports with foundations</w:t>
      </w:r>
      <w:r w:rsidR="00966126" w:rsidRPr="008C5FEF">
        <w:rPr>
          <w:rFonts w:ascii="Times New Roman" w:hAnsi="Times New Roman"/>
          <w:sz w:val="24"/>
          <w:szCs w:val="24"/>
        </w:rPr>
        <w:t xml:space="preserve"> only</w:t>
      </w:r>
      <w:r w:rsidRPr="008C5FEF">
        <w:rPr>
          <w:rFonts w:ascii="Times New Roman" w:hAnsi="Times New Roman"/>
          <w:sz w:val="24"/>
          <w:szCs w:val="24"/>
        </w:rPr>
        <w:t>, but without cameras</w:t>
      </w:r>
      <w:r w:rsidR="00CE7A2F" w:rsidRPr="008C5FEF">
        <w:rPr>
          <w:rFonts w:ascii="Times New Roman" w:hAnsi="Times New Roman"/>
          <w:sz w:val="24"/>
          <w:szCs w:val="24"/>
        </w:rPr>
        <w:t xml:space="preserve">. </w:t>
      </w:r>
      <w:r w:rsidR="00A46D29" w:rsidRPr="008C5FEF">
        <w:rPr>
          <w:rFonts w:ascii="Times New Roman" w:hAnsi="Times New Roman"/>
          <w:sz w:val="24"/>
          <w:szCs w:val="24"/>
        </w:rPr>
        <w:t>The Suppliers do not have to assess the insertion of cables into supports, but the structure of supports must allow cable insertion</w:t>
      </w:r>
      <w:r w:rsidR="00CE7A2F" w:rsidRPr="008C5FEF">
        <w:rPr>
          <w:rFonts w:ascii="Times New Roman" w:hAnsi="Times New Roman"/>
          <w:sz w:val="24"/>
          <w:szCs w:val="24"/>
          <w:lang w:val="lt-LT"/>
        </w:rPr>
        <w:t>.</w:t>
      </w:r>
    </w:p>
    <w:p w14:paraId="37281615" w14:textId="26A6C81D" w:rsidR="00CE7A2F" w:rsidRPr="008C5FEF" w:rsidRDefault="00CE7A2F" w:rsidP="00BF7076">
      <w:pPr>
        <w:numPr>
          <w:ilvl w:val="0"/>
          <w:numId w:val="30"/>
        </w:numPr>
        <w:tabs>
          <w:tab w:val="left" w:pos="993"/>
        </w:tabs>
        <w:spacing w:before="240" w:after="0" w:line="276" w:lineRule="auto"/>
        <w:ind w:left="0" w:firstLine="709"/>
        <w:jc w:val="both"/>
        <w:rPr>
          <w:rFonts w:ascii="Times New Roman" w:hAnsi="Times New Roman"/>
          <w:sz w:val="24"/>
          <w:szCs w:val="24"/>
        </w:rPr>
      </w:pPr>
      <w:r w:rsidRPr="008C5FEF">
        <w:rPr>
          <w:rFonts w:ascii="Times New Roman" w:hAnsi="Times New Roman"/>
          <w:sz w:val="24"/>
          <w:szCs w:val="24"/>
        </w:rPr>
        <w:t xml:space="preserve">In TD </w:t>
      </w:r>
      <w:r w:rsidR="00966126" w:rsidRPr="008C5FEF">
        <w:rPr>
          <w:rFonts w:ascii="Times New Roman" w:hAnsi="Times New Roman"/>
          <w:sz w:val="24"/>
          <w:szCs w:val="24"/>
        </w:rPr>
        <w:t>S</w:t>
      </w:r>
      <w:r w:rsidRPr="008C5FEF">
        <w:rPr>
          <w:rFonts w:ascii="Times New Roman" w:hAnsi="Times New Roman"/>
          <w:sz w:val="24"/>
          <w:szCs w:val="24"/>
        </w:rPr>
        <w:t xml:space="preserve">ite </w:t>
      </w:r>
      <w:r w:rsidR="00416ABC" w:rsidRPr="008C5FEF">
        <w:rPr>
          <w:rFonts w:ascii="Times New Roman" w:hAnsi="Times New Roman"/>
          <w:sz w:val="24"/>
          <w:szCs w:val="24"/>
        </w:rPr>
        <w:t>P</w:t>
      </w:r>
      <w:r w:rsidR="00966126" w:rsidRPr="008C5FEF">
        <w:rPr>
          <w:rFonts w:ascii="Times New Roman" w:hAnsi="Times New Roman"/>
          <w:sz w:val="24"/>
          <w:szCs w:val="24"/>
        </w:rPr>
        <w:t xml:space="preserve">lan </w:t>
      </w:r>
      <w:r w:rsidRPr="008C5FEF">
        <w:rPr>
          <w:rFonts w:ascii="Times New Roman" w:hAnsi="Times New Roman"/>
          <w:sz w:val="24"/>
          <w:szCs w:val="24"/>
        </w:rPr>
        <w:t>part (SP-1</w:t>
      </w:r>
      <w:r w:rsidR="00717C21" w:rsidRPr="008C5FEF">
        <w:rPr>
          <w:rFonts w:ascii="Times New Roman" w:hAnsi="Times New Roman"/>
          <w:sz w:val="24"/>
          <w:szCs w:val="24"/>
        </w:rPr>
        <w:t xml:space="preserve"> part</w:t>
      </w:r>
      <w:r w:rsidRPr="008C5FEF">
        <w:rPr>
          <w:rFonts w:ascii="Times New Roman" w:hAnsi="Times New Roman"/>
          <w:sz w:val="24"/>
          <w:szCs w:val="24"/>
        </w:rPr>
        <w:t xml:space="preserve">), explanatory note is envisaged to </w:t>
      </w:r>
      <w:r w:rsidRPr="008C5FEF">
        <w:rPr>
          <w:rFonts w:ascii="Times New Roman" w:hAnsi="Times New Roman"/>
          <w:sz w:val="24"/>
          <w:szCs w:val="24"/>
          <w:u w:val="single"/>
        </w:rPr>
        <w:t xml:space="preserve">metal wire rope anti-ramming system </w:t>
      </w:r>
      <w:r w:rsidRPr="008C5FEF">
        <w:rPr>
          <w:rFonts w:ascii="Times New Roman" w:hAnsi="Times New Roman"/>
          <w:sz w:val="24"/>
          <w:szCs w:val="24"/>
        </w:rPr>
        <w:t>will be installed between perimeter fence and</w:t>
      </w:r>
      <w:r w:rsidRPr="008C5FEF">
        <w:rPr>
          <w:rFonts w:ascii="Times New Roman" w:hAnsi="Times New Roman"/>
          <w:sz w:val="24"/>
          <w:szCs w:val="24"/>
          <w:u w:val="single"/>
        </w:rPr>
        <w:t xml:space="preserve"> </w:t>
      </w:r>
      <w:r w:rsidRPr="008C5FEF">
        <w:rPr>
          <w:rFonts w:ascii="Times New Roman" w:hAnsi="Times New Roman"/>
          <w:sz w:val="24"/>
          <w:szCs w:val="24"/>
        </w:rPr>
        <w:t>disciplinary fence. We hereby explain that within the scope of this procurement, a metal rope anti-ramming system must be installed. Therefore, the supplier must include in the tender price all costs related to the design and installation of this system. We also explain that the technical data and specifications of the system are provided in the List of Materials and Products SM1301P25-00/1-TP-</w:t>
      </w:r>
      <w:proofErr w:type="gramStart"/>
      <w:r w:rsidR="006E4279" w:rsidRPr="008C5FEF">
        <w:rPr>
          <w:rFonts w:ascii="Times New Roman" w:hAnsi="Times New Roman"/>
          <w:sz w:val="24"/>
          <w:szCs w:val="24"/>
        </w:rPr>
        <w:t>SK.MŽ</w:t>
      </w:r>
      <w:proofErr w:type="gramEnd"/>
      <w:r w:rsidRPr="008C5FEF">
        <w:rPr>
          <w:rFonts w:ascii="Times New Roman" w:hAnsi="Times New Roman"/>
          <w:sz w:val="24"/>
          <w:szCs w:val="24"/>
        </w:rPr>
        <w:t>-1. Characteristics of other system components are given in SM1301P25-00_1-TP-SK_B-1A and SM1301P25-00_1-TP-SK_B-2A.</w:t>
      </w:r>
    </w:p>
    <w:p w14:paraId="3E2DF316" w14:textId="3E5C5490" w:rsidR="00CE7A2F" w:rsidRPr="008C5FEF" w:rsidRDefault="00CE7A2F" w:rsidP="00BF7076">
      <w:pPr>
        <w:numPr>
          <w:ilvl w:val="0"/>
          <w:numId w:val="30"/>
        </w:numPr>
        <w:tabs>
          <w:tab w:val="left" w:pos="993"/>
        </w:tabs>
        <w:spacing w:before="240" w:after="0" w:line="276" w:lineRule="auto"/>
        <w:ind w:left="0" w:firstLine="709"/>
        <w:jc w:val="both"/>
        <w:rPr>
          <w:rFonts w:ascii="Times New Roman" w:hAnsi="Times New Roman"/>
          <w:sz w:val="28"/>
          <w:szCs w:val="28"/>
        </w:rPr>
      </w:pPr>
      <w:r w:rsidRPr="008C5FEF">
        <w:rPr>
          <w:rFonts w:ascii="Times New Roman" w:hAnsi="Times New Roman" w:cs="Times New Roman"/>
          <w:sz w:val="24"/>
          <w:szCs w:val="24"/>
        </w:rPr>
        <w:t xml:space="preserve">Computer </w:t>
      </w:r>
      <w:r w:rsidRPr="008C5FEF">
        <w:rPr>
          <w:rFonts w:ascii="Times New Roman" w:hAnsi="Times New Roman"/>
          <w:sz w:val="24"/>
          <w:szCs w:val="24"/>
        </w:rPr>
        <w:t>equipment</w:t>
      </w:r>
      <w:r w:rsidRPr="008C5FEF">
        <w:rPr>
          <w:rFonts w:ascii="Times New Roman" w:hAnsi="Times New Roman" w:cs="Times New Roman"/>
          <w:sz w:val="24"/>
          <w:szCs w:val="24"/>
        </w:rPr>
        <w:t xml:space="preserve"> for organizing (managing) technological processes must be purchased and installed by the Contractor. </w:t>
      </w:r>
      <w:r w:rsidR="00244C87" w:rsidRPr="008C5FEF">
        <w:rPr>
          <w:rFonts w:ascii="Times New Roman" w:hAnsi="Times New Roman" w:cs="Times New Roman"/>
          <w:sz w:val="24"/>
          <w:szCs w:val="24"/>
        </w:rPr>
        <w:t xml:space="preserve">Computer equipment must be fully completed. </w:t>
      </w:r>
      <w:r w:rsidRPr="008C5FEF">
        <w:rPr>
          <w:rFonts w:ascii="Times New Roman" w:hAnsi="Times New Roman" w:cs="Times New Roman"/>
          <w:sz w:val="24"/>
          <w:szCs w:val="24"/>
        </w:rPr>
        <w:t>The parameters of the computer equipment must ensure the reliable and safe (including cyber security) operation of the technological equipment supplied by the supplier within the framework of the TD solutions and requirements of the repository.</w:t>
      </w:r>
    </w:p>
    <w:p w14:paraId="62C16EEC" w14:textId="77777777" w:rsidR="00A24DF4" w:rsidRPr="008C5FEF" w:rsidRDefault="00A24DF4" w:rsidP="007A5CC5">
      <w:pPr>
        <w:pStyle w:val="ListParagraph"/>
        <w:shd w:val="clear" w:color="auto" w:fill="FFFFFF"/>
        <w:tabs>
          <w:tab w:val="left" w:pos="851"/>
          <w:tab w:val="left" w:pos="1701"/>
        </w:tabs>
        <w:spacing w:after="0" w:line="312" w:lineRule="auto"/>
        <w:ind w:left="709" w:right="6"/>
        <w:contextualSpacing w:val="0"/>
        <w:jc w:val="both"/>
        <w:rPr>
          <w:rFonts w:ascii="Times New Roman" w:hAnsi="Times New Roman" w:cs="Times New Roman"/>
          <w:sz w:val="24"/>
        </w:rPr>
      </w:pPr>
    </w:p>
    <w:p w14:paraId="31C94900" w14:textId="6757CF82" w:rsidR="00A24DF4" w:rsidRPr="008C5FEF" w:rsidRDefault="00A24DF4" w:rsidP="007A5CC5">
      <w:pPr>
        <w:shd w:val="clear" w:color="auto" w:fill="FFFFFF"/>
        <w:tabs>
          <w:tab w:val="left" w:pos="851"/>
          <w:tab w:val="left" w:pos="1701"/>
        </w:tabs>
        <w:spacing w:after="0" w:line="312" w:lineRule="auto"/>
        <w:ind w:right="6"/>
        <w:jc w:val="both"/>
        <w:rPr>
          <w:rFonts w:ascii="Times New Roman" w:eastAsia="Times New Roman" w:hAnsi="Times New Roman"/>
          <w:sz w:val="24"/>
          <w:szCs w:val="24"/>
        </w:rPr>
      </w:pPr>
      <w:r w:rsidRPr="008C5FEF">
        <w:rPr>
          <w:rFonts w:ascii="Times New Roman" w:hAnsi="Times New Roman"/>
          <w:sz w:val="24"/>
          <w:szCs w:val="24"/>
        </w:rPr>
        <w:t xml:space="preserve">ATTACHED. </w:t>
      </w:r>
      <w:r w:rsidRPr="008C5FEF">
        <w:rPr>
          <w:rFonts w:ascii="Times New Roman" w:eastAsia="Times New Roman" w:hAnsi="Times New Roman"/>
          <w:sz w:val="24"/>
          <w:szCs w:val="24"/>
        </w:rPr>
        <w:t>SE INPP Description of Procedures for Ensuring Physical Security of the Nuclear Energy Objects, No. DVSta-2108-6</w:t>
      </w:r>
      <w:r w:rsidR="00867905" w:rsidRPr="008C5FEF">
        <w:rPr>
          <w:rFonts w:ascii="Times New Roman" w:eastAsia="Times New Roman" w:hAnsi="Times New Roman"/>
          <w:sz w:val="24"/>
          <w:szCs w:val="24"/>
        </w:rPr>
        <w:t>,</w:t>
      </w:r>
      <w:r w:rsidRPr="008C5FEF">
        <w:rPr>
          <w:rFonts w:ascii="Times New Roman" w:eastAsia="Times New Roman" w:hAnsi="Times New Roman"/>
          <w:sz w:val="24"/>
          <w:szCs w:val="24"/>
        </w:rPr>
        <w:t xml:space="preserve"> Annex 3, 1 page.</w:t>
      </w:r>
    </w:p>
    <w:p w14:paraId="120242BE" w14:textId="77777777" w:rsidR="00A24DF4" w:rsidRPr="008C5FEF" w:rsidRDefault="00A24DF4">
      <w:pPr>
        <w:rPr>
          <w:rFonts w:ascii="Times New Roman" w:eastAsia="Times New Roman" w:hAnsi="Times New Roman"/>
          <w:sz w:val="24"/>
          <w:szCs w:val="24"/>
        </w:rPr>
      </w:pPr>
      <w:r w:rsidRPr="008C5FEF">
        <w:rPr>
          <w:rFonts w:ascii="Times New Roman" w:eastAsia="Times New Roman" w:hAnsi="Times New Roman"/>
          <w:sz w:val="24"/>
          <w:szCs w:val="24"/>
        </w:rPr>
        <w:br w:type="page"/>
      </w:r>
    </w:p>
    <w:tbl>
      <w:tblPr>
        <w:tblW w:w="9889" w:type="dxa"/>
        <w:tblInd w:w="2" w:type="dxa"/>
        <w:tblLook w:val="00A0" w:firstRow="1" w:lastRow="0" w:firstColumn="1" w:lastColumn="0" w:noHBand="0" w:noVBand="0"/>
      </w:tblPr>
      <w:tblGrid>
        <w:gridCol w:w="6629"/>
        <w:gridCol w:w="3260"/>
      </w:tblGrid>
      <w:tr w:rsidR="00BF1A8B" w:rsidRPr="008C5FEF" w14:paraId="01368199" w14:textId="77777777" w:rsidTr="00D5117A">
        <w:trPr>
          <w:trHeight w:val="850"/>
        </w:trPr>
        <w:tc>
          <w:tcPr>
            <w:tcW w:w="6629" w:type="dxa"/>
          </w:tcPr>
          <w:p w14:paraId="7BC74045" w14:textId="77777777" w:rsidR="00BF1A8B" w:rsidRPr="008C5FEF" w:rsidRDefault="00BF1A8B" w:rsidP="00D5117A">
            <w:pPr>
              <w:spacing w:after="0" w:line="360" w:lineRule="auto"/>
              <w:jc w:val="both"/>
              <w:rPr>
                <w:rFonts w:ascii="Times New Roman" w:eastAsia="Times New Roman" w:hAnsi="Times New Roman" w:cs="Times New Roman"/>
                <w:b/>
                <w:bCs/>
                <w:sz w:val="24"/>
                <w:szCs w:val="24"/>
              </w:rPr>
            </w:pPr>
          </w:p>
        </w:tc>
        <w:tc>
          <w:tcPr>
            <w:tcW w:w="3260" w:type="dxa"/>
          </w:tcPr>
          <w:p w14:paraId="74BC91E9" w14:textId="1C661214" w:rsidR="00953B32" w:rsidRPr="008C5FEF" w:rsidRDefault="00BF1A8B" w:rsidP="00CC1A08">
            <w:pPr>
              <w:spacing w:after="0" w:line="240" w:lineRule="auto"/>
              <w:rPr>
                <w:rFonts w:ascii="Times New Roman" w:eastAsia="Times New Roman" w:hAnsi="Times New Roman" w:cs="Times New Roman"/>
                <w:b/>
                <w:bCs/>
                <w:sz w:val="24"/>
                <w:szCs w:val="24"/>
              </w:rPr>
            </w:pPr>
            <w:r w:rsidRPr="008C5FEF">
              <w:rPr>
                <w:rFonts w:ascii="Times New Roman" w:eastAsia="Times New Roman" w:hAnsi="Times New Roman" w:cs="Times New Roman"/>
                <w:sz w:val="20"/>
                <w:szCs w:val="20"/>
              </w:rPr>
              <w:t xml:space="preserve">Annex 3 to the </w:t>
            </w:r>
            <w:r w:rsidRPr="008C5FEF">
              <w:rPr>
                <w:rFonts w:ascii="Times New Roman" w:eastAsia="Times New Roman" w:hAnsi="Times New Roman" w:cs="Times New Roman"/>
                <w:sz w:val="20"/>
                <w:szCs w:val="24"/>
              </w:rPr>
              <w:t xml:space="preserve">Description of the Procedure on Ensuring the Physical Protection of Nuclear Facilities at the State Enterprise </w:t>
            </w:r>
            <w:proofErr w:type="spellStart"/>
            <w:r w:rsidRPr="008C5FEF">
              <w:rPr>
                <w:rFonts w:ascii="Times New Roman" w:eastAsia="Times New Roman" w:hAnsi="Times New Roman" w:cs="Times New Roman"/>
                <w:sz w:val="20"/>
                <w:szCs w:val="24"/>
              </w:rPr>
              <w:t>Ignalina</w:t>
            </w:r>
            <w:proofErr w:type="spellEnd"/>
            <w:r w:rsidRPr="008C5FEF">
              <w:rPr>
                <w:rFonts w:ascii="Times New Roman" w:eastAsia="Times New Roman" w:hAnsi="Times New Roman" w:cs="Times New Roman"/>
                <w:sz w:val="20"/>
                <w:szCs w:val="24"/>
              </w:rPr>
              <w:t xml:space="preserve"> Nuclear Power Plant</w:t>
            </w:r>
            <w:r w:rsidR="005E6392" w:rsidRPr="008C5FEF">
              <w:rPr>
                <w:rFonts w:ascii="Times New Roman" w:eastAsia="Times New Roman" w:hAnsi="Times New Roman" w:cs="Times New Roman"/>
                <w:sz w:val="20"/>
                <w:szCs w:val="24"/>
              </w:rPr>
              <w:t>, DVSta-2108-6</w:t>
            </w:r>
          </w:p>
        </w:tc>
      </w:tr>
    </w:tbl>
    <w:p w14:paraId="23167811" w14:textId="52FC2C58" w:rsidR="00BF1A8B" w:rsidRPr="008C5FEF" w:rsidRDefault="00BF1A8B" w:rsidP="00367103">
      <w:pPr>
        <w:spacing w:before="480" w:after="240" w:line="240" w:lineRule="auto"/>
        <w:jc w:val="center"/>
        <w:rPr>
          <w:rFonts w:ascii="Times New Roman" w:eastAsia="Times New Roman" w:hAnsi="Times New Roman" w:cs="Times New Roman"/>
          <w:b/>
          <w:sz w:val="24"/>
          <w:szCs w:val="24"/>
        </w:rPr>
      </w:pPr>
      <w:r w:rsidRPr="008C5FEF">
        <w:rPr>
          <w:rFonts w:ascii="Times New Roman" w:eastAsia="Times New Roman" w:hAnsi="Times New Roman" w:cs="Times New Roman"/>
          <w:b/>
          <w:bCs/>
          <w:sz w:val="24"/>
          <w:szCs w:val="24"/>
        </w:rPr>
        <w:t>THE LIST OF PROHIBITED AND RESTRICTED ITEMS</w:t>
      </w:r>
    </w:p>
    <w:p w14:paraId="3008E178" w14:textId="77777777" w:rsidR="00BF1A8B" w:rsidRPr="008C5FEF" w:rsidRDefault="00BF1A8B" w:rsidP="00BF1A8B">
      <w:pPr>
        <w:numPr>
          <w:ilvl w:val="0"/>
          <w:numId w:val="38"/>
        </w:numPr>
        <w:spacing w:after="0" w:line="360" w:lineRule="auto"/>
        <w:ind w:firstLine="1247"/>
        <w:jc w:val="both"/>
        <w:outlineLvl w:val="2"/>
        <w:rPr>
          <w:rFonts w:ascii="Times New Roman" w:eastAsia="Times New Roman" w:hAnsi="Times New Roman" w:cs="Times New Roman"/>
          <w:b/>
          <w:bCs/>
          <w:sz w:val="24"/>
          <w:szCs w:val="24"/>
          <w:lang w:eastAsia="ru-RU"/>
        </w:rPr>
      </w:pPr>
      <w:bookmarkStart w:id="20" w:name="_Toc35342066"/>
      <w:bookmarkStart w:id="21" w:name="_Toc518468060"/>
      <w:bookmarkStart w:id="22" w:name="_Toc518475864"/>
      <w:bookmarkStart w:id="23" w:name="_Toc518478227"/>
      <w:bookmarkStart w:id="24" w:name="_Toc518482650"/>
      <w:bookmarkStart w:id="25" w:name="_Toc518899654"/>
      <w:bookmarkStart w:id="26" w:name="_Toc518906155"/>
      <w:bookmarkStart w:id="27" w:name="_Toc518987637"/>
      <w:bookmarkStart w:id="28" w:name="_Toc518989628"/>
      <w:bookmarkStart w:id="29" w:name="_Toc519080428"/>
      <w:bookmarkStart w:id="30" w:name="_Toc519081116"/>
      <w:bookmarkStart w:id="31" w:name="_Toc519166667"/>
      <w:bookmarkStart w:id="32" w:name="_Toc529354287"/>
      <w:bookmarkStart w:id="33" w:name="_Toc50531970"/>
      <w:r w:rsidRPr="008C5FEF">
        <w:rPr>
          <w:rFonts w:ascii="Times New Roman" w:eastAsia="Times New Roman" w:hAnsi="Times New Roman" w:cs="Times New Roman"/>
          <w:bCs/>
          <w:sz w:val="24"/>
          <w:szCs w:val="24"/>
          <w:lang w:eastAsia="ru-RU"/>
        </w:rPr>
        <w:t>Firearms and small arms (categories A, B, C, D), including replicas and counterfeits (imitations), parts and accessories of weapons, self-propelled weapons, gas weapons, electric shock devices, ammunition, imitation ammunition, weapons which are prohibited in the Republic of Lithuania, gun attachments and ammunition.</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5FBE8DE6" w14:textId="77777777" w:rsidR="00BF1A8B" w:rsidRPr="008C5FEF" w:rsidRDefault="00BF1A8B" w:rsidP="00BF1A8B">
      <w:pPr>
        <w:numPr>
          <w:ilvl w:val="0"/>
          <w:numId w:val="38"/>
        </w:numPr>
        <w:spacing w:after="0" w:line="360" w:lineRule="auto"/>
        <w:ind w:firstLine="1247"/>
        <w:jc w:val="both"/>
        <w:outlineLvl w:val="2"/>
        <w:rPr>
          <w:rFonts w:ascii="Times New Roman" w:eastAsia="Times New Roman" w:hAnsi="Times New Roman" w:cs="Times New Roman"/>
          <w:b/>
          <w:bCs/>
          <w:sz w:val="24"/>
          <w:szCs w:val="24"/>
          <w:lang w:eastAsia="ru-RU"/>
        </w:rPr>
      </w:pPr>
      <w:bookmarkStart w:id="34" w:name="_Toc518468061"/>
      <w:bookmarkStart w:id="35" w:name="_Toc518475865"/>
      <w:bookmarkStart w:id="36" w:name="_Toc518478228"/>
      <w:bookmarkStart w:id="37" w:name="_Toc518482651"/>
      <w:bookmarkStart w:id="38" w:name="_Toc518899655"/>
      <w:bookmarkStart w:id="39" w:name="_Toc518906156"/>
      <w:bookmarkStart w:id="40" w:name="_Toc518987638"/>
      <w:bookmarkStart w:id="41" w:name="_Toc518989629"/>
      <w:bookmarkStart w:id="42" w:name="_Toc519080429"/>
      <w:bookmarkStart w:id="43" w:name="_Toc519081117"/>
      <w:bookmarkStart w:id="44" w:name="_Toc519166668"/>
      <w:bookmarkStart w:id="45" w:name="_Toc529354288"/>
      <w:bookmarkStart w:id="46" w:name="_Toc35342067"/>
      <w:bookmarkStart w:id="47" w:name="_Toc50531971"/>
      <w:r w:rsidRPr="008C5FEF">
        <w:rPr>
          <w:rFonts w:ascii="Times New Roman" w:eastAsia="Times New Roman" w:hAnsi="Times New Roman" w:cs="Times New Roman"/>
          <w:bCs/>
          <w:sz w:val="24"/>
          <w:szCs w:val="24"/>
          <w:lang w:eastAsia="ru-RU"/>
        </w:rPr>
        <w:t>Explosives and other explosive devices.</w:t>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2C5695D2" w14:textId="77777777" w:rsidR="00BF1A8B" w:rsidRPr="008C5FEF" w:rsidRDefault="00BF1A8B" w:rsidP="00BF1A8B">
      <w:pPr>
        <w:numPr>
          <w:ilvl w:val="0"/>
          <w:numId w:val="38"/>
        </w:numPr>
        <w:spacing w:after="0" w:line="360" w:lineRule="auto"/>
        <w:ind w:firstLine="1247"/>
        <w:jc w:val="both"/>
        <w:outlineLvl w:val="2"/>
        <w:rPr>
          <w:rFonts w:ascii="Times New Roman" w:eastAsia="Times New Roman" w:hAnsi="Times New Roman" w:cs="Times New Roman"/>
          <w:b/>
          <w:bCs/>
          <w:sz w:val="24"/>
          <w:szCs w:val="24"/>
          <w:lang w:eastAsia="ru-RU"/>
        </w:rPr>
      </w:pPr>
      <w:bookmarkStart w:id="48" w:name="_Toc518468062"/>
      <w:bookmarkStart w:id="49" w:name="_Toc518475866"/>
      <w:bookmarkStart w:id="50" w:name="_Toc518478229"/>
      <w:bookmarkStart w:id="51" w:name="_Toc518482652"/>
      <w:bookmarkStart w:id="52" w:name="_Toc518899656"/>
      <w:bookmarkStart w:id="53" w:name="_Toc518906157"/>
      <w:bookmarkStart w:id="54" w:name="_Toc518987639"/>
      <w:bookmarkStart w:id="55" w:name="_Toc518989630"/>
      <w:bookmarkStart w:id="56" w:name="_Toc519080430"/>
      <w:bookmarkStart w:id="57" w:name="_Toc519081118"/>
      <w:bookmarkStart w:id="58" w:name="_Toc519166669"/>
      <w:bookmarkStart w:id="59" w:name="_Toc529354289"/>
      <w:bookmarkStart w:id="60" w:name="_Toc35342068"/>
      <w:bookmarkStart w:id="61" w:name="_Toc50531972"/>
      <w:r w:rsidRPr="008C5FEF">
        <w:rPr>
          <w:rFonts w:ascii="Times New Roman" w:eastAsia="Times New Roman" w:hAnsi="Times New Roman" w:cs="Times New Roman"/>
          <w:bCs/>
          <w:sz w:val="24"/>
          <w:szCs w:val="24"/>
          <w:lang w:eastAsia="ru-RU"/>
        </w:rPr>
        <w:t>Pyrotechnic devices.</w:t>
      </w:r>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10BE729B" w14:textId="77777777" w:rsidR="00BF1A8B" w:rsidRPr="008C5FEF" w:rsidRDefault="00BF1A8B" w:rsidP="00BF1A8B">
      <w:pPr>
        <w:numPr>
          <w:ilvl w:val="0"/>
          <w:numId w:val="38"/>
        </w:numPr>
        <w:spacing w:after="0" w:line="360" w:lineRule="auto"/>
        <w:ind w:firstLine="1247"/>
        <w:jc w:val="both"/>
        <w:outlineLvl w:val="2"/>
        <w:rPr>
          <w:rFonts w:ascii="Times New Roman" w:eastAsia="Times New Roman" w:hAnsi="Times New Roman" w:cs="Times New Roman"/>
          <w:b/>
          <w:bCs/>
          <w:sz w:val="24"/>
          <w:szCs w:val="24"/>
          <w:lang w:eastAsia="ru-RU"/>
        </w:rPr>
      </w:pPr>
      <w:bookmarkStart w:id="62" w:name="_Toc518468063"/>
      <w:bookmarkStart w:id="63" w:name="_Toc518475867"/>
      <w:bookmarkStart w:id="64" w:name="_Toc518478230"/>
      <w:bookmarkStart w:id="65" w:name="_Toc518482653"/>
      <w:bookmarkStart w:id="66" w:name="_Toc518899657"/>
      <w:bookmarkStart w:id="67" w:name="_Toc518906158"/>
      <w:bookmarkStart w:id="68" w:name="_Toc518987640"/>
      <w:bookmarkStart w:id="69" w:name="_Toc518989631"/>
      <w:bookmarkStart w:id="70" w:name="_Toc519080431"/>
      <w:bookmarkStart w:id="71" w:name="_Toc519081119"/>
      <w:bookmarkStart w:id="72" w:name="_Toc519166670"/>
      <w:bookmarkStart w:id="73" w:name="_Toc529354290"/>
      <w:bookmarkStart w:id="74" w:name="_Toc35342069"/>
      <w:bookmarkStart w:id="75" w:name="_Toc50531973"/>
      <w:r w:rsidRPr="008C5FEF">
        <w:rPr>
          <w:rFonts w:ascii="Times New Roman" w:eastAsia="Times New Roman" w:hAnsi="Times New Roman" w:cs="Times New Roman"/>
          <w:bCs/>
          <w:sz w:val="24"/>
          <w:szCs w:val="24"/>
          <w:lang w:eastAsia="ru-RU"/>
        </w:rPr>
        <w:t>Explosive and flammable substances.</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53F6B90" w14:textId="5963BA72" w:rsidR="00BF1A8B" w:rsidRPr="008C5FEF" w:rsidRDefault="00BF1A8B" w:rsidP="00BF1A8B">
      <w:pPr>
        <w:numPr>
          <w:ilvl w:val="0"/>
          <w:numId w:val="38"/>
        </w:numPr>
        <w:spacing w:after="0" w:line="360" w:lineRule="auto"/>
        <w:ind w:firstLine="1247"/>
        <w:jc w:val="both"/>
        <w:outlineLvl w:val="2"/>
        <w:rPr>
          <w:rFonts w:ascii="Times New Roman" w:eastAsia="Times New Roman" w:hAnsi="Times New Roman" w:cs="Times New Roman"/>
          <w:b/>
          <w:bCs/>
          <w:sz w:val="24"/>
          <w:szCs w:val="24"/>
          <w:lang w:eastAsia="ru-RU"/>
        </w:rPr>
      </w:pPr>
      <w:bookmarkStart w:id="76" w:name="_Toc518468064"/>
      <w:bookmarkStart w:id="77" w:name="_Toc518475868"/>
      <w:bookmarkStart w:id="78" w:name="_Toc518478231"/>
      <w:bookmarkStart w:id="79" w:name="_Toc518482654"/>
      <w:bookmarkStart w:id="80" w:name="_Toc518899658"/>
      <w:bookmarkStart w:id="81" w:name="_Toc518906159"/>
      <w:bookmarkStart w:id="82" w:name="_Toc518987641"/>
      <w:bookmarkStart w:id="83" w:name="_Toc518989632"/>
      <w:bookmarkStart w:id="84" w:name="_Toc519080432"/>
      <w:bookmarkStart w:id="85" w:name="_Toc519081120"/>
      <w:bookmarkStart w:id="86" w:name="_Toc519166671"/>
      <w:bookmarkStart w:id="87" w:name="_Toc529354291"/>
      <w:bookmarkStart w:id="88" w:name="_Toc35342070"/>
      <w:bookmarkStart w:id="89" w:name="_Toc50531974"/>
      <w:r w:rsidRPr="008C5FEF">
        <w:rPr>
          <w:rFonts w:ascii="Times New Roman" w:eastAsia="Times New Roman" w:hAnsi="Times New Roman" w:cs="Times New Roman"/>
          <w:bCs/>
          <w:sz w:val="24"/>
          <w:szCs w:val="24"/>
          <w:lang w:eastAsia="ru-RU"/>
        </w:rPr>
        <w:t xml:space="preserve">Chemical and </w:t>
      </w:r>
      <w:r w:rsidR="00052DA4" w:rsidRPr="008C5FEF">
        <w:rPr>
          <w:rFonts w:ascii="Times New Roman" w:eastAsia="Times New Roman" w:hAnsi="Times New Roman" w:cs="Times New Roman"/>
          <w:bCs/>
          <w:sz w:val="24"/>
          <w:szCs w:val="24"/>
          <w:lang w:eastAsia="ru-RU"/>
        </w:rPr>
        <w:t>t</w:t>
      </w:r>
      <w:r w:rsidRPr="008C5FEF">
        <w:rPr>
          <w:rFonts w:ascii="Times New Roman" w:eastAsia="Times New Roman" w:hAnsi="Times New Roman" w:cs="Times New Roman"/>
          <w:bCs/>
          <w:sz w:val="24"/>
          <w:szCs w:val="24"/>
          <w:lang w:eastAsia="ru-RU"/>
        </w:rPr>
        <w:t xml:space="preserve">oxic </w:t>
      </w:r>
      <w:r w:rsidR="00052DA4" w:rsidRPr="008C5FEF">
        <w:rPr>
          <w:rFonts w:ascii="Times New Roman" w:eastAsia="Times New Roman" w:hAnsi="Times New Roman" w:cs="Times New Roman"/>
          <w:bCs/>
          <w:sz w:val="24"/>
          <w:szCs w:val="24"/>
          <w:lang w:eastAsia="ru-RU"/>
        </w:rPr>
        <w:t>s</w:t>
      </w:r>
      <w:r w:rsidRPr="008C5FEF">
        <w:rPr>
          <w:rFonts w:ascii="Times New Roman" w:eastAsia="Times New Roman" w:hAnsi="Times New Roman" w:cs="Times New Roman"/>
          <w:bCs/>
          <w:sz w:val="24"/>
          <w:szCs w:val="24"/>
          <w:lang w:eastAsia="ru-RU"/>
        </w:rPr>
        <w:t>ubstances.</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D0E698D" w14:textId="77777777" w:rsidR="00BF1A8B" w:rsidRPr="008C5FEF" w:rsidRDefault="00BF1A8B" w:rsidP="00BF1A8B">
      <w:pPr>
        <w:numPr>
          <w:ilvl w:val="0"/>
          <w:numId w:val="38"/>
        </w:numPr>
        <w:spacing w:after="0" w:line="360" w:lineRule="auto"/>
        <w:ind w:firstLine="1247"/>
        <w:jc w:val="both"/>
        <w:outlineLvl w:val="2"/>
        <w:rPr>
          <w:rFonts w:ascii="Times New Roman" w:eastAsia="Times New Roman" w:hAnsi="Times New Roman" w:cs="Times New Roman"/>
          <w:b/>
          <w:bCs/>
          <w:sz w:val="24"/>
          <w:szCs w:val="24"/>
          <w:lang w:eastAsia="ru-RU"/>
        </w:rPr>
      </w:pPr>
      <w:bookmarkStart w:id="90" w:name="_Toc518468065"/>
      <w:bookmarkStart w:id="91" w:name="_Toc518475869"/>
      <w:bookmarkStart w:id="92" w:name="_Toc518478232"/>
      <w:bookmarkStart w:id="93" w:name="_Toc518482655"/>
      <w:bookmarkStart w:id="94" w:name="_Toc518899659"/>
      <w:bookmarkStart w:id="95" w:name="_Toc518906160"/>
      <w:bookmarkStart w:id="96" w:name="_Toc518987642"/>
      <w:bookmarkStart w:id="97" w:name="_Toc518989633"/>
      <w:bookmarkStart w:id="98" w:name="_Toc519080433"/>
      <w:bookmarkStart w:id="99" w:name="_Toc519081121"/>
      <w:bookmarkStart w:id="100" w:name="_Toc519166672"/>
      <w:bookmarkStart w:id="101" w:name="_Toc529354292"/>
      <w:bookmarkStart w:id="102" w:name="_Toc35342071"/>
      <w:bookmarkStart w:id="103" w:name="_Toc50531975"/>
      <w:r w:rsidRPr="008C5FEF">
        <w:rPr>
          <w:rFonts w:ascii="Times New Roman" w:eastAsia="Times New Roman" w:hAnsi="Times New Roman" w:cs="Times New Roman"/>
          <w:bCs/>
          <w:sz w:val="24"/>
          <w:szCs w:val="24"/>
          <w:lang w:eastAsia="ru-RU"/>
        </w:rPr>
        <w:t>Alcoholic beverages, narcotic and psychotropic substances.</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4CF411FA" w14:textId="77777777" w:rsidR="00BF1A8B" w:rsidRPr="008C5FEF" w:rsidRDefault="00BF1A8B" w:rsidP="00BF1A8B">
      <w:pPr>
        <w:numPr>
          <w:ilvl w:val="0"/>
          <w:numId w:val="38"/>
        </w:numPr>
        <w:spacing w:after="0" w:line="360" w:lineRule="auto"/>
        <w:ind w:firstLine="1247"/>
        <w:jc w:val="both"/>
        <w:outlineLvl w:val="2"/>
        <w:rPr>
          <w:rFonts w:ascii="Times New Roman" w:eastAsia="Times New Roman" w:hAnsi="Times New Roman" w:cs="Times New Roman"/>
          <w:b/>
          <w:bCs/>
          <w:sz w:val="24"/>
          <w:szCs w:val="24"/>
          <w:lang w:eastAsia="ru-RU"/>
        </w:rPr>
      </w:pPr>
      <w:bookmarkStart w:id="104" w:name="_Toc518468066"/>
      <w:bookmarkStart w:id="105" w:name="_Toc518475870"/>
      <w:bookmarkStart w:id="106" w:name="_Toc518478233"/>
      <w:bookmarkStart w:id="107" w:name="_Toc518482656"/>
      <w:bookmarkStart w:id="108" w:name="_Toc518899660"/>
      <w:bookmarkStart w:id="109" w:name="_Toc518906161"/>
      <w:bookmarkStart w:id="110" w:name="_Toc518987643"/>
      <w:bookmarkStart w:id="111" w:name="_Toc518989634"/>
      <w:bookmarkStart w:id="112" w:name="_Toc519080434"/>
      <w:bookmarkStart w:id="113" w:name="_Toc519081122"/>
      <w:bookmarkStart w:id="114" w:name="_Toc519166673"/>
      <w:bookmarkStart w:id="115" w:name="_Toc529354293"/>
      <w:bookmarkStart w:id="116" w:name="_Toc35342072"/>
      <w:bookmarkStart w:id="117" w:name="_Toc50531976"/>
      <w:r w:rsidRPr="008C5FEF">
        <w:rPr>
          <w:rFonts w:ascii="Times New Roman" w:eastAsia="Times New Roman" w:hAnsi="Times New Roman" w:cs="Times New Roman"/>
          <w:bCs/>
          <w:sz w:val="24"/>
          <w:szCs w:val="24"/>
          <w:lang w:eastAsia="ru-RU"/>
        </w:rPr>
        <w:t xml:space="preserve">Radioactive materials, including </w:t>
      </w:r>
      <w:r w:rsidRPr="008C5FEF">
        <w:rPr>
          <w:rFonts w:ascii="Times New Roman" w:hAnsi="Times New Roman"/>
          <w:sz w:val="24"/>
          <w:szCs w:val="24"/>
          <w:lang w:eastAsia="ru-RU"/>
        </w:rPr>
        <w:t>sources of ionizing radiation</w:t>
      </w:r>
      <w:r w:rsidRPr="008C5FEF">
        <w:rPr>
          <w:rFonts w:ascii="Times New Roman" w:eastAsia="Times New Roman" w:hAnsi="Times New Roman" w:cs="Times New Roman"/>
          <w:bCs/>
          <w:sz w:val="24"/>
          <w:szCs w:val="24"/>
          <w:lang w:eastAsia="ru-RU"/>
        </w:rPr>
        <w: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4A626FCC" w14:textId="77777777" w:rsidR="00BF1A8B" w:rsidRPr="008C5FEF" w:rsidRDefault="00BF1A8B" w:rsidP="00BF1A8B">
      <w:pPr>
        <w:numPr>
          <w:ilvl w:val="0"/>
          <w:numId w:val="38"/>
        </w:numPr>
        <w:spacing w:after="0" w:line="360" w:lineRule="auto"/>
        <w:ind w:firstLine="1247"/>
        <w:jc w:val="both"/>
        <w:outlineLvl w:val="2"/>
        <w:rPr>
          <w:rFonts w:ascii="Times New Roman" w:eastAsia="Times New Roman" w:hAnsi="Times New Roman" w:cs="Times New Roman"/>
          <w:b/>
          <w:bCs/>
          <w:sz w:val="24"/>
          <w:szCs w:val="24"/>
          <w:lang w:eastAsia="ru-RU"/>
        </w:rPr>
      </w:pPr>
      <w:bookmarkStart w:id="118" w:name="_Toc518468067"/>
      <w:bookmarkStart w:id="119" w:name="_Toc518475871"/>
      <w:bookmarkStart w:id="120" w:name="_Toc518478234"/>
      <w:bookmarkStart w:id="121" w:name="_Toc518482657"/>
      <w:bookmarkStart w:id="122" w:name="_Toc518899661"/>
      <w:bookmarkStart w:id="123" w:name="_Toc518906162"/>
      <w:bookmarkStart w:id="124" w:name="_Toc518987644"/>
      <w:bookmarkStart w:id="125" w:name="_Toc518989635"/>
      <w:bookmarkStart w:id="126" w:name="_Toc519080435"/>
      <w:bookmarkStart w:id="127" w:name="_Toc519081123"/>
      <w:bookmarkStart w:id="128" w:name="_Toc519166674"/>
      <w:bookmarkStart w:id="129" w:name="_Toc529354294"/>
      <w:bookmarkStart w:id="130" w:name="_Toc35342073"/>
      <w:bookmarkStart w:id="131" w:name="_Toc50531977"/>
      <w:r w:rsidRPr="008C5FEF">
        <w:rPr>
          <w:rFonts w:ascii="Times New Roman" w:hAnsi="Times New Roman"/>
          <w:sz w:val="24"/>
          <w:szCs w:val="24"/>
          <w:lang w:eastAsia="ru-RU"/>
        </w:rPr>
        <w:t>Computers, internal and external computer hard drives</w:t>
      </w:r>
      <w:r w:rsidRPr="008C5FEF">
        <w:rPr>
          <w:rFonts w:ascii="Times New Roman" w:eastAsia="Times New Roman" w:hAnsi="Times New Roman" w:cs="Times New Roman"/>
          <w:bCs/>
          <w:sz w:val="24"/>
          <w:szCs w:val="24"/>
          <w:lang w:eastAsia="ru-RU"/>
        </w:rPr>
        <w:t>.</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3D67C5FE" w14:textId="77777777" w:rsidR="00BF1A8B" w:rsidRPr="008C5FEF" w:rsidRDefault="00BF1A8B" w:rsidP="00BF1A8B">
      <w:pPr>
        <w:numPr>
          <w:ilvl w:val="0"/>
          <w:numId w:val="38"/>
        </w:numPr>
        <w:spacing w:after="0" w:line="360" w:lineRule="auto"/>
        <w:ind w:firstLine="1247"/>
        <w:jc w:val="both"/>
        <w:outlineLvl w:val="2"/>
        <w:rPr>
          <w:rFonts w:ascii="Times New Roman" w:eastAsia="Times New Roman" w:hAnsi="Times New Roman" w:cs="Times New Roman"/>
          <w:b/>
          <w:bCs/>
          <w:sz w:val="24"/>
          <w:szCs w:val="24"/>
          <w:lang w:eastAsia="ru-RU"/>
        </w:rPr>
      </w:pPr>
      <w:bookmarkStart w:id="132" w:name="_Toc518468068"/>
      <w:bookmarkStart w:id="133" w:name="_Toc518475872"/>
      <w:bookmarkStart w:id="134" w:name="_Toc518478235"/>
      <w:bookmarkStart w:id="135" w:name="_Toc518482658"/>
      <w:bookmarkStart w:id="136" w:name="_Toc518899662"/>
      <w:bookmarkStart w:id="137" w:name="_Toc518906163"/>
      <w:bookmarkStart w:id="138" w:name="_Toc518987645"/>
      <w:bookmarkStart w:id="139" w:name="_Toc518989636"/>
      <w:bookmarkStart w:id="140" w:name="_Toc519080436"/>
      <w:bookmarkStart w:id="141" w:name="_Toc519081124"/>
      <w:bookmarkStart w:id="142" w:name="_Toc519166675"/>
      <w:bookmarkStart w:id="143" w:name="_Toc529354295"/>
      <w:bookmarkStart w:id="144" w:name="_Toc35342074"/>
      <w:bookmarkStart w:id="145" w:name="_Toc50531978"/>
      <w:r w:rsidRPr="008C5FEF">
        <w:rPr>
          <w:rFonts w:ascii="Times New Roman" w:hAnsi="Times New Roman"/>
          <w:sz w:val="24"/>
          <w:szCs w:val="24"/>
          <w:lang w:eastAsia="ru-RU"/>
        </w:rPr>
        <w:t>Devices with recording and/or taking picture functions, including mobile phones</w:t>
      </w:r>
      <w:r w:rsidRPr="008C5FEF">
        <w:rPr>
          <w:rFonts w:ascii="Times New Roman" w:eastAsia="Times New Roman" w:hAnsi="Times New Roman" w:cs="Times New Roman"/>
          <w:bCs/>
          <w:sz w:val="24"/>
          <w:szCs w:val="24"/>
          <w:lang w:eastAsia="ru-RU"/>
        </w:rPr>
        <w: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12375CB" w14:textId="77777777" w:rsidR="00BF1A8B" w:rsidRPr="008C5FEF" w:rsidRDefault="00BF1A8B" w:rsidP="00BF1A8B">
      <w:pPr>
        <w:numPr>
          <w:ilvl w:val="0"/>
          <w:numId w:val="38"/>
        </w:numPr>
        <w:tabs>
          <w:tab w:val="left" w:pos="1701"/>
        </w:tabs>
        <w:spacing w:after="0" w:line="360" w:lineRule="auto"/>
        <w:ind w:firstLine="1247"/>
        <w:jc w:val="both"/>
        <w:outlineLvl w:val="2"/>
        <w:rPr>
          <w:rFonts w:ascii="Times New Roman" w:eastAsia="Times New Roman" w:hAnsi="Times New Roman" w:cs="Times New Roman"/>
          <w:b/>
          <w:bCs/>
          <w:sz w:val="24"/>
          <w:szCs w:val="24"/>
          <w:lang w:eastAsia="ru-RU"/>
        </w:rPr>
      </w:pPr>
      <w:bookmarkStart w:id="146" w:name="_Toc518468070"/>
      <w:bookmarkStart w:id="147" w:name="_Toc518475874"/>
      <w:bookmarkStart w:id="148" w:name="_Toc518478237"/>
      <w:bookmarkStart w:id="149" w:name="_Toc518482660"/>
      <w:bookmarkStart w:id="150" w:name="_Toc518899664"/>
      <w:bookmarkStart w:id="151" w:name="_Toc518906165"/>
      <w:bookmarkStart w:id="152" w:name="_Toc518987647"/>
      <w:bookmarkStart w:id="153" w:name="_Toc518989638"/>
      <w:bookmarkStart w:id="154" w:name="_Toc519080438"/>
      <w:bookmarkStart w:id="155" w:name="_Toc519081126"/>
      <w:bookmarkStart w:id="156" w:name="_Toc519166677"/>
      <w:bookmarkStart w:id="157" w:name="_Toc529354297"/>
      <w:bookmarkStart w:id="158" w:name="_Toc35342075"/>
      <w:bookmarkStart w:id="159" w:name="_Toc50531979"/>
      <w:r w:rsidRPr="008C5FEF">
        <w:rPr>
          <w:rFonts w:ascii="Times New Roman" w:hAnsi="Times New Roman"/>
          <w:sz w:val="24"/>
          <w:szCs w:val="24"/>
          <w:lang w:eastAsia="ru-RU"/>
        </w:rPr>
        <w:t>Items and materials that may endanger the NF</w:t>
      </w:r>
      <w:r w:rsidRPr="008C5FEF">
        <w:rPr>
          <w:rFonts w:ascii="Times New Roman" w:eastAsia="Times New Roman" w:hAnsi="Times New Roman" w:cs="Times New Roman"/>
          <w:bCs/>
          <w:sz w:val="24"/>
          <w:szCs w:val="24"/>
          <w:lang w:eastAsia="ru-RU"/>
        </w:rPr>
        <w: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0ECA0CC6" w14:textId="77777777" w:rsidR="00953B32" w:rsidRPr="008C5FEF" w:rsidRDefault="00953B32" w:rsidP="00CC1A08">
      <w:pPr>
        <w:tabs>
          <w:tab w:val="left" w:pos="1247"/>
        </w:tabs>
        <w:spacing w:after="0" w:line="336" w:lineRule="auto"/>
        <w:ind w:firstLine="1276"/>
        <w:jc w:val="both"/>
        <w:rPr>
          <w:rFonts w:ascii="Times New Roman" w:eastAsia="Times New Roman" w:hAnsi="Times New Roman" w:cs="Times New Roman"/>
          <w:sz w:val="24"/>
          <w:szCs w:val="24"/>
          <w:lang w:eastAsia="ru-RU"/>
        </w:rPr>
      </w:pPr>
    </w:p>
    <w:p w14:paraId="7858C12C" w14:textId="7B0D1E04" w:rsidR="00BF1A8B" w:rsidRPr="008C5FEF" w:rsidRDefault="00BF1A8B" w:rsidP="00BF1A8B">
      <w:pPr>
        <w:tabs>
          <w:tab w:val="left" w:pos="1247"/>
        </w:tabs>
        <w:spacing w:after="0" w:line="336" w:lineRule="auto"/>
        <w:ind w:firstLine="1276"/>
        <w:jc w:val="both"/>
        <w:rPr>
          <w:rFonts w:ascii="Times New Roman" w:eastAsia="Times New Roman" w:hAnsi="Times New Roman" w:cs="Times New Roman"/>
          <w:sz w:val="24"/>
          <w:szCs w:val="24"/>
          <w:lang w:eastAsia="ru-RU"/>
        </w:rPr>
      </w:pPr>
      <w:r w:rsidRPr="008C5FEF">
        <w:rPr>
          <w:rFonts w:ascii="Times New Roman" w:eastAsia="Times New Roman" w:hAnsi="Times New Roman" w:cs="Times New Roman"/>
          <w:b/>
          <w:sz w:val="24"/>
          <w:szCs w:val="24"/>
          <w:lang w:eastAsia="ru-RU"/>
        </w:rPr>
        <w:t>Note</w:t>
      </w:r>
      <w:r w:rsidRPr="008C5FEF">
        <w:rPr>
          <w:rFonts w:ascii="Times New Roman" w:eastAsia="Times New Roman" w:hAnsi="Times New Roman" w:cs="Times New Roman"/>
          <w:sz w:val="24"/>
          <w:szCs w:val="24"/>
          <w:lang w:eastAsia="ru-RU"/>
        </w:rPr>
        <w:t xml:space="preserve">. It is recommended to </w:t>
      </w:r>
      <w:r w:rsidR="005E4E76" w:rsidRPr="008C5FEF">
        <w:rPr>
          <w:rFonts w:ascii="Times New Roman" w:eastAsia="Times New Roman" w:hAnsi="Times New Roman" w:cs="Times New Roman"/>
          <w:sz w:val="24"/>
          <w:szCs w:val="24"/>
          <w:lang w:eastAsia="ru-RU"/>
        </w:rPr>
        <w:t xml:space="preserve">leave </w:t>
      </w:r>
      <w:r w:rsidRPr="008C5FEF">
        <w:rPr>
          <w:rFonts w:ascii="Times New Roman" w:eastAsia="Times New Roman" w:hAnsi="Times New Roman" w:cs="Times New Roman"/>
          <w:sz w:val="24"/>
          <w:szCs w:val="24"/>
          <w:lang w:eastAsia="ru-RU"/>
        </w:rPr>
        <w:t xml:space="preserve">personal </w:t>
      </w:r>
      <w:r w:rsidR="005E4E76" w:rsidRPr="008C5FEF">
        <w:rPr>
          <w:rFonts w:ascii="Times New Roman" w:eastAsia="Times New Roman" w:hAnsi="Times New Roman" w:cs="Times New Roman"/>
          <w:sz w:val="24"/>
          <w:szCs w:val="24"/>
          <w:lang w:eastAsia="ru-RU"/>
        </w:rPr>
        <w:t xml:space="preserve">belongings </w:t>
      </w:r>
      <w:r w:rsidRPr="008C5FEF">
        <w:rPr>
          <w:rFonts w:ascii="Times New Roman" w:eastAsia="Times New Roman" w:hAnsi="Times New Roman" w:cs="Times New Roman"/>
          <w:sz w:val="24"/>
          <w:szCs w:val="24"/>
          <w:lang w:eastAsia="ru-RU"/>
        </w:rPr>
        <w:t xml:space="preserve">and items that are not essential </w:t>
      </w:r>
      <w:r w:rsidR="005E4E76" w:rsidRPr="008C5FEF">
        <w:rPr>
          <w:rFonts w:ascii="Times New Roman" w:eastAsia="Times New Roman" w:hAnsi="Times New Roman" w:cs="Times New Roman"/>
          <w:sz w:val="24"/>
          <w:szCs w:val="24"/>
          <w:lang w:eastAsia="ru-RU"/>
        </w:rPr>
        <w:t xml:space="preserve">at </w:t>
      </w:r>
      <w:r w:rsidRPr="008C5FEF">
        <w:rPr>
          <w:rFonts w:ascii="Times New Roman" w:eastAsia="Times New Roman" w:hAnsi="Times New Roman" w:cs="Times New Roman"/>
          <w:sz w:val="24"/>
          <w:szCs w:val="24"/>
          <w:lang w:eastAsia="ru-RU"/>
        </w:rPr>
        <w:t>the NF inside the storage cabinets or outside the NF. Such items may be prevented from passing through the control.</w:t>
      </w:r>
    </w:p>
    <w:p w14:paraId="5BA1532F" w14:textId="04680F5B" w:rsidR="00DC2013" w:rsidRPr="0041368F" w:rsidRDefault="00953B32" w:rsidP="00F44B87">
      <w:pPr>
        <w:jc w:val="center"/>
        <w:rPr>
          <w:rFonts w:ascii="Times New Roman" w:hAnsi="Times New Roman" w:cs="Times New Roman"/>
          <w:color w:val="000000"/>
        </w:rPr>
      </w:pPr>
      <w:r w:rsidRPr="008C5FEF">
        <w:rPr>
          <w:rFonts w:ascii="Times New Roman" w:hAnsi="Times New Roman" w:cs="Times New Roman"/>
          <w:color w:val="000000"/>
        </w:rPr>
        <w:t>_______________________</w:t>
      </w:r>
    </w:p>
    <w:sectPr w:rsidR="00DC2013" w:rsidRPr="0041368F" w:rsidSect="00B46561">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79209" w14:textId="77777777" w:rsidR="007D477A" w:rsidRDefault="007D477A" w:rsidP="00615FA6">
      <w:pPr>
        <w:spacing w:after="0" w:line="240" w:lineRule="auto"/>
      </w:pPr>
      <w:r>
        <w:separator/>
      </w:r>
    </w:p>
  </w:endnote>
  <w:endnote w:type="continuationSeparator" w:id="0">
    <w:p w14:paraId="40EC1943" w14:textId="77777777" w:rsidR="007D477A" w:rsidRDefault="007D477A" w:rsidP="00615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Bold">
    <w:altName w:val="Times New Roman"/>
    <w:panose1 w:val="020B06040202020202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LT">
    <w:altName w:val="Times New Roman"/>
    <w:panose1 w:val="02020603050405020304"/>
    <w:charset w:val="BA"/>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Optima">
    <w:altName w:val="Century Gothic"/>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EFF" w:usb1="F9DFFFFF" w:usb2="0000007F" w:usb3="00000000" w:csb0="003F01FF" w:csb1="00000000"/>
  </w:font>
  <w:font w:name="TimesNewRoman">
    <w:altName w:val="Times New Roman"/>
    <w:panose1 w:val="00000000000000000000"/>
    <w:charset w:val="80"/>
    <w:family w:val="auto"/>
    <w:notTrueType/>
    <w:pitch w:val="default"/>
    <w:sig w:usb0="00000005" w:usb1="08070000" w:usb2="00000010" w:usb3="00000000" w:csb0="00020002"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480513"/>
      <w:docPartObj>
        <w:docPartGallery w:val="Page Numbers (Bottom of Page)"/>
        <w:docPartUnique/>
      </w:docPartObj>
    </w:sdtPr>
    <w:sdtEndPr/>
    <w:sdtContent>
      <w:p w14:paraId="631D6CBC" w14:textId="31118F1A" w:rsidR="0067581D" w:rsidRDefault="0067581D">
        <w:pPr>
          <w:pStyle w:val="Footer"/>
          <w:jc w:val="right"/>
        </w:pPr>
        <w:r w:rsidRPr="006C3FEB">
          <w:rPr>
            <w:rFonts w:ascii="Times New Roman" w:hAnsi="Times New Roman" w:cs="Times New Roman"/>
          </w:rPr>
          <w:fldChar w:fldCharType="begin"/>
        </w:r>
        <w:r w:rsidRPr="00611FC4">
          <w:rPr>
            <w:rFonts w:ascii="Times New Roman" w:hAnsi="Times New Roman" w:cs="Times New Roman"/>
          </w:rPr>
          <w:instrText>PAGE   \* MERGEFORMAT</w:instrText>
        </w:r>
        <w:r w:rsidRPr="006C3FEB">
          <w:rPr>
            <w:rFonts w:ascii="Times New Roman" w:hAnsi="Times New Roman" w:cs="Times New Roman"/>
          </w:rPr>
          <w:fldChar w:fldCharType="separate"/>
        </w:r>
        <w:r w:rsidRPr="00611FC4">
          <w:rPr>
            <w:rFonts w:ascii="Times New Roman" w:hAnsi="Times New Roman" w:cs="Times New Roman"/>
            <w:lang w:val="lt-LT"/>
          </w:rPr>
          <w:t>2</w:t>
        </w:r>
        <w:r w:rsidRPr="006C3FEB">
          <w:rPr>
            <w:rFonts w:ascii="Times New Roman" w:hAnsi="Times New Roman" w:cs="Times New Roman"/>
          </w:rPr>
          <w:fldChar w:fldCharType="end"/>
        </w:r>
      </w:p>
    </w:sdtContent>
  </w:sdt>
  <w:p w14:paraId="5C135038" w14:textId="77777777" w:rsidR="0067581D" w:rsidRDefault="006758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319421"/>
      <w:docPartObj>
        <w:docPartGallery w:val="Page Numbers (Bottom of Page)"/>
        <w:docPartUnique/>
      </w:docPartObj>
    </w:sdtPr>
    <w:sdtEndPr/>
    <w:sdtContent>
      <w:p w14:paraId="388FD739" w14:textId="202549A8" w:rsidR="0067581D" w:rsidRDefault="0067581D">
        <w:pPr>
          <w:pStyle w:val="Footer"/>
          <w:jc w:val="right"/>
        </w:pPr>
        <w:r w:rsidRPr="00611FC4">
          <w:rPr>
            <w:rFonts w:ascii="Times New Roman" w:hAnsi="Times New Roman" w:cs="Times New Roman"/>
          </w:rPr>
          <w:fldChar w:fldCharType="begin"/>
        </w:r>
        <w:r w:rsidRPr="00611FC4">
          <w:rPr>
            <w:rFonts w:ascii="Times New Roman" w:hAnsi="Times New Roman" w:cs="Times New Roman"/>
          </w:rPr>
          <w:instrText>PAGE   \* MERGEFORMAT</w:instrText>
        </w:r>
        <w:r w:rsidRPr="00611FC4">
          <w:rPr>
            <w:rFonts w:ascii="Times New Roman" w:hAnsi="Times New Roman" w:cs="Times New Roman"/>
          </w:rPr>
          <w:fldChar w:fldCharType="separate"/>
        </w:r>
        <w:r w:rsidRPr="00611FC4">
          <w:rPr>
            <w:rFonts w:ascii="Times New Roman" w:hAnsi="Times New Roman" w:cs="Times New Roman"/>
            <w:lang w:val="lt-LT"/>
          </w:rPr>
          <w:t>2</w:t>
        </w:r>
        <w:r w:rsidRPr="00611FC4">
          <w:rPr>
            <w:rFonts w:ascii="Times New Roman" w:hAnsi="Times New Roman" w:cs="Times New Roman"/>
          </w:rPr>
          <w:fldChar w:fldCharType="end"/>
        </w:r>
      </w:p>
    </w:sdtContent>
  </w:sdt>
  <w:p w14:paraId="05FF91FA" w14:textId="77777777" w:rsidR="0067581D" w:rsidRDefault="006758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862939"/>
      <w:docPartObj>
        <w:docPartGallery w:val="Page Numbers (Bottom of Page)"/>
        <w:docPartUnique/>
      </w:docPartObj>
    </w:sdtPr>
    <w:sdtEndPr/>
    <w:sdtContent>
      <w:p w14:paraId="743A3092" w14:textId="77777777" w:rsidR="0067581D" w:rsidRDefault="0067581D">
        <w:pPr>
          <w:pStyle w:val="Footer"/>
          <w:jc w:val="right"/>
        </w:pPr>
        <w:r w:rsidRPr="00611FC4">
          <w:rPr>
            <w:rFonts w:ascii="Times New Roman" w:hAnsi="Times New Roman" w:cs="Times New Roman"/>
          </w:rPr>
          <w:fldChar w:fldCharType="begin"/>
        </w:r>
        <w:r w:rsidRPr="00611FC4">
          <w:rPr>
            <w:rFonts w:ascii="Times New Roman" w:hAnsi="Times New Roman" w:cs="Times New Roman"/>
          </w:rPr>
          <w:instrText>PAGE   \* MERGEFORMAT</w:instrText>
        </w:r>
        <w:r w:rsidRPr="00611FC4">
          <w:rPr>
            <w:rFonts w:ascii="Times New Roman" w:hAnsi="Times New Roman" w:cs="Times New Roman"/>
          </w:rPr>
          <w:fldChar w:fldCharType="separate"/>
        </w:r>
        <w:r w:rsidRPr="00611FC4">
          <w:rPr>
            <w:rFonts w:ascii="Times New Roman" w:hAnsi="Times New Roman" w:cs="Times New Roman"/>
            <w:lang w:val="lt-LT"/>
          </w:rPr>
          <w:t>2</w:t>
        </w:r>
        <w:r w:rsidRPr="00611FC4">
          <w:rPr>
            <w:rFonts w:ascii="Times New Roman" w:hAnsi="Times New Roman" w:cs="Times New Roman"/>
          </w:rPr>
          <w:fldChar w:fldCharType="end"/>
        </w:r>
      </w:p>
    </w:sdtContent>
  </w:sdt>
  <w:p w14:paraId="7766445A" w14:textId="77777777" w:rsidR="0067581D" w:rsidRDefault="006758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0F910" w14:textId="77777777" w:rsidR="0067581D" w:rsidRDefault="0067581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E6DB5" w14:textId="77777777" w:rsidR="0067581D" w:rsidRPr="00CE77A8" w:rsidRDefault="0067581D" w:rsidP="007538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584050"/>
      <w:docPartObj>
        <w:docPartGallery w:val="Page Numbers (Bottom of Page)"/>
        <w:docPartUnique/>
      </w:docPartObj>
    </w:sdtPr>
    <w:sdtEndPr>
      <w:rPr>
        <w:rFonts w:ascii="Times New Roman" w:hAnsi="Times New Roman" w:cs="Times New Roman"/>
      </w:rPr>
    </w:sdtEndPr>
    <w:sdtContent>
      <w:p w14:paraId="1A6F010A" w14:textId="7F570C57" w:rsidR="0067581D" w:rsidRPr="006C3FEB" w:rsidRDefault="0067581D">
        <w:pPr>
          <w:pStyle w:val="Footer"/>
          <w:jc w:val="right"/>
          <w:rPr>
            <w:rFonts w:ascii="Times New Roman" w:hAnsi="Times New Roman" w:cs="Times New Roman"/>
          </w:rPr>
        </w:pPr>
        <w:r w:rsidRPr="006C3FEB">
          <w:rPr>
            <w:rFonts w:ascii="Times New Roman" w:hAnsi="Times New Roman" w:cs="Times New Roman"/>
          </w:rPr>
          <w:fldChar w:fldCharType="begin"/>
        </w:r>
        <w:r w:rsidRPr="00611FC4">
          <w:rPr>
            <w:rFonts w:ascii="Times New Roman" w:hAnsi="Times New Roman" w:cs="Times New Roman"/>
          </w:rPr>
          <w:instrText>PAGE   \* MERGEFORMAT</w:instrText>
        </w:r>
        <w:r w:rsidRPr="006C3FEB">
          <w:rPr>
            <w:rFonts w:ascii="Times New Roman" w:hAnsi="Times New Roman" w:cs="Times New Roman"/>
          </w:rPr>
          <w:fldChar w:fldCharType="separate"/>
        </w:r>
        <w:r w:rsidRPr="00611FC4">
          <w:rPr>
            <w:rFonts w:ascii="Times New Roman" w:hAnsi="Times New Roman" w:cs="Times New Roman"/>
            <w:lang w:val="lt-LT"/>
          </w:rPr>
          <w:t>2</w:t>
        </w:r>
        <w:r w:rsidRPr="006C3FEB">
          <w:rPr>
            <w:rFonts w:ascii="Times New Roman" w:hAnsi="Times New Roman" w:cs="Times New Roman"/>
          </w:rPr>
          <w:fldChar w:fldCharType="end"/>
        </w:r>
      </w:p>
    </w:sdtContent>
  </w:sdt>
  <w:p w14:paraId="7641583A" w14:textId="77777777" w:rsidR="0067581D" w:rsidRPr="005B7E4E" w:rsidRDefault="0067581D" w:rsidP="00FB44ED">
    <w:pPr>
      <w:pStyle w:val="Footer"/>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147813"/>
      <w:docPartObj>
        <w:docPartGallery w:val="Page Numbers (Bottom of Page)"/>
        <w:docPartUnique/>
      </w:docPartObj>
    </w:sdtPr>
    <w:sdtEndPr/>
    <w:sdtContent>
      <w:p w14:paraId="654F2485" w14:textId="77777777" w:rsidR="0067581D" w:rsidRDefault="0067581D">
        <w:pPr>
          <w:pStyle w:val="Footer"/>
          <w:jc w:val="right"/>
        </w:pPr>
        <w:r w:rsidRPr="00611FC4">
          <w:rPr>
            <w:rFonts w:ascii="Times New Roman" w:hAnsi="Times New Roman" w:cs="Times New Roman"/>
          </w:rPr>
          <w:fldChar w:fldCharType="begin"/>
        </w:r>
        <w:r w:rsidRPr="00611FC4">
          <w:rPr>
            <w:rFonts w:ascii="Times New Roman" w:hAnsi="Times New Roman" w:cs="Times New Roman"/>
          </w:rPr>
          <w:instrText>PAGE   \* MERGEFORMAT</w:instrText>
        </w:r>
        <w:r w:rsidRPr="00611FC4">
          <w:rPr>
            <w:rFonts w:ascii="Times New Roman" w:hAnsi="Times New Roman" w:cs="Times New Roman"/>
          </w:rPr>
          <w:fldChar w:fldCharType="separate"/>
        </w:r>
        <w:r w:rsidRPr="00611FC4">
          <w:rPr>
            <w:rFonts w:ascii="Times New Roman" w:hAnsi="Times New Roman" w:cs="Times New Roman"/>
            <w:lang w:val="lt-LT"/>
          </w:rPr>
          <w:t>2</w:t>
        </w:r>
        <w:r w:rsidRPr="00611FC4">
          <w:rPr>
            <w:rFonts w:ascii="Times New Roman" w:hAnsi="Times New Roman" w:cs="Times New Roman"/>
          </w:rPr>
          <w:fldChar w:fldCharType="end"/>
        </w:r>
      </w:p>
    </w:sdtContent>
  </w:sdt>
  <w:p w14:paraId="2838F34F" w14:textId="77777777" w:rsidR="0067581D" w:rsidRDefault="00675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73AF0" w14:textId="77777777" w:rsidR="007D477A" w:rsidRDefault="007D477A" w:rsidP="00615FA6">
      <w:pPr>
        <w:spacing w:after="0" w:line="240" w:lineRule="auto"/>
      </w:pPr>
      <w:r>
        <w:separator/>
      </w:r>
    </w:p>
  </w:footnote>
  <w:footnote w:type="continuationSeparator" w:id="0">
    <w:p w14:paraId="4A1BE12B" w14:textId="77777777" w:rsidR="007D477A" w:rsidRDefault="007D477A" w:rsidP="00615FA6">
      <w:pPr>
        <w:spacing w:after="0" w:line="240" w:lineRule="auto"/>
      </w:pPr>
      <w:r>
        <w:continuationSeparator/>
      </w:r>
    </w:p>
  </w:footnote>
  <w:footnote w:id="1">
    <w:p w14:paraId="66B305B7" w14:textId="2109541C" w:rsidR="004F23CB" w:rsidRPr="00EF3704" w:rsidRDefault="004F23CB" w:rsidP="004F23CB">
      <w:pPr>
        <w:pStyle w:val="FootnoteText"/>
        <w:jc w:val="both"/>
        <w:rPr>
          <w:rFonts w:ascii="Times New Roman" w:hAnsi="Times New Roman"/>
        </w:rPr>
      </w:pPr>
      <w:r w:rsidRPr="00EF3704">
        <w:rPr>
          <w:rStyle w:val="FootnoteReference"/>
          <w:rFonts w:ascii="Times New Roman" w:hAnsi="Times New Roman"/>
        </w:rPr>
        <w:footnoteRef/>
      </w:r>
      <w:r w:rsidR="00175DBC" w:rsidRPr="00EF3704">
        <w:rPr>
          <w:rFonts w:ascii="Times New Roman" w:hAnsi="Times New Roman"/>
          <w:lang w:val="en-US"/>
        </w:rPr>
        <w:t xml:space="preserve">The terms, definitions and abbreviations used in this technical </w:t>
      </w:r>
      <w:r w:rsidR="00175DBC">
        <w:rPr>
          <w:rFonts w:ascii="Times New Roman" w:hAnsi="Times New Roman"/>
          <w:lang w:val="en-US"/>
        </w:rPr>
        <w:t>task</w:t>
      </w:r>
      <w:r w:rsidR="00175DBC" w:rsidRPr="00EF3704">
        <w:rPr>
          <w:rFonts w:ascii="Times New Roman" w:hAnsi="Times New Roman"/>
          <w:lang w:val="en-US"/>
        </w:rPr>
        <w:t xml:space="preserve"> are provided in Chapter IV of this document</w:t>
      </w:r>
      <w:r w:rsidRPr="00EF3704">
        <w:rPr>
          <w:rFonts w:ascii="Times New Roman" w:hAnsi="Times New Roman"/>
          <w:lang w:val="en-US"/>
        </w:rPr>
        <w:t>.</w:t>
      </w:r>
    </w:p>
  </w:footnote>
  <w:footnote w:id="2">
    <w:p w14:paraId="7CEF2ACC" w14:textId="39C90304" w:rsidR="004F23CB" w:rsidRDefault="004F23CB" w:rsidP="004F23CB">
      <w:pPr>
        <w:pStyle w:val="FootnoteText"/>
        <w:jc w:val="both"/>
      </w:pPr>
      <w:r w:rsidRPr="00EF3704">
        <w:rPr>
          <w:rStyle w:val="FootnoteReference"/>
          <w:rFonts w:ascii="Times New Roman" w:hAnsi="Times New Roman"/>
        </w:rPr>
        <w:footnoteRef/>
      </w:r>
      <w:r w:rsidR="00EB32C2" w:rsidRPr="00EF3704">
        <w:rPr>
          <w:rFonts w:ascii="Times New Roman" w:hAnsi="Times New Roman"/>
          <w:lang w:val="en-US"/>
        </w:rPr>
        <w:t>The term ‘Infrastructure’ means the engineering networks of the repository site and the existing INPP and other organizations’ engineering networks on the INPP site</w:t>
      </w:r>
      <w:r w:rsidRPr="00EF3704">
        <w:rPr>
          <w:rFonts w:ascii="Times New Roman" w:hAnsi="Times New Roman"/>
          <w:lang w:val="en-US"/>
        </w:rPr>
        <w:t>.</w:t>
      </w:r>
    </w:p>
  </w:footnote>
  <w:footnote w:id="3">
    <w:p w14:paraId="7E49D4D5" w14:textId="0F5AB64E" w:rsidR="004F23CB" w:rsidRPr="009303F7" w:rsidRDefault="004F23CB" w:rsidP="004F23CB">
      <w:pPr>
        <w:pStyle w:val="FootnoteText"/>
        <w:jc w:val="both"/>
        <w:rPr>
          <w:rFonts w:ascii="Times New Roman" w:hAnsi="Times New Roman"/>
          <w:noProof/>
          <w:lang w:val="lt-LT"/>
        </w:rPr>
      </w:pPr>
      <w:r>
        <w:rPr>
          <w:rStyle w:val="FootnoteReference"/>
        </w:rPr>
        <w:footnoteRef/>
      </w:r>
      <w:r>
        <w:t xml:space="preserve"> </w:t>
      </w:r>
      <w:r w:rsidR="009103B5" w:rsidRPr="00873DEC">
        <w:rPr>
          <w:rFonts w:ascii="Times New Roman" w:hAnsi="Times New Roman"/>
          <w:lang w:val="en-US"/>
        </w:rPr>
        <w:t xml:space="preserve">Based on the ruling of </w:t>
      </w:r>
      <w:proofErr w:type="spellStart"/>
      <w:r w:rsidR="009103B5" w:rsidRPr="00873DEC">
        <w:rPr>
          <w:rFonts w:ascii="Times New Roman" w:hAnsi="Times New Roman"/>
          <w:lang w:val="en-US"/>
        </w:rPr>
        <w:t>Panevėžys</w:t>
      </w:r>
      <w:proofErr w:type="spellEnd"/>
      <w:r w:rsidR="009103B5" w:rsidRPr="00873DEC">
        <w:rPr>
          <w:rFonts w:ascii="Times New Roman" w:hAnsi="Times New Roman"/>
          <w:lang w:val="en-US"/>
        </w:rPr>
        <w:t xml:space="preserve"> Regional Court, which came into effect on 27</w:t>
      </w:r>
      <w:r w:rsidR="009103B5" w:rsidRPr="00873DEC">
        <w:rPr>
          <w:rFonts w:ascii="Times New Roman" w:hAnsi="Times New Roman"/>
          <w:vertAlign w:val="superscript"/>
          <w:lang w:val="en-US"/>
        </w:rPr>
        <w:t>th</w:t>
      </w:r>
      <w:r w:rsidR="009103B5" w:rsidRPr="00873DEC">
        <w:rPr>
          <w:rFonts w:ascii="Times New Roman" w:hAnsi="Times New Roman"/>
          <w:lang w:val="en-US"/>
        </w:rPr>
        <w:t xml:space="preserve"> November 2021, CJSC ‘</w:t>
      </w:r>
      <w:proofErr w:type="spellStart"/>
      <w:r w:rsidR="009103B5" w:rsidRPr="001C462C">
        <w:rPr>
          <w:rFonts w:ascii="Times New Roman" w:hAnsi="Times New Roman"/>
          <w:lang w:val="en-US"/>
        </w:rPr>
        <w:t>Specialus</w:t>
      </w:r>
      <w:proofErr w:type="spellEnd"/>
      <w:r w:rsidR="009103B5" w:rsidRPr="001C462C">
        <w:rPr>
          <w:rFonts w:ascii="Times New Roman" w:hAnsi="Times New Roman"/>
          <w:lang w:val="en-US"/>
        </w:rPr>
        <w:t xml:space="preserve"> </w:t>
      </w:r>
      <w:proofErr w:type="spellStart"/>
      <w:r w:rsidR="009103B5" w:rsidRPr="001C462C">
        <w:rPr>
          <w:rFonts w:ascii="Times New Roman" w:hAnsi="Times New Roman"/>
          <w:lang w:val="en-US"/>
        </w:rPr>
        <w:t>montažas</w:t>
      </w:r>
      <w:proofErr w:type="spellEnd"/>
      <w:r w:rsidR="009103B5" w:rsidRPr="001C462C">
        <w:rPr>
          <w:rFonts w:ascii="Times New Roman" w:hAnsi="Times New Roman"/>
          <w:lang w:val="en-US"/>
        </w:rPr>
        <w:t>-NTP</w:t>
      </w:r>
      <w:r w:rsidR="009103B5" w:rsidRPr="00D7071F">
        <w:rPr>
          <w:rFonts w:ascii="Times New Roman" w:hAnsi="Times New Roman"/>
          <w:lang w:val="en-US"/>
        </w:rPr>
        <w:t>’</w:t>
      </w:r>
      <w:r w:rsidR="009103B5" w:rsidRPr="00873DEC">
        <w:rPr>
          <w:rFonts w:ascii="Times New Roman" w:hAnsi="Times New Roman"/>
          <w:lang w:val="en-US"/>
        </w:rPr>
        <w:t xml:space="preserve"> is liquidated due to bankruptcy.</w:t>
      </w:r>
      <w:r w:rsidR="009103B5" w:rsidRPr="001C462C">
        <w:rPr>
          <w:rFonts w:ascii="Times New Roman" w:hAnsi="Times New Roman"/>
          <w:lang w:val="en-US"/>
        </w:rPr>
        <w:t xml:space="preserve"> </w:t>
      </w:r>
      <w:r w:rsidR="009103B5">
        <w:rPr>
          <w:rFonts w:ascii="Times New Roman" w:hAnsi="Times New Roman"/>
          <w:lang w:val="en-US"/>
        </w:rPr>
        <w:t>Following the Law on Construction, Article 36, part 3, the design implementation supervision services will be procured from another designer by means of public procurement</w:t>
      </w:r>
      <w:r>
        <w:rPr>
          <w:rFonts w:ascii="Times New Roman" w:hAnsi="Times New Roman"/>
          <w:lang w:val="en-US"/>
        </w:rPr>
        <w:t>.</w:t>
      </w:r>
    </w:p>
  </w:footnote>
  <w:footnote w:id="4">
    <w:p w14:paraId="7176F1FA" w14:textId="4111778A" w:rsidR="004F23CB" w:rsidRPr="00FB2525" w:rsidRDefault="004F23CB" w:rsidP="004F23CB">
      <w:pPr>
        <w:autoSpaceDE w:val="0"/>
        <w:autoSpaceDN w:val="0"/>
        <w:adjustRightInd w:val="0"/>
        <w:spacing w:after="120" w:line="240" w:lineRule="auto"/>
        <w:jc w:val="both"/>
        <w:rPr>
          <w:rFonts w:ascii="Times New Roman" w:hAnsi="Times New Roman"/>
          <w:lang w:val="lt-LT"/>
        </w:rPr>
      </w:pPr>
      <w:r w:rsidRPr="006F797D">
        <w:rPr>
          <w:rStyle w:val="FootnoteReference"/>
          <w:highlight w:val="yellow"/>
          <w:lang w:val="en-US"/>
        </w:rPr>
        <w:footnoteRef/>
      </w:r>
      <w:r w:rsidRPr="006F797D">
        <w:rPr>
          <w:highlight w:val="yellow"/>
          <w:lang w:val="en-US"/>
        </w:rPr>
        <w:t xml:space="preserve"> </w:t>
      </w:r>
      <w:r w:rsidRPr="006F797D">
        <w:rPr>
          <w:rFonts w:ascii="Times New Roman" w:hAnsi="Times New Roman" w:cs="Times New Roman"/>
          <w:highlight w:val="yellow"/>
          <w:lang w:val="en-US"/>
        </w:rPr>
        <w:t>‘</w:t>
      </w:r>
      <w:bookmarkStart w:id="3" w:name="_Hlk115354077"/>
      <w:r w:rsidR="00271130" w:rsidRPr="006F797D">
        <w:rPr>
          <w:rFonts w:ascii="Times New Roman" w:eastAsia="Calibri" w:hAnsi="Times New Roman" w:cs="Times New Roman"/>
          <w:sz w:val="20"/>
          <w:szCs w:val="20"/>
          <w:highlight w:val="yellow"/>
          <w:lang w:val="en-US"/>
        </w:rPr>
        <w:t>Spare parts kit’ means spare parts, tools, accessories and materials required for technical maintenance and servicing of the Repository equipment, systems and components, depending on their intended use and characteristics, in order to maintain or restore the design operation and performance of the Repository equipment, systems and components, as set out in the Repository design documentation and/or in the manufacturers’ operational, technical maintenance, servicing and other documentation for this equipment, systems and components</w:t>
      </w:r>
      <w:bookmarkEnd w:id="3"/>
      <w:r w:rsidRPr="006F797D">
        <w:rPr>
          <w:rFonts w:ascii="Times New Roman" w:eastAsia="Calibri" w:hAnsi="Times New Roman" w:cs="Times New Roman"/>
          <w:sz w:val="20"/>
          <w:szCs w:val="20"/>
          <w:highlight w:val="yellow"/>
          <w:lang w:val="en-US"/>
        </w:rPr>
        <w:t>.</w:t>
      </w:r>
    </w:p>
  </w:footnote>
  <w:footnote w:id="5">
    <w:p w14:paraId="6CA9314F" w14:textId="1432CF2A" w:rsidR="00304A5A" w:rsidRPr="00A423B9" w:rsidRDefault="00304A5A" w:rsidP="00BF33D7">
      <w:pPr>
        <w:pStyle w:val="FootnoteText"/>
        <w:rPr>
          <w:rFonts w:ascii="Times New Roman" w:hAnsi="Times New Roman"/>
          <w:i/>
          <w:iCs/>
          <w:sz w:val="22"/>
          <w:szCs w:val="22"/>
        </w:rPr>
      </w:pPr>
      <w:r w:rsidRPr="00A423B9">
        <w:rPr>
          <w:rStyle w:val="FootnoteReference"/>
          <w:rFonts w:ascii="Times New Roman" w:hAnsi="Times New Roman"/>
          <w:i/>
          <w:iCs/>
          <w:sz w:val="22"/>
          <w:szCs w:val="22"/>
        </w:rPr>
        <w:footnoteRef/>
      </w:r>
      <w:r w:rsidRPr="00A423B9">
        <w:rPr>
          <w:rFonts w:ascii="Times New Roman" w:hAnsi="Times New Roman"/>
          <w:i/>
          <w:iCs/>
          <w:sz w:val="22"/>
          <w:szCs w:val="22"/>
        </w:rPr>
        <w:t xml:space="preserve"> Here</w:t>
      </w:r>
      <w:r w:rsidR="00F519FC">
        <w:rPr>
          <w:rFonts w:ascii="Times New Roman" w:hAnsi="Times New Roman"/>
          <w:i/>
          <w:iCs/>
          <w:sz w:val="22"/>
          <w:szCs w:val="22"/>
        </w:rPr>
        <w:t>,</w:t>
      </w:r>
      <w:r w:rsidRPr="00A423B9">
        <w:rPr>
          <w:rFonts w:ascii="Times New Roman" w:hAnsi="Times New Roman"/>
          <w:i/>
          <w:iCs/>
          <w:sz w:val="22"/>
          <w:szCs w:val="22"/>
        </w:rPr>
        <w:t xml:space="preserve"> the engineering structures are the external rainwater drainage networks.</w:t>
      </w:r>
    </w:p>
  </w:footnote>
  <w:footnote w:id="6">
    <w:p w14:paraId="2171FFE2" w14:textId="77777777" w:rsidR="0067581D" w:rsidRPr="00686E4F" w:rsidRDefault="0067581D" w:rsidP="00B311F2">
      <w:pPr>
        <w:pStyle w:val="FootnoteText"/>
        <w:rPr>
          <w:rFonts w:ascii="Times New Roman" w:hAnsi="Times New Roman"/>
          <w:lang w:val="en-US"/>
        </w:rPr>
      </w:pPr>
      <w:r w:rsidRPr="00686E4F">
        <w:rPr>
          <w:rStyle w:val="FootnoteReference"/>
          <w:rFonts w:ascii="Times New Roman" w:hAnsi="Times New Roman"/>
        </w:rPr>
        <w:footnoteRef/>
      </w:r>
      <w:r w:rsidRPr="00686E4F">
        <w:rPr>
          <w:rFonts w:ascii="Times New Roman" w:hAnsi="Times New Roman"/>
          <w:lang w:val="en-US"/>
        </w:rPr>
        <w:t>The Employer shall be responsible for the organization of the supply and installation of the listed equipment.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E7A49" w14:textId="08E04FF3" w:rsidR="0067581D" w:rsidRDefault="0067581D" w:rsidP="007538F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62F9">
      <w:rPr>
        <w:rStyle w:val="PageNumber"/>
        <w:noProof/>
      </w:rPr>
      <w:t>7</w:t>
    </w:r>
    <w:r>
      <w:rPr>
        <w:rStyle w:val="PageNumber"/>
      </w:rPr>
      <w:fldChar w:fldCharType="end"/>
    </w:r>
  </w:p>
  <w:p w14:paraId="45962713" w14:textId="77777777" w:rsidR="0067581D" w:rsidRDefault="006758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E379" w14:textId="7D097435" w:rsidR="0067581D" w:rsidRDefault="0067581D">
    <w:pPr>
      <w:pStyle w:val="Header"/>
      <w:jc w:val="center"/>
    </w:pPr>
  </w:p>
  <w:p w14:paraId="7FB87664" w14:textId="77777777" w:rsidR="0067581D" w:rsidRDefault="0067581D" w:rsidP="007538F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50BE" w14:textId="77777777" w:rsidR="0067581D" w:rsidRPr="00EF2223" w:rsidRDefault="0067581D">
    <w:pPr>
      <w:pStyle w:val="Header"/>
      <w:jc w:val="center"/>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B451" w14:textId="0111BBE2" w:rsidR="0067581D" w:rsidRDefault="0067581D">
    <w:pPr>
      <w:pStyle w:val="Header"/>
      <w:jc w:val="center"/>
    </w:pPr>
  </w:p>
  <w:p w14:paraId="753B7E56" w14:textId="77777777" w:rsidR="0067581D" w:rsidRPr="00556B00" w:rsidRDefault="0067581D" w:rsidP="007538F2">
    <w:pPr>
      <w:pStyle w:val="Header"/>
      <w:jc w:val="center"/>
      <w:rPr>
        <w:b/>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9057" w14:textId="77777777" w:rsidR="0067581D" w:rsidRDefault="006758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E1A0F" w14:textId="77777777" w:rsidR="0067581D" w:rsidRPr="00FB44ED" w:rsidRDefault="0067581D" w:rsidP="007538F2">
    <w:pPr>
      <w:jc w:val="center"/>
      <w:rPr>
        <w:rFonts w:ascii="Times New Roman" w:hAnsi="Times New Roman" w:cs="Times New Roman"/>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1" w15:restartNumberingAfterBreak="0">
    <w:nsid w:val="016D6F94"/>
    <w:multiLevelType w:val="multilevel"/>
    <w:tmpl w:val="016D6F94"/>
    <w:lvl w:ilvl="0">
      <w:start w:val="1"/>
      <w:numFmt w:val="lowerLetter"/>
      <w:lvlText w:val="(%1)"/>
      <w:lvlJc w:val="left"/>
      <w:pPr>
        <w:ind w:left="731" w:hanging="360"/>
      </w:pPr>
      <w:rPr>
        <w:rFonts w:hint="default"/>
        <w:sz w:val="22"/>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2" w15:restartNumberingAfterBreak="0">
    <w:nsid w:val="03993A47"/>
    <w:multiLevelType w:val="multilevel"/>
    <w:tmpl w:val="0962524C"/>
    <w:lvl w:ilvl="0">
      <w:start w:val="1"/>
      <w:numFmt w:val="decimal"/>
      <w:lvlText w:val="%1."/>
      <w:lvlJc w:val="left"/>
      <w:pPr>
        <w:tabs>
          <w:tab w:val="num" w:pos="1758"/>
        </w:tabs>
        <w:ind w:left="0" w:firstLine="1191"/>
      </w:pPr>
      <w:rPr>
        <w:rFonts w:ascii="Times New Roman" w:hAnsi="Times New Roman" w:hint="default"/>
        <w:b w:val="0"/>
        <w:i w:val="0"/>
        <w:iCs w:val="0"/>
        <w:caps w:val="0"/>
        <w:strike w:val="0"/>
        <w:dstrike w:val="0"/>
        <w:vanish w:val="0"/>
        <w:color w:val="000000"/>
        <w:spacing w:val="0"/>
        <w:position w:val="0"/>
        <w:sz w:val="24"/>
        <w:szCs w:val="24"/>
        <w:u w:val="none"/>
        <w:vertAlign w:val="baseline"/>
      </w:rPr>
    </w:lvl>
    <w:lvl w:ilvl="1">
      <w:start w:val="1"/>
      <w:numFmt w:val="bullet"/>
      <w:pStyle w:val="ListBullet3"/>
      <w:lvlText w:val="-"/>
      <w:lvlJc w:val="left"/>
      <w:pPr>
        <w:tabs>
          <w:tab w:val="num" w:pos="1551"/>
        </w:tabs>
        <w:ind w:left="1551" w:hanging="360"/>
      </w:pPr>
      <w:rPr>
        <w:rFonts w:ascii="Courier New" w:hAnsi="Courier New" w:hint="default"/>
        <w:b w:val="0"/>
        <w:i w:val="0"/>
        <w:iCs w:val="0"/>
        <w:caps w:val="0"/>
        <w:strike w:val="0"/>
        <w:dstrike w:val="0"/>
        <w:vanish w:val="0"/>
        <w:color w:val="000000"/>
        <w:spacing w:val="0"/>
        <w:position w:val="0"/>
        <w:sz w:val="24"/>
        <w:szCs w:val="24"/>
        <w:u w:val="none"/>
        <w:vertAlign w:val="baseline"/>
      </w:rPr>
    </w:lvl>
    <w:lvl w:ilvl="2">
      <w:start w:val="1"/>
      <w:numFmt w:val="decimal"/>
      <w:lvlText w:val="%3.%1.%2."/>
      <w:lvlJc w:val="left"/>
      <w:pPr>
        <w:tabs>
          <w:tab w:val="num" w:pos="2547"/>
        </w:tabs>
        <w:ind w:left="789" w:firstLine="1191"/>
      </w:pPr>
      <w:rPr>
        <w:rFonts w:ascii="Times New Roman Bold" w:hAnsi="Times New Roman Bold"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lvlText w:val="%2.%3.%4.1."/>
      <w:lvlJc w:val="left"/>
      <w:pPr>
        <w:tabs>
          <w:tab w:val="num" w:pos="1417"/>
        </w:tabs>
        <w:ind w:left="1417" w:hanging="1134"/>
      </w:pPr>
      <w:rPr>
        <w:rFonts w:ascii="Times New Roman Bold" w:hAnsi="Times New Roman Bold" w:hint="default"/>
        <w:b/>
        <w:i w:val="0"/>
        <w:sz w:val="24"/>
        <w:szCs w:val="24"/>
      </w:rPr>
    </w:lvl>
    <w:lvl w:ilvl="4">
      <w:start w:val="1"/>
      <w:numFmt w:val="decimal"/>
      <w:lvlText w:val="%1.%2.%3.%4.%5"/>
      <w:lvlJc w:val="left"/>
      <w:pPr>
        <w:tabs>
          <w:tab w:val="num" w:pos="2154"/>
        </w:tabs>
        <w:ind w:left="2154" w:hanging="1134"/>
      </w:pPr>
      <w:rPr>
        <w:rFonts w:ascii="Times New Roman" w:hAnsi="Times New Roman" w:hint="default"/>
        <w:b/>
        <w:i w:val="0"/>
        <w:sz w:val="24"/>
        <w:szCs w:val="24"/>
      </w:rPr>
    </w:lvl>
    <w:lvl w:ilvl="5">
      <w:start w:val="1"/>
      <w:numFmt w:val="decimal"/>
      <w:lvlText w:val="%1.%2.%3.%4.%5.%6"/>
      <w:lvlJc w:val="left"/>
      <w:pPr>
        <w:tabs>
          <w:tab w:val="num" w:pos="2172"/>
        </w:tabs>
        <w:ind w:left="2172" w:hanging="1152"/>
      </w:pPr>
      <w:rPr>
        <w:rFonts w:hint="default"/>
      </w:rPr>
    </w:lvl>
    <w:lvl w:ilvl="6">
      <w:start w:val="1"/>
      <w:numFmt w:val="decimal"/>
      <w:lvlText w:val="%1.%2.%3.%4.%5.%6.%7"/>
      <w:lvlJc w:val="left"/>
      <w:pPr>
        <w:tabs>
          <w:tab w:val="num" w:pos="2316"/>
        </w:tabs>
        <w:ind w:left="2316" w:hanging="1296"/>
      </w:pPr>
      <w:rPr>
        <w:rFonts w:hint="default"/>
      </w:rPr>
    </w:lvl>
    <w:lvl w:ilvl="7">
      <w:start w:val="1"/>
      <w:numFmt w:val="decimal"/>
      <w:lvlText w:val="%1.%2.%3.%4.%5.%6.%7.%8"/>
      <w:lvlJc w:val="left"/>
      <w:pPr>
        <w:tabs>
          <w:tab w:val="num" w:pos="2460"/>
        </w:tabs>
        <w:ind w:left="2460" w:hanging="1440"/>
      </w:pPr>
      <w:rPr>
        <w:rFonts w:hint="default"/>
      </w:rPr>
    </w:lvl>
    <w:lvl w:ilvl="8">
      <w:start w:val="1"/>
      <w:numFmt w:val="decimal"/>
      <w:lvlText w:val="%1.%2.%3.%4.%5.%6.%7.%8.%9"/>
      <w:lvlJc w:val="left"/>
      <w:pPr>
        <w:tabs>
          <w:tab w:val="num" w:pos="2604"/>
        </w:tabs>
        <w:ind w:left="2604" w:hanging="1584"/>
      </w:pPr>
      <w:rPr>
        <w:rFonts w:hint="default"/>
      </w:rPr>
    </w:lvl>
  </w:abstractNum>
  <w:abstractNum w:abstractNumId="3" w15:restartNumberingAfterBreak="0">
    <w:nsid w:val="066B77C1"/>
    <w:multiLevelType w:val="multilevel"/>
    <w:tmpl w:val="066B77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7A18CE"/>
    <w:multiLevelType w:val="multilevel"/>
    <w:tmpl w:val="067A18CE"/>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07FC0CB6"/>
    <w:multiLevelType w:val="multilevel"/>
    <w:tmpl w:val="07FC0CB6"/>
    <w:lvl w:ilvl="0">
      <w:start w:val="1"/>
      <w:numFmt w:val="lowerLetter"/>
      <w:lvlText w:val="(%1)"/>
      <w:lvlJc w:val="left"/>
      <w:pPr>
        <w:ind w:left="3174" w:hanging="360"/>
      </w:pPr>
      <w:rPr>
        <w:rFonts w:hint="default"/>
        <w:sz w:val="22"/>
        <w:szCs w:val="20"/>
      </w:rPr>
    </w:lvl>
    <w:lvl w:ilvl="1">
      <w:start w:val="1"/>
      <w:numFmt w:val="lowerLetter"/>
      <w:lvlText w:val="%2."/>
      <w:lvlJc w:val="left"/>
      <w:pPr>
        <w:ind w:left="3894" w:hanging="360"/>
      </w:pPr>
    </w:lvl>
    <w:lvl w:ilvl="2">
      <w:start w:val="1"/>
      <w:numFmt w:val="lowerRoman"/>
      <w:lvlText w:val="%3."/>
      <w:lvlJc w:val="right"/>
      <w:pPr>
        <w:ind w:left="4614" w:hanging="180"/>
      </w:pPr>
    </w:lvl>
    <w:lvl w:ilvl="3">
      <w:start w:val="1"/>
      <w:numFmt w:val="decimal"/>
      <w:lvlText w:val="%4."/>
      <w:lvlJc w:val="left"/>
      <w:pPr>
        <w:ind w:left="5334" w:hanging="360"/>
      </w:pPr>
    </w:lvl>
    <w:lvl w:ilvl="4">
      <w:start w:val="1"/>
      <w:numFmt w:val="lowerLetter"/>
      <w:lvlText w:val="%5."/>
      <w:lvlJc w:val="left"/>
      <w:pPr>
        <w:ind w:left="6054" w:hanging="360"/>
      </w:pPr>
    </w:lvl>
    <w:lvl w:ilvl="5">
      <w:start w:val="1"/>
      <w:numFmt w:val="lowerRoman"/>
      <w:lvlText w:val="%6."/>
      <w:lvlJc w:val="right"/>
      <w:pPr>
        <w:ind w:left="6774" w:hanging="180"/>
      </w:pPr>
    </w:lvl>
    <w:lvl w:ilvl="6">
      <w:start w:val="1"/>
      <w:numFmt w:val="decimal"/>
      <w:lvlText w:val="%7."/>
      <w:lvlJc w:val="left"/>
      <w:pPr>
        <w:ind w:left="7494" w:hanging="360"/>
      </w:pPr>
    </w:lvl>
    <w:lvl w:ilvl="7">
      <w:start w:val="1"/>
      <w:numFmt w:val="lowerLetter"/>
      <w:lvlText w:val="%8."/>
      <w:lvlJc w:val="left"/>
      <w:pPr>
        <w:ind w:left="8214" w:hanging="360"/>
      </w:pPr>
    </w:lvl>
    <w:lvl w:ilvl="8">
      <w:start w:val="1"/>
      <w:numFmt w:val="lowerRoman"/>
      <w:lvlText w:val="%9."/>
      <w:lvlJc w:val="right"/>
      <w:pPr>
        <w:ind w:left="8934" w:hanging="180"/>
      </w:pPr>
    </w:lvl>
  </w:abstractNum>
  <w:abstractNum w:abstractNumId="6" w15:restartNumberingAfterBreak="0">
    <w:nsid w:val="08D20640"/>
    <w:multiLevelType w:val="multilevel"/>
    <w:tmpl w:val="08D20640"/>
    <w:lvl w:ilvl="0">
      <w:start w:val="1"/>
      <w:numFmt w:val="lowerLetter"/>
      <w:lvlText w:val="(%1)"/>
      <w:lvlJc w:val="left"/>
      <w:pPr>
        <w:ind w:left="3174" w:hanging="360"/>
      </w:pPr>
      <w:rPr>
        <w:rFonts w:hint="default"/>
        <w:sz w:val="22"/>
        <w:szCs w:val="20"/>
      </w:rPr>
    </w:lvl>
    <w:lvl w:ilvl="1">
      <w:start w:val="1"/>
      <w:numFmt w:val="lowerLetter"/>
      <w:lvlText w:val="%2."/>
      <w:lvlJc w:val="left"/>
      <w:pPr>
        <w:ind w:left="3894" w:hanging="360"/>
      </w:pPr>
    </w:lvl>
    <w:lvl w:ilvl="2">
      <w:start w:val="1"/>
      <w:numFmt w:val="lowerRoman"/>
      <w:lvlText w:val="%3."/>
      <w:lvlJc w:val="right"/>
      <w:pPr>
        <w:ind w:left="4614" w:hanging="180"/>
      </w:pPr>
    </w:lvl>
    <w:lvl w:ilvl="3">
      <w:start w:val="1"/>
      <w:numFmt w:val="decimal"/>
      <w:lvlText w:val="%4."/>
      <w:lvlJc w:val="left"/>
      <w:pPr>
        <w:ind w:left="5334" w:hanging="360"/>
      </w:pPr>
    </w:lvl>
    <w:lvl w:ilvl="4">
      <w:start w:val="1"/>
      <w:numFmt w:val="lowerLetter"/>
      <w:lvlText w:val="%5."/>
      <w:lvlJc w:val="left"/>
      <w:pPr>
        <w:ind w:left="6054" w:hanging="360"/>
      </w:pPr>
    </w:lvl>
    <w:lvl w:ilvl="5">
      <w:start w:val="1"/>
      <w:numFmt w:val="lowerRoman"/>
      <w:lvlText w:val="%6."/>
      <w:lvlJc w:val="right"/>
      <w:pPr>
        <w:ind w:left="6774" w:hanging="180"/>
      </w:pPr>
    </w:lvl>
    <w:lvl w:ilvl="6">
      <w:start w:val="1"/>
      <w:numFmt w:val="decimal"/>
      <w:lvlText w:val="%7."/>
      <w:lvlJc w:val="left"/>
      <w:pPr>
        <w:ind w:left="7494" w:hanging="360"/>
      </w:pPr>
    </w:lvl>
    <w:lvl w:ilvl="7">
      <w:start w:val="1"/>
      <w:numFmt w:val="lowerLetter"/>
      <w:lvlText w:val="%8."/>
      <w:lvlJc w:val="left"/>
      <w:pPr>
        <w:ind w:left="8214" w:hanging="360"/>
      </w:pPr>
    </w:lvl>
    <w:lvl w:ilvl="8">
      <w:start w:val="1"/>
      <w:numFmt w:val="lowerRoman"/>
      <w:lvlText w:val="%9."/>
      <w:lvlJc w:val="right"/>
      <w:pPr>
        <w:ind w:left="8934" w:hanging="180"/>
      </w:pPr>
    </w:lvl>
  </w:abstractNum>
  <w:abstractNum w:abstractNumId="7" w15:restartNumberingAfterBreak="0">
    <w:nsid w:val="0A2B401D"/>
    <w:multiLevelType w:val="multilevel"/>
    <w:tmpl w:val="0A2B401D"/>
    <w:lvl w:ilvl="0">
      <w:start w:val="1"/>
      <w:numFmt w:val="decimal"/>
      <w:lvlText w:val="Priedas Nr. %1"/>
      <w:lvlJc w:val="left"/>
      <w:pPr>
        <w:ind w:left="3196" w:hanging="360"/>
      </w:pPr>
      <w:rPr>
        <w:rFonts w:hint="default"/>
      </w:rPr>
    </w:lvl>
    <w:lvl w:ilvl="1">
      <w:start w:val="1"/>
      <w:numFmt w:val="lowerLetter"/>
      <w:lvlText w:val="%2."/>
      <w:lvlJc w:val="left"/>
      <w:pPr>
        <w:ind w:left="5061" w:hanging="360"/>
      </w:pPr>
    </w:lvl>
    <w:lvl w:ilvl="2">
      <w:start w:val="1"/>
      <w:numFmt w:val="lowerRoman"/>
      <w:lvlText w:val="%3."/>
      <w:lvlJc w:val="right"/>
      <w:pPr>
        <w:ind w:left="5781" w:hanging="180"/>
      </w:pPr>
    </w:lvl>
    <w:lvl w:ilvl="3">
      <w:start w:val="1"/>
      <w:numFmt w:val="decimal"/>
      <w:lvlText w:val="%4."/>
      <w:lvlJc w:val="left"/>
      <w:pPr>
        <w:ind w:left="6501" w:hanging="360"/>
      </w:pPr>
    </w:lvl>
    <w:lvl w:ilvl="4">
      <w:start w:val="1"/>
      <w:numFmt w:val="lowerLetter"/>
      <w:lvlText w:val="%5."/>
      <w:lvlJc w:val="left"/>
      <w:pPr>
        <w:ind w:left="7221" w:hanging="360"/>
      </w:pPr>
    </w:lvl>
    <w:lvl w:ilvl="5">
      <w:start w:val="1"/>
      <w:numFmt w:val="lowerRoman"/>
      <w:lvlText w:val="%6."/>
      <w:lvlJc w:val="right"/>
      <w:pPr>
        <w:ind w:left="7941" w:hanging="180"/>
      </w:pPr>
    </w:lvl>
    <w:lvl w:ilvl="6">
      <w:start w:val="1"/>
      <w:numFmt w:val="decimal"/>
      <w:lvlText w:val="%7."/>
      <w:lvlJc w:val="left"/>
      <w:pPr>
        <w:ind w:left="8661" w:hanging="360"/>
      </w:pPr>
    </w:lvl>
    <w:lvl w:ilvl="7">
      <w:start w:val="1"/>
      <w:numFmt w:val="lowerLetter"/>
      <w:lvlText w:val="%8."/>
      <w:lvlJc w:val="left"/>
      <w:pPr>
        <w:ind w:left="9381" w:hanging="360"/>
      </w:pPr>
    </w:lvl>
    <w:lvl w:ilvl="8">
      <w:start w:val="1"/>
      <w:numFmt w:val="lowerRoman"/>
      <w:lvlText w:val="%9."/>
      <w:lvlJc w:val="right"/>
      <w:pPr>
        <w:ind w:left="10101" w:hanging="180"/>
      </w:pPr>
    </w:lvl>
  </w:abstractNum>
  <w:abstractNum w:abstractNumId="8" w15:restartNumberingAfterBreak="0">
    <w:nsid w:val="0BB25BF1"/>
    <w:multiLevelType w:val="multilevel"/>
    <w:tmpl w:val="0BB25BF1"/>
    <w:lvl w:ilvl="0">
      <w:start w:val="1"/>
      <w:numFmt w:val="decimal"/>
      <w:lvlText w:val="%1."/>
      <w:lvlJc w:val="left"/>
      <w:pPr>
        <w:ind w:left="927" w:hanging="360"/>
      </w:pPr>
      <w:rPr>
        <w:rFonts w:hint="default"/>
      </w:rPr>
    </w:lvl>
    <w:lvl w:ilvl="1">
      <w:start w:val="442"/>
      <w:numFmt w:val="bullet"/>
      <w:lvlText w:val="•"/>
      <w:lvlJc w:val="left"/>
      <w:pPr>
        <w:ind w:left="2037" w:hanging="750"/>
      </w:pPr>
      <w:rPr>
        <w:rFonts w:ascii="Times New Roman" w:eastAsia="Times New Roman" w:hAnsi="Times New Roman" w:cs="Times New Roman" w:hint="default"/>
      </w:rPr>
    </w:lvl>
    <w:lvl w:ilvl="2">
      <w:start w:val="1"/>
      <w:numFmt w:val="decimal"/>
      <w:lvlText w:val="%3."/>
      <w:lvlJc w:val="left"/>
      <w:pPr>
        <w:ind w:left="2937" w:hanging="750"/>
      </w:pPr>
      <w:rPr>
        <w:rFonts w:hint="default"/>
      </w:rPr>
    </w:lvl>
    <w:lvl w:ilvl="3">
      <w:start w:val="1"/>
      <w:numFmt w:val="lowerLetter"/>
      <w:lvlText w:val="(%4)"/>
      <w:lvlJc w:val="left"/>
      <w:pPr>
        <w:ind w:left="4755" w:hanging="360"/>
      </w:pPr>
      <w:rPr>
        <w:rFonts w:hint="default"/>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0CA673B8"/>
    <w:multiLevelType w:val="multilevel"/>
    <w:tmpl w:val="0CA673B8"/>
    <w:lvl w:ilvl="0">
      <w:start w:val="1"/>
      <w:numFmt w:val="lowerLetter"/>
      <w:lvlText w:val="(%1)"/>
      <w:lvlJc w:val="left"/>
      <w:pPr>
        <w:ind w:left="731" w:hanging="360"/>
      </w:pPr>
      <w:rPr>
        <w:rFonts w:hint="default"/>
        <w:sz w:val="22"/>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10" w15:restartNumberingAfterBreak="0">
    <w:nsid w:val="0CBF3A9A"/>
    <w:multiLevelType w:val="multilevel"/>
    <w:tmpl w:val="244E0EA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CE67537"/>
    <w:multiLevelType w:val="hybridMultilevel"/>
    <w:tmpl w:val="9CE47958"/>
    <w:lvl w:ilvl="0" w:tplc="74181A40">
      <w:start w:val="1"/>
      <w:numFmt w:val="decimal"/>
      <w:lvlText w:val="%1."/>
      <w:lvlJc w:val="left"/>
      <w:pPr>
        <w:ind w:left="720" w:hanging="360"/>
      </w:pPr>
    </w:lvl>
    <w:lvl w:ilvl="1" w:tplc="537C1D3A" w:tentative="1">
      <w:start w:val="1"/>
      <w:numFmt w:val="lowerLetter"/>
      <w:lvlText w:val="%2."/>
      <w:lvlJc w:val="left"/>
      <w:pPr>
        <w:ind w:left="1440" w:hanging="360"/>
      </w:pPr>
    </w:lvl>
    <w:lvl w:ilvl="2" w:tplc="B3961446" w:tentative="1">
      <w:start w:val="1"/>
      <w:numFmt w:val="lowerRoman"/>
      <w:lvlText w:val="%3."/>
      <w:lvlJc w:val="right"/>
      <w:pPr>
        <w:ind w:left="2160" w:hanging="180"/>
      </w:pPr>
    </w:lvl>
    <w:lvl w:ilvl="3" w:tplc="3416A106" w:tentative="1">
      <w:start w:val="1"/>
      <w:numFmt w:val="decimal"/>
      <w:lvlText w:val="%4."/>
      <w:lvlJc w:val="left"/>
      <w:pPr>
        <w:ind w:left="2880" w:hanging="360"/>
      </w:pPr>
    </w:lvl>
    <w:lvl w:ilvl="4" w:tplc="D0B4071A" w:tentative="1">
      <w:start w:val="1"/>
      <w:numFmt w:val="lowerLetter"/>
      <w:lvlText w:val="%5."/>
      <w:lvlJc w:val="left"/>
      <w:pPr>
        <w:ind w:left="3600" w:hanging="360"/>
      </w:pPr>
    </w:lvl>
    <w:lvl w:ilvl="5" w:tplc="B34ABBC8" w:tentative="1">
      <w:start w:val="1"/>
      <w:numFmt w:val="lowerRoman"/>
      <w:lvlText w:val="%6."/>
      <w:lvlJc w:val="right"/>
      <w:pPr>
        <w:ind w:left="4320" w:hanging="180"/>
      </w:pPr>
    </w:lvl>
    <w:lvl w:ilvl="6" w:tplc="81D427BE" w:tentative="1">
      <w:start w:val="1"/>
      <w:numFmt w:val="decimal"/>
      <w:lvlText w:val="%7."/>
      <w:lvlJc w:val="left"/>
      <w:pPr>
        <w:ind w:left="5040" w:hanging="360"/>
      </w:pPr>
    </w:lvl>
    <w:lvl w:ilvl="7" w:tplc="FA8A2C54" w:tentative="1">
      <w:start w:val="1"/>
      <w:numFmt w:val="lowerLetter"/>
      <w:lvlText w:val="%8."/>
      <w:lvlJc w:val="left"/>
      <w:pPr>
        <w:ind w:left="5760" w:hanging="360"/>
      </w:pPr>
    </w:lvl>
    <w:lvl w:ilvl="8" w:tplc="E9587CBC" w:tentative="1">
      <w:start w:val="1"/>
      <w:numFmt w:val="lowerRoman"/>
      <w:lvlText w:val="%9."/>
      <w:lvlJc w:val="right"/>
      <w:pPr>
        <w:ind w:left="6480" w:hanging="180"/>
      </w:pPr>
    </w:lvl>
  </w:abstractNum>
  <w:abstractNum w:abstractNumId="12" w15:restartNumberingAfterBreak="0">
    <w:nsid w:val="13141F0A"/>
    <w:multiLevelType w:val="hybridMultilevel"/>
    <w:tmpl w:val="E5DCC368"/>
    <w:lvl w:ilvl="0" w:tplc="4FA6FFE2">
      <w:start w:val="1"/>
      <w:numFmt w:val="decimal"/>
      <w:lvlText w:val="%1."/>
      <w:lvlJc w:val="left"/>
      <w:pPr>
        <w:ind w:left="1911" w:hanging="360"/>
      </w:pPr>
    </w:lvl>
    <w:lvl w:ilvl="1" w:tplc="2676D8EA" w:tentative="1">
      <w:start w:val="1"/>
      <w:numFmt w:val="lowerLetter"/>
      <w:lvlText w:val="%2."/>
      <w:lvlJc w:val="left"/>
      <w:pPr>
        <w:ind w:left="2631" w:hanging="360"/>
      </w:pPr>
    </w:lvl>
    <w:lvl w:ilvl="2" w:tplc="1DD85CAA" w:tentative="1">
      <w:start w:val="1"/>
      <w:numFmt w:val="lowerRoman"/>
      <w:lvlText w:val="%3."/>
      <w:lvlJc w:val="right"/>
      <w:pPr>
        <w:ind w:left="3351" w:hanging="180"/>
      </w:pPr>
    </w:lvl>
    <w:lvl w:ilvl="3" w:tplc="60E487A4" w:tentative="1">
      <w:start w:val="1"/>
      <w:numFmt w:val="decimal"/>
      <w:lvlText w:val="%4."/>
      <w:lvlJc w:val="left"/>
      <w:pPr>
        <w:ind w:left="4071" w:hanging="360"/>
      </w:pPr>
    </w:lvl>
    <w:lvl w:ilvl="4" w:tplc="0E6A34C8" w:tentative="1">
      <w:start w:val="1"/>
      <w:numFmt w:val="lowerLetter"/>
      <w:lvlText w:val="%5."/>
      <w:lvlJc w:val="left"/>
      <w:pPr>
        <w:ind w:left="4791" w:hanging="360"/>
      </w:pPr>
    </w:lvl>
    <w:lvl w:ilvl="5" w:tplc="4BCC6A6E" w:tentative="1">
      <w:start w:val="1"/>
      <w:numFmt w:val="lowerRoman"/>
      <w:lvlText w:val="%6."/>
      <w:lvlJc w:val="right"/>
      <w:pPr>
        <w:ind w:left="5511" w:hanging="180"/>
      </w:pPr>
    </w:lvl>
    <w:lvl w:ilvl="6" w:tplc="81DA08E6" w:tentative="1">
      <w:start w:val="1"/>
      <w:numFmt w:val="decimal"/>
      <w:lvlText w:val="%7."/>
      <w:lvlJc w:val="left"/>
      <w:pPr>
        <w:ind w:left="6231" w:hanging="360"/>
      </w:pPr>
    </w:lvl>
    <w:lvl w:ilvl="7" w:tplc="9B5A4B18" w:tentative="1">
      <w:start w:val="1"/>
      <w:numFmt w:val="lowerLetter"/>
      <w:lvlText w:val="%8."/>
      <w:lvlJc w:val="left"/>
      <w:pPr>
        <w:ind w:left="6951" w:hanging="360"/>
      </w:pPr>
    </w:lvl>
    <w:lvl w:ilvl="8" w:tplc="27C87F68" w:tentative="1">
      <w:start w:val="1"/>
      <w:numFmt w:val="lowerRoman"/>
      <w:lvlText w:val="%9."/>
      <w:lvlJc w:val="right"/>
      <w:pPr>
        <w:ind w:left="7671" w:hanging="180"/>
      </w:pPr>
    </w:lvl>
  </w:abstractNum>
  <w:abstractNum w:abstractNumId="13" w15:restartNumberingAfterBreak="0">
    <w:nsid w:val="154E028A"/>
    <w:multiLevelType w:val="multilevel"/>
    <w:tmpl w:val="154E028A"/>
    <w:lvl w:ilvl="0">
      <w:start w:val="1"/>
      <w:numFmt w:val="lowerLetter"/>
      <w:lvlText w:val="(%1)"/>
      <w:lvlJc w:val="left"/>
      <w:pPr>
        <w:ind w:left="475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767B04"/>
    <w:multiLevelType w:val="hybridMultilevel"/>
    <w:tmpl w:val="07DAA232"/>
    <w:lvl w:ilvl="0" w:tplc="DAA6D04C">
      <w:start w:val="1"/>
      <w:numFmt w:val="decimal"/>
      <w:lvlText w:val="%1)"/>
      <w:lvlJc w:val="left"/>
      <w:pPr>
        <w:ind w:left="2061" w:hanging="360"/>
      </w:pPr>
      <w:rPr>
        <w:rFonts w:hint="default"/>
      </w:rPr>
    </w:lvl>
    <w:lvl w:ilvl="1" w:tplc="8A1AAB54">
      <w:start w:val="1"/>
      <w:numFmt w:val="decimal"/>
      <w:lvlText w:val="%2)"/>
      <w:lvlJc w:val="left"/>
      <w:pPr>
        <w:ind w:left="2781" w:hanging="360"/>
      </w:pPr>
      <w:rPr>
        <w:rFonts w:ascii="Times New Roman" w:eastAsia="Times New Roman" w:hAnsi="Times New Roman" w:cs="Times New Roman"/>
      </w:rPr>
    </w:lvl>
    <w:lvl w:ilvl="2" w:tplc="FC169464">
      <w:start w:val="1"/>
      <w:numFmt w:val="decimal"/>
      <w:lvlText w:val="%3."/>
      <w:lvlJc w:val="left"/>
      <w:pPr>
        <w:ind w:left="3681" w:hanging="360"/>
      </w:pPr>
      <w:rPr>
        <w:rFonts w:ascii="Times New Roman" w:hAnsi="Times New Roman" w:cs="Times New Roman" w:hint="default"/>
        <w:sz w:val="24"/>
        <w:szCs w:val="24"/>
      </w:r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5" w15:restartNumberingAfterBreak="0">
    <w:nsid w:val="176C47D7"/>
    <w:multiLevelType w:val="multilevel"/>
    <w:tmpl w:val="176C47D7"/>
    <w:lvl w:ilvl="0">
      <w:start w:val="1"/>
      <w:numFmt w:val="lowerLetter"/>
      <w:lvlText w:val="(%1)"/>
      <w:lvlJc w:val="left"/>
      <w:pPr>
        <w:ind w:left="2160" w:hanging="72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17DD2237"/>
    <w:multiLevelType w:val="hybridMultilevel"/>
    <w:tmpl w:val="AFD64D4A"/>
    <w:lvl w:ilvl="0" w:tplc="6FF22F32">
      <w:start w:val="1"/>
      <w:numFmt w:val="decimal"/>
      <w:lvlText w:val="%1."/>
      <w:lvlJc w:val="left"/>
      <w:pPr>
        <w:ind w:left="502" w:hanging="360"/>
      </w:pPr>
    </w:lvl>
    <w:lvl w:ilvl="1" w:tplc="F0FC7D5C" w:tentative="1">
      <w:start w:val="1"/>
      <w:numFmt w:val="lowerLetter"/>
      <w:lvlText w:val="%2."/>
      <w:lvlJc w:val="left"/>
      <w:pPr>
        <w:ind w:left="1222" w:hanging="360"/>
      </w:pPr>
    </w:lvl>
    <w:lvl w:ilvl="2" w:tplc="91ECAB9E" w:tentative="1">
      <w:start w:val="1"/>
      <w:numFmt w:val="lowerRoman"/>
      <w:lvlText w:val="%3."/>
      <w:lvlJc w:val="right"/>
      <w:pPr>
        <w:ind w:left="1942" w:hanging="180"/>
      </w:pPr>
    </w:lvl>
    <w:lvl w:ilvl="3" w:tplc="6EC87CD2" w:tentative="1">
      <w:start w:val="1"/>
      <w:numFmt w:val="decimal"/>
      <w:lvlText w:val="%4."/>
      <w:lvlJc w:val="left"/>
      <w:pPr>
        <w:ind w:left="2662" w:hanging="360"/>
      </w:pPr>
    </w:lvl>
    <w:lvl w:ilvl="4" w:tplc="20F0F48C" w:tentative="1">
      <w:start w:val="1"/>
      <w:numFmt w:val="lowerLetter"/>
      <w:lvlText w:val="%5."/>
      <w:lvlJc w:val="left"/>
      <w:pPr>
        <w:ind w:left="3382" w:hanging="360"/>
      </w:pPr>
    </w:lvl>
    <w:lvl w:ilvl="5" w:tplc="26AC1916" w:tentative="1">
      <w:start w:val="1"/>
      <w:numFmt w:val="lowerRoman"/>
      <w:lvlText w:val="%6."/>
      <w:lvlJc w:val="right"/>
      <w:pPr>
        <w:ind w:left="4102" w:hanging="180"/>
      </w:pPr>
    </w:lvl>
    <w:lvl w:ilvl="6" w:tplc="A388440A" w:tentative="1">
      <w:start w:val="1"/>
      <w:numFmt w:val="decimal"/>
      <w:lvlText w:val="%7."/>
      <w:lvlJc w:val="left"/>
      <w:pPr>
        <w:ind w:left="4822" w:hanging="360"/>
      </w:pPr>
    </w:lvl>
    <w:lvl w:ilvl="7" w:tplc="A7D2AD34" w:tentative="1">
      <w:start w:val="1"/>
      <w:numFmt w:val="lowerLetter"/>
      <w:lvlText w:val="%8."/>
      <w:lvlJc w:val="left"/>
      <w:pPr>
        <w:ind w:left="5542" w:hanging="360"/>
      </w:pPr>
    </w:lvl>
    <w:lvl w:ilvl="8" w:tplc="561600CE" w:tentative="1">
      <w:start w:val="1"/>
      <w:numFmt w:val="lowerRoman"/>
      <w:lvlText w:val="%9."/>
      <w:lvlJc w:val="right"/>
      <w:pPr>
        <w:ind w:left="6262" w:hanging="180"/>
      </w:pPr>
    </w:lvl>
  </w:abstractNum>
  <w:abstractNum w:abstractNumId="17" w15:restartNumberingAfterBreak="0">
    <w:nsid w:val="180C3837"/>
    <w:multiLevelType w:val="multilevel"/>
    <w:tmpl w:val="180C3837"/>
    <w:lvl w:ilvl="0">
      <w:start w:val="1"/>
      <w:numFmt w:val="lowerLetter"/>
      <w:lvlText w:val="(%1)"/>
      <w:lvlJc w:val="left"/>
      <w:pPr>
        <w:ind w:left="3174" w:hanging="360"/>
      </w:pPr>
      <w:rPr>
        <w:rFonts w:hint="default"/>
        <w:sz w:val="22"/>
        <w:szCs w:val="20"/>
      </w:rPr>
    </w:lvl>
    <w:lvl w:ilvl="1">
      <w:start w:val="1"/>
      <w:numFmt w:val="lowerLetter"/>
      <w:lvlText w:val="%2."/>
      <w:lvlJc w:val="left"/>
      <w:pPr>
        <w:ind w:left="3894" w:hanging="360"/>
      </w:pPr>
    </w:lvl>
    <w:lvl w:ilvl="2">
      <w:start w:val="1"/>
      <w:numFmt w:val="lowerRoman"/>
      <w:lvlText w:val="%3."/>
      <w:lvlJc w:val="right"/>
      <w:pPr>
        <w:ind w:left="4614" w:hanging="180"/>
      </w:pPr>
    </w:lvl>
    <w:lvl w:ilvl="3">
      <w:start w:val="1"/>
      <w:numFmt w:val="decimal"/>
      <w:lvlText w:val="%4."/>
      <w:lvlJc w:val="left"/>
      <w:pPr>
        <w:ind w:left="5334" w:hanging="360"/>
      </w:pPr>
    </w:lvl>
    <w:lvl w:ilvl="4">
      <w:start w:val="1"/>
      <w:numFmt w:val="lowerLetter"/>
      <w:lvlText w:val="%5."/>
      <w:lvlJc w:val="left"/>
      <w:pPr>
        <w:ind w:left="6054" w:hanging="360"/>
      </w:pPr>
    </w:lvl>
    <w:lvl w:ilvl="5">
      <w:start w:val="1"/>
      <w:numFmt w:val="lowerRoman"/>
      <w:lvlText w:val="%6."/>
      <w:lvlJc w:val="right"/>
      <w:pPr>
        <w:ind w:left="6774" w:hanging="180"/>
      </w:pPr>
    </w:lvl>
    <w:lvl w:ilvl="6">
      <w:start w:val="1"/>
      <w:numFmt w:val="decimal"/>
      <w:lvlText w:val="%7."/>
      <w:lvlJc w:val="left"/>
      <w:pPr>
        <w:ind w:left="7494" w:hanging="360"/>
      </w:pPr>
    </w:lvl>
    <w:lvl w:ilvl="7">
      <w:start w:val="1"/>
      <w:numFmt w:val="lowerLetter"/>
      <w:lvlText w:val="%8."/>
      <w:lvlJc w:val="left"/>
      <w:pPr>
        <w:ind w:left="8214" w:hanging="360"/>
      </w:pPr>
    </w:lvl>
    <w:lvl w:ilvl="8">
      <w:start w:val="1"/>
      <w:numFmt w:val="lowerRoman"/>
      <w:lvlText w:val="%9."/>
      <w:lvlJc w:val="right"/>
      <w:pPr>
        <w:ind w:left="8934" w:hanging="180"/>
      </w:pPr>
    </w:lvl>
  </w:abstractNum>
  <w:abstractNum w:abstractNumId="18" w15:restartNumberingAfterBreak="0">
    <w:nsid w:val="18FF2F27"/>
    <w:multiLevelType w:val="hybridMultilevel"/>
    <w:tmpl w:val="9CE47958"/>
    <w:lvl w:ilvl="0" w:tplc="08E212FC">
      <w:start w:val="1"/>
      <w:numFmt w:val="decimal"/>
      <w:lvlText w:val="%1."/>
      <w:lvlJc w:val="left"/>
      <w:pPr>
        <w:ind w:left="720" w:hanging="360"/>
      </w:pPr>
    </w:lvl>
    <w:lvl w:ilvl="1" w:tplc="950687AA" w:tentative="1">
      <w:start w:val="1"/>
      <w:numFmt w:val="lowerLetter"/>
      <w:lvlText w:val="%2."/>
      <w:lvlJc w:val="left"/>
      <w:pPr>
        <w:ind w:left="1440" w:hanging="360"/>
      </w:pPr>
    </w:lvl>
    <w:lvl w:ilvl="2" w:tplc="F0A0E2C8" w:tentative="1">
      <w:start w:val="1"/>
      <w:numFmt w:val="lowerRoman"/>
      <w:lvlText w:val="%3."/>
      <w:lvlJc w:val="right"/>
      <w:pPr>
        <w:ind w:left="2160" w:hanging="180"/>
      </w:pPr>
    </w:lvl>
    <w:lvl w:ilvl="3" w:tplc="BBEA8F78" w:tentative="1">
      <w:start w:val="1"/>
      <w:numFmt w:val="decimal"/>
      <w:lvlText w:val="%4."/>
      <w:lvlJc w:val="left"/>
      <w:pPr>
        <w:ind w:left="2880" w:hanging="360"/>
      </w:pPr>
    </w:lvl>
    <w:lvl w:ilvl="4" w:tplc="7F5EB36C" w:tentative="1">
      <w:start w:val="1"/>
      <w:numFmt w:val="lowerLetter"/>
      <w:lvlText w:val="%5."/>
      <w:lvlJc w:val="left"/>
      <w:pPr>
        <w:ind w:left="3600" w:hanging="360"/>
      </w:pPr>
    </w:lvl>
    <w:lvl w:ilvl="5" w:tplc="BD16657C" w:tentative="1">
      <w:start w:val="1"/>
      <w:numFmt w:val="lowerRoman"/>
      <w:lvlText w:val="%6."/>
      <w:lvlJc w:val="right"/>
      <w:pPr>
        <w:ind w:left="4320" w:hanging="180"/>
      </w:pPr>
    </w:lvl>
    <w:lvl w:ilvl="6" w:tplc="CBAC2D80" w:tentative="1">
      <w:start w:val="1"/>
      <w:numFmt w:val="decimal"/>
      <w:lvlText w:val="%7."/>
      <w:lvlJc w:val="left"/>
      <w:pPr>
        <w:ind w:left="5040" w:hanging="360"/>
      </w:pPr>
    </w:lvl>
    <w:lvl w:ilvl="7" w:tplc="E5686E64" w:tentative="1">
      <w:start w:val="1"/>
      <w:numFmt w:val="lowerLetter"/>
      <w:lvlText w:val="%8."/>
      <w:lvlJc w:val="left"/>
      <w:pPr>
        <w:ind w:left="5760" w:hanging="360"/>
      </w:pPr>
    </w:lvl>
    <w:lvl w:ilvl="8" w:tplc="876CA920" w:tentative="1">
      <w:start w:val="1"/>
      <w:numFmt w:val="lowerRoman"/>
      <w:lvlText w:val="%9."/>
      <w:lvlJc w:val="right"/>
      <w:pPr>
        <w:ind w:left="6480" w:hanging="180"/>
      </w:pPr>
    </w:lvl>
  </w:abstractNum>
  <w:abstractNum w:abstractNumId="19" w15:restartNumberingAfterBreak="0">
    <w:nsid w:val="195578E9"/>
    <w:multiLevelType w:val="multilevel"/>
    <w:tmpl w:val="82706704"/>
    <w:lvl w:ilvl="0">
      <w:start w:val="1"/>
      <w:numFmt w:val="lowerLetter"/>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A28159B"/>
    <w:multiLevelType w:val="hybridMultilevel"/>
    <w:tmpl w:val="67105CE2"/>
    <w:lvl w:ilvl="0" w:tplc="04270015">
      <w:start w:val="5"/>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1A4B771A"/>
    <w:multiLevelType w:val="multilevel"/>
    <w:tmpl w:val="B57A96CA"/>
    <w:lvl w:ilvl="0">
      <w:start w:val="1"/>
      <w:numFmt w:val="decimal"/>
      <w:suff w:val="nothing"/>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1E10017C"/>
    <w:multiLevelType w:val="multilevel"/>
    <w:tmpl w:val="52F84602"/>
    <w:lvl w:ilvl="0">
      <w:start w:val="1"/>
      <w:numFmt w:val="decimal"/>
      <w:pStyle w:val="Heading2"/>
      <w:lvlText w:val="%1."/>
      <w:lvlJc w:val="left"/>
      <w:pPr>
        <w:ind w:left="1429" w:hanging="3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1208" w:hanging="357"/>
      </w:pPr>
      <w:rPr>
        <w:rFonts w:hint="default"/>
        <w:b w:val="0"/>
        <w:sz w:val="24"/>
      </w:rPr>
    </w:lvl>
    <w:lvl w:ilvl="2">
      <w:start w:val="1"/>
      <w:numFmt w:val="decimal"/>
      <w:lvlText w:val="%1.%2.%3."/>
      <w:lvlJc w:val="left"/>
      <w:pPr>
        <w:ind w:left="5177" w:hanging="357"/>
      </w:pPr>
      <w:rPr>
        <w:rFonts w:hint="default"/>
        <w:b w:val="0"/>
        <w:sz w:val="24"/>
      </w:rPr>
    </w:lvl>
    <w:lvl w:ilvl="3">
      <w:start w:val="1"/>
      <w:numFmt w:val="decimal"/>
      <w:lvlText w:val="%1.%2.%3.%4."/>
      <w:lvlJc w:val="left"/>
      <w:pPr>
        <w:ind w:left="987" w:hanging="357"/>
      </w:pPr>
      <w:rPr>
        <w:rFonts w:hint="default"/>
      </w:rPr>
    </w:lvl>
    <w:lvl w:ilvl="4">
      <w:start w:val="1"/>
      <w:numFmt w:val="decimal"/>
      <w:lvlText w:val="%1.%2.%3.%4.%5."/>
      <w:lvlJc w:val="left"/>
      <w:pPr>
        <w:ind w:left="1429" w:hanging="357"/>
      </w:pPr>
      <w:rPr>
        <w:rFonts w:hint="default"/>
      </w:rPr>
    </w:lvl>
    <w:lvl w:ilvl="5">
      <w:start w:val="1"/>
      <w:numFmt w:val="decimal"/>
      <w:lvlText w:val="%1.%2.%3.%4.%5.%6."/>
      <w:lvlJc w:val="left"/>
      <w:pPr>
        <w:ind w:left="1429" w:hanging="357"/>
      </w:pPr>
      <w:rPr>
        <w:rFonts w:hint="default"/>
      </w:rPr>
    </w:lvl>
    <w:lvl w:ilvl="6">
      <w:start w:val="1"/>
      <w:numFmt w:val="decimal"/>
      <w:lvlText w:val="%1.%2.%3.%4.%5.%6.%7."/>
      <w:lvlJc w:val="left"/>
      <w:pPr>
        <w:ind w:left="1429" w:hanging="357"/>
      </w:pPr>
      <w:rPr>
        <w:rFonts w:hint="default"/>
      </w:rPr>
    </w:lvl>
    <w:lvl w:ilvl="7">
      <w:start w:val="1"/>
      <w:numFmt w:val="decimal"/>
      <w:lvlText w:val="%1.%2.%3.%4.%5.%6.%7.%8."/>
      <w:lvlJc w:val="left"/>
      <w:pPr>
        <w:ind w:left="1429" w:hanging="357"/>
      </w:pPr>
      <w:rPr>
        <w:rFonts w:hint="default"/>
      </w:rPr>
    </w:lvl>
    <w:lvl w:ilvl="8">
      <w:start w:val="1"/>
      <w:numFmt w:val="decimal"/>
      <w:lvlText w:val="%1.%2.%3.%4.%5.%6.%7.%8.%9."/>
      <w:lvlJc w:val="left"/>
      <w:pPr>
        <w:ind w:left="1429" w:hanging="357"/>
      </w:pPr>
      <w:rPr>
        <w:rFonts w:hint="default"/>
      </w:rPr>
    </w:lvl>
  </w:abstractNum>
  <w:abstractNum w:abstractNumId="23" w15:restartNumberingAfterBreak="0">
    <w:nsid w:val="1E3E737B"/>
    <w:multiLevelType w:val="multilevel"/>
    <w:tmpl w:val="1E3E737B"/>
    <w:lvl w:ilvl="0">
      <w:start w:val="1"/>
      <w:numFmt w:val="lowerLetter"/>
      <w:lvlText w:val="(%1)"/>
      <w:lvlJc w:val="left"/>
      <w:pPr>
        <w:ind w:left="1800" w:hanging="360"/>
      </w:pPr>
      <w:rPr>
        <w:rFonts w:hint="default"/>
      </w:rPr>
    </w:lvl>
    <w:lvl w:ilvl="1">
      <w:start w:val="1"/>
      <w:numFmt w:val="lowerLetter"/>
      <w:lvlText w:val="%2."/>
      <w:lvlJc w:val="left"/>
      <w:pPr>
        <w:ind w:left="394" w:hanging="360"/>
      </w:pPr>
    </w:lvl>
    <w:lvl w:ilvl="2">
      <w:start w:val="1"/>
      <w:numFmt w:val="lowerRoman"/>
      <w:lvlText w:val="%3."/>
      <w:lvlJc w:val="right"/>
      <w:pPr>
        <w:ind w:left="1114" w:hanging="180"/>
      </w:pPr>
    </w:lvl>
    <w:lvl w:ilvl="3">
      <w:start w:val="1"/>
      <w:numFmt w:val="decimal"/>
      <w:lvlText w:val="%4."/>
      <w:lvlJc w:val="left"/>
      <w:pPr>
        <w:ind w:left="1834" w:hanging="360"/>
      </w:pPr>
    </w:lvl>
    <w:lvl w:ilvl="4">
      <w:start w:val="1"/>
      <w:numFmt w:val="lowerLetter"/>
      <w:lvlText w:val="%5."/>
      <w:lvlJc w:val="left"/>
      <w:pPr>
        <w:ind w:left="2554" w:hanging="360"/>
      </w:pPr>
    </w:lvl>
    <w:lvl w:ilvl="5">
      <w:start w:val="1"/>
      <w:numFmt w:val="lowerRoman"/>
      <w:lvlText w:val="%6."/>
      <w:lvlJc w:val="right"/>
      <w:pPr>
        <w:ind w:left="3274" w:hanging="180"/>
      </w:pPr>
    </w:lvl>
    <w:lvl w:ilvl="6">
      <w:start w:val="1"/>
      <w:numFmt w:val="decimal"/>
      <w:lvlText w:val="%7."/>
      <w:lvlJc w:val="left"/>
      <w:pPr>
        <w:ind w:left="3994" w:hanging="360"/>
      </w:pPr>
    </w:lvl>
    <w:lvl w:ilvl="7">
      <w:start w:val="1"/>
      <w:numFmt w:val="lowerLetter"/>
      <w:lvlText w:val="%8."/>
      <w:lvlJc w:val="left"/>
      <w:pPr>
        <w:ind w:left="4714" w:hanging="360"/>
      </w:pPr>
    </w:lvl>
    <w:lvl w:ilvl="8">
      <w:start w:val="1"/>
      <w:numFmt w:val="lowerRoman"/>
      <w:lvlText w:val="%9."/>
      <w:lvlJc w:val="right"/>
      <w:pPr>
        <w:ind w:left="5434" w:hanging="180"/>
      </w:pPr>
    </w:lvl>
  </w:abstractNum>
  <w:abstractNum w:abstractNumId="24" w15:restartNumberingAfterBreak="0">
    <w:nsid w:val="1E6D6926"/>
    <w:multiLevelType w:val="hybridMultilevel"/>
    <w:tmpl w:val="5A44494A"/>
    <w:lvl w:ilvl="0" w:tplc="133414C6">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120C35"/>
    <w:multiLevelType w:val="multilevel"/>
    <w:tmpl w:val="20120C35"/>
    <w:lvl w:ilvl="0">
      <w:start w:val="1"/>
      <w:numFmt w:val="lowerLetter"/>
      <w:lvlText w:val="(%1)"/>
      <w:lvlJc w:val="left"/>
      <w:pPr>
        <w:ind w:left="2487" w:hanging="360"/>
      </w:pPr>
      <w:rPr>
        <w:rFonts w:hint="default"/>
      </w:r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26" w15:restartNumberingAfterBreak="0">
    <w:nsid w:val="221D5F5A"/>
    <w:multiLevelType w:val="multilevel"/>
    <w:tmpl w:val="221D5F5A"/>
    <w:lvl w:ilvl="0">
      <w:start w:val="1"/>
      <w:numFmt w:val="lowerLetter"/>
      <w:lvlText w:val="(%1)"/>
      <w:lvlJc w:val="left"/>
      <w:pPr>
        <w:ind w:left="731" w:hanging="360"/>
      </w:pPr>
      <w:rPr>
        <w:rFonts w:hint="default"/>
        <w:sz w:val="22"/>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27" w15:restartNumberingAfterBreak="0">
    <w:nsid w:val="26BF1565"/>
    <w:multiLevelType w:val="multilevel"/>
    <w:tmpl w:val="26BF1565"/>
    <w:lvl w:ilvl="0">
      <w:start w:val="1"/>
      <w:numFmt w:val="lowerLetter"/>
      <w:lvlText w:val="(%1)"/>
      <w:lvlJc w:val="left"/>
      <w:pPr>
        <w:ind w:left="720" w:hanging="360"/>
      </w:pPr>
      <w:rPr>
        <w:rFonts w:hint="default"/>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7C443D9"/>
    <w:multiLevelType w:val="multilevel"/>
    <w:tmpl w:val="5BDEAED8"/>
    <w:lvl w:ilvl="0">
      <w:start w:val="1"/>
      <w:numFmt w:val="decimal"/>
      <w:lvlText w:val="%1."/>
      <w:lvlJc w:val="left"/>
      <w:pPr>
        <w:tabs>
          <w:tab w:val="num" w:pos="2921"/>
        </w:tabs>
        <w:ind w:left="2468" w:hanging="908"/>
      </w:pPr>
      <w:rPr>
        <w:rFonts w:ascii="Times New Roman" w:hAnsi="Times New Roman" w:cs="Times New Roman" w:hint="default"/>
        <w:b w:val="0"/>
        <w:i w:val="0"/>
        <w:sz w:val="22"/>
        <w:szCs w:val="22"/>
      </w:rPr>
    </w:lvl>
    <w:lvl w:ilvl="1">
      <w:start w:val="1"/>
      <w:numFmt w:val="decimal"/>
      <w:lvlText w:val="%1.%2."/>
      <w:lvlJc w:val="left"/>
      <w:pPr>
        <w:tabs>
          <w:tab w:val="num" w:pos="1817"/>
        </w:tabs>
        <w:ind w:left="1817" w:hanging="540"/>
      </w:pPr>
      <w:rPr>
        <w:rFonts w:hint="default"/>
      </w:rPr>
    </w:lvl>
    <w:lvl w:ilvl="2">
      <w:start w:val="1"/>
      <w:numFmt w:val="decimal"/>
      <w:lvlText w:val="%1.%2.%3."/>
      <w:lvlJc w:val="left"/>
      <w:pPr>
        <w:tabs>
          <w:tab w:val="num" w:pos="1997"/>
        </w:tabs>
        <w:ind w:left="1997" w:hanging="720"/>
      </w:pPr>
      <w:rPr>
        <w:rFonts w:ascii="Times New Roman" w:hAnsi="Times New Roman" w:cs="Times New Roman" w:hint="default"/>
        <w:sz w:val="22"/>
        <w:szCs w:val="22"/>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29" w15:restartNumberingAfterBreak="0">
    <w:nsid w:val="28F274B3"/>
    <w:multiLevelType w:val="multilevel"/>
    <w:tmpl w:val="B57A96CA"/>
    <w:lvl w:ilvl="0">
      <w:start w:val="1"/>
      <w:numFmt w:val="decimal"/>
      <w:suff w:val="nothing"/>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91014E5"/>
    <w:multiLevelType w:val="multilevel"/>
    <w:tmpl w:val="291014E5"/>
    <w:lvl w:ilvl="0">
      <w:start w:val="1"/>
      <w:numFmt w:val="lowerLetter"/>
      <w:lvlText w:val="(%1)"/>
      <w:lvlJc w:val="left"/>
      <w:pPr>
        <w:ind w:left="3348" w:hanging="360"/>
      </w:pPr>
      <w:rPr>
        <w:rFonts w:hint="default"/>
      </w:rPr>
    </w:lvl>
    <w:lvl w:ilvl="1">
      <w:start w:val="1"/>
      <w:numFmt w:val="lowerLetter"/>
      <w:lvlText w:val="%2."/>
      <w:lvlJc w:val="left"/>
      <w:pPr>
        <w:ind w:left="4578" w:hanging="870"/>
      </w:pPr>
      <w:rPr>
        <w:rFonts w:hint="default"/>
      </w:rPr>
    </w:lvl>
    <w:lvl w:ilvl="2">
      <w:start w:val="1"/>
      <w:numFmt w:val="lowerRoman"/>
      <w:lvlText w:val="%3."/>
      <w:lvlJc w:val="right"/>
      <w:pPr>
        <w:ind w:left="4788" w:hanging="180"/>
      </w:pPr>
    </w:lvl>
    <w:lvl w:ilvl="3">
      <w:start w:val="1"/>
      <w:numFmt w:val="decimal"/>
      <w:lvlText w:val="%4."/>
      <w:lvlJc w:val="left"/>
      <w:pPr>
        <w:ind w:left="5508" w:hanging="360"/>
      </w:pPr>
    </w:lvl>
    <w:lvl w:ilvl="4">
      <w:start w:val="1"/>
      <w:numFmt w:val="lowerLetter"/>
      <w:lvlText w:val="%5."/>
      <w:lvlJc w:val="left"/>
      <w:pPr>
        <w:ind w:left="6228" w:hanging="360"/>
      </w:pPr>
    </w:lvl>
    <w:lvl w:ilvl="5">
      <w:start w:val="1"/>
      <w:numFmt w:val="lowerRoman"/>
      <w:lvlText w:val="%6."/>
      <w:lvlJc w:val="right"/>
      <w:pPr>
        <w:ind w:left="6948" w:hanging="180"/>
      </w:pPr>
    </w:lvl>
    <w:lvl w:ilvl="6">
      <w:start w:val="1"/>
      <w:numFmt w:val="decimal"/>
      <w:lvlText w:val="%7."/>
      <w:lvlJc w:val="left"/>
      <w:pPr>
        <w:ind w:left="7668" w:hanging="360"/>
      </w:pPr>
    </w:lvl>
    <w:lvl w:ilvl="7">
      <w:start w:val="1"/>
      <w:numFmt w:val="lowerLetter"/>
      <w:lvlText w:val="%8."/>
      <w:lvlJc w:val="left"/>
      <w:pPr>
        <w:ind w:left="8388" w:hanging="360"/>
      </w:pPr>
    </w:lvl>
    <w:lvl w:ilvl="8">
      <w:start w:val="1"/>
      <w:numFmt w:val="lowerRoman"/>
      <w:lvlText w:val="%9."/>
      <w:lvlJc w:val="right"/>
      <w:pPr>
        <w:ind w:left="9108" w:hanging="180"/>
      </w:pPr>
    </w:lvl>
  </w:abstractNum>
  <w:abstractNum w:abstractNumId="31" w15:restartNumberingAfterBreak="0">
    <w:nsid w:val="292F1856"/>
    <w:multiLevelType w:val="multilevel"/>
    <w:tmpl w:val="ACBA086E"/>
    <w:lvl w:ilvl="0">
      <w:start w:val="1"/>
      <w:numFmt w:val="upperRoman"/>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15:restartNumberingAfterBreak="0">
    <w:nsid w:val="29625B1B"/>
    <w:multiLevelType w:val="hybridMultilevel"/>
    <w:tmpl w:val="5C50EECA"/>
    <w:lvl w:ilvl="0" w:tplc="C9F2DACC">
      <w:start w:val="9"/>
      <w:numFmt w:val="upperLetter"/>
      <w:lvlText w:val="%1."/>
      <w:lvlJc w:val="left"/>
      <w:pPr>
        <w:ind w:left="1432" w:hanging="360"/>
      </w:pPr>
      <w:rPr>
        <w:rFonts w:hint="default"/>
      </w:rPr>
    </w:lvl>
    <w:lvl w:ilvl="1" w:tplc="04270019" w:tentative="1">
      <w:start w:val="1"/>
      <w:numFmt w:val="lowerLetter"/>
      <w:lvlText w:val="%2."/>
      <w:lvlJc w:val="left"/>
      <w:pPr>
        <w:ind w:left="2152" w:hanging="360"/>
      </w:pPr>
    </w:lvl>
    <w:lvl w:ilvl="2" w:tplc="0427001B" w:tentative="1">
      <w:start w:val="1"/>
      <w:numFmt w:val="lowerRoman"/>
      <w:lvlText w:val="%3."/>
      <w:lvlJc w:val="right"/>
      <w:pPr>
        <w:ind w:left="2872" w:hanging="180"/>
      </w:pPr>
    </w:lvl>
    <w:lvl w:ilvl="3" w:tplc="0427000F" w:tentative="1">
      <w:start w:val="1"/>
      <w:numFmt w:val="decimal"/>
      <w:lvlText w:val="%4."/>
      <w:lvlJc w:val="left"/>
      <w:pPr>
        <w:ind w:left="3592" w:hanging="360"/>
      </w:pPr>
    </w:lvl>
    <w:lvl w:ilvl="4" w:tplc="04270019" w:tentative="1">
      <w:start w:val="1"/>
      <w:numFmt w:val="lowerLetter"/>
      <w:lvlText w:val="%5."/>
      <w:lvlJc w:val="left"/>
      <w:pPr>
        <w:ind w:left="4312" w:hanging="360"/>
      </w:pPr>
    </w:lvl>
    <w:lvl w:ilvl="5" w:tplc="0427001B" w:tentative="1">
      <w:start w:val="1"/>
      <w:numFmt w:val="lowerRoman"/>
      <w:lvlText w:val="%6."/>
      <w:lvlJc w:val="right"/>
      <w:pPr>
        <w:ind w:left="5032" w:hanging="180"/>
      </w:pPr>
    </w:lvl>
    <w:lvl w:ilvl="6" w:tplc="0427000F" w:tentative="1">
      <w:start w:val="1"/>
      <w:numFmt w:val="decimal"/>
      <w:lvlText w:val="%7."/>
      <w:lvlJc w:val="left"/>
      <w:pPr>
        <w:ind w:left="5752" w:hanging="360"/>
      </w:pPr>
    </w:lvl>
    <w:lvl w:ilvl="7" w:tplc="04270019" w:tentative="1">
      <w:start w:val="1"/>
      <w:numFmt w:val="lowerLetter"/>
      <w:lvlText w:val="%8."/>
      <w:lvlJc w:val="left"/>
      <w:pPr>
        <w:ind w:left="6472" w:hanging="360"/>
      </w:pPr>
    </w:lvl>
    <w:lvl w:ilvl="8" w:tplc="0427001B" w:tentative="1">
      <w:start w:val="1"/>
      <w:numFmt w:val="lowerRoman"/>
      <w:lvlText w:val="%9."/>
      <w:lvlJc w:val="right"/>
      <w:pPr>
        <w:ind w:left="7192" w:hanging="180"/>
      </w:pPr>
    </w:lvl>
  </w:abstractNum>
  <w:abstractNum w:abstractNumId="33" w15:restartNumberingAfterBreak="0">
    <w:nsid w:val="29E20C9B"/>
    <w:multiLevelType w:val="multilevel"/>
    <w:tmpl w:val="29E20C9B"/>
    <w:lvl w:ilvl="0">
      <w:start w:val="10"/>
      <w:numFmt w:val="bullet"/>
      <w:lvlText w:val="-"/>
      <w:lvlJc w:val="left"/>
      <w:pPr>
        <w:ind w:left="720" w:hanging="360"/>
      </w:pPr>
      <w:rPr>
        <w:rFonts w:ascii="Times New Roman" w:eastAsia="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ADF59C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BC31804"/>
    <w:multiLevelType w:val="multilevel"/>
    <w:tmpl w:val="2BC31804"/>
    <w:lvl w:ilvl="0">
      <w:start w:val="1"/>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C113E6E"/>
    <w:multiLevelType w:val="hybridMultilevel"/>
    <w:tmpl w:val="B9E04D2A"/>
    <w:lvl w:ilvl="0" w:tplc="9C669F90">
      <w:start w:val="1"/>
      <w:numFmt w:val="decimal"/>
      <w:lvlText w:val="%1."/>
      <w:lvlJc w:val="left"/>
      <w:pPr>
        <w:tabs>
          <w:tab w:val="num" w:pos="720"/>
        </w:tabs>
        <w:ind w:left="720" w:hanging="360"/>
      </w:pPr>
      <w:rPr>
        <w:b w:val="0"/>
        <w:color w:val="auto"/>
        <w:sz w:val="22"/>
        <w:szCs w:val="22"/>
      </w:rPr>
    </w:lvl>
    <w:lvl w:ilvl="1" w:tplc="C3E8543E" w:tentative="1">
      <w:start w:val="1"/>
      <w:numFmt w:val="lowerLetter"/>
      <w:lvlText w:val="%2."/>
      <w:lvlJc w:val="left"/>
      <w:pPr>
        <w:tabs>
          <w:tab w:val="num" w:pos="1440"/>
        </w:tabs>
        <w:ind w:left="1440" w:hanging="360"/>
      </w:pPr>
    </w:lvl>
    <w:lvl w:ilvl="2" w:tplc="53041760" w:tentative="1">
      <w:start w:val="1"/>
      <w:numFmt w:val="lowerRoman"/>
      <w:lvlText w:val="%3."/>
      <w:lvlJc w:val="right"/>
      <w:pPr>
        <w:tabs>
          <w:tab w:val="num" w:pos="2160"/>
        </w:tabs>
        <w:ind w:left="2160" w:hanging="180"/>
      </w:pPr>
    </w:lvl>
    <w:lvl w:ilvl="3" w:tplc="36248372" w:tentative="1">
      <w:start w:val="1"/>
      <w:numFmt w:val="decimal"/>
      <w:lvlText w:val="%4."/>
      <w:lvlJc w:val="left"/>
      <w:pPr>
        <w:tabs>
          <w:tab w:val="num" w:pos="2880"/>
        </w:tabs>
        <w:ind w:left="2880" w:hanging="360"/>
      </w:pPr>
    </w:lvl>
    <w:lvl w:ilvl="4" w:tplc="24B6A82C" w:tentative="1">
      <w:start w:val="1"/>
      <w:numFmt w:val="lowerLetter"/>
      <w:lvlText w:val="%5."/>
      <w:lvlJc w:val="left"/>
      <w:pPr>
        <w:tabs>
          <w:tab w:val="num" w:pos="3600"/>
        </w:tabs>
        <w:ind w:left="3600" w:hanging="360"/>
      </w:pPr>
    </w:lvl>
    <w:lvl w:ilvl="5" w:tplc="16948904" w:tentative="1">
      <w:start w:val="1"/>
      <w:numFmt w:val="lowerRoman"/>
      <w:lvlText w:val="%6."/>
      <w:lvlJc w:val="right"/>
      <w:pPr>
        <w:tabs>
          <w:tab w:val="num" w:pos="4320"/>
        </w:tabs>
        <w:ind w:left="4320" w:hanging="180"/>
      </w:pPr>
    </w:lvl>
    <w:lvl w:ilvl="6" w:tplc="08D67F34" w:tentative="1">
      <w:start w:val="1"/>
      <w:numFmt w:val="decimal"/>
      <w:lvlText w:val="%7."/>
      <w:lvlJc w:val="left"/>
      <w:pPr>
        <w:tabs>
          <w:tab w:val="num" w:pos="5040"/>
        </w:tabs>
        <w:ind w:left="5040" w:hanging="360"/>
      </w:pPr>
    </w:lvl>
    <w:lvl w:ilvl="7" w:tplc="5CA209CE" w:tentative="1">
      <w:start w:val="1"/>
      <w:numFmt w:val="lowerLetter"/>
      <w:lvlText w:val="%8."/>
      <w:lvlJc w:val="left"/>
      <w:pPr>
        <w:tabs>
          <w:tab w:val="num" w:pos="5760"/>
        </w:tabs>
        <w:ind w:left="5760" w:hanging="360"/>
      </w:pPr>
    </w:lvl>
    <w:lvl w:ilvl="8" w:tplc="95FC63A8" w:tentative="1">
      <w:start w:val="1"/>
      <w:numFmt w:val="lowerRoman"/>
      <w:lvlText w:val="%9."/>
      <w:lvlJc w:val="right"/>
      <w:pPr>
        <w:tabs>
          <w:tab w:val="num" w:pos="6480"/>
        </w:tabs>
        <w:ind w:left="6480" w:hanging="180"/>
      </w:pPr>
    </w:lvl>
  </w:abstractNum>
  <w:abstractNum w:abstractNumId="37" w15:restartNumberingAfterBreak="0">
    <w:nsid w:val="32E53F6B"/>
    <w:multiLevelType w:val="hybridMultilevel"/>
    <w:tmpl w:val="5964D00E"/>
    <w:lvl w:ilvl="0" w:tplc="133414C6">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BD2038"/>
    <w:multiLevelType w:val="hybridMultilevel"/>
    <w:tmpl w:val="45A8D07C"/>
    <w:lvl w:ilvl="0" w:tplc="53B25C56">
      <w:start w:val="5"/>
      <w:numFmt w:val="upperRoman"/>
      <w:lvlText w:val="%1."/>
      <w:lvlJc w:val="left"/>
      <w:pPr>
        <w:tabs>
          <w:tab w:val="num" w:pos="900"/>
        </w:tabs>
        <w:ind w:left="900" w:hanging="720"/>
      </w:pPr>
      <w:rPr>
        <w:rFonts w:hint="default"/>
      </w:rPr>
    </w:lvl>
    <w:lvl w:ilvl="1" w:tplc="D97E5A38" w:tentative="1">
      <w:start w:val="1"/>
      <w:numFmt w:val="lowerLetter"/>
      <w:lvlText w:val="%2."/>
      <w:lvlJc w:val="left"/>
      <w:pPr>
        <w:tabs>
          <w:tab w:val="num" w:pos="1260"/>
        </w:tabs>
        <w:ind w:left="1260" w:hanging="360"/>
      </w:pPr>
    </w:lvl>
    <w:lvl w:ilvl="2" w:tplc="8C5040B8" w:tentative="1">
      <w:start w:val="1"/>
      <w:numFmt w:val="lowerRoman"/>
      <w:lvlText w:val="%3."/>
      <w:lvlJc w:val="right"/>
      <w:pPr>
        <w:tabs>
          <w:tab w:val="num" w:pos="1980"/>
        </w:tabs>
        <w:ind w:left="1980" w:hanging="180"/>
      </w:pPr>
    </w:lvl>
    <w:lvl w:ilvl="3" w:tplc="2E42EF8A">
      <w:start w:val="1"/>
      <w:numFmt w:val="decimal"/>
      <w:lvlText w:val="%4."/>
      <w:lvlJc w:val="left"/>
      <w:pPr>
        <w:tabs>
          <w:tab w:val="num" w:pos="2700"/>
        </w:tabs>
        <w:ind w:left="2700" w:hanging="360"/>
      </w:pPr>
    </w:lvl>
    <w:lvl w:ilvl="4" w:tplc="1B14108A">
      <w:start w:val="1"/>
      <w:numFmt w:val="lowerLetter"/>
      <w:lvlText w:val="%5."/>
      <w:lvlJc w:val="left"/>
      <w:pPr>
        <w:tabs>
          <w:tab w:val="num" w:pos="3420"/>
        </w:tabs>
        <w:ind w:left="3420" w:hanging="360"/>
      </w:pPr>
    </w:lvl>
    <w:lvl w:ilvl="5" w:tplc="E3BAFB6C">
      <w:start w:val="1"/>
      <w:numFmt w:val="lowerRoman"/>
      <w:lvlText w:val="%6."/>
      <w:lvlJc w:val="right"/>
      <w:pPr>
        <w:tabs>
          <w:tab w:val="num" w:pos="4140"/>
        </w:tabs>
        <w:ind w:left="4140" w:hanging="180"/>
      </w:pPr>
    </w:lvl>
    <w:lvl w:ilvl="6" w:tplc="0158D282" w:tentative="1">
      <w:start w:val="1"/>
      <w:numFmt w:val="decimal"/>
      <w:lvlText w:val="%7."/>
      <w:lvlJc w:val="left"/>
      <w:pPr>
        <w:tabs>
          <w:tab w:val="num" w:pos="4860"/>
        </w:tabs>
        <w:ind w:left="4860" w:hanging="360"/>
      </w:pPr>
    </w:lvl>
    <w:lvl w:ilvl="7" w:tplc="7DFCA462" w:tentative="1">
      <w:start w:val="1"/>
      <w:numFmt w:val="lowerLetter"/>
      <w:lvlText w:val="%8."/>
      <w:lvlJc w:val="left"/>
      <w:pPr>
        <w:tabs>
          <w:tab w:val="num" w:pos="5580"/>
        </w:tabs>
        <w:ind w:left="5580" w:hanging="360"/>
      </w:pPr>
    </w:lvl>
    <w:lvl w:ilvl="8" w:tplc="C70A84F2" w:tentative="1">
      <w:start w:val="1"/>
      <w:numFmt w:val="lowerRoman"/>
      <w:lvlText w:val="%9."/>
      <w:lvlJc w:val="right"/>
      <w:pPr>
        <w:tabs>
          <w:tab w:val="num" w:pos="6300"/>
        </w:tabs>
        <w:ind w:left="6300" w:hanging="180"/>
      </w:pPr>
    </w:lvl>
  </w:abstractNum>
  <w:abstractNum w:abstractNumId="39" w15:restartNumberingAfterBreak="0">
    <w:nsid w:val="3456173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47412E9"/>
    <w:multiLevelType w:val="multilevel"/>
    <w:tmpl w:val="D7DCA148"/>
    <w:styleLink w:val="StyleNumberedNotBoldNotItalic"/>
    <w:lvl w:ilvl="0">
      <w:start w:val="1"/>
      <w:numFmt w:val="decimal"/>
      <w:pStyle w:val="ListContinue"/>
      <w:lvlText w:val="%1."/>
      <w:lvlJc w:val="left"/>
      <w:pPr>
        <w:tabs>
          <w:tab w:val="num" w:pos="1951"/>
        </w:tabs>
        <w:ind w:left="193" w:firstLine="1247"/>
      </w:pPr>
      <w:rPr>
        <w:rFonts w:ascii="Times New Roman" w:hAnsi="Times New Roman" w:hint="default"/>
        <w:b w:val="0"/>
        <w:i w:val="0"/>
        <w:iCs w:val="0"/>
        <w:caps w:val="0"/>
        <w:strike w:val="0"/>
        <w:dstrike w:val="0"/>
        <w:vanish w:val="0"/>
        <w:color w:val="000000"/>
        <w:spacing w:val="0"/>
        <w:position w:val="0"/>
        <w:sz w:val="24"/>
        <w:szCs w:val="24"/>
        <w:u w:val="none"/>
        <w:vertAlign w:val="baseline"/>
      </w:rPr>
    </w:lvl>
    <w:lvl w:ilvl="1">
      <w:start w:val="1"/>
      <w:numFmt w:val="decimal"/>
      <w:pStyle w:val="ListContinue2"/>
      <w:lvlText w:val="%1.%2."/>
      <w:lvlJc w:val="left"/>
      <w:pPr>
        <w:tabs>
          <w:tab w:val="num" w:pos="1827"/>
        </w:tabs>
        <w:ind w:left="69" w:firstLine="1191"/>
      </w:pPr>
      <w:rPr>
        <w:rFonts w:ascii="Times New Roman" w:hAnsi="Times New Roman" w:hint="default"/>
        <w:b w:val="0"/>
        <w:i w:val="0"/>
        <w:sz w:val="24"/>
        <w:szCs w:val="24"/>
      </w:rPr>
    </w:lvl>
    <w:lvl w:ilvl="2">
      <w:start w:val="1"/>
      <w:numFmt w:val="decimal"/>
      <w:pStyle w:val="ListContinue3"/>
      <w:lvlText w:val="%3.%1.%2."/>
      <w:lvlJc w:val="left"/>
      <w:pPr>
        <w:tabs>
          <w:tab w:val="num" w:pos="2603"/>
        </w:tabs>
        <w:ind w:left="845" w:firstLine="1191"/>
      </w:pPr>
      <w:rPr>
        <w:rFonts w:ascii="Times New Roman Bold" w:hAnsi="Times New Roman Bold"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lvlText w:val="%2.%3.%4.1."/>
      <w:lvlJc w:val="left"/>
      <w:pPr>
        <w:tabs>
          <w:tab w:val="num" w:pos="1473"/>
        </w:tabs>
        <w:ind w:left="1473" w:hanging="1134"/>
      </w:pPr>
      <w:rPr>
        <w:rFonts w:ascii="Times New Roman Bold" w:hAnsi="Times New Roman Bold" w:hint="default"/>
        <w:b/>
        <w:i w:val="0"/>
        <w:sz w:val="24"/>
        <w:szCs w:val="24"/>
      </w:rPr>
    </w:lvl>
    <w:lvl w:ilvl="4">
      <w:start w:val="1"/>
      <w:numFmt w:val="decimal"/>
      <w:lvlText w:val="%1.%2.%3.%4.%5"/>
      <w:lvlJc w:val="left"/>
      <w:pPr>
        <w:tabs>
          <w:tab w:val="num" w:pos="2210"/>
        </w:tabs>
        <w:ind w:left="2210" w:hanging="1134"/>
      </w:pPr>
      <w:rPr>
        <w:rFonts w:ascii="Times New Roman" w:hAnsi="Times New Roman" w:hint="default"/>
        <w:b/>
        <w:i w:val="0"/>
        <w:sz w:val="24"/>
        <w:szCs w:val="24"/>
      </w:rPr>
    </w:lvl>
    <w:lvl w:ilvl="5">
      <w:start w:val="1"/>
      <w:numFmt w:val="decimal"/>
      <w:lvlText w:val="%1.%2.%3.%4.%5.%6"/>
      <w:lvlJc w:val="left"/>
      <w:pPr>
        <w:tabs>
          <w:tab w:val="num" w:pos="2228"/>
        </w:tabs>
        <w:ind w:left="2228" w:hanging="1152"/>
      </w:pPr>
      <w:rPr>
        <w:rFonts w:hint="default"/>
      </w:rPr>
    </w:lvl>
    <w:lvl w:ilvl="6">
      <w:start w:val="1"/>
      <w:numFmt w:val="decimal"/>
      <w:lvlText w:val="%1.%2.%3.%4.%5.%6.%7"/>
      <w:lvlJc w:val="left"/>
      <w:pPr>
        <w:tabs>
          <w:tab w:val="num" w:pos="2372"/>
        </w:tabs>
        <w:ind w:left="2372" w:hanging="1296"/>
      </w:pPr>
      <w:rPr>
        <w:rFonts w:hint="default"/>
      </w:rPr>
    </w:lvl>
    <w:lvl w:ilvl="7">
      <w:start w:val="1"/>
      <w:numFmt w:val="decimal"/>
      <w:lvlText w:val="%1.%2.%3.%4.%5.%6.%7.%8"/>
      <w:lvlJc w:val="left"/>
      <w:pPr>
        <w:tabs>
          <w:tab w:val="num" w:pos="2516"/>
        </w:tabs>
        <w:ind w:left="2516" w:hanging="1440"/>
      </w:pPr>
      <w:rPr>
        <w:rFonts w:hint="default"/>
      </w:rPr>
    </w:lvl>
    <w:lvl w:ilvl="8">
      <w:start w:val="1"/>
      <w:numFmt w:val="decimal"/>
      <w:lvlText w:val="%1.%2.%3.%4.%5.%6.%7.%8.%9"/>
      <w:lvlJc w:val="left"/>
      <w:pPr>
        <w:tabs>
          <w:tab w:val="num" w:pos="2660"/>
        </w:tabs>
        <w:ind w:left="2660" w:hanging="1584"/>
      </w:pPr>
      <w:rPr>
        <w:rFonts w:hint="default"/>
      </w:rPr>
    </w:lvl>
  </w:abstractNum>
  <w:abstractNum w:abstractNumId="41" w15:restartNumberingAfterBreak="0">
    <w:nsid w:val="348F7CF1"/>
    <w:multiLevelType w:val="multilevel"/>
    <w:tmpl w:val="348F7CF1"/>
    <w:lvl w:ilvl="0">
      <w:start w:val="1"/>
      <w:numFmt w:val="lowerLetter"/>
      <w:lvlText w:val="(%1)"/>
      <w:lvlJc w:val="left"/>
      <w:pPr>
        <w:ind w:left="731" w:hanging="360"/>
      </w:pPr>
      <w:rPr>
        <w:rFonts w:hint="default"/>
        <w:sz w:val="20"/>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42" w15:restartNumberingAfterBreak="0">
    <w:nsid w:val="34CF2037"/>
    <w:multiLevelType w:val="multilevel"/>
    <w:tmpl w:val="71C04BC0"/>
    <w:lvl w:ilvl="0">
      <w:start w:val="1"/>
      <w:numFmt w:val="lowerRoman"/>
      <w:lvlText w:val="(%1)"/>
      <w:lvlJc w:val="left"/>
      <w:pPr>
        <w:tabs>
          <w:tab w:val="left" w:pos="1440"/>
        </w:tabs>
        <w:ind w:left="1440" w:hanging="720"/>
      </w:pPr>
      <w:rPr>
        <w:rFonts w:hint="default"/>
      </w:rPr>
    </w:lvl>
    <w:lvl w:ilvl="1">
      <w:start w:val="1"/>
      <w:numFmt w:val="decimal"/>
      <w:lvlText w:val="%2."/>
      <w:lvlJc w:val="left"/>
      <w:pPr>
        <w:tabs>
          <w:tab w:val="left" w:pos="-240"/>
        </w:tabs>
        <w:ind w:left="-240" w:hanging="360"/>
      </w:pPr>
    </w:lvl>
    <w:lvl w:ilvl="2">
      <w:start w:val="1"/>
      <w:numFmt w:val="decimal"/>
      <w:lvlText w:val="%3."/>
      <w:lvlJc w:val="left"/>
      <w:pPr>
        <w:tabs>
          <w:tab w:val="left" w:pos="480"/>
        </w:tabs>
        <w:ind w:left="480" w:hanging="360"/>
      </w:pPr>
    </w:lvl>
    <w:lvl w:ilvl="3">
      <w:start w:val="1"/>
      <w:numFmt w:val="decimal"/>
      <w:lvlText w:val="%4."/>
      <w:lvlJc w:val="left"/>
      <w:pPr>
        <w:tabs>
          <w:tab w:val="left" w:pos="1200"/>
        </w:tabs>
        <w:ind w:left="1200" w:hanging="360"/>
      </w:pPr>
    </w:lvl>
    <w:lvl w:ilvl="4">
      <w:start w:val="1"/>
      <w:numFmt w:val="decimal"/>
      <w:lvlText w:val="%5."/>
      <w:lvlJc w:val="left"/>
      <w:pPr>
        <w:tabs>
          <w:tab w:val="left" w:pos="1920"/>
        </w:tabs>
        <w:ind w:left="1920" w:hanging="360"/>
      </w:pPr>
    </w:lvl>
    <w:lvl w:ilvl="5">
      <w:start w:val="1"/>
      <w:numFmt w:val="decimal"/>
      <w:lvlText w:val="%6."/>
      <w:lvlJc w:val="left"/>
      <w:pPr>
        <w:tabs>
          <w:tab w:val="left" w:pos="2640"/>
        </w:tabs>
        <w:ind w:left="2640" w:hanging="360"/>
      </w:pPr>
    </w:lvl>
    <w:lvl w:ilvl="6">
      <w:start w:val="1"/>
      <w:numFmt w:val="decimal"/>
      <w:lvlText w:val="%7."/>
      <w:lvlJc w:val="left"/>
      <w:pPr>
        <w:tabs>
          <w:tab w:val="left" w:pos="3360"/>
        </w:tabs>
        <w:ind w:left="3360" w:hanging="360"/>
      </w:pPr>
    </w:lvl>
    <w:lvl w:ilvl="7">
      <w:start w:val="1"/>
      <w:numFmt w:val="decimal"/>
      <w:lvlText w:val="%8."/>
      <w:lvlJc w:val="left"/>
      <w:pPr>
        <w:tabs>
          <w:tab w:val="left" w:pos="4080"/>
        </w:tabs>
        <w:ind w:left="4080" w:hanging="360"/>
      </w:pPr>
    </w:lvl>
    <w:lvl w:ilvl="8">
      <w:start w:val="1"/>
      <w:numFmt w:val="decimal"/>
      <w:lvlText w:val="%9."/>
      <w:lvlJc w:val="left"/>
      <w:pPr>
        <w:tabs>
          <w:tab w:val="left" w:pos="4800"/>
        </w:tabs>
        <w:ind w:left="4800" w:hanging="360"/>
      </w:pPr>
    </w:lvl>
  </w:abstractNum>
  <w:abstractNum w:abstractNumId="43" w15:restartNumberingAfterBreak="0">
    <w:nsid w:val="384D2191"/>
    <w:multiLevelType w:val="hybridMultilevel"/>
    <w:tmpl w:val="DD8E5550"/>
    <w:lvl w:ilvl="0" w:tplc="5D62F73C">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4" w15:restartNumberingAfterBreak="0">
    <w:nsid w:val="39B50F3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BE6336D"/>
    <w:multiLevelType w:val="hybridMultilevel"/>
    <w:tmpl w:val="F9085728"/>
    <w:lvl w:ilvl="0" w:tplc="04270015">
      <w:start w:val="1"/>
      <w:numFmt w:val="upperLetter"/>
      <w:lvlText w:val="%1."/>
      <w:lvlJc w:val="left"/>
      <w:pPr>
        <w:ind w:left="720" w:hanging="360"/>
      </w:pPr>
    </w:lvl>
    <w:lvl w:ilvl="1" w:tplc="E654C9A0">
      <w:start w:val="1"/>
      <w:numFmt w:val="decimal"/>
      <w:lvlText w:val="%2."/>
      <w:lvlJc w:val="left"/>
      <w:pPr>
        <w:ind w:left="1440" w:hanging="360"/>
      </w:pPr>
      <w:rPr>
        <w:rFonts w:hint="default"/>
      </w:rPr>
    </w:lvl>
    <w:lvl w:ilvl="2" w:tplc="133414C6">
      <w:numFmt w:val="bullet"/>
      <w:lvlText w:val="-"/>
      <w:lvlJc w:val="left"/>
      <w:pPr>
        <w:ind w:left="2340" w:hanging="360"/>
      </w:pPr>
      <w:rPr>
        <w:rFonts w:ascii="Times New Roman" w:eastAsia="Times New Roman" w:hAnsi="Times New Roman" w:cs="Times New Roman" w:hint="default"/>
        <w:color w:val="auto"/>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3E947C13"/>
    <w:multiLevelType w:val="multilevel"/>
    <w:tmpl w:val="EB00DEF4"/>
    <w:lvl w:ilvl="0">
      <w:start w:val="1"/>
      <w:numFmt w:val="decimal"/>
      <w:lvlText w:val="%1."/>
      <w:lvlJc w:val="left"/>
      <w:pPr>
        <w:ind w:left="0" w:firstLine="0"/>
      </w:pPr>
      <w:rPr>
        <w:rFonts w:ascii="Arial" w:hAnsi="Arial" w:cs="Times New Roman" w:hint="default"/>
        <w:b/>
        <w:i w:val="0"/>
        <w:spacing w:val="0"/>
        <w:w w:val="100"/>
        <w:position w:val="0"/>
        <w:sz w:val="18"/>
        <w:szCs w:val="20"/>
      </w:rPr>
    </w:lvl>
    <w:lvl w:ilvl="1">
      <w:start w:val="1"/>
      <w:numFmt w:val="decimal"/>
      <w:lvlText w:val="%1.%2."/>
      <w:lvlJc w:val="left"/>
      <w:pPr>
        <w:ind w:left="0" w:firstLine="0"/>
      </w:pPr>
      <w:rPr>
        <w:rFonts w:ascii="Arial" w:hAnsi="Arial" w:hint="default"/>
        <w:b/>
        <w:bCs w:val="0"/>
        <w:i w:val="0"/>
        <w:sz w:val="18"/>
      </w:rPr>
    </w:lvl>
    <w:lvl w:ilvl="2">
      <w:start w:val="1"/>
      <w:numFmt w:val="decimal"/>
      <w:pStyle w:val="1"/>
      <w:lvlText w:val="%1.%2.%3."/>
      <w:lvlJc w:val="left"/>
      <w:pPr>
        <w:ind w:left="0" w:firstLine="0"/>
      </w:pPr>
      <w:rPr>
        <w:rFonts w:ascii="Arial" w:hAnsi="Arial" w:hint="default"/>
        <w:b/>
        <w:i w:val="0"/>
        <w:sz w:val="18"/>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7" w15:restartNumberingAfterBreak="0">
    <w:nsid w:val="3F6E20CD"/>
    <w:multiLevelType w:val="multilevel"/>
    <w:tmpl w:val="3F6E20CD"/>
    <w:lvl w:ilvl="0">
      <w:start w:val="1"/>
      <w:numFmt w:val="lowerLetter"/>
      <w:lvlText w:val="(%1)"/>
      <w:lvlJc w:val="left"/>
      <w:pPr>
        <w:ind w:left="3174" w:hanging="360"/>
      </w:pPr>
      <w:rPr>
        <w:rFonts w:hint="default"/>
        <w:sz w:val="20"/>
        <w:szCs w:val="20"/>
      </w:rPr>
    </w:lvl>
    <w:lvl w:ilvl="1">
      <w:start w:val="1"/>
      <w:numFmt w:val="lowerLetter"/>
      <w:lvlText w:val="%2."/>
      <w:lvlJc w:val="left"/>
      <w:pPr>
        <w:ind w:left="3894" w:hanging="360"/>
      </w:pPr>
    </w:lvl>
    <w:lvl w:ilvl="2">
      <w:start w:val="1"/>
      <w:numFmt w:val="lowerRoman"/>
      <w:lvlText w:val="%3."/>
      <w:lvlJc w:val="right"/>
      <w:pPr>
        <w:ind w:left="4614" w:hanging="180"/>
      </w:pPr>
    </w:lvl>
    <w:lvl w:ilvl="3">
      <w:start w:val="1"/>
      <w:numFmt w:val="decimal"/>
      <w:lvlText w:val="%4."/>
      <w:lvlJc w:val="left"/>
      <w:pPr>
        <w:ind w:left="5334" w:hanging="360"/>
      </w:pPr>
    </w:lvl>
    <w:lvl w:ilvl="4">
      <w:start w:val="1"/>
      <w:numFmt w:val="lowerLetter"/>
      <w:lvlText w:val="%5."/>
      <w:lvlJc w:val="left"/>
      <w:pPr>
        <w:ind w:left="6054" w:hanging="360"/>
      </w:pPr>
    </w:lvl>
    <w:lvl w:ilvl="5">
      <w:start w:val="1"/>
      <w:numFmt w:val="lowerRoman"/>
      <w:lvlText w:val="%6."/>
      <w:lvlJc w:val="right"/>
      <w:pPr>
        <w:ind w:left="6774" w:hanging="180"/>
      </w:pPr>
    </w:lvl>
    <w:lvl w:ilvl="6">
      <w:start w:val="1"/>
      <w:numFmt w:val="decimal"/>
      <w:lvlText w:val="%7."/>
      <w:lvlJc w:val="left"/>
      <w:pPr>
        <w:ind w:left="7494" w:hanging="360"/>
      </w:pPr>
    </w:lvl>
    <w:lvl w:ilvl="7">
      <w:start w:val="1"/>
      <w:numFmt w:val="lowerLetter"/>
      <w:lvlText w:val="%8."/>
      <w:lvlJc w:val="left"/>
      <w:pPr>
        <w:ind w:left="8214" w:hanging="360"/>
      </w:pPr>
    </w:lvl>
    <w:lvl w:ilvl="8">
      <w:start w:val="1"/>
      <w:numFmt w:val="lowerRoman"/>
      <w:lvlText w:val="%9."/>
      <w:lvlJc w:val="right"/>
      <w:pPr>
        <w:ind w:left="8934" w:hanging="180"/>
      </w:pPr>
    </w:lvl>
  </w:abstractNum>
  <w:abstractNum w:abstractNumId="48" w15:restartNumberingAfterBreak="0">
    <w:nsid w:val="40E26E70"/>
    <w:multiLevelType w:val="multilevel"/>
    <w:tmpl w:val="40E26E70"/>
    <w:lvl w:ilvl="0">
      <w:start w:val="7"/>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66F5829"/>
    <w:multiLevelType w:val="hybridMultilevel"/>
    <w:tmpl w:val="ABF200A0"/>
    <w:lvl w:ilvl="0" w:tplc="133414C6">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A6227F"/>
    <w:multiLevelType w:val="hybridMultilevel"/>
    <w:tmpl w:val="EE9EE1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482D379A"/>
    <w:multiLevelType w:val="multilevel"/>
    <w:tmpl w:val="482D379A"/>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A3B7DD9"/>
    <w:multiLevelType w:val="hybridMultilevel"/>
    <w:tmpl w:val="626076E8"/>
    <w:lvl w:ilvl="0" w:tplc="031C88AA">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A9E4CCA"/>
    <w:multiLevelType w:val="multilevel"/>
    <w:tmpl w:val="384D2191"/>
    <w:lvl w:ilvl="0">
      <w:start w:val="1"/>
      <w:numFmt w:val="decimal"/>
      <w:lvlText w:val="%1."/>
      <w:lvlJc w:val="left"/>
      <w:pPr>
        <w:ind w:left="1069" w:hanging="360"/>
      </w:pPr>
      <w:rPr>
        <w:rFonts w:hint="default"/>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4" w15:restartNumberingAfterBreak="0">
    <w:nsid w:val="4B710114"/>
    <w:multiLevelType w:val="multilevel"/>
    <w:tmpl w:val="B2F28F1C"/>
    <w:lvl w:ilvl="0">
      <w:start w:val="1"/>
      <w:numFmt w:val="upperLetter"/>
      <w:lvlText w:val="%1."/>
      <w:lvlJc w:val="left"/>
      <w:pPr>
        <w:tabs>
          <w:tab w:val="num" w:pos="720"/>
        </w:tabs>
        <w:ind w:left="720" w:hanging="360"/>
      </w:pPr>
      <w:rPr>
        <w:rFonts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CE36723"/>
    <w:multiLevelType w:val="hybridMultilevel"/>
    <w:tmpl w:val="9CE47958"/>
    <w:lvl w:ilvl="0" w:tplc="313C56E8">
      <w:start w:val="1"/>
      <w:numFmt w:val="decimal"/>
      <w:lvlText w:val="%1."/>
      <w:lvlJc w:val="left"/>
      <w:pPr>
        <w:ind w:left="720" w:hanging="360"/>
      </w:pPr>
    </w:lvl>
    <w:lvl w:ilvl="1" w:tplc="7F88ECBE" w:tentative="1">
      <w:start w:val="1"/>
      <w:numFmt w:val="lowerLetter"/>
      <w:lvlText w:val="%2."/>
      <w:lvlJc w:val="left"/>
      <w:pPr>
        <w:ind w:left="1440" w:hanging="360"/>
      </w:pPr>
    </w:lvl>
    <w:lvl w:ilvl="2" w:tplc="BF00086C" w:tentative="1">
      <w:start w:val="1"/>
      <w:numFmt w:val="lowerRoman"/>
      <w:lvlText w:val="%3."/>
      <w:lvlJc w:val="right"/>
      <w:pPr>
        <w:ind w:left="2160" w:hanging="180"/>
      </w:pPr>
    </w:lvl>
    <w:lvl w:ilvl="3" w:tplc="8C7CF2B4" w:tentative="1">
      <w:start w:val="1"/>
      <w:numFmt w:val="decimal"/>
      <w:lvlText w:val="%4."/>
      <w:lvlJc w:val="left"/>
      <w:pPr>
        <w:ind w:left="2880" w:hanging="360"/>
      </w:pPr>
    </w:lvl>
    <w:lvl w:ilvl="4" w:tplc="A4F4D764" w:tentative="1">
      <w:start w:val="1"/>
      <w:numFmt w:val="lowerLetter"/>
      <w:lvlText w:val="%5."/>
      <w:lvlJc w:val="left"/>
      <w:pPr>
        <w:ind w:left="3600" w:hanging="360"/>
      </w:pPr>
    </w:lvl>
    <w:lvl w:ilvl="5" w:tplc="95A66FA2" w:tentative="1">
      <w:start w:val="1"/>
      <w:numFmt w:val="lowerRoman"/>
      <w:lvlText w:val="%6."/>
      <w:lvlJc w:val="right"/>
      <w:pPr>
        <w:ind w:left="4320" w:hanging="180"/>
      </w:pPr>
    </w:lvl>
    <w:lvl w:ilvl="6" w:tplc="12EA008A" w:tentative="1">
      <w:start w:val="1"/>
      <w:numFmt w:val="decimal"/>
      <w:lvlText w:val="%7."/>
      <w:lvlJc w:val="left"/>
      <w:pPr>
        <w:ind w:left="5040" w:hanging="360"/>
      </w:pPr>
    </w:lvl>
    <w:lvl w:ilvl="7" w:tplc="F0E4E248" w:tentative="1">
      <w:start w:val="1"/>
      <w:numFmt w:val="lowerLetter"/>
      <w:lvlText w:val="%8."/>
      <w:lvlJc w:val="left"/>
      <w:pPr>
        <w:ind w:left="5760" w:hanging="360"/>
      </w:pPr>
    </w:lvl>
    <w:lvl w:ilvl="8" w:tplc="90CEC204" w:tentative="1">
      <w:start w:val="1"/>
      <w:numFmt w:val="lowerRoman"/>
      <w:lvlText w:val="%9."/>
      <w:lvlJc w:val="right"/>
      <w:pPr>
        <w:ind w:left="6480" w:hanging="180"/>
      </w:pPr>
    </w:lvl>
  </w:abstractNum>
  <w:abstractNum w:abstractNumId="56" w15:restartNumberingAfterBreak="0">
    <w:nsid w:val="4F06686F"/>
    <w:multiLevelType w:val="multilevel"/>
    <w:tmpl w:val="4F06686F"/>
    <w:lvl w:ilvl="0">
      <w:start w:val="1"/>
      <w:numFmt w:val="decimal"/>
      <w:lvlText w:val="%1."/>
      <w:lvlJc w:val="left"/>
      <w:pPr>
        <w:ind w:left="360" w:hanging="360"/>
      </w:pPr>
      <w:rPr>
        <w:rFonts w:ascii="Times New Roman" w:hAnsi="Times New Roman" w:cs="Times New Roman" w:hint="default"/>
        <w:sz w:val="22"/>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3773E5D"/>
    <w:multiLevelType w:val="multilevel"/>
    <w:tmpl w:val="53773E5D"/>
    <w:lvl w:ilvl="0">
      <w:start w:val="1"/>
      <w:numFmt w:val="lowerLetter"/>
      <w:lvlText w:val="(%1)"/>
      <w:lvlJc w:val="left"/>
      <w:pPr>
        <w:ind w:left="1429" w:hanging="360"/>
      </w:pPr>
      <w:rPr>
        <w:rFonts w:hint="default"/>
        <w:sz w:val="20"/>
        <w:szCs w:val="2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15:restartNumberingAfterBreak="0">
    <w:nsid w:val="55880B4E"/>
    <w:multiLevelType w:val="multilevel"/>
    <w:tmpl w:val="B57A96CA"/>
    <w:lvl w:ilvl="0">
      <w:start w:val="1"/>
      <w:numFmt w:val="decimal"/>
      <w:suff w:val="nothing"/>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56485CE7"/>
    <w:multiLevelType w:val="hybridMultilevel"/>
    <w:tmpl w:val="18B66B00"/>
    <w:lvl w:ilvl="0" w:tplc="75469C42">
      <w:start w:val="2"/>
      <w:numFmt w:val="upperRoman"/>
      <w:lvlText w:val="%1."/>
      <w:lvlJc w:val="left"/>
      <w:pPr>
        <w:ind w:left="1429" w:hanging="72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0" w15:restartNumberingAfterBreak="0">
    <w:nsid w:val="56B52F4C"/>
    <w:multiLevelType w:val="multilevel"/>
    <w:tmpl w:val="B57A96CA"/>
    <w:lvl w:ilvl="0">
      <w:start w:val="1"/>
      <w:numFmt w:val="decimal"/>
      <w:suff w:val="nothing"/>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588127A2"/>
    <w:multiLevelType w:val="multilevel"/>
    <w:tmpl w:val="B57A96CA"/>
    <w:lvl w:ilvl="0">
      <w:start w:val="1"/>
      <w:numFmt w:val="decimal"/>
      <w:suff w:val="nothing"/>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5A3204E2"/>
    <w:multiLevelType w:val="multilevel"/>
    <w:tmpl w:val="5A3204E2"/>
    <w:lvl w:ilvl="0">
      <w:start w:val="1"/>
      <w:numFmt w:val="lowerLetter"/>
      <w:lvlText w:val="(%1)"/>
      <w:lvlJc w:val="left"/>
      <w:pPr>
        <w:ind w:left="720" w:hanging="360"/>
      </w:pPr>
      <w:rPr>
        <w:rFonts w:hint="default"/>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BB7354F"/>
    <w:multiLevelType w:val="multilevel"/>
    <w:tmpl w:val="5BB7354F"/>
    <w:lvl w:ilvl="0">
      <w:start w:val="1"/>
      <w:numFmt w:val="lowerLetter"/>
      <w:lvlText w:val="(%1)"/>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Letter"/>
      <w:lvlText w:val="%3)"/>
      <w:lvlJc w:val="left"/>
      <w:pPr>
        <w:ind w:left="3417" w:hanging="870"/>
      </w:pPr>
      <w:rPr>
        <w:rFonts w:hint="default"/>
      </w:r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4" w15:restartNumberingAfterBreak="0">
    <w:nsid w:val="5CA33212"/>
    <w:multiLevelType w:val="multilevel"/>
    <w:tmpl w:val="5CA33212"/>
    <w:lvl w:ilvl="0">
      <w:start w:val="1"/>
      <w:numFmt w:val="lowerLetter"/>
      <w:lvlText w:val="(%1)"/>
      <w:lvlJc w:val="left"/>
      <w:pPr>
        <w:ind w:left="3174" w:hanging="360"/>
      </w:pPr>
      <w:rPr>
        <w:rFonts w:hint="default"/>
        <w:sz w:val="22"/>
        <w:szCs w:val="20"/>
      </w:rPr>
    </w:lvl>
    <w:lvl w:ilvl="1">
      <w:start w:val="1"/>
      <w:numFmt w:val="lowerLetter"/>
      <w:lvlText w:val="%2."/>
      <w:lvlJc w:val="left"/>
      <w:pPr>
        <w:ind w:left="3894" w:hanging="360"/>
      </w:pPr>
    </w:lvl>
    <w:lvl w:ilvl="2">
      <w:start w:val="1"/>
      <w:numFmt w:val="lowerRoman"/>
      <w:lvlText w:val="%3."/>
      <w:lvlJc w:val="right"/>
      <w:pPr>
        <w:ind w:left="4614" w:hanging="180"/>
      </w:pPr>
    </w:lvl>
    <w:lvl w:ilvl="3">
      <w:start w:val="1"/>
      <w:numFmt w:val="decimal"/>
      <w:lvlText w:val="%4."/>
      <w:lvlJc w:val="left"/>
      <w:pPr>
        <w:ind w:left="5334" w:hanging="360"/>
      </w:pPr>
    </w:lvl>
    <w:lvl w:ilvl="4">
      <w:start w:val="1"/>
      <w:numFmt w:val="lowerLetter"/>
      <w:lvlText w:val="%5."/>
      <w:lvlJc w:val="left"/>
      <w:pPr>
        <w:ind w:left="6054" w:hanging="360"/>
      </w:pPr>
    </w:lvl>
    <w:lvl w:ilvl="5">
      <w:start w:val="1"/>
      <w:numFmt w:val="lowerRoman"/>
      <w:lvlText w:val="%6."/>
      <w:lvlJc w:val="right"/>
      <w:pPr>
        <w:ind w:left="6774" w:hanging="180"/>
      </w:pPr>
    </w:lvl>
    <w:lvl w:ilvl="6">
      <w:start w:val="1"/>
      <w:numFmt w:val="decimal"/>
      <w:lvlText w:val="%7."/>
      <w:lvlJc w:val="left"/>
      <w:pPr>
        <w:ind w:left="7494" w:hanging="360"/>
      </w:pPr>
    </w:lvl>
    <w:lvl w:ilvl="7">
      <w:start w:val="1"/>
      <w:numFmt w:val="lowerLetter"/>
      <w:lvlText w:val="%8."/>
      <w:lvlJc w:val="left"/>
      <w:pPr>
        <w:ind w:left="8214" w:hanging="360"/>
      </w:pPr>
    </w:lvl>
    <w:lvl w:ilvl="8">
      <w:start w:val="1"/>
      <w:numFmt w:val="lowerRoman"/>
      <w:lvlText w:val="%9."/>
      <w:lvlJc w:val="right"/>
      <w:pPr>
        <w:ind w:left="8934" w:hanging="180"/>
      </w:pPr>
    </w:lvl>
  </w:abstractNum>
  <w:abstractNum w:abstractNumId="65" w15:restartNumberingAfterBreak="0">
    <w:nsid w:val="5CA91889"/>
    <w:multiLevelType w:val="hybridMultilevel"/>
    <w:tmpl w:val="E794B220"/>
    <w:lvl w:ilvl="0" w:tplc="133414C6">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186146"/>
    <w:multiLevelType w:val="hybridMultilevel"/>
    <w:tmpl w:val="A9F6D764"/>
    <w:lvl w:ilvl="0" w:tplc="34C60880">
      <w:start w:val="1"/>
      <w:numFmt w:val="decimal"/>
      <w:lvlText w:val="%1."/>
      <w:lvlJc w:val="left"/>
      <w:pPr>
        <w:ind w:left="1911" w:hanging="360"/>
      </w:pPr>
      <w:rPr>
        <w:rFonts w:hint="default"/>
      </w:rPr>
    </w:lvl>
    <w:lvl w:ilvl="1" w:tplc="90C666AA" w:tentative="1">
      <w:start w:val="1"/>
      <w:numFmt w:val="bullet"/>
      <w:lvlText w:val="o"/>
      <w:lvlJc w:val="left"/>
      <w:pPr>
        <w:ind w:left="2631" w:hanging="360"/>
      </w:pPr>
      <w:rPr>
        <w:rFonts w:ascii="Courier New" w:hAnsi="Courier New" w:cs="Courier New" w:hint="default"/>
      </w:rPr>
    </w:lvl>
    <w:lvl w:ilvl="2" w:tplc="026C2C00" w:tentative="1">
      <w:start w:val="1"/>
      <w:numFmt w:val="bullet"/>
      <w:lvlText w:val=""/>
      <w:lvlJc w:val="left"/>
      <w:pPr>
        <w:ind w:left="3351" w:hanging="360"/>
      </w:pPr>
      <w:rPr>
        <w:rFonts w:ascii="Wingdings" w:hAnsi="Wingdings" w:hint="default"/>
      </w:rPr>
    </w:lvl>
    <w:lvl w:ilvl="3" w:tplc="44BEC17C">
      <w:start w:val="1"/>
      <w:numFmt w:val="bullet"/>
      <w:lvlText w:val=""/>
      <w:lvlJc w:val="left"/>
      <w:pPr>
        <w:ind w:left="4071" w:hanging="360"/>
      </w:pPr>
      <w:rPr>
        <w:rFonts w:ascii="Symbol" w:hAnsi="Symbol" w:hint="default"/>
      </w:rPr>
    </w:lvl>
    <w:lvl w:ilvl="4" w:tplc="4CAA82EC" w:tentative="1">
      <w:start w:val="1"/>
      <w:numFmt w:val="bullet"/>
      <w:lvlText w:val="o"/>
      <w:lvlJc w:val="left"/>
      <w:pPr>
        <w:ind w:left="4791" w:hanging="360"/>
      </w:pPr>
      <w:rPr>
        <w:rFonts w:ascii="Courier New" w:hAnsi="Courier New" w:cs="Courier New" w:hint="default"/>
      </w:rPr>
    </w:lvl>
    <w:lvl w:ilvl="5" w:tplc="F692E8B4" w:tentative="1">
      <w:start w:val="1"/>
      <w:numFmt w:val="bullet"/>
      <w:lvlText w:val=""/>
      <w:lvlJc w:val="left"/>
      <w:pPr>
        <w:ind w:left="5511" w:hanging="360"/>
      </w:pPr>
      <w:rPr>
        <w:rFonts w:ascii="Wingdings" w:hAnsi="Wingdings" w:hint="default"/>
      </w:rPr>
    </w:lvl>
    <w:lvl w:ilvl="6" w:tplc="E4B2322A" w:tentative="1">
      <w:start w:val="1"/>
      <w:numFmt w:val="bullet"/>
      <w:lvlText w:val=""/>
      <w:lvlJc w:val="left"/>
      <w:pPr>
        <w:ind w:left="6231" w:hanging="360"/>
      </w:pPr>
      <w:rPr>
        <w:rFonts w:ascii="Symbol" w:hAnsi="Symbol" w:hint="default"/>
      </w:rPr>
    </w:lvl>
    <w:lvl w:ilvl="7" w:tplc="C81A0654" w:tentative="1">
      <w:start w:val="1"/>
      <w:numFmt w:val="bullet"/>
      <w:lvlText w:val="o"/>
      <w:lvlJc w:val="left"/>
      <w:pPr>
        <w:ind w:left="6951" w:hanging="360"/>
      </w:pPr>
      <w:rPr>
        <w:rFonts w:ascii="Courier New" w:hAnsi="Courier New" w:cs="Courier New" w:hint="default"/>
      </w:rPr>
    </w:lvl>
    <w:lvl w:ilvl="8" w:tplc="2E4ED748" w:tentative="1">
      <w:start w:val="1"/>
      <w:numFmt w:val="bullet"/>
      <w:lvlText w:val=""/>
      <w:lvlJc w:val="left"/>
      <w:pPr>
        <w:ind w:left="7671" w:hanging="360"/>
      </w:pPr>
      <w:rPr>
        <w:rFonts w:ascii="Wingdings" w:hAnsi="Wingdings" w:hint="default"/>
      </w:rPr>
    </w:lvl>
  </w:abstractNum>
  <w:abstractNum w:abstractNumId="67" w15:restartNumberingAfterBreak="0">
    <w:nsid w:val="617A3DE1"/>
    <w:multiLevelType w:val="multilevel"/>
    <w:tmpl w:val="617A3DE1"/>
    <w:lvl w:ilvl="0">
      <w:start w:val="1"/>
      <w:numFmt w:val="upperRoman"/>
      <w:lvlText w:val="%1"/>
      <w:lvlJc w:val="center"/>
      <w:pPr>
        <w:tabs>
          <w:tab w:val="left" w:pos="5426"/>
        </w:tabs>
        <w:ind w:left="5426" w:hanging="180"/>
      </w:pPr>
      <w:rPr>
        <w:rFonts w:ascii="Times New Roman Bold" w:hAnsi="Times New Roman Bold" w:hint="default"/>
        <w:b/>
        <w:i w:val="0"/>
        <w:color w:val="auto"/>
        <w:sz w:val="24"/>
      </w:rPr>
    </w:lvl>
    <w:lvl w:ilvl="1">
      <w:start w:val="1"/>
      <w:numFmt w:val="bullet"/>
      <w:lvlText w:val=""/>
      <w:lvlJc w:val="left"/>
      <w:pPr>
        <w:tabs>
          <w:tab w:val="left" w:pos="1080"/>
        </w:tabs>
        <w:ind w:left="1080" w:hanging="360"/>
      </w:pPr>
      <w:rPr>
        <w:rFonts w:ascii="Symbol" w:hAnsi="Symbol" w:hint="default"/>
      </w:rPr>
    </w:lvl>
    <w:lvl w:ilvl="2">
      <w:start w:val="1"/>
      <w:numFmt w:val="lowerRoman"/>
      <w:lvlText w:val="%3."/>
      <w:lvlJc w:val="right"/>
      <w:pPr>
        <w:tabs>
          <w:tab w:val="left" w:pos="1800"/>
        </w:tabs>
        <w:ind w:left="1800" w:hanging="180"/>
      </w:pPr>
    </w:lvl>
    <w:lvl w:ilvl="3">
      <w:start w:val="1"/>
      <w:numFmt w:val="decimal"/>
      <w:lvlText w:val="%4."/>
      <w:lvlJc w:val="left"/>
      <w:pPr>
        <w:tabs>
          <w:tab w:val="left" w:pos="824"/>
        </w:tabs>
        <w:ind w:left="747" w:hanging="283"/>
      </w:pPr>
      <w:rPr>
        <w:rFonts w:hint="default"/>
      </w:r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68" w15:restartNumberingAfterBreak="0">
    <w:nsid w:val="636E4EB0"/>
    <w:multiLevelType w:val="multilevel"/>
    <w:tmpl w:val="636E4EB0"/>
    <w:lvl w:ilvl="0">
      <w:start w:val="1"/>
      <w:numFmt w:val="lowerLetter"/>
      <w:lvlText w:val="(%1)"/>
      <w:lvlJc w:val="left"/>
      <w:pPr>
        <w:ind w:left="720" w:hanging="360"/>
      </w:pPr>
      <w:rPr>
        <w:rFonts w:hint="default"/>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3B572FF"/>
    <w:multiLevelType w:val="multilevel"/>
    <w:tmpl w:val="63B572FF"/>
    <w:lvl w:ilvl="0">
      <w:start w:val="1"/>
      <w:numFmt w:val="lowerRoman"/>
      <w:lvlText w:val="(%1)"/>
      <w:lvlJc w:val="right"/>
      <w:pPr>
        <w:ind w:left="2880" w:hanging="36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70" w15:restartNumberingAfterBreak="0">
    <w:nsid w:val="6447494E"/>
    <w:multiLevelType w:val="hybridMultilevel"/>
    <w:tmpl w:val="E32E11B8"/>
    <w:lvl w:ilvl="0" w:tplc="0427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6C1548E"/>
    <w:multiLevelType w:val="multilevel"/>
    <w:tmpl w:val="66C1548E"/>
    <w:lvl w:ilvl="0">
      <w:start w:val="1"/>
      <w:numFmt w:val="lowerLetter"/>
      <w:lvlText w:val="(%1)"/>
      <w:lvlJc w:val="left"/>
      <w:pPr>
        <w:ind w:left="731" w:hanging="360"/>
      </w:pPr>
      <w:rPr>
        <w:rFonts w:hint="default"/>
        <w:sz w:val="20"/>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72" w15:restartNumberingAfterBreak="0">
    <w:nsid w:val="66C272F2"/>
    <w:multiLevelType w:val="multilevel"/>
    <w:tmpl w:val="66C272F2"/>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Letter"/>
      <w:lvlText w:val="(%3)"/>
      <w:lvlJc w:val="left"/>
      <w:pPr>
        <w:ind w:left="3240" w:hanging="180"/>
      </w:pPr>
      <w:rPr>
        <w:rFonts w:hint="default"/>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3" w15:restartNumberingAfterBreak="0">
    <w:nsid w:val="6A8360F0"/>
    <w:multiLevelType w:val="hybridMultilevel"/>
    <w:tmpl w:val="5466361E"/>
    <w:lvl w:ilvl="0" w:tplc="81DA02A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B072E3E"/>
    <w:multiLevelType w:val="multilevel"/>
    <w:tmpl w:val="6B072E3E"/>
    <w:lvl w:ilvl="0">
      <w:start w:val="1"/>
      <w:numFmt w:val="lowerLetter"/>
      <w:lvlText w:val="(%1)"/>
      <w:lvlJc w:val="left"/>
      <w:pPr>
        <w:ind w:left="731" w:hanging="360"/>
      </w:pPr>
      <w:rPr>
        <w:rFonts w:hint="default"/>
        <w:sz w:val="22"/>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75" w15:restartNumberingAfterBreak="0">
    <w:nsid w:val="71092415"/>
    <w:multiLevelType w:val="multilevel"/>
    <w:tmpl w:val="71092415"/>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Letter"/>
      <w:lvlText w:val="(%3)"/>
      <w:lvlJc w:val="left"/>
      <w:pPr>
        <w:ind w:left="2727" w:hanging="180"/>
      </w:pPr>
      <w:rPr>
        <w:rFonts w:hint="default"/>
        <w:sz w:val="20"/>
        <w:szCs w:val="20"/>
      </w:r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6" w15:restartNumberingAfterBreak="0">
    <w:nsid w:val="712C77E4"/>
    <w:multiLevelType w:val="hybridMultilevel"/>
    <w:tmpl w:val="585AF074"/>
    <w:lvl w:ilvl="0" w:tplc="133414C6">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AC243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21676EE"/>
    <w:multiLevelType w:val="hybridMultilevel"/>
    <w:tmpl w:val="9CE47958"/>
    <w:lvl w:ilvl="0" w:tplc="E71A83B6">
      <w:start w:val="1"/>
      <w:numFmt w:val="decimal"/>
      <w:lvlText w:val="%1."/>
      <w:lvlJc w:val="left"/>
      <w:pPr>
        <w:ind w:left="720" w:hanging="360"/>
      </w:pPr>
    </w:lvl>
    <w:lvl w:ilvl="1" w:tplc="6C44E138" w:tentative="1">
      <w:start w:val="1"/>
      <w:numFmt w:val="lowerLetter"/>
      <w:lvlText w:val="%2."/>
      <w:lvlJc w:val="left"/>
      <w:pPr>
        <w:ind w:left="1440" w:hanging="360"/>
      </w:pPr>
    </w:lvl>
    <w:lvl w:ilvl="2" w:tplc="E29C2DDE" w:tentative="1">
      <w:start w:val="1"/>
      <w:numFmt w:val="lowerRoman"/>
      <w:lvlText w:val="%3."/>
      <w:lvlJc w:val="right"/>
      <w:pPr>
        <w:ind w:left="2160" w:hanging="180"/>
      </w:pPr>
    </w:lvl>
    <w:lvl w:ilvl="3" w:tplc="18605EF8" w:tentative="1">
      <w:start w:val="1"/>
      <w:numFmt w:val="decimal"/>
      <w:lvlText w:val="%4."/>
      <w:lvlJc w:val="left"/>
      <w:pPr>
        <w:ind w:left="2880" w:hanging="360"/>
      </w:pPr>
    </w:lvl>
    <w:lvl w:ilvl="4" w:tplc="A54619FC" w:tentative="1">
      <w:start w:val="1"/>
      <w:numFmt w:val="lowerLetter"/>
      <w:lvlText w:val="%5."/>
      <w:lvlJc w:val="left"/>
      <w:pPr>
        <w:ind w:left="3600" w:hanging="360"/>
      </w:pPr>
    </w:lvl>
    <w:lvl w:ilvl="5" w:tplc="5864747C" w:tentative="1">
      <w:start w:val="1"/>
      <w:numFmt w:val="lowerRoman"/>
      <w:lvlText w:val="%6."/>
      <w:lvlJc w:val="right"/>
      <w:pPr>
        <w:ind w:left="4320" w:hanging="180"/>
      </w:pPr>
    </w:lvl>
    <w:lvl w:ilvl="6" w:tplc="3DF2C9CE" w:tentative="1">
      <w:start w:val="1"/>
      <w:numFmt w:val="decimal"/>
      <w:lvlText w:val="%7."/>
      <w:lvlJc w:val="left"/>
      <w:pPr>
        <w:ind w:left="5040" w:hanging="360"/>
      </w:pPr>
    </w:lvl>
    <w:lvl w:ilvl="7" w:tplc="5B425EE8" w:tentative="1">
      <w:start w:val="1"/>
      <w:numFmt w:val="lowerLetter"/>
      <w:lvlText w:val="%8."/>
      <w:lvlJc w:val="left"/>
      <w:pPr>
        <w:ind w:left="5760" w:hanging="360"/>
      </w:pPr>
    </w:lvl>
    <w:lvl w:ilvl="8" w:tplc="4ECE84B2" w:tentative="1">
      <w:start w:val="1"/>
      <w:numFmt w:val="lowerRoman"/>
      <w:lvlText w:val="%9."/>
      <w:lvlJc w:val="right"/>
      <w:pPr>
        <w:ind w:left="6480" w:hanging="180"/>
      </w:pPr>
    </w:lvl>
  </w:abstractNum>
  <w:abstractNum w:abstractNumId="79" w15:restartNumberingAfterBreak="0">
    <w:nsid w:val="74AE0BF1"/>
    <w:multiLevelType w:val="multilevel"/>
    <w:tmpl w:val="B57A96CA"/>
    <w:lvl w:ilvl="0">
      <w:start w:val="1"/>
      <w:numFmt w:val="decimal"/>
      <w:suff w:val="nothing"/>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75A630DE"/>
    <w:multiLevelType w:val="hybridMultilevel"/>
    <w:tmpl w:val="9CE47958"/>
    <w:lvl w:ilvl="0" w:tplc="B17A07BA">
      <w:start w:val="1"/>
      <w:numFmt w:val="decimal"/>
      <w:lvlText w:val="%1."/>
      <w:lvlJc w:val="left"/>
      <w:pPr>
        <w:ind w:left="720" w:hanging="360"/>
      </w:pPr>
    </w:lvl>
    <w:lvl w:ilvl="1" w:tplc="BE3482EE" w:tentative="1">
      <w:start w:val="1"/>
      <w:numFmt w:val="lowerLetter"/>
      <w:lvlText w:val="%2."/>
      <w:lvlJc w:val="left"/>
      <w:pPr>
        <w:ind w:left="1440" w:hanging="360"/>
      </w:pPr>
    </w:lvl>
    <w:lvl w:ilvl="2" w:tplc="7F401940" w:tentative="1">
      <w:start w:val="1"/>
      <w:numFmt w:val="lowerRoman"/>
      <w:lvlText w:val="%3."/>
      <w:lvlJc w:val="right"/>
      <w:pPr>
        <w:ind w:left="2160" w:hanging="180"/>
      </w:pPr>
    </w:lvl>
    <w:lvl w:ilvl="3" w:tplc="0DB642CC" w:tentative="1">
      <w:start w:val="1"/>
      <w:numFmt w:val="decimal"/>
      <w:lvlText w:val="%4."/>
      <w:lvlJc w:val="left"/>
      <w:pPr>
        <w:ind w:left="2880" w:hanging="360"/>
      </w:pPr>
    </w:lvl>
    <w:lvl w:ilvl="4" w:tplc="D7F2F286" w:tentative="1">
      <w:start w:val="1"/>
      <w:numFmt w:val="lowerLetter"/>
      <w:lvlText w:val="%5."/>
      <w:lvlJc w:val="left"/>
      <w:pPr>
        <w:ind w:left="3600" w:hanging="360"/>
      </w:pPr>
    </w:lvl>
    <w:lvl w:ilvl="5" w:tplc="BE1E3E42" w:tentative="1">
      <w:start w:val="1"/>
      <w:numFmt w:val="lowerRoman"/>
      <w:lvlText w:val="%6."/>
      <w:lvlJc w:val="right"/>
      <w:pPr>
        <w:ind w:left="4320" w:hanging="180"/>
      </w:pPr>
    </w:lvl>
    <w:lvl w:ilvl="6" w:tplc="E4401E8C" w:tentative="1">
      <w:start w:val="1"/>
      <w:numFmt w:val="decimal"/>
      <w:lvlText w:val="%7."/>
      <w:lvlJc w:val="left"/>
      <w:pPr>
        <w:ind w:left="5040" w:hanging="360"/>
      </w:pPr>
    </w:lvl>
    <w:lvl w:ilvl="7" w:tplc="349A5DB6" w:tentative="1">
      <w:start w:val="1"/>
      <w:numFmt w:val="lowerLetter"/>
      <w:lvlText w:val="%8."/>
      <w:lvlJc w:val="left"/>
      <w:pPr>
        <w:ind w:left="5760" w:hanging="360"/>
      </w:pPr>
    </w:lvl>
    <w:lvl w:ilvl="8" w:tplc="ADE22D54" w:tentative="1">
      <w:start w:val="1"/>
      <w:numFmt w:val="lowerRoman"/>
      <w:lvlText w:val="%9."/>
      <w:lvlJc w:val="right"/>
      <w:pPr>
        <w:ind w:left="6480" w:hanging="180"/>
      </w:pPr>
    </w:lvl>
  </w:abstractNum>
  <w:abstractNum w:abstractNumId="81" w15:restartNumberingAfterBreak="0">
    <w:nsid w:val="76282A99"/>
    <w:multiLevelType w:val="hybridMultilevel"/>
    <w:tmpl w:val="CC7643EA"/>
    <w:lvl w:ilvl="0" w:tplc="133414C6">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DF1129"/>
    <w:multiLevelType w:val="hybridMultilevel"/>
    <w:tmpl w:val="22CA0D0E"/>
    <w:lvl w:ilvl="0" w:tplc="5A06EE76">
      <w:start w:val="1"/>
      <w:numFmt w:val="decimal"/>
      <w:lvlText w:val="%1."/>
      <w:lvlJc w:val="left"/>
      <w:pPr>
        <w:ind w:left="822" w:hanging="360"/>
      </w:pPr>
    </w:lvl>
    <w:lvl w:ilvl="1" w:tplc="C16253F6" w:tentative="1">
      <w:start w:val="1"/>
      <w:numFmt w:val="lowerLetter"/>
      <w:lvlText w:val="%2."/>
      <w:lvlJc w:val="left"/>
      <w:pPr>
        <w:ind w:left="1542" w:hanging="360"/>
      </w:pPr>
    </w:lvl>
    <w:lvl w:ilvl="2" w:tplc="84505710" w:tentative="1">
      <w:start w:val="1"/>
      <w:numFmt w:val="lowerRoman"/>
      <w:lvlText w:val="%3."/>
      <w:lvlJc w:val="right"/>
      <w:pPr>
        <w:ind w:left="2262" w:hanging="180"/>
      </w:pPr>
    </w:lvl>
    <w:lvl w:ilvl="3" w:tplc="747C210C" w:tentative="1">
      <w:start w:val="1"/>
      <w:numFmt w:val="decimal"/>
      <w:lvlText w:val="%4."/>
      <w:lvlJc w:val="left"/>
      <w:pPr>
        <w:ind w:left="2982" w:hanging="360"/>
      </w:pPr>
    </w:lvl>
    <w:lvl w:ilvl="4" w:tplc="4FB8D244" w:tentative="1">
      <w:start w:val="1"/>
      <w:numFmt w:val="lowerLetter"/>
      <w:lvlText w:val="%5."/>
      <w:lvlJc w:val="left"/>
      <w:pPr>
        <w:ind w:left="3702" w:hanging="360"/>
      </w:pPr>
    </w:lvl>
    <w:lvl w:ilvl="5" w:tplc="1BE8FDA4" w:tentative="1">
      <w:start w:val="1"/>
      <w:numFmt w:val="lowerRoman"/>
      <w:lvlText w:val="%6."/>
      <w:lvlJc w:val="right"/>
      <w:pPr>
        <w:ind w:left="4422" w:hanging="180"/>
      </w:pPr>
    </w:lvl>
    <w:lvl w:ilvl="6" w:tplc="1D802938" w:tentative="1">
      <w:start w:val="1"/>
      <w:numFmt w:val="decimal"/>
      <w:lvlText w:val="%7."/>
      <w:lvlJc w:val="left"/>
      <w:pPr>
        <w:ind w:left="5142" w:hanging="360"/>
      </w:pPr>
    </w:lvl>
    <w:lvl w:ilvl="7" w:tplc="D4CE6F0A" w:tentative="1">
      <w:start w:val="1"/>
      <w:numFmt w:val="lowerLetter"/>
      <w:lvlText w:val="%8."/>
      <w:lvlJc w:val="left"/>
      <w:pPr>
        <w:ind w:left="5862" w:hanging="360"/>
      </w:pPr>
    </w:lvl>
    <w:lvl w:ilvl="8" w:tplc="34EEF848" w:tentative="1">
      <w:start w:val="1"/>
      <w:numFmt w:val="lowerRoman"/>
      <w:lvlText w:val="%9."/>
      <w:lvlJc w:val="right"/>
      <w:pPr>
        <w:ind w:left="6582" w:hanging="180"/>
      </w:pPr>
    </w:lvl>
  </w:abstractNum>
  <w:abstractNum w:abstractNumId="83" w15:restartNumberingAfterBreak="0">
    <w:nsid w:val="7B0003A3"/>
    <w:multiLevelType w:val="multilevel"/>
    <w:tmpl w:val="7B0003A3"/>
    <w:lvl w:ilvl="0">
      <w:start w:val="1"/>
      <w:numFmt w:val="lowerLetter"/>
      <w:lvlText w:val="(%1)"/>
      <w:lvlJc w:val="left"/>
      <w:pPr>
        <w:ind w:left="731" w:hanging="360"/>
      </w:pPr>
      <w:rPr>
        <w:rFonts w:hint="default"/>
        <w:sz w:val="22"/>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84" w15:restartNumberingAfterBreak="0">
    <w:nsid w:val="7EF43A4F"/>
    <w:multiLevelType w:val="multilevel"/>
    <w:tmpl w:val="2702D0D6"/>
    <w:lvl w:ilvl="0">
      <w:start w:val="1"/>
      <w:numFmt w:val="decimal"/>
      <w:lvlText w:val="%1."/>
      <w:lvlJc w:val="left"/>
      <w:pPr>
        <w:ind w:left="1911" w:hanging="360"/>
      </w:pPr>
    </w:lvl>
    <w:lvl w:ilvl="1">
      <w:start w:val="1"/>
      <w:numFmt w:val="decimal"/>
      <w:isLgl/>
      <w:lvlText w:val="%1.%2."/>
      <w:lvlJc w:val="left"/>
      <w:pPr>
        <w:ind w:left="1850" w:hanging="432"/>
      </w:pPr>
      <w:rPr>
        <w:rFonts w:hint="default"/>
      </w:rPr>
    </w:lvl>
    <w:lvl w:ilvl="2">
      <w:start w:val="1"/>
      <w:numFmt w:val="decimal"/>
      <w:isLgl/>
      <w:lvlText w:val="%1.%2.%3."/>
      <w:lvlJc w:val="left"/>
      <w:pPr>
        <w:ind w:left="2271" w:hanging="720"/>
      </w:pPr>
      <w:rPr>
        <w:rFonts w:hint="default"/>
      </w:rPr>
    </w:lvl>
    <w:lvl w:ilvl="3">
      <w:start w:val="1"/>
      <w:numFmt w:val="decimal"/>
      <w:isLgl/>
      <w:lvlText w:val="%1.%2.%3.%4."/>
      <w:lvlJc w:val="left"/>
      <w:pPr>
        <w:ind w:left="2271" w:hanging="720"/>
      </w:pPr>
      <w:rPr>
        <w:rFonts w:hint="default"/>
      </w:rPr>
    </w:lvl>
    <w:lvl w:ilvl="4">
      <w:start w:val="1"/>
      <w:numFmt w:val="decimal"/>
      <w:isLgl/>
      <w:lvlText w:val="%1.%2.%3.%4.%5."/>
      <w:lvlJc w:val="left"/>
      <w:pPr>
        <w:ind w:left="2631" w:hanging="1080"/>
      </w:pPr>
      <w:rPr>
        <w:rFonts w:hint="default"/>
      </w:rPr>
    </w:lvl>
    <w:lvl w:ilvl="5">
      <w:start w:val="1"/>
      <w:numFmt w:val="decimal"/>
      <w:isLgl/>
      <w:lvlText w:val="%1.%2.%3.%4.%5.%6."/>
      <w:lvlJc w:val="left"/>
      <w:pPr>
        <w:ind w:left="2631" w:hanging="1080"/>
      </w:pPr>
      <w:rPr>
        <w:rFonts w:hint="default"/>
      </w:rPr>
    </w:lvl>
    <w:lvl w:ilvl="6">
      <w:start w:val="1"/>
      <w:numFmt w:val="decimal"/>
      <w:isLgl/>
      <w:lvlText w:val="%1.%2.%3.%4.%5.%6.%7."/>
      <w:lvlJc w:val="left"/>
      <w:pPr>
        <w:ind w:left="2991" w:hanging="1440"/>
      </w:pPr>
      <w:rPr>
        <w:rFonts w:hint="default"/>
      </w:rPr>
    </w:lvl>
    <w:lvl w:ilvl="7">
      <w:start w:val="1"/>
      <w:numFmt w:val="decimal"/>
      <w:isLgl/>
      <w:lvlText w:val="%1.%2.%3.%4.%5.%6.%7.%8."/>
      <w:lvlJc w:val="left"/>
      <w:pPr>
        <w:ind w:left="2991" w:hanging="1440"/>
      </w:pPr>
      <w:rPr>
        <w:rFonts w:hint="default"/>
      </w:rPr>
    </w:lvl>
    <w:lvl w:ilvl="8">
      <w:start w:val="1"/>
      <w:numFmt w:val="decimal"/>
      <w:isLgl/>
      <w:lvlText w:val="%1.%2.%3.%4.%5.%6.%7.%8.%9."/>
      <w:lvlJc w:val="left"/>
      <w:pPr>
        <w:ind w:left="3351" w:hanging="1800"/>
      </w:pPr>
      <w:rPr>
        <w:rFonts w:hint="default"/>
      </w:rPr>
    </w:lvl>
  </w:abstractNum>
  <w:abstractNum w:abstractNumId="85" w15:restartNumberingAfterBreak="0">
    <w:nsid w:val="7F9B3766"/>
    <w:multiLevelType w:val="multilevel"/>
    <w:tmpl w:val="B57A96CA"/>
    <w:lvl w:ilvl="0">
      <w:start w:val="1"/>
      <w:numFmt w:val="decimal"/>
      <w:suff w:val="nothing"/>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80016545">
    <w:abstractNumId w:val="54"/>
  </w:num>
  <w:num w:numId="2" w16cid:durableId="1269387652">
    <w:abstractNumId w:val="43"/>
  </w:num>
  <w:num w:numId="3" w16cid:durableId="277377160">
    <w:abstractNumId w:val="45"/>
  </w:num>
  <w:num w:numId="4" w16cid:durableId="1235242852">
    <w:abstractNumId w:val="22"/>
  </w:num>
  <w:num w:numId="5" w16cid:durableId="969633040">
    <w:abstractNumId w:val="77"/>
  </w:num>
  <w:num w:numId="6" w16cid:durableId="972561324">
    <w:abstractNumId w:val="44"/>
  </w:num>
  <w:num w:numId="7" w16cid:durableId="1577713775">
    <w:abstractNumId w:val="34"/>
  </w:num>
  <w:num w:numId="8" w16cid:durableId="1925871267">
    <w:abstractNumId w:val="31"/>
  </w:num>
  <w:num w:numId="9" w16cid:durableId="878277661">
    <w:abstractNumId w:val="39"/>
  </w:num>
  <w:num w:numId="10" w16cid:durableId="467237926">
    <w:abstractNumId w:val="32"/>
  </w:num>
  <w:num w:numId="11" w16cid:durableId="406616804">
    <w:abstractNumId w:val="59"/>
  </w:num>
  <w:num w:numId="12" w16cid:durableId="515538379">
    <w:abstractNumId w:val="20"/>
  </w:num>
  <w:num w:numId="13" w16cid:durableId="494033211">
    <w:abstractNumId w:val="28"/>
  </w:num>
  <w:num w:numId="14" w16cid:durableId="1954745419">
    <w:abstractNumId w:val="40"/>
  </w:num>
  <w:num w:numId="15" w16cid:durableId="1560901219">
    <w:abstractNumId w:val="36"/>
  </w:num>
  <w:num w:numId="16" w16cid:durableId="659817312">
    <w:abstractNumId w:val="38"/>
  </w:num>
  <w:num w:numId="17" w16cid:durableId="1101100264">
    <w:abstractNumId w:val="2"/>
  </w:num>
  <w:num w:numId="18" w16cid:durableId="1268343641">
    <w:abstractNumId w:val="66"/>
  </w:num>
  <w:num w:numId="19" w16cid:durableId="174463505">
    <w:abstractNumId w:val="79"/>
  </w:num>
  <w:num w:numId="20" w16cid:durableId="531770507">
    <w:abstractNumId w:val="18"/>
  </w:num>
  <w:num w:numId="21" w16cid:durableId="1807239135">
    <w:abstractNumId w:val="11"/>
  </w:num>
  <w:num w:numId="22" w16cid:durableId="996419968">
    <w:abstractNumId w:val="80"/>
  </w:num>
  <w:num w:numId="23" w16cid:durableId="81029550">
    <w:abstractNumId w:val="55"/>
  </w:num>
  <w:num w:numId="24" w16cid:durableId="973948163">
    <w:abstractNumId w:val="78"/>
  </w:num>
  <w:num w:numId="25" w16cid:durableId="859509217">
    <w:abstractNumId w:val="12"/>
  </w:num>
  <w:num w:numId="26" w16cid:durableId="367025695">
    <w:abstractNumId w:val="16"/>
  </w:num>
  <w:num w:numId="27" w16cid:durableId="1930191160">
    <w:abstractNumId w:val="82"/>
  </w:num>
  <w:num w:numId="28" w16cid:durableId="1121343414">
    <w:abstractNumId w:val="14"/>
  </w:num>
  <w:num w:numId="29" w16cid:durableId="573970435">
    <w:abstractNumId w:val="84"/>
  </w:num>
  <w:num w:numId="30" w16cid:durableId="249509578">
    <w:abstractNumId w:val="10"/>
  </w:num>
  <w:num w:numId="31" w16cid:durableId="1258978821">
    <w:abstractNumId w:val="24"/>
  </w:num>
  <w:num w:numId="32" w16cid:durableId="629437725">
    <w:abstractNumId w:val="49"/>
  </w:num>
  <w:num w:numId="33" w16cid:durableId="1923827620">
    <w:abstractNumId w:val="65"/>
  </w:num>
  <w:num w:numId="34" w16cid:durableId="1426337554">
    <w:abstractNumId w:val="70"/>
  </w:num>
  <w:num w:numId="35" w16cid:durableId="72165194">
    <w:abstractNumId w:val="37"/>
  </w:num>
  <w:num w:numId="36" w16cid:durableId="1786073998">
    <w:abstractNumId w:val="76"/>
  </w:num>
  <w:num w:numId="37" w16cid:durableId="1881159885">
    <w:abstractNumId w:val="81"/>
  </w:num>
  <w:num w:numId="38" w16cid:durableId="1576741305">
    <w:abstractNumId w:val="73"/>
  </w:num>
  <w:num w:numId="39" w16cid:durableId="458768705">
    <w:abstractNumId w:val="56"/>
  </w:num>
  <w:num w:numId="40" w16cid:durableId="1094324874">
    <w:abstractNumId w:val="8"/>
  </w:num>
  <w:num w:numId="41" w16cid:durableId="1897009981">
    <w:abstractNumId w:val="15"/>
  </w:num>
  <w:num w:numId="42" w16cid:durableId="1596092781">
    <w:abstractNumId w:val="4"/>
  </w:num>
  <w:num w:numId="43" w16cid:durableId="251865762">
    <w:abstractNumId w:val="26"/>
  </w:num>
  <w:num w:numId="44" w16cid:durableId="721909048">
    <w:abstractNumId w:val="74"/>
  </w:num>
  <w:num w:numId="45" w16cid:durableId="1667896108">
    <w:abstractNumId w:val="9"/>
  </w:num>
  <w:num w:numId="46" w16cid:durableId="867792334">
    <w:abstractNumId w:val="83"/>
  </w:num>
  <w:num w:numId="47" w16cid:durableId="382752795">
    <w:abstractNumId w:val="1"/>
  </w:num>
  <w:num w:numId="48" w16cid:durableId="1421488302">
    <w:abstractNumId w:val="41"/>
  </w:num>
  <w:num w:numId="49" w16cid:durableId="714818323">
    <w:abstractNumId w:val="71"/>
  </w:num>
  <w:num w:numId="50" w16cid:durableId="174341803">
    <w:abstractNumId w:val="62"/>
  </w:num>
  <w:num w:numId="51" w16cid:durableId="1462264386">
    <w:abstractNumId w:val="30"/>
  </w:num>
  <w:num w:numId="52" w16cid:durableId="1750731375">
    <w:abstractNumId w:val="27"/>
  </w:num>
  <w:num w:numId="53" w16cid:durableId="588343574">
    <w:abstractNumId w:val="68"/>
  </w:num>
  <w:num w:numId="54" w16cid:durableId="1661538582">
    <w:abstractNumId w:val="25"/>
  </w:num>
  <w:num w:numId="55" w16cid:durableId="2053377916">
    <w:abstractNumId w:val="6"/>
  </w:num>
  <w:num w:numId="56" w16cid:durableId="224076119">
    <w:abstractNumId w:val="64"/>
  </w:num>
  <w:num w:numId="57" w16cid:durableId="1347174118">
    <w:abstractNumId w:val="17"/>
  </w:num>
  <w:num w:numId="58" w16cid:durableId="2004234672">
    <w:abstractNumId w:val="5"/>
  </w:num>
  <w:num w:numId="59" w16cid:durableId="533421474">
    <w:abstractNumId w:val="47"/>
  </w:num>
  <w:num w:numId="60" w16cid:durableId="254439075">
    <w:abstractNumId w:val="57"/>
  </w:num>
  <w:num w:numId="61" w16cid:durableId="1507407286">
    <w:abstractNumId w:val="23"/>
  </w:num>
  <w:num w:numId="62" w16cid:durableId="271133195">
    <w:abstractNumId w:val="19"/>
  </w:num>
  <w:num w:numId="63" w16cid:durableId="1548225586">
    <w:abstractNumId w:val="42"/>
  </w:num>
  <w:num w:numId="64" w16cid:durableId="626856578">
    <w:abstractNumId w:val="63"/>
  </w:num>
  <w:num w:numId="65" w16cid:durableId="795029870">
    <w:abstractNumId w:val="13"/>
  </w:num>
  <w:num w:numId="66" w16cid:durableId="1872642452">
    <w:abstractNumId w:val="72"/>
  </w:num>
  <w:num w:numId="67" w16cid:durableId="300501889">
    <w:abstractNumId w:val="69"/>
  </w:num>
  <w:num w:numId="68" w16cid:durableId="874931304">
    <w:abstractNumId w:val="75"/>
  </w:num>
  <w:num w:numId="69" w16cid:durableId="366100341">
    <w:abstractNumId w:val="33"/>
  </w:num>
  <w:num w:numId="70" w16cid:durableId="111293086">
    <w:abstractNumId w:val="52"/>
  </w:num>
  <w:num w:numId="71" w16cid:durableId="2142385999">
    <w:abstractNumId w:val="0"/>
  </w:num>
  <w:num w:numId="72" w16cid:durableId="807357895">
    <w:abstractNumId w:val="51"/>
  </w:num>
  <w:num w:numId="73" w16cid:durableId="458914371">
    <w:abstractNumId w:val="7"/>
  </w:num>
  <w:num w:numId="74" w16cid:durableId="812023126">
    <w:abstractNumId w:val="35"/>
  </w:num>
  <w:num w:numId="75" w16cid:durableId="667635502">
    <w:abstractNumId w:val="48"/>
  </w:num>
  <w:num w:numId="76" w16cid:durableId="366759322">
    <w:abstractNumId w:val="67"/>
  </w:num>
  <w:num w:numId="77" w16cid:durableId="2025665063">
    <w:abstractNumId w:val="3"/>
  </w:num>
  <w:num w:numId="78" w16cid:durableId="15047105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50836974">
    <w:abstractNumId w:val="50"/>
  </w:num>
  <w:num w:numId="80" w16cid:durableId="1397774870">
    <w:abstractNumId w:val="53"/>
  </w:num>
  <w:num w:numId="81" w16cid:durableId="219245082">
    <w:abstractNumId w:val="46"/>
  </w:num>
  <w:num w:numId="82" w16cid:durableId="1781144569">
    <w:abstractNumId w:val="21"/>
  </w:num>
  <w:num w:numId="83" w16cid:durableId="1109818722">
    <w:abstractNumId w:val="60"/>
  </w:num>
  <w:num w:numId="84" w16cid:durableId="1434865224">
    <w:abstractNumId w:val="58"/>
  </w:num>
  <w:num w:numId="85" w16cid:durableId="2097243419">
    <w:abstractNumId w:val="85"/>
  </w:num>
  <w:num w:numId="86" w16cid:durableId="1133600277">
    <w:abstractNumId w:val="29"/>
  </w:num>
  <w:num w:numId="87" w16cid:durableId="490296045">
    <w:abstractNumId w:val="6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96E"/>
    <w:rsid w:val="00001131"/>
    <w:rsid w:val="000012B5"/>
    <w:rsid w:val="00004F48"/>
    <w:rsid w:val="0000555D"/>
    <w:rsid w:val="00005B84"/>
    <w:rsid w:val="00006456"/>
    <w:rsid w:val="00006AF7"/>
    <w:rsid w:val="00010433"/>
    <w:rsid w:val="00011053"/>
    <w:rsid w:val="00011D3E"/>
    <w:rsid w:val="000123BD"/>
    <w:rsid w:val="000138C2"/>
    <w:rsid w:val="00013B7A"/>
    <w:rsid w:val="00014199"/>
    <w:rsid w:val="00015CE4"/>
    <w:rsid w:val="00016232"/>
    <w:rsid w:val="00016515"/>
    <w:rsid w:val="000212D3"/>
    <w:rsid w:val="00023981"/>
    <w:rsid w:val="00023E77"/>
    <w:rsid w:val="0002597C"/>
    <w:rsid w:val="00026C45"/>
    <w:rsid w:val="00027790"/>
    <w:rsid w:val="00031199"/>
    <w:rsid w:val="00031BB4"/>
    <w:rsid w:val="0003264F"/>
    <w:rsid w:val="00032B36"/>
    <w:rsid w:val="00032CB1"/>
    <w:rsid w:val="0003516C"/>
    <w:rsid w:val="000355F6"/>
    <w:rsid w:val="0003565A"/>
    <w:rsid w:val="00036C24"/>
    <w:rsid w:val="00037256"/>
    <w:rsid w:val="000401B5"/>
    <w:rsid w:val="00042AAE"/>
    <w:rsid w:val="00044AEE"/>
    <w:rsid w:val="00044DE9"/>
    <w:rsid w:val="00045B93"/>
    <w:rsid w:val="00046C10"/>
    <w:rsid w:val="00046D38"/>
    <w:rsid w:val="00050540"/>
    <w:rsid w:val="00051040"/>
    <w:rsid w:val="00051289"/>
    <w:rsid w:val="00051384"/>
    <w:rsid w:val="00051A47"/>
    <w:rsid w:val="000525F6"/>
    <w:rsid w:val="00052A56"/>
    <w:rsid w:val="00052DA4"/>
    <w:rsid w:val="000551A1"/>
    <w:rsid w:val="00055593"/>
    <w:rsid w:val="00063391"/>
    <w:rsid w:val="00063C43"/>
    <w:rsid w:val="000671C8"/>
    <w:rsid w:val="00067444"/>
    <w:rsid w:val="00070349"/>
    <w:rsid w:val="00070C61"/>
    <w:rsid w:val="0007101A"/>
    <w:rsid w:val="00071590"/>
    <w:rsid w:val="0007207F"/>
    <w:rsid w:val="00072483"/>
    <w:rsid w:val="00074A2F"/>
    <w:rsid w:val="000813D8"/>
    <w:rsid w:val="000828C6"/>
    <w:rsid w:val="000834A0"/>
    <w:rsid w:val="00085675"/>
    <w:rsid w:val="00086FA8"/>
    <w:rsid w:val="00087342"/>
    <w:rsid w:val="00087462"/>
    <w:rsid w:val="00091F21"/>
    <w:rsid w:val="0009233E"/>
    <w:rsid w:val="0009468C"/>
    <w:rsid w:val="00094746"/>
    <w:rsid w:val="000947CC"/>
    <w:rsid w:val="00095115"/>
    <w:rsid w:val="000959E5"/>
    <w:rsid w:val="00095D49"/>
    <w:rsid w:val="00095FDB"/>
    <w:rsid w:val="00096837"/>
    <w:rsid w:val="00097799"/>
    <w:rsid w:val="00097B0B"/>
    <w:rsid w:val="000A1A35"/>
    <w:rsid w:val="000A24B7"/>
    <w:rsid w:val="000A332E"/>
    <w:rsid w:val="000A405D"/>
    <w:rsid w:val="000A49EB"/>
    <w:rsid w:val="000A527B"/>
    <w:rsid w:val="000A58AA"/>
    <w:rsid w:val="000A675B"/>
    <w:rsid w:val="000A68F4"/>
    <w:rsid w:val="000A751B"/>
    <w:rsid w:val="000A76B4"/>
    <w:rsid w:val="000B0153"/>
    <w:rsid w:val="000B107C"/>
    <w:rsid w:val="000B11A8"/>
    <w:rsid w:val="000B1A1C"/>
    <w:rsid w:val="000B256A"/>
    <w:rsid w:val="000B2990"/>
    <w:rsid w:val="000B39C2"/>
    <w:rsid w:val="000B3CE3"/>
    <w:rsid w:val="000B61E9"/>
    <w:rsid w:val="000B682F"/>
    <w:rsid w:val="000B7959"/>
    <w:rsid w:val="000C0276"/>
    <w:rsid w:val="000C05F9"/>
    <w:rsid w:val="000C0D0D"/>
    <w:rsid w:val="000C320B"/>
    <w:rsid w:val="000C68BA"/>
    <w:rsid w:val="000C6A44"/>
    <w:rsid w:val="000D08A0"/>
    <w:rsid w:val="000D1331"/>
    <w:rsid w:val="000D186A"/>
    <w:rsid w:val="000D286A"/>
    <w:rsid w:val="000D2FF1"/>
    <w:rsid w:val="000D3787"/>
    <w:rsid w:val="000D587A"/>
    <w:rsid w:val="000D5AE4"/>
    <w:rsid w:val="000D6A24"/>
    <w:rsid w:val="000E1304"/>
    <w:rsid w:val="000E2818"/>
    <w:rsid w:val="000E61E9"/>
    <w:rsid w:val="000E6D73"/>
    <w:rsid w:val="000F0066"/>
    <w:rsid w:val="000F2227"/>
    <w:rsid w:val="000F3778"/>
    <w:rsid w:val="000F3BCC"/>
    <w:rsid w:val="000F4314"/>
    <w:rsid w:val="000F5237"/>
    <w:rsid w:val="000F5AE9"/>
    <w:rsid w:val="001000F7"/>
    <w:rsid w:val="00100696"/>
    <w:rsid w:val="00100E8A"/>
    <w:rsid w:val="00102189"/>
    <w:rsid w:val="001028EC"/>
    <w:rsid w:val="00102B6F"/>
    <w:rsid w:val="00102EDC"/>
    <w:rsid w:val="00105CBF"/>
    <w:rsid w:val="00105D99"/>
    <w:rsid w:val="001068C2"/>
    <w:rsid w:val="001071A5"/>
    <w:rsid w:val="00107646"/>
    <w:rsid w:val="00107ABC"/>
    <w:rsid w:val="00107AC0"/>
    <w:rsid w:val="00110844"/>
    <w:rsid w:val="00110C8A"/>
    <w:rsid w:val="00111211"/>
    <w:rsid w:val="00111900"/>
    <w:rsid w:val="00114123"/>
    <w:rsid w:val="00114D25"/>
    <w:rsid w:val="00117C9A"/>
    <w:rsid w:val="00117E8B"/>
    <w:rsid w:val="00120AD4"/>
    <w:rsid w:val="00121016"/>
    <w:rsid w:val="00121FDC"/>
    <w:rsid w:val="00123FFD"/>
    <w:rsid w:val="00124B84"/>
    <w:rsid w:val="00125E87"/>
    <w:rsid w:val="001263AE"/>
    <w:rsid w:val="001301D8"/>
    <w:rsid w:val="00130338"/>
    <w:rsid w:val="001304AD"/>
    <w:rsid w:val="0013068C"/>
    <w:rsid w:val="001306CA"/>
    <w:rsid w:val="0013092C"/>
    <w:rsid w:val="00131748"/>
    <w:rsid w:val="00131C0B"/>
    <w:rsid w:val="00132D45"/>
    <w:rsid w:val="00132DB4"/>
    <w:rsid w:val="00134C64"/>
    <w:rsid w:val="001362E7"/>
    <w:rsid w:val="001365E7"/>
    <w:rsid w:val="00137785"/>
    <w:rsid w:val="00140049"/>
    <w:rsid w:val="00143C6B"/>
    <w:rsid w:val="00144398"/>
    <w:rsid w:val="00145E53"/>
    <w:rsid w:val="001475D1"/>
    <w:rsid w:val="00151002"/>
    <w:rsid w:val="00151D55"/>
    <w:rsid w:val="00152885"/>
    <w:rsid w:val="001537B3"/>
    <w:rsid w:val="00155592"/>
    <w:rsid w:val="00155DA5"/>
    <w:rsid w:val="0015708D"/>
    <w:rsid w:val="0016039D"/>
    <w:rsid w:val="0016137B"/>
    <w:rsid w:val="0016160B"/>
    <w:rsid w:val="0016225C"/>
    <w:rsid w:val="001626F2"/>
    <w:rsid w:val="00164107"/>
    <w:rsid w:val="001648C1"/>
    <w:rsid w:val="00165EFB"/>
    <w:rsid w:val="0016683B"/>
    <w:rsid w:val="001670A5"/>
    <w:rsid w:val="00167AD0"/>
    <w:rsid w:val="00167C4C"/>
    <w:rsid w:val="00171379"/>
    <w:rsid w:val="00171708"/>
    <w:rsid w:val="00172A41"/>
    <w:rsid w:val="00175DBC"/>
    <w:rsid w:val="00175F9C"/>
    <w:rsid w:val="00176EC7"/>
    <w:rsid w:val="00180E06"/>
    <w:rsid w:val="00182824"/>
    <w:rsid w:val="00183032"/>
    <w:rsid w:val="00183339"/>
    <w:rsid w:val="00183411"/>
    <w:rsid w:val="00184339"/>
    <w:rsid w:val="001843AC"/>
    <w:rsid w:val="00187195"/>
    <w:rsid w:val="00187D04"/>
    <w:rsid w:val="00187EF4"/>
    <w:rsid w:val="00190333"/>
    <w:rsid w:val="001911AA"/>
    <w:rsid w:val="001912EE"/>
    <w:rsid w:val="0019586B"/>
    <w:rsid w:val="00195B96"/>
    <w:rsid w:val="001965EA"/>
    <w:rsid w:val="001977FE"/>
    <w:rsid w:val="00197FB8"/>
    <w:rsid w:val="001A2EB8"/>
    <w:rsid w:val="001A3098"/>
    <w:rsid w:val="001A3D04"/>
    <w:rsid w:val="001A62F5"/>
    <w:rsid w:val="001A64A6"/>
    <w:rsid w:val="001B1FB2"/>
    <w:rsid w:val="001B2DC1"/>
    <w:rsid w:val="001B65BF"/>
    <w:rsid w:val="001B68B2"/>
    <w:rsid w:val="001B6F2F"/>
    <w:rsid w:val="001B7BF0"/>
    <w:rsid w:val="001C024C"/>
    <w:rsid w:val="001C1BA2"/>
    <w:rsid w:val="001C4F98"/>
    <w:rsid w:val="001C59C4"/>
    <w:rsid w:val="001C5D1D"/>
    <w:rsid w:val="001C638C"/>
    <w:rsid w:val="001C7B79"/>
    <w:rsid w:val="001D083D"/>
    <w:rsid w:val="001D24FB"/>
    <w:rsid w:val="001D32CF"/>
    <w:rsid w:val="001D3A4C"/>
    <w:rsid w:val="001D4DD5"/>
    <w:rsid w:val="001D51BE"/>
    <w:rsid w:val="001D6223"/>
    <w:rsid w:val="001E0059"/>
    <w:rsid w:val="001E0124"/>
    <w:rsid w:val="001E19D8"/>
    <w:rsid w:val="001E19DF"/>
    <w:rsid w:val="001E22A0"/>
    <w:rsid w:val="001E3E4F"/>
    <w:rsid w:val="001E5412"/>
    <w:rsid w:val="001E5983"/>
    <w:rsid w:val="001E5B14"/>
    <w:rsid w:val="001E6366"/>
    <w:rsid w:val="001E63C9"/>
    <w:rsid w:val="001E6559"/>
    <w:rsid w:val="001E79DD"/>
    <w:rsid w:val="001F1031"/>
    <w:rsid w:val="001F1408"/>
    <w:rsid w:val="001F15DD"/>
    <w:rsid w:val="001F3050"/>
    <w:rsid w:val="001F53FC"/>
    <w:rsid w:val="001F5784"/>
    <w:rsid w:val="001F6008"/>
    <w:rsid w:val="001F7B09"/>
    <w:rsid w:val="00200450"/>
    <w:rsid w:val="0020170A"/>
    <w:rsid w:val="0020195B"/>
    <w:rsid w:val="002019B9"/>
    <w:rsid w:val="00202420"/>
    <w:rsid w:val="002041A1"/>
    <w:rsid w:val="00204747"/>
    <w:rsid w:val="00205145"/>
    <w:rsid w:val="00205473"/>
    <w:rsid w:val="00211997"/>
    <w:rsid w:val="00212031"/>
    <w:rsid w:val="002126F2"/>
    <w:rsid w:val="00213D04"/>
    <w:rsid w:val="00213E77"/>
    <w:rsid w:val="00215E25"/>
    <w:rsid w:val="0021681C"/>
    <w:rsid w:val="00221BDA"/>
    <w:rsid w:val="00222218"/>
    <w:rsid w:val="00222BFC"/>
    <w:rsid w:val="00222D7D"/>
    <w:rsid w:val="0022328D"/>
    <w:rsid w:val="0022425A"/>
    <w:rsid w:val="00225FDC"/>
    <w:rsid w:val="002304EE"/>
    <w:rsid w:val="00230595"/>
    <w:rsid w:val="00234CED"/>
    <w:rsid w:val="00236096"/>
    <w:rsid w:val="002360D7"/>
    <w:rsid w:val="00236512"/>
    <w:rsid w:val="00236D11"/>
    <w:rsid w:val="002372A3"/>
    <w:rsid w:val="002401C8"/>
    <w:rsid w:val="00240873"/>
    <w:rsid w:val="00240E8A"/>
    <w:rsid w:val="002412E9"/>
    <w:rsid w:val="00242620"/>
    <w:rsid w:val="00242BA9"/>
    <w:rsid w:val="002435A0"/>
    <w:rsid w:val="00243AB0"/>
    <w:rsid w:val="00244C87"/>
    <w:rsid w:val="0024617A"/>
    <w:rsid w:val="00246DE9"/>
    <w:rsid w:val="00247EB3"/>
    <w:rsid w:val="002504BD"/>
    <w:rsid w:val="0025080A"/>
    <w:rsid w:val="00251152"/>
    <w:rsid w:val="002519A0"/>
    <w:rsid w:val="002529C0"/>
    <w:rsid w:val="002541E1"/>
    <w:rsid w:val="00254ED8"/>
    <w:rsid w:val="00256DD9"/>
    <w:rsid w:val="002616E5"/>
    <w:rsid w:val="002642D9"/>
    <w:rsid w:val="002653C6"/>
    <w:rsid w:val="00266215"/>
    <w:rsid w:val="0026640B"/>
    <w:rsid w:val="0026662C"/>
    <w:rsid w:val="00266B9F"/>
    <w:rsid w:val="00267167"/>
    <w:rsid w:val="00270DFA"/>
    <w:rsid w:val="00271130"/>
    <w:rsid w:val="00272701"/>
    <w:rsid w:val="00275B2E"/>
    <w:rsid w:val="00276419"/>
    <w:rsid w:val="0027643B"/>
    <w:rsid w:val="0027719B"/>
    <w:rsid w:val="00280363"/>
    <w:rsid w:val="00281735"/>
    <w:rsid w:val="0028202F"/>
    <w:rsid w:val="00283413"/>
    <w:rsid w:val="00284263"/>
    <w:rsid w:val="002854C9"/>
    <w:rsid w:val="0028723F"/>
    <w:rsid w:val="002911B4"/>
    <w:rsid w:val="002911BC"/>
    <w:rsid w:val="00291A60"/>
    <w:rsid w:val="00291C4C"/>
    <w:rsid w:val="002928C5"/>
    <w:rsid w:val="00293429"/>
    <w:rsid w:val="00294AA7"/>
    <w:rsid w:val="00294B60"/>
    <w:rsid w:val="00295B69"/>
    <w:rsid w:val="002972A4"/>
    <w:rsid w:val="002978B4"/>
    <w:rsid w:val="002978F6"/>
    <w:rsid w:val="002A1E44"/>
    <w:rsid w:val="002A659F"/>
    <w:rsid w:val="002B179F"/>
    <w:rsid w:val="002B233E"/>
    <w:rsid w:val="002B455F"/>
    <w:rsid w:val="002B4A9A"/>
    <w:rsid w:val="002B4BC8"/>
    <w:rsid w:val="002B5EC5"/>
    <w:rsid w:val="002B659C"/>
    <w:rsid w:val="002B6B24"/>
    <w:rsid w:val="002B7454"/>
    <w:rsid w:val="002B76D5"/>
    <w:rsid w:val="002B7A11"/>
    <w:rsid w:val="002C005D"/>
    <w:rsid w:val="002C0D91"/>
    <w:rsid w:val="002C2A27"/>
    <w:rsid w:val="002C4949"/>
    <w:rsid w:val="002C5332"/>
    <w:rsid w:val="002C7FEC"/>
    <w:rsid w:val="002D009A"/>
    <w:rsid w:val="002D1024"/>
    <w:rsid w:val="002D14B3"/>
    <w:rsid w:val="002D1615"/>
    <w:rsid w:val="002D2207"/>
    <w:rsid w:val="002D3A49"/>
    <w:rsid w:val="002D3BD1"/>
    <w:rsid w:val="002D4288"/>
    <w:rsid w:val="002D4B2A"/>
    <w:rsid w:val="002D4E8C"/>
    <w:rsid w:val="002D5C4D"/>
    <w:rsid w:val="002D5F14"/>
    <w:rsid w:val="002D684D"/>
    <w:rsid w:val="002D79D4"/>
    <w:rsid w:val="002E08CD"/>
    <w:rsid w:val="002E1DE4"/>
    <w:rsid w:val="002E289A"/>
    <w:rsid w:val="002E3C97"/>
    <w:rsid w:val="002E42CC"/>
    <w:rsid w:val="002E442A"/>
    <w:rsid w:val="002E7049"/>
    <w:rsid w:val="002E7579"/>
    <w:rsid w:val="002F05F1"/>
    <w:rsid w:val="002F08D2"/>
    <w:rsid w:val="002F435A"/>
    <w:rsid w:val="002F6699"/>
    <w:rsid w:val="002F6BBB"/>
    <w:rsid w:val="002F6C37"/>
    <w:rsid w:val="002F72A4"/>
    <w:rsid w:val="0030097A"/>
    <w:rsid w:val="00301142"/>
    <w:rsid w:val="00301F75"/>
    <w:rsid w:val="00302348"/>
    <w:rsid w:val="00303D21"/>
    <w:rsid w:val="00304A5A"/>
    <w:rsid w:val="00304CA8"/>
    <w:rsid w:val="00306311"/>
    <w:rsid w:val="003065BA"/>
    <w:rsid w:val="003065F7"/>
    <w:rsid w:val="003108E0"/>
    <w:rsid w:val="00310EDC"/>
    <w:rsid w:val="003155B7"/>
    <w:rsid w:val="00315890"/>
    <w:rsid w:val="00316359"/>
    <w:rsid w:val="00317956"/>
    <w:rsid w:val="003208BB"/>
    <w:rsid w:val="00321F19"/>
    <w:rsid w:val="0032246E"/>
    <w:rsid w:val="00322564"/>
    <w:rsid w:val="00323C0B"/>
    <w:rsid w:val="00324C77"/>
    <w:rsid w:val="0032586A"/>
    <w:rsid w:val="00331207"/>
    <w:rsid w:val="00332071"/>
    <w:rsid w:val="0033399E"/>
    <w:rsid w:val="0033440B"/>
    <w:rsid w:val="00335086"/>
    <w:rsid w:val="003356C1"/>
    <w:rsid w:val="00335A0D"/>
    <w:rsid w:val="00336C5C"/>
    <w:rsid w:val="00340468"/>
    <w:rsid w:val="00340F43"/>
    <w:rsid w:val="00341E15"/>
    <w:rsid w:val="00343523"/>
    <w:rsid w:val="00343528"/>
    <w:rsid w:val="003437F6"/>
    <w:rsid w:val="0034422E"/>
    <w:rsid w:val="00345480"/>
    <w:rsid w:val="00345EE3"/>
    <w:rsid w:val="0034629E"/>
    <w:rsid w:val="00346897"/>
    <w:rsid w:val="003472CC"/>
    <w:rsid w:val="0034766E"/>
    <w:rsid w:val="00350959"/>
    <w:rsid w:val="00350B7F"/>
    <w:rsid w:val="00352BA0"/>
    <w:rsid w:val="00352E4B"/>
    <w:rsid w:val="0035330C"/>
    <w:rsid w:val="00354DEE"/>
    <w:rsid w:val="0035545A"/>
    <w:rsid w:val="00356D35"/>
    <w:rsid w:val="0036158F"/>
    <w:rsid w:val="00362147"/>
    <w:rsid w:val="00363951"/>
    <w:rsid w:val="0036427C"/>
    <w:rsid w:val="003650FC"/>
    <w:rsid w:val="00365309"/>
    <w:rsid w:val="00365797"/>
    <w:rsid w:val="003661B9"/>
    <w:rsid w:val="0036704D"/>
    <w:rsid w:val="00367103"/>
    <w:rsid w:val="0036728F"/>
    <w:rsid w:val="00367A0C"/>
    <w:rsid w:val="00370146"/>
    <w:rsid w:val="00370B66"/>
    <w:rsid w:val="0037117C"/>
    <w:rsid w:val="00372FF2"/>
    <w:rsid w:val="003732DE"/>
    <w:rsid w:val="003761FA"/>
    <w:rsid w:val="003767A7"/>
    <w:rsid w:val="00377C53"/>
    <w:rsid w:val="00380AC2"/>
    <w:rsid w:val="003816D0"/>
    <w:rsid w:val="00382B9F"/>
    <w:rsid w:val="0038352D"/>
    <w:rsid w:val="00383CCC"/>
    <w:rsid w:val="003849FE"/>
    <w:rsid w:val="00385C84"/>
    <w:rsid w:val="00386EFC"/>
    <w:rsid w:val="00387FD8"/>
    <w:rsid w:val="00394531"/>
    <w:rsid w:val="00395167"/>
    <w:rsid w:val="00396293"/>
    <w:rsid w:val="00397306"/>
    <w:rsid w:val="0039775C"/>
    <w:rsid w:val="003A1153"/>
    <w:rsid w:val="003A1DD6"/>
    <w:rsid w:val="003A204F"/>
    <w:rsid w:val="003A3029"/>
    <w:rsid w:val="003A3C52"/>
    <w:rsid w:val="003A47F5"/>
    <w:rsid w:val="003A577E"/>
    <w:rsid w:val="003A6382"/>
    <w:rsid w:val="003A70DB"/>
    <w:rsid w:val="003A796E"/>
    <w:rsid w:val="003B16AE"/>
    <w:rsid w:val="003B1F30"/>
    <w:rsid w:val="003B3143"/>
    <w:rsid w:val="003B4B06"/>
    <w:rsid w:val="003B4FFA"/>
    <w:rsid w:val="003B51F4"/>
    <w:rsid w:val="003B5440"/>
    <w:rsid w:val="003B77A2"/>
    <w:rsid w:val="003C100F"/>
    <w:rsid w:val="003C1EDE"/>
    <w:rsid w:val="003C5030"/>
    <w:rsid w:val="003C571B"/>
    <w:rsid w:val="003C6634"/>
    <w:rsid w:val="003C7619"/>
    <w:rsid w:val="003C7A29"/>
    <w:rsid w:val="003D1BC7"/>
    <w:rsid w:val="003D2CA0"/>
    <w:rsid w:val="003D3410"/>
    <w:rsid w:val="003D3662"/>
    <w:rsid w:val="003D586A"/>
    <w:rsid w:val="003D6403"/>
    <w:rsid w:val="003E15FB"/>
    <w:rsid w:val="003E1C62"/>
    <w:rsid w:val="003E21F0"/>
    <w:rsid w:val="003E2DFC"/>
    <w:rsid w:val="003E3003"/>
    <w:rsid w:val="003E41E7"/>
    <w:rsid w:val="003E4522"/>
    <w:rsid w:val="003E4A5A"/>
    <w:rsid w:val="003E54DF"/>
    <w:rsid w:val="003E6AF2"/>
    <w:rsid w:val="003E7CB3"/>
    <w:rsid w:val="003F166C"/>
    <w:rsid w:val="003F1E60"/>
    <w:rsid w:val="003F2F2A"/>
    <w:rsid w:val="003F46E3"/>
    <w:rsid w:val="003F47AA"/>
    <w:rsid w:val="003F4B2C"/>
    <w:rsid w:val="003F6131"/>
    <w:rsid w:val="003F69B5"/>
    <w:rsid w:val="00400956"/>
    <w:rsid w:val="004009F3"/>
    <w:rsid w:val="00400B24"/>
    <w:rsid w:val="00401C97"/>
    <w:rsid w:val="0040277B"/>
    <w:rsid w:val="00403D4F"/>
    <w:rsid w:val="00403FE2"/>
    <w:rsid w:val="004040CD"/>
    <w:rsid w:val="00404398"/>
    <w:rsid w:val="00404443"/>
    <w:rsid w:val="004046AD"/>
    <w:rsid w:val="00404E0F"/>
    <w:rsid w:val="0040566E"/>
    <w:rsid w:val="00406573"/>
    <w:rsid w:val="00410056"/>
    <w:rsid w:val="00412186"/>
    <w:rsid w:val="00412BC3"/>
    <w:rsid w:val="004131BD"/>
    <w:rsid w:val="0041368F"/>
    <w:rsid w:val="0041458C"/>
    <w:rsid w:val="00416ABC"/>
    <w:rsid w:val="0042143C"/>
    <w:rsid w:val="004220B5"/>
    <w:rsid w:val="00422EE8"/>
    <w:rsid w:val="00424352"/>
    <w:rsid w:val="00425481"/>
    <w:rsid w:val="00427731"/>
    <w:rsid w:val="004278D7"/>
    <w:rsid w:val="00427F6D"/>
    <w:rsid w:val="004306DF"/>
    <w:rsid w:val="00430923"/>
    <w:rsid w:val="0043167C"/>
    <w:rsid w:val="004321D1"/>
    <w:rsid w:val="004323BF"/>
    <w:rsid w:val="00432690"/>
    <w:rsid w:val="00433B14"/>
    <w:rsid w:val="00434912"/>
    <w:rsid w:val="004365D0"/>
    <w:rsid w:val="004371C7"/>
    <w:rsid w:val="00437947"/>
    <w:rsid w:val="0043796C"/>
    <w:rsid w:val="00440441"/>
    <w:rsid w:val="00440CF8"/>
    <w:rsid w:val="0044240B"/>
    <w:rsid w:val="0044620D"/>
    <w:rsid w:val="004473AD"/>
    <w:rsid w:val="004476E2"/>
    <w:rsid w:val="00451662"/>
    <w:rsid w:val="00451AED"/>
    <w:rsid w:val="00451F00"/>
    <w:rsid w:val="00452F76"/>
    <w:rsid w:val="0045485E"/>
    <w:rsid w:val="00457B71"/>
    <w:rsid w:val="00457B8C"/>
    <w:rsid w:val="00460783"/>
    <w:rsid w:val="0046151F"/>
    <w:rsid w:val="00461E73"/>
    <w:rsid w:val="00462F8E"/>
    <w:rsid w:val="004633DC"/>
    <w:rsid w:val="00463492"/>
    <w:rsid w:val="004634CF"/>
    <w:rsid w:val="004642B5"/>
    <w:rsid w:val="004654C1"/>
    <w:rsid w:val="00466A48"/>
    <w:rsid w:val="00466DAC"/>
    <w:rsid w:val="00470C1F"/>
    <w:rsid w:val="00471187"/>
    <w:rsid w:val="0047174A"/>
    <w:rsid w:val="00471F59"/>
    <w:rsid w:val="004728D4"/>
    <w:rsid w:val="00472D5E"/>
    <w:rsid w:val="00472E4A"/>
    <w:rsid w:val="00474826"/>
    <w:rsid w:val="00474C78"/>
    <w:rsid w:val="00474D03"/>
    <w:rsid w:val="00474DC0"/>
    <w:rsid w:val="004766D4"/>
    <w:rsid w:val="00480976"/>
    <w:rsid w:val="00480D75"/>
    <w:rsid w:val="00480DC8"/>
    <w:rsid w:val="00482282"/>
    <w:rsid w:val="00483022"/>
    <w:rsid w:val="004843F7"/>
    <w:rsid w:val="004845AC"/>
    <w:rsid w:val="00484852"/>
    <w:rsid w:val="00486FAC"/>
    <w:rsid w:val="004906C2"/>
    <w:rsid w:val="00490C62"/>
    <w:rsid w:val="00491D0C"/>
    <w:rsid w:val="004926D4"/>
    <w:rsid w:val="00493135"/>
    <w:rsid w:val="00494294"/>
    <w:rsid w:val="00494F7F"/>
    <w:rsid w:val="004956AE"/>
    <w:rsid w:val="00495A59"/>
    <w:rsid w:val="00496132"/>
    <w:rsid w:val="004966E6"/>
    <w:rsid w:val="00497582"/>
    <w:rsid w:val="00497F41"/>
    <w:rsid w:val="004A0FB4"/>
    <w:rsid w:val="004A23D0"/>
    <w:rsid w:val="004A3102"/>
    <w:rsid w:val="004A3CF4"/>
    <w:rsid w:val="004A6723"/>
    <w:rsid w:val="004A6D75"/>
    <w:rsid w:val="004A7B76"/>
    <w:rsid w:val="004B04B3"/>
    <w:rsid w:val="004B1C8A"/>
    <w:rsid w:val="004B2B42"/>
    <w:rsid w:val="004B4362"/>
    <w:rsid w:val="004B6F5C"/>
    <w:rsid w:val="004B730B"/>
    <w:rsid w:val="004C016A"/>
    <w:rsid w:val="004C181F"/>
    <w:rsid w:val="004C286A"/>
    <w:rsid w:val="004C3897"/>
    <w:rsid w:val="004C5264"/>
    <w:rsid w:val="004C5A7E"/>
    <w:rsid w:val="004C61D8"/>
    <w:rsid w:val="004C7D78"/>
    <w:rsid w:val="004D0534"/>
    <w:rsid w:val="004D19A5"/>
    <w:rsid w:val="004D31FC"/>
    <w:rsid w:val="004D3DB4"/>
    <w:rsid w:val="004D44B6"/>
    <w:rsid w:val="004D4A35"/>
    <w:rsid w:val="004D4DF8"/>
    <w:rsid w:val="004D579B"/>
    <w:rsid w:val="004D7D90"/>
    <w:rsid w:val="004E10AB"/>
    <w:rsid w:val="004E2610"/>
    <w:rsid w:val="004E33EF"/>
    <w:rsid w:val="004E35AD"/>
    <w:rsid w:val="004E363B"/>
    <w:rsid w:val="004E3816"/>
    <w:rsid w:val="004E43E4"/>
    <w:rsid w:val="004E4DF4"/>
    <w:rsid w:val="004E6B1F"/>
    <w:rsid w:val="004E6BD0"/>
    <w:rsid w:val="004E7968"/>
    <w:rsid w:val="004F11C2"/>
    <w:rsid w:val="004F1A29"/>
    <w:rsid w:val="004F1D4E"/>
    <w:rsid w:val="004F23CB"/>
    <w:rsid w:val="004F317A"/>
    <w:rsid w:val="004F4348"/>
    <w:rsid w:val="004F47DA"/>
    <w:rsid w:val="004F76EB"/>
    <w:rsid w:val="004F7D1C"/>
    <w:rsid w:val="0050007A"/>
    <w:rsid w:val="00500970"/>
    <w:rsid w:val="005013A1"/>
    <w:rsid w:val="00501831"/>
    <w:rsid w:val="00503C27"/>
    <w:rsid w:val="00504727"/>
    <w:rsid w:val="005068D5"/>
    <w:rsid w:val="0050779B"/>
    <w:rsid w:val="0051236D"/>
    <w:rsid w:val="0051282F"/>
    <w:rsid w:val="00513AD9"/>
    <w:rsid w:val="0051495C"/>
    <w:rsid w:val="005154D7"/>
    <w:rsid w:val="00516DB0"/>
    <w:rsid w:val="00517159"/>
    <w:rsid w:val="0052054A"/>
    <w:rsid w:val="00520EB9"/>
    <w:rsid w:val="00522132"/>
    <w:rsid w:val="00522AAF"/>
    <w:rsid w:val="00522F0F"/>
    <w:rsid w:val="00524E4D"/>
    <w:rsid w:val="00524ECD"/>
    <w:rsid w:val="00525CF7"/>
    <w:rsid w:val="005273A1"/>
    <w:rsid w:val="005278EA"/>
    <w:rsid w:val="00527CEA"/>
    <w:rsid w:val="00530298"/>
    <w:rsid w:val="00531B60"/>
    <w:rsid w:val="00531FFB"/>
    <w:rsid w:val="005335B1"/>
    <w:rsid w:val="00534A55"/>
    <w:rsid w:val="00535282"/>
    <w:rsid w:val="005354F2"/>
    <w:rsid w:val="00535856"/>
    <w:rsid w:val="00535E79"/>
    <w:rsid w:val="00536412"/>
    <w:rsid w:val="00536A5E"/>
    <w:rsid w:val="0053723F"/>
    <w:rsid w:val="00537AC2"/>
    <w:rsid w:val="005408F0"/>
    <w:rsid w:val="00542240"/>
    <w:rsid w:val="00542DD5"/>
    <w:rsid w:val="005431E1"/>
    <w:rsid w:val="00544BC6"/>
    <w:rsid w:val="005457E4"/>
    <w:rsid w:val="00545D1C"/>
    <w:rsid w:val="00546298"/>
    <w:rsid w:val="00546E76"/>
    <w:rsid w:val="005471AC"/>
    <w:rsid w:val="00551289"/>
    <w:rsid w:val="005512A4"/>
    <w:rsid w:val="0055141B"/>
    <w:rsid w:val="00551E6D"/>
    <w:rsid w:val="00552D0A"/>
    <w:rsid w:val="005542C8"/>
    <w:rsid w:val="005575AE"/>
    <w:rsid w:val="00557709"/>
    <w:rsid w:val="00557DC3"/>
    <w:rsid w:val="005617AB"/>
    <w:rsid w:val="0056267E"/>
    <w:rsid w:val="00562D2F"/>
    <w:rsid w:val="00563B79"/>
    <w:rsid w:val="00563EB2"/>
    <w:rsid w:val="005641DF"/>
    <w:rsid w:val="005657BF"/>
    <w:rsid w:val="00565DDD"/>
    <w:rsid w:val="00570D79"/>
    <w:rsid w:val="00570EFF"/>
    <w:rsid w:val="00571198"/>
    <w:rsid w:val="00571A28"/>
    <w:rsid w:val="0057304D"/>
    <w:rsid w:val="005737CD"/>
    <w:rsid w:val="00573AE6"/>
    <w:rsid w:val="005760C4"/>
    <w:rsid w:val="005769FC"/>
    <w:rsid w:val="00577432"/>
    <w:rsid w:val="00577E53"/>
    <w:rsid w:val="00580C59"/>
    <w:rsid w:val="00581084"/>
    <w:rsid w:val="00581508"/>
    <w:rsid w:val="00581818"/>
    <w:rsid w:val="00581911"/>
    <w:rsid w:val="005857A0"/>
    <w:rsid w:val="00585FC6"/>
    <w:rsid w:val="00586C74"/>
    <w:rsid w:val="0058766D"/>
    <w:rsid w:val="0059131E"/>
    <w:rsid w:val="00591DF3"/>
    <w:rsid w:val="00593492"/>
    <w:rsid w:val="00594215"/>
    <w:rsid w:val="005A0E24"/>
    <w:rsid w:val="005A378C"/>
    <w:rsid w:val="005A3A11"/>
    <w:rsid w:val="005A69E2"/>
    <w:rsid w:val="005A7AF9"/>
    <w:rsid w:val="005B0239"/>
    <w:rsid w:val="005B04E4"/>
    <w:rsid w:val="005B0BD1"/>
    <w:rsid w:val="005B1B25"/>
    <w:rsid w:val="005B24DA"/>
    <w:rsid w:val="005B2CDA"/>
    <w:rsid w:val="005B2DC1"/>
    <w:rsid w:val="005B3F2D"/>
    <w:rsid w:val="005B4003"/>
    <w:rsid w:val="005B414C"/>
    <w:rsid w:val="005B7044"/>
    <w:rsid w:val="005B710D"/>
    <w:rsid w:val="005B7E4E"/>
    <w:rsid w:val="005C0D5B"/>
    <w:rsid w:val="005C0EA2"/>
    <w:rsid w:val="005C0FAE"/>
    <w:rsid w:val="005C1118"/>
    <w:rsid w:val="005C27B8"/>
    <w:rsid w:val="005C2D5F"/>
    <w:rsid w:val="005C34BC"/>
    <w:rsid w:val="005C408D"/>
    <w:rsid w:val="005C4DCC"/>
    <w:rsid w:val="005C5A11"/>
    <w:rsid w:val="005C65F8"/>
    <w:rsid w:val="005C6CE5"/>
    <w:rsid w:val="005C7BC1"/>
    <w:rsid w:val="005C7C3E"/>
    <w:rsid w:val="005D1902"/>
    <w:rsid w:val="005D2B41"/>
    <w:rsid w:val="005D4769"/>
    <w:rsid w:val="005D771D"/>
    <w:rsid w:val="005E04B9"/>
    <w:rsid w:val="005E27E3"/>
    <w:rsid w:val="005E2996"/>
    <w:rsid w:val="005E2A8D"/>
    <w:rsid w:val="005E2B78"/>
    <w:rsid w:val="005E376C"/>
    <w:rsid w:val="005E397C"/>
    <w:rsid w:val="005E4E76"/>
    <w:rsid w:val="005E5426"/>
    <w:rsid w:val="005E6392"/>
    <w:rsid w:val="005E6894"/>
    <w:rsid w:val="005E7976"/>
    <w:rsid w:val="005F1A12"/>
    <w:rsid w:val="005F1A50"/>
    <w:rsid w:val="005F417A"/>
    <w:rsid w:val="005F4F11"/>
    <w:rsid w:val="005F50B1"/>
    <w:rsid w:val="005F6980"/>
    <w:rsid w:val="005F6E4E"/>
    <w:rsid w:val="005F7219"/>
    <w:rsid w:val="0060076E"/>
    <w:rsid w:val="00600956"/>
    <w:rsid w:val="0060126B"/>
    <w:rsid w:val="006032E4"/>
    <w:rsid w:val="006039CC"/>
    <w:rsid w:val="00603AEF"/>
    <w:rsid w:val="006045AA"/>
    <w:rsid w:val="00604675"/>
    <w:rsid w:val="00604AA5"/>
    <w:rsid w:val="00605B82"/>
    <w:rsid w:val="0060622A"/>
    <w:rsid w:val="00607E80"/>
    <w:rsid w:val="006101C3"/>
    <w:rsid w:val="006105AC"/>
    <w:rsid w:val="006116CA"/>
    <w:rsid w:val="00611FC4"/>
    <w:rsid w:val="00613C12"/>
    <w:rsid w:val="00613F1E"/>
    <w:rsid w:val="00614D26"/>
    <w:rsid w:val="00615DB6"/>
    <w:rsid w:val="00615FA6"/>
    <w:rsid w:val="00616B15"/>
    <w:rsid w:val="0061721E"/>
    <w:rsid w:val="00620B78"/>
    <w:rsid w:val="0062238A"/>
    <w:rsid w:val="00624498"/>
    <w:rsid w:val="00625CD6"/>
    <w:rsid w:val="006261DD"/>
    <w:rsid w:val="006262C2"/>
    <w:rsid w:val="0062729C"/>
    <w:rsid w:val="00632449"/>
    <w:rsid w:val="00633A40"/>
    <w:rsid w:val="006349DE"/>
    <w:rsid w:val="006363DE"/>
    <w:rsid w:val="00636C30"/>
    <w:rsid w:val="00637E4B"/>
    <w:rsid w:val="00641825"/>
    <w:rsid w:val="006440BA"/>
    <w:rsid w:val="00646634"/>
    <w:rsid w:val="00647302"/>
    <w:rsid w:val="00647585"/>
    <w:rsid w:val="00647B49"/>
    <w:rsid w:val="0065007A"/>
    <w:rsid w:val="0065040E"/>
    <w:rsid w:val="00650C10"/>
    <w:rsid w:val="006571A1"/>
    <w:rsid w:val="006577F9"/>
    <w:rsid w:val="00657F92"/>
    <w:rsid w:val="0066025F"/>
    <w:rsid w:val="00661808"/>
    <w:rsid w:val="0066228F"/>
    <w:rsid w:val="006623F0"/>
    <w:rsid w:val="006627BC"/>
    <w:rsid w:val="00664593"/>
    <w:rsid w:val="00665A8A"/>
    <w:rsid w:val="00667AB5"/>
    <w:rsid w:val="00670842"/>
    <w:rsid w:val="006740D4"/>
    <w:rsid w:val="0067433A"/>
    <w:rsid w:val="006746CC"/>
    <w:rsid w:val="0067560D"/>
    <w:rsid w:val="0067581D"/>
    <w:rsid w:val="00675B49"/>
    <w:rsid w:val="00676967"/>
    <w:rsid w:val="00677A3F"/>
    <w:rsid w:val="00677C6B"/>
    <w:rsid w:val="00680395"/>
    <w:rsid w:val="006806E1"/>
    <w:rsid w:val="0068122A"/>
    <w:rsid w:val="006823F9"/>
    <w:rsid w:val="00684A24"/>
    <w:rsid w:val="006853C8"/>
    <w:rsid w:val="00685CB9"/>
    <w:rsid w:val="006860E9"/>
    <w:rsid w:val="00686E4F"/>
    <w:rsid w:val="00691FB1"/>
    <w:rsid w:val="006941BD"/>
    <w:rsid w:val="00694B56"/>
    <w:rsid w:val="00695416"/>
    <w:rsid w:val="0069549B"/>
    <w:rsid w:val="006A1C82"/>
    <w:rsid w:val="006A3270"/>
    <w:rsid w:val="006A44A9"/>
    <w:rsid w:val="006A478F"/>
    <w:rsid w:val="006B17DA"/>
    <w:rsid w:val="006B1DFA"/>
    <w:rsid w:val="006B1F71"/>
    <w:rsid w:val="006B2F5D"/>
    <w:rsid w:val="006B37E3"/>
    <w:rsid w:val="006B444D"/>
    <w:rsid w:val="006B46AC"/>
    <w:rsid w:val="006B5456"/>
    <w:rsid w:val="006B6314"/>
    <w:rsid w:val="006B64F2"/>
    <w:rsid w:val="006B7C3D"/>
    <w:rsid w:val="006C0E6A"/>
    <w:rsid w:val="006C0F37"/>
    <w:rsid w:val="006C25A6"/>
    <w:rsid w:val="006C2612"/>
    <w:rsid w:val="006C2A49"/>
    <w:rsid w:val="006C3FEB"/>
    <w:rsid w:val="006C525E"/>
    <w:rsid w:val="006C56A8"/>
    <w:rsid w:val="006C5AF3"/>
    <w:rsid w:val="006C5F1C"/>
    <w:rsid w:val="006D051C"/>
    <w:rsid w:val="006D0F14"/>
    <w:rsid w:val="006D1590"/>
    <w:rsid w:val="006D330A"/>
    <w:rsid w:val="006D35B8"/>
    <w:rsid w:val="006D368C"/>
    <w:rsid w:val="006D400C"/>
    <w:rsid w:val="006D54F6"/>
    <w:rsid w:val="006D5579"/>
    <w:rsid w:val="006D7927"/>
    <w:rsid w:val="006E02B6"/>
    <w:rsid w:val="006E0B67"/>
    <w:rsid w:val="006E1273"/>
    <w:rsid w:val="006E1821"/>
    <w:rsid w:val="006E2AE7"/>
    <w:rsid w:val="006E4279"/>
    <w:rsid w:val="006E4E7A"/>
    <w:rsid w:val="006E4F3E"/>
    <w:rsid w:val="006E60B4"/>
    <w:rsid w:val="006E634F"/>
    <w:rsid w:val="006E7CC1"/>
    <w:rsid w:val="006F03BC"/>
    <w:rsid w:val="006F19F5"/>
    <w:rsid w:val="006F1C96"/>
    <w:rsid w:val="006F3CD7"/>
    <w:rsid w:val="006F40CC"/>
    <w:rsid w:val="006F53C1"/>
    <w:rsid w:val="006F5CDF"/>
    <w:rsid w:val="006F69A2"/>
    <w:rsid w:val="006F6E0A"/>
    <w:rsid w:val="006F79CA"/>
    <w:rsid w:val="00700196"/>
    <w:rsid w:val="0070072F"/>
    <w:rsid w:val="007028C1"/>
    <w:rsid w:val="00702BDA"/>
    <w:rsid w:val="007031D5"/>
    <w:rsid w:val="00703EAD"/>
    <w:rsid w:val="00704340"/>
    <w:rsid w:val="00704B9F"/>
    <w:rsid w:val="007058EB"/>
    <w:rsid w:val="0071075B"/>
    <w:rsid w:val="00711654"/>
    <w:rsid w:val="0071397F"/>
    <w:rsid w:val="00713DF0"/>
    <w:rsid w:val="007154C3"/>
    <w:rsid w:val="00716B7B"/>
    <w:rsid w:val="007171CC"/>
    <w:rsid w:val="007173C5"/>
    <w:rsid w:val="00717C21"/>
    <w:rsid w:val="00720722"/>
    <w:rsid w:val="00720810"/>
    <w:rsid w:val="00721D38"/>
    <w:rsid w:val="007236E6"/>
    <w:rsid w:val="007269F1"/>
    <w:rsid w:val="00726E44"/>
    <w:rsid w:val="00726E70"/>
    <w:rsid w:val="00727D77"/>
    <w:rsid w:val="00732764"/>
    <w:rsid w:val="00733A68"/>
    <w:rsid w:val="00734C5C"/>
    <w:rsid w:val="0073519E"/>
    <w:rsid w:val="00735EBE"/>
    <w:rsid w:val="00736526"/>
    <w:rsid w:val="00736959"/>
    <w:rsid w:val="00736B57"/>
    <w:rsid w:val="007449EB"/>
    <w:rsid w:val="0074570D"/>
    <w:rsid w:val="00745E09"/>
    <w:rsid w:val="00746617"/>
    <w:rsid w:val="0074666C"/>
    <w:rsid w:val="00746B72"/>
    <w:rsid w:val="007474D0"/>
    <w:rsid w:val="0075003C"/>
    <w:rsid w:val="0075046C"/>
    <w:rsid w:val="0075352C"/>
    <w:rsid w:val="007538F2"/>
    <w:rsid w:val="0075456E"/>
    <w:rsid w:val="007545A7"/>
    <w:rsid w:val="00754748"/>
    <w:rsid w:val="00754B14"/>
    <w:rsid w:val="00755396"/>
    <w:rsid w:val="00755C45"/>
    <w:rsid w:val="00755D4A"/>
    <w:rsid w:val="00755EA9"/>
    <w:rsid w:val="0075739E"/>
    <w:rsid w:val="0076165F"/>
    <w:rsid w:val="0076360C"/>
    <w:rsid w:val="00763848"/>
    <w:rsid w:val="00763E52"/>
    <w:rsid w:val="00764AD9"/>
    <w:rsid w:val="0076577F"/>
    <w:rsid w:val="007661F5"/>
    <w:rsid w:val="00767A60"/>
    <w:rsid w:val="007710F3"/>
    <w:rsid w:val="00771386"/>
    <w:rsid w:val="007715B7"/>
    <w:rsid w:val="00771A7A"/>
    <w:rsid w:val="00772CFE"/>
    <w:rsid w:val="007734B9"/>
    <w:rsid w:val="00776BA2"/>
    <w:rsid w:val="00783AD6"/>
    <w:rsid w:val="00783D0D"/>
    <w:rsid w:val="00785BC3"/>
    <w:rsid w:val="00785DEA"/>
    <w:rsid w:val="0078615E"/>
    <w:rsid w:val="00786289"/>
    <w:rsid w:val="007900C9"/>
    <w:rsid w:val="007910AC"/>
    <w:rsid w:val="0079298F"/>
    <w:rsid w:val="00792E5E"/>
    <w:rsid w:val="007936B7"/>
    <w:rsid w:val="0079464C"/>
    <w:rsid w:val="007954D8"/>
    <w:rsid w:val="00795910"/>
    <w:rsid w:val="00797E57"/>
    <w:rsid w:val="007A2E2C"/>
    <w:rsid w:val="007A5067"/>
    <w:rsid w:val="007A5CC5"/>
    <w:rsid w:val="007A6247"/>
    <w:rsid w:val="007A6776"/>
    <w:rsid w:val="007A74BC"/>
    <w:rsid w:val="007B20ED"/>
    <w:rsid w:val="007B2873"/>
    <w:rsid w:val="007B2A7E"/>
    <w:rsid w:val="007B38C9"/>
    <w:rsid w:val="007B4367"/>
    <w:rsid w:val="007B4984"/>
    <w:rsid w:val="007B505C"/>
    <w:rsid w:val="007B58CE"/>
    <w:rsid w:val="007B5B8A"/>
    <w:rsid w:val="007B607A"/>
    <w:rsid w:val="007B61FB"/>
    <w:rsid w:val="007B7AD6"/>
    <w:rsid w:val="007B7D07"/>
    <w:rsid w:val="007C0364"/>
    <w:rsid w:val="007C05C8"/>
    <w:rsid w:val="007C2357"/>
    <w:rsid w:val="007C2E04"/>
    <w:rsid w:val="007C3045"/>
    <w:rsid w:val="007C390F"/>
    <w:rsid w:val="007C458F"/>
    <w:rsid w:val="007C4993"/>
    <w:rsid w:val="007C4A56"/>
    <w:rsid w:val="007C4B63"/>
    <w:rsid w:val="007C4BBE"/>
    <w:rsid w:val="007C4BF0"/>
    <w:rsid w:val="007C5683"/>
    <w:rsid w:val="007C6552"/>
    <w:rsid w:val="007D047B"/>
    <w:rsid w:val="007D477A"/>
    <w:rsid w:val="007D499A"/>
    <w:rsid w:val="007D7896"/>
    <w:rsid w:val="007E10F5"/>
    <w:rsid w:val="007E2856"/>
    <w:rsid w:val="007E2D10"/>
    <w:rsid w:val="007E3A6C"/>
    <w:rsid w:val="007E42E8"/>
    <w:rsid w:val="007E481E"/>
    <w:rsid w:val="007E65D5"/>
    <w:rsid w:val="007E6CED"/>
    <w:rsid w:val="007E6DBD"/>
    <w:rsid w:val="007F303A"/>
    <w:rsid w:val="007F39AA"/>
    <w:rsid w:val="007F44EE"/>
    <w:rsid w:val="007F4EF7"/>
    <w:rsid w:val="007F5709"/>
    <w:rsid w:val="007F672C"/>
    <w:rsid w:val="007F68B7"/>
    <w:rsid w:val="007F6C9B"/>
    <w:rsid w:val="007F76BE"/>
    <w:rsid w:val="008001D0"/>
    <w:rsid w:val="00801C27"/>
    <w:rsid w:val="0080224A"/>
    <w:rsid w:val="00804C14"/>
    <w:rsid w:val="00804C18"/>
    <w:rsid w:val="008070CC"/>
    <w:rsid w:val="00807C1C"/>
    <w:rsid w:val="008108BF"/>
    <w:rsid w:val="0081291D"/>
    <w:rsid w:val="00812C7E"/>
    <w:rsid w:val="008143F8"/>
    <w:rsid w:val="00814BF1"/>
    <w:rsid w:val="00815496"/>
    <w:rsid w:val="00815A3F"/>
    <w:rsid w:val="00816152"/>
    <w:rsid w:val="00816D82"/>
    <w:rsid w:val="00817757"/>
    <w:rsid w:val="008209BA"/>
    <w:rsid w:val="00821963"/>
    <w:rsid w:val="00823A03"/>
    <w:rsid w:val="00823C37"/>
    <w:rsid w:val="00823E02"/>
    <w:rsid w:val="00824FFB"/>
    <w:rsid w:val="00826347"/>
    <w:rsid w:val="00827CAE"/>
    <w:rsid w:val="0083024B"/>
    <w:rsid w:val="008303E1"/>
    <w:rsid w:val="00833075"/>
    <w:rsid w:val="00835F41"/>
    <w:rsid w:val="0083676F"/>
    <w:rsid w:val="00840077"/>
    <w:rsid w:val="008400C0"/>
    <w:rsid w:val="0084065D"/>
    <w:rsid w:val="008413D0"/>
    <w:rsid w:val="008416D6"/>
    <w:rsid w:val="008416F2"/>
    <w:rsid w:val="0084306E"/>
    <w:rsid w:val="00844DB0"/>
    <w:rsid w:val="0084737E"/>
    <w:rsid w:val="00847A65"/>
    <w:rsid w:val="008503F3"/>
    <w:rsid w:val="008507A4"/>
    <w:rsid w:val="00850A54"/>
    <w:rsid w:val="008517EA"/>
    <w:rsid w:val="00851A80"/>
    <w:rsid w:val="00852B1E"/>
    <w:rsid w:val="00854FFF"/>
    <w:rsid w:val="008555CE"/>
    <w:rsid w:val="00855646"/>
    <w:rsid w:val="00856602"/>
    <w:rsid w:val="00856697"/>
    <w:rsid w:val="00856E00"/>
    <w:rsid w:val="00857A0C"/>
    <w:rsid w:val="00857BD7"/>
    <w:rsid w:val="0086162A"/>
    <w:rsid w:val="008619D8"/>
    <w:rsid w:val="00861AC7"/>
    <w:rsid w:val="00861D41"/>
    <w:rsid w:val="00862949"/>
    <w:rsid w:val="0086464C"/>
    <w:rsid w:val="008662DC"/>
    <w:rsid w:val="008664DF"/>
    <w:rsid w:val="00867905"/>
    <w:rsid w:val="0087038D"/>
    <w:rsid w:val="00871163"/>
    <w:rsid w:val="008714B5"/>
    <w:rsid w:val="0087286D"/>
    <w:rsid w:val="00872A39"/>
    <w:rsid w:val="00873B3D"/>
    <w:rsid w:val="00874967"/>
    <w:rsid w:val="0087533E"/>
    <w:rsid w:val="00876053"/>
    <w:rsid w:val="00877977"/>
    <w:rsid w:val="008807E2"/>
    <w:rsid w:val="0088084E"/>
    <w:rsid w:val="0088234C"/>
    <w:rsid w:val="0088328F"/>
    <w:rsid w:val="0088378E"/>
    <w:rsid w:val="00884D6D"/>
    <w:rsid w:val="00884F78"/>
    <w:rsid w:val="00885241"/>
    <w:rsid w:val="00885A34"/>
    <w:rsid w:val="00885AFA"/>
    <w:rsid w:val="0088779B"/>
    <w:rsid w:val="00887954"/>
    <w:rsid w:val="0089049A"/>
    <w:rsid w:val="00890E08"/>
    <w:rsid w:val="00891CDF"/>
    <w:rsid w:val="008945DA"/>
    <w:rsid w:val="008947F3"/>
    <w:rsid w:val="008964CF"/>
    <w:rsid w:val="00896846"/>
    <w:rsid w:val="00896867"/>
    <w:rsid w:val="008A014A"/>
    <w:rsid w:val="008A08DE"/>
    <w:rsid w:val="008A0DEA"/>
    <w:rsid w:val="008A39F6"/>
    <w:rsid w:val="008A3DF0"/>
    <w:rsid w:val="008A7010"/>
    <w:rsid w:val="008A7739"/>
    <w:rsid w:val="008B0899"/>
    <w:rsid w:val="008B0E3E"/>
    <w:rsid w:val="008B1438"/>
    <w:rsid w:val="008B1629"/>
    <w:rsid w:val="008B2AFE"/>
    <w:rsid w:val="008B2FDD"/>
    <w:rsid w:val="008B51F4"/>
    <w:rsid w:val="008B6132"/>
    <w:rsid w:val="008B69BF"/>
    <w:rsid w:val="008B6A44"/>
    <w:rsid w:val="008B6B4C"/>
    <w:rsid w:val="008B7399"/>
    <w:rsid w:val="008B75F1"/>
    <w:rsid w:val="008B7EFB"/>
    <w:rsid w:val="008C1884"/>
    <w:rsid w:val="008C322E"/>
    <w:rsid w:val="008C5FEF"/>
    <w:rsid w:val="008C636A"/>
    <w:rsid w:val="008C7216"/>
    <w:rsid w:val="008C73AA"/>
    <w:rsid w:val="008D0AD7"/>
    <w:rsid w:val="008D0EF8"/>
    <w:rsid w:val="008D1E88"/>
    <w:rsid w:val="008D2AC6"/>
    <w:rsid w:val="008D563C"/>
    <w:rsid w:val="008D775F"/>
    <w:rsid w:val="008E1479"/>
    <w:rsid w:val="008E1C85"/>
    <w:rsid w:val="008E2E6A"/>
    <w:rsid w:val="008E3863"/>
    <w:rsid w:val="008E3A07"/>
    <w:rsid w:val="008E4A2D"/>
    <w:rsid w:val="008E4F8B"/>
    <w:rsid w:val="008E651B"/>
    <w:rsid w:val="008E6F7F"/>
    <w:rsid w:val="008E7516"/>
    <w:rsid w:val="008E792F"/>
    <w:rsid w:val="008F09C5"/>
    <w:rsid w:val="008F168F"/>
    <w:rsid w:val="008F1843"/>
    <w:rsid w:val="008F4B1B"/>
    <w:rsid w:val="008F7226"/>
    <w:rsid w:val="008F7A06"/>
    <w:rsid w:val="009013B5"/>
    <w:rsid w:val="009019C7"/>
    <w:rsid w:val="009019E8"/>
    <w:rsid w:val="00902A6C"/>
    <w:rsid w:val="0090393B"/>
    <w:rsid w:val="0090603B"/>
    <w:rsid w:val="00906C9B"/>
    <w:rsid w:val="00907D7C"/>
    <w:rsid w:val="009103B5"/>
    <w:rsid w:val="00911635"/>
    <w:rsid w:val="0091239D"/>
    <w:rsid w:val="00912B6C"/>
    <w:rsid w:val="00912E45"/>
    <w:rsid w:val="009139CF"/>
    <w:rsid w:val="0091545F"/>
    <w:rsid w:val="009160E6"/>
    <w:rsid w:val="00917759"/>
    <w:rsid w:val="009200C2"/>
    <w:rsid w:val="00921041"/>
    <w:rsid w:val="0092139F"/>
    <w:rsid w:val="00924233"/>
    <w:rsid w:val="009247F8"/>
    <w:rsid w:val="0092493A"/>
    <w:rsid w:val="00925963"/>
    <w:rsid w:val="00926690"/>
    <w:rsid w:val="009303F7"/>
    <w:rsid w:val="00932BDD"/>
    <w:rsid w:val="00932EF7"/>
    <w:rsid w:val="00933ED4"/>
    <w:rsid w:val="009346FD"/>
    <w:rsid w:val="00936326"/>
    <w:rsid w:val="00941BDB"/>
    <w:rsid w:val="00944012"/>
    <w:rsid w:val="00944212"/>
    <w:rsid w:val="00944D91"/>
    <w:rsid w:val="00946194"/>
    <w:rsid w:val="00953AF0"/>
    <w:rsid w:val="00953B32"/>
    <w:rsid w:val="00954455"/>
    <w:rsid w:val="0095491E"/>
    <w:rsid w:val="00955FE7"/>
    <w:rsid w:val="0095668E"/>
    <w:rsid w:val="0096067A"/>
    <w:rsid w:val="009607AC"/>
    <w:rsid w:val="0096266A"/>
    <w:rsid w:val="0096293E"/>
    <w:rsid w:val="009635A5"/>
    <w:rsid w:val="00963B95"/>
    <w:rsid w:val="009642C8"/>
    <w:rsid w:val="00964DC0"/>
    <w:rsid w:val="009650DA"/>
    <w:rsid w:val="00966126"/>
    <w:rsid w:val="009665D6"/>
    <w:rsid w:val="009666FB"/>
    <w:rsid w:val="00966DD3"/>
    <w:rsid w:val="009670FF"/>
    <w:rsid w:val="00967511"/>
    <w:rsid w:val="009716A4"/>
    <w:rsid w:val="00975A95"/>
    <w:rsid w:val="0098198A"/>
    <w:rsid w:val="0098220B"/>
    <w:rsid w:val="009839BD"/>
    <w:rsid w:val="00984614"/>
    <w:rsid w:val="00985648"/>
    <w:rsid w:val="009857BA"/>
    <w:rsid w:val="009858A6"/>
    <w:rsid w:val="00987794"/>
    <w:rsid w:val="009879BF"/>
    <w:rsid w:val="00987A11"/>
    <w:rsid w:val="00990E2F"/>
    <w:rsid w:val="009910CA"/>
    <w:rsid w:val="00991C1C"/>
    <w:rsid w:val="00993990"/>
    <w:rsid w:val="00993FC3"/>
    <w:rsid w:val="00994190"/>
    <w:rsid w:val="00994630"/>
    <w:rsid w:val="00994EF7"/>
    <w:rsid w:val="0099501B"/>
    <w:rsid w:val="00995722"/>
    <w:rsid w:val="00996239"/>
    <w:rsid w:val="00996429"/>
    <w:rsid w:val="0099768F"/>
    <w:rsid w:val="00997FE5"/>
    <w:rsid w:val="009A0139"/>
    <w:rsid w:val="009A04B2"/>
    <w:rsid w:val="009A0CAE"/>
    <w:rsid w:val="009A13EC"/>
    <w:rsid w:val="009A1E50"/>
    <w:rsid w:val="009A51EB"/>
    <w:rsid w:val="009A686D"/>
    <w:rsid w:val="009A74CC"/>
    <w:rsid w:val="009B2376"/>
    <w:rsid w:val="009B268E"/>
    <w:rsid w:val="009B42EE"/>
    <w:rsid w:val="009B5590"/>
    <w:rsid w:val="009B5DF5"/>
    <w:rsid w:val="009B6038"/>
    <w:rsid w:val="009B7DE5"/>
    <w:rsid w:val="009C054A"/>
    <w:rsid w:val="009C0FF1"/>
    <w:rsid w:val="009C1B12"/>
    <w:rsid w:val="009C1EEE"/>
    <w:rsid w:val="009C2E3C"/>
    <w:rsid w:val="009C2F84"/>
    <w:rsid w:val="009C3805"/>
    <w:rsid w:val="009C4E4A"/>
    <w:rsid w:val="009C4F03"/>
    <w:rsid w:val="009C52C0"/>
    <w:rsid w:val="009C592D"/>
    <w:rsid w:val="009D022A"/>
    <w:rsid w:val="009D0367"/>
    <w:rsid w:val="009D1747"/>
    <w:rsid w:val="009D1B5F"/>
    <w:rsid w:val="009D36DD"/>
    <w:rsid w:val="009D3C9F"/>
    <w:rsid w:val="009D4CF0"/>
    <w:rsid w:val="009D4F2A"/>
    <w:rsid w:val="009D62B3"/>
    <w:rsid w:val="009D6679"/>
    <w:rsid w:val="009D69D5"/>
    <w:rsid w:val="009D7348"/>
    <w:rsid w:val="009E00B4"/>
    <w:rsid w:val="009E1418"/>
    <w:rsid w:val="009E1F41"/>
    <w:rsid w:val="009E2A67"/>
    <w:rsid w:val="009E2EE4"/>
    <w:rsid w:val="009E36AA"/>
    <w:rsid w:val="009E421B"/>
    <w:rsid w:val="009E42A4"/>
    <w:rsid w:val="009E5546"/>
    <w:rsid w:val="009F1723"/>
    <w:rsid w:val="009F1B08"/>
    <w:rsid w:val="009F232B"/>
    <w:rsid w:val="009F2DDE"/>
    <w:rsid w:val="009F3103"/>
    <w:rsid w:val="009F355A"/>
    <w:rsid w:val="009F4425"/>
    <w:rsid w:val="009F45AF"/>
    <w:rsid w:val="009F6ACD"/>
    <w:rsid w:val="009F6BED"/>
    <w:rsid w:val="009F7ABE"/>
    <w:rsid w:val="00A010D0"/>
    <w:rsid w:val="00A01B12"/>
    <w:rsid w:val="00A01B58"/>
    <w:rsid w:val="00A02960"/>
    <w:rsid w:val="00A03E41"/>
    <w:rsid w:val="00A043A0"/>
    <w:rsid w:val="00A0462C"/>
    <w:rsid w:val="00A04C55"/>
    <w:rsid w:val="00A10D20"/>
    <w:rsid w:val="00A11650"/>
    <w:rsid w:val="00A11A2A"/>
    <w:rsid w:val="00A12794"/>
    <w:rsid w:val="00A1410B"/>
    <w:rsid w:val="00A144BE"/>
    <w:rsid w:val="00A157A4"/>
    <w:rsid w:val="00A15F84"/>
    <w:rsid w:val="00A16CD2"/>
    <w:rsid w:val="00A17113"/>
    <w:rsid w:val="00A17472"/>
    <w:rsid w:val="00A17667"/>
    <w:rsid w:val="00A20B64"/>
    <w:rsid w:val="00A20DA7"/>
    <w:rsid w:val="00A20E3E"/>
    <w:rsid w:val="00A20F57"/>
    <w:rsid w:val="00A2156F"/>
    <w:rsid w:val="00A24C72"/>
    <w:rsid w:val="00A24DF4"/>
    <w:rsid w:val="00A25976"/>
    <w:rsid w:val="00A25EF8"/>
    <w:rsid w:val="00A26474"/>
    <w:rsid w:val="00A264F2"/>
    <w:rsid w:val="00A30430"/>
    <w:rsid w:val="00A3130E"/>
    <w:rsid w:val="00A31761"/>
    <w:rsid w:val="00A31ECA"/>
    <w:rsid w:val="00A33743"/>
    <w:rsid w:val="00A3384F"/>
    <w:rsid w:val="00A3580C"/>
    <w:rsid w:val="00A36757"/>
    <w:rsid w:val="00A37756"/>
    <w:rsid w:val="00A423B9"/>
    <w:rsid w:val="00A428DA"/>
    <w:rsid w:val="00A43EC9"/>
    <w:rsid w:val="00A45E45"/>
    <w:rsid w:val="00A45FAD"/>
    <w:rsid w:val="00A46C7D"/>
    <w:rsid w:val="00A46D29"/>
    <w:rsid w:val="00A5018F"/>
    <w:rsid w:val="00A52637"/>
    <w:rsid w:val="00A52D7D"/>
    <w:rsid w:val="00A52EFF"/>
    <w:rsid w:val="00A544AF"/>
    <w:rsid w:val="00A56E61"/>
    <w:rsid w:val="00A60B7A"/>
    <w:rsid w:val="00A60E27"/>
    <w:rsid w:val="00A61638"/>
    <w:rsid w:val="00A624F2"/>
    <w:rsid w:val="00A628A9"/>
    <w:rsid w:val="00A642A3"/>
    <w:rsid w:val="00A643AE"/>
    <w:rsid w:val="00A65039"/>
    <w:rsid w:val="00A67754"/>
    <w:rsid w:val="00A703AF"/>
    <w:rsid w:val="00A70418"/>
    <w:rsid w:val="00A70C21"/>
    <w:rsid w:val="00A73F44"/>
    <w:rsid w:val="00A74AC0"/>
    <w:rsid w:val="00A75982"/>
    <w:rsid w:val="00A768CC"/>
    <w:rsid w:val="00A76971"/>
    <w:rsid w:val="00A80C7B"/>
    <w:rsid w:val="00A80E56"/>
    <w:rsid w:val="00A8188A"/>
    <w:rsid w:val="00A81F9F"/>
    <w:rsid w:val="00A821DB"/>
    <w:rsid w:val="00A82840"/>
    <w:rsid w:val="00A83552"/>
    <w:rsid w:val="00A83DE3"/>
    <w:rsid w:val="00A8635C"/>
    <w:rsid w:val="00A870D8"/>
    <w:rsid w:val="00A90FF4"/>
    <w:rsid w:val="00A91B26"/>
    <w:rsid w:val="00A91FA0"/>
    <w:rsid w:val="00A93136"/>
    <w:rsid w:val="00A93E89"/>
    <w:rsid w:val="00A97EF7"/>
    <w:rsid w:val="00AA00A6"/>
    <w:rsid w:val="00AA0630"/>
    <w:rsid w:val="00AA0FD1"/>
    <w:rsid w:val="00AA4E1F"/>
    <w:rsid w:val="00AA6CB0"/>
    <w:rsid w:val="00AA758A"/>
    <w:rsid w:val="00AA763F"/>
    <w:rsid w:val="00AA7A64"/>
    <w:rsid w:val="00AB1A93"/>
    <w:rsid w:val="00AB1E94"/>
    <w:rsid w:val="00AB259A"/>
    <w:rsid w:val="00AB321D"/>
    <w:rsid w:val="00AB35A3"/>
    <w:rsid w:val="00AB4A05"/>
    <w:rsid w:val="00AB57BF"/>
    <w:rsid w:val="00AB5D7E"/>
    <w:rsid w:val="00AB7287"/>
    <w:rsid w:val="00AB736D"/>
    <w:rsid w:val="00AB785A"/>
    <w:rsid w:val="00AC2F64"/>
    <w:rsid w:val="00AC37DE"/>
    <w:rsid w:val="00AC3B00"/>
    <w:rsid w:val="00AC3B23"/>
    <w:rsid w:val="00AC4462"/>
    <w:rsid w:val="00AC4F0B"/>
    <w:rsid w:val="00AC50A8"/>
    <w:rsid w:val="00AC5A3B"/>
    <w:rsid w:val="00AC7BF3"/>
    <w:rsid w:val="00AD2387"/>
    <w:rsid w:val="00AD23BC"/>
    <w:rsid w:val="00AD2580"/>
    <w:rsid w:val="00AD2E43"/>
    <w:rsid w:val="00AD37AE"/>
    <w:rsid w:val="00AD41D6"/>
    <w:rsid w:val="00AD4222"/>
    <w:rsid w:val="00AD46E1"/>
    <w:rsid w:val="00AD471B"/>
    <w:rsid w:val="00AD5BD9"/>
    <w:rsid w:val="00AD7D12"/>
    <w:rsid w:val="00AE2294"/>
    <w:rsid w:val="00AE2BB5"/>
    <w:rsid w:val="00AE2C1A"/>
    <w:rsid w:val="00AE3131"/>
    <w:rsid w:val="00AE32BF"/>
    <w:rsid w:val="00AE395E"/>
    <w:rsid w:val="00AE47C9"/>
    <w:rsid w:val="00AE5BDB"/>
    <w:rsid w:val="00AE6C36"/>
    <w:rsid w:val="00AE7D32"/>
    <w:rsid w:val="00AE7F55"/>
    <w:rsid w:val="00AF06CC"/>
    <w:rsid w:val="00AF09CE"/>
    <w:rsid w:val="00AF265F"/>
    <w:rsid w:val="00AF3F49"/>
    <w:rsid w:val="00AF4292"/>
    <w:rsid w:val="00AF5183"/>
    <w:rsid w:val="00AF5888"/>
    <w:rsid w:val="00AF6176"/>
    <w:rsid w:val="00B00845"/>
    <w:rsid w:val="00B01461"/>
    <w:rsid w:val="00B02551"/>
    <w:rsid w:val="00B02ADC"/>
    <w:rsid w:val="00B02F73"/>
    <w:rsid w:val="00B03A9A"/>
    <w:rsid w:val="00B03F1C"/>
    <w:rsid w:val="00B05B7A"/>
    <w:rsid w:val="00B06391"/>
    <w:rsid w:val="00B071E3"/>
    <w:rsid w:val="00B07511"/>
    <w:rsid w:val="00B075DA"/>
    <w:rsid w:val="00B10369"/>
    <w:rsid w:val="00B1088C"/>
    <w:rsid w:val="00B11A22"/>
    <w:rsid w:val="00B14AC5"/>
    <w:rsid w:val="00B14F74"/>
    <w:rsid w:val="00B15192"/>
    <w:rsid w:val="00B15C1B"/>
    <w:rsid w:val="00B15DCE"/>
    <w:rsid w:val="00B174D6"/>
    <w:rsid w:val="00B2032C"/>
    <w:rsid w:val="00B21119"/>
    <w:rsid w:val="00B2211C"/>
    <w:rsid w:val="00B224B1"/>
    <w:rsid w:val="00B2336D"/>
    <w:rsid w:val="00B23863"/>
    <w:rsid w:val="00B241BB"/>
    <w:rsid w:val="00B246E9"/>
    <w:rsid w:val="00B24CBD"/>
    <w:rsid w:val="00B25153"/>
    <w:rsid w:val="00B25F08"/>
    <w:rsid w:val="00B276B4"/>
    <w:rsid w:val="00B311F2"/>
    <w:rsid w:val="00B324D5"/>
    <w:rsid w:val="00B335AB"/>
    <w:rsid w:val="00B33E99"/>
    <w:rsid w:val="00B370FA"/>
    <w:rsid w:val="00B37244"/>
    <w:rsid w:val="00B374DF"/>
    <w:rsid w:val="00B400AD"/>
    <w:rsid w:val="00B41049"/>
    <w:rsid w:val="00B417DB"/>
    <w:rsid w:val="00B41E7F"/>
    <w:rsid w:val="00B439D1"/>
    <w:rsid w:val="00B4516E"/>
    <w:rsid w:val="00B46561"/>
    <w:rsid w:val="00B5099B"/>
    <w:rsid w:val="00B52056"/>
    <w:rsid w:val="00B52918"/>
    <w:rsid w:val="00B52D6C"/>
    <w:rsid w:val="00B53B41"/>
    <w:rsid w:val="00B5433D"/>
    <w:rsid w:val="00B54964"/>
    <w:rsid w:val="00B557AA"/>
    <w:rsid w:val="00B55AC6"/>
    <w:rsid w:val="00B55C8B"/>
    <w:rsid w:val="00B57432"/>
    <w:rsid w:val="00B574BB"/>
    <w:rsid w:val="00B57941"/>
    <w:rsid w:val="00B615FF"/>
    <w:rsid w:val="00B6181F"/>
    <w:rsid w:val="00B63AC5"/>
    <w:rsid w:val="00B642F5"/>
    <w:rsid w:val="00B64BBA"/>
    <w:rsid w:val="00B655AC"/>
    <w:rsid w:val="00B65BB7"/>
    <w:rsid w:val="00B65C9A"/>
    <w:rsid w:val="00B65E9C"/>
    <w:rsid w:val="00B663B1"/>
    <w:rsid w:val="00B66945"/>
    <w:rsid w:val="00B700F7"/>
    <w:rsid w:val="00B71289"/>
    <w:rsid w:val="00B71899"/>
    <w:rsid w:val="00B73761"/>
    <w:rsid w:val="00B73835"/>
    <w:rsid w:val="00B73860"/>
    <w:rsid w:val="00B73B68"/>
    <w:rsid w:val="00B7570E"/>
    <w:rsid w:val="00B759DC"/>
    <w:rsid w:val="00B75BFF"/>
    <w:rsid w:val="00B762BD"/>
    <w:rsid w:val="00B76D25"/>
    <w:rsid w:val="00B816F8"/>
    <w:rsid w:val="00B81858"/>
    <w:rsid w:val="00B83C25"/>
    <w:rsid w:val="00B848A9"/>
    <w:rsid w:val="00B8490C"/>
    <w:rsid w:val="00B861C3"/>
    <w:rsid w:val="00B90266"/>
    <w:rsid w:val="00B905C9"/>
    <w:rsid w:val="00B90BE3"/>
    <w:rsid w:val="00B9292D"/>
    <w:rsid w:val="00B930FE"/>
    <w:rsid w:val="00B93458"/>
    <w:rsid w:val="00B93CC1"/>
    <w:rsid w:val="00B97ADD"/>
    <w:rsid w:val="00B97BD8"/>
    <w:rsid w:val="00B97D28"/>
    <w:rsid w:val="00BA132C"/>
    <w:rsid w:val="00BA397D"/>
    <w:rsid w:val="00BA3D4A"/>
    <w:rsid w:val="00BA4769"/>
    <w:rsid w:val="00BA4C3E"/>
    <w:rsid w:val="00BA7398"/>
    <w:rsid w:val="00BA74A9"/>
    <w:rsid w:val="00BA7711"/>
    <w:rsid w:val="00BB1425"/>
    <w:rsid w:val="00BB15A6"/>
    <w:rsid w:val="00BB18DC"/>
    <w:rsid w:val="00BB190E"/>
    <w:rsid w:val="00BB1D4E"/>
    <w:rsid w:val="00BB231C"/>
    <w:rsid w:val="00BB4006"/>
    <w:rsid w:val="00BB401A"/>
    <w:rsid w:val="00BB5347"/>
    <w:rsid w:val="00BB5432"/>
    <w:rsid w:val="00BB61C0"/>
    <w:rsid w:val="00BB71B8"/>
    <w:rsid w:val="00BB7DB1"/>
    <w:rsid w:val="00BC01C2"/>
    <w:rsid w:val="00BC2001"/>
    <w:rsid w:val="00BC2FF4"/>
    <w:rsid w:val="00BC4506"/>
    <w:rsid w:val="00BC4D38"/>
    <w:rsid w:val="00BC685B"/>
    <w:rsid w:val="00BC6D38"/>
    <w:rsid w:val="00BC7EDB"/>
    <w:rsid w:val="00BD0401"/>
    <w:rsid w:val="00BD0810"/>
    <w:rsid w:val="00BD090D"/>
    <w:rsid w:val="00BD1DA0"/>
    <w:rsid w:val="00BD251B"/>
    <w:rsid w:val="00BD6B8C"/>
    <w:rsid w:val="00BD701A"/>
    <w:rsid w:val="00BD78DD"/>
    <w:rsid w:val="00BE0CD0"/>
    <w:rsid w:val="00BE133F"/>
    <w:rsid w:val="00BE1B0A"/>
    <w:rsid w:val="00BE1BBC"/>
    <w:rsid w:val="00BE20BC"/>
    <w:rsid w:val="00BE31F0"/>
    <w:rsid w:val="00BE34AD"/>
    <w:rsid w:val="00BE4724"/>
    <w:rsid w:val="00BE56A9"/>
    <w:rsid w:val="00BE68E1"/>
    <w:rsid w:val="00BF0085"/>
    <w:rsid w:val="00BF0A02"/>
    <w:rsid w:val="00BF11DF"/>
    <w:rsid w:val="00BF1A8B"/>
    <w:rsid w:val="00BF33D7"/>
    <w:rsid w:val="00BF33FB"/>
    <w:rsid w:val="00BF3ED0"/>
    <w:rsid w:val="00BF444F"/>
    <w:rsid w:val="00BF5684"/>
    <w:rsid w:val="00BF5B8D"/>
    <w:rsid w:val="00BF6332"/>
    <w:rsid w:val="00BF7076"/>
    <w:rsid w:val="00BF795F"/>
    <w:rsid w:val="00BF7A5F"/>
    <w:rsid w:val="00C002E6"/>
    <w:rsid w:val="00C0334B"/>
    <w:rsid w:val="00C038AC"/>
    <w:rsid w:val="00C0421F"/>
    <w:rsid w:val="00C05314"/>
    <w:rsid w:val="00C05753"/>
    <w:rsid w:val="00C064F1"/>
    <w:rsid w:val="00C104D9"/>
    <w:rsid w:val="00C136F8"/>
    <w:rsid w:val="00C1399C"/>
    <w:rsid w:val="00C13E44"/>
    <w:rsid w:val="00C151D5"/>
    <w:rsid w:val="00C158EE"/>
    <w:rsid w:val="00C15D41"/>
    <w:rsid w:val="00C1660E"/>
    <w:rsid w:val="00C17748"/>
    <w:rsid w:val="00C179F4"/>
    <w:rsid w:val="00C20445"/>
    <w:rsid w:val="00C20DF4"/>
    <w:rsid w:val="00C218D7"/>
    <w:rsid w:val="00C219D0"/>
    <w:rsid w:val="00C21AED"/>
    <w:rsid w:val="00C22F8B"/>
    <w:rsid w:val="00C2379E"/>
    <w:rsid w:val="00C2485F"/>
    <w:rsid w:val="00C24FEB"/>
    <w:rsid w:val="00C25185"/>
    <w:rsid w:val="00C256CD"/>
    <w:rsid w:val="00C2611D"/>
    <w:rsid w:val="00C2714A"/>
    <w:rsid w:val="00C30566"/>
    <w:rsid w:val="00C31B6A"/>
    <w:rsid w:val="00C328E3"/>
    <w:rsid w:val="00C335ED"/>
    <w:rsid w:val="00C35DD3"/>
    <w:rsid w:val="00C40163"/>
    <w:rsid w:val="00C4101A"/>
    <w:rsid w:val="00C4151A"/>
    <w:rsid w:val="00C43A1C"/>
    <w:rsid w:val="00C43AE6"/>
    <w:rsid w:val="00C43AFE"/>
    <w:rsid w:val="00C45161"/>
    <w:rsid w:val="00C453B9"/>
    <w:rsid w:val="00C45EFF"/>
    <w:rsid w:val="00C4696A"/>
    <w:rsid w:val="00C504B5"/>
    <w:rsid w:val="00C514BC"/>
    <w:rsid w:val="00C521E7"/>
    <w:rsid w:val="00C52804"/>
    <w:rsid w:val="00C54148"/>
    <w:rsid w:val="00C5446D"/>
    <w:rsid w:val="00C548BA"/>
    <w:rsid w:val="00C54CBE"/>
    <w:rsid w:val="00C55615"/>
    <w:rsid w:val="00C56084"/>
    <w:rsid w:val="00C56A5D"/>
    <w:rsid w:val="00C56D10"/>
    <w:rsid w:val="00C57518"/>
    <w:rsid w:val="00C61053"/>
    <w:rsid w:val="00C63DE3"/>
    <w:rsid w:val="00C64FCC"/>
    <w:rsid w:val="00C66E76"/>
    <w:rsid w:val="00C67717"/>
    <w:rsid w:val="00C7014F"/>
    <w:rsid w:val="00C7090E"/>
    <w:rsid w:val="00C71DB6"/>
    <w:rsid w:val="00C71EB0"/>
    <w:rsid w:val="00C7366B"/>
    <w:rsid w:val="00C743B3"/>
    <w:rsid w:val="00C745A0"/>
    <w:rsid w:val="00C74DD9"/>
    <w:rsid w:val="00C7650E"/>
    <w:rsid w:val="00C77008"/>
    <w:rsid w:val="00C776C3"/>
    <w:rsid w:val="00C77C7D"/>
    <w:rsid w:val="00C81267"/>
    <w:rsid w:val="00C822FB"/>
    <w:rsid w:val="00C8242F"/>
    <w:rsid w:val="00C83675"/>
    <w:rsid w:val="00C83E62"/>
    <w:rsid w:val="00C83E7E"/>
    <w:rsid w:val="00C84E93"/>
    <w:rsid w:val="00C85365"/>
    <w:rsid w:val="00C8574D"/>
    <w:rsid w:val="00C87052"/>
    <w:rsid w:val="00C8732B"/>
    <w:rsid w:val="00C911E7"/>
    <w:rsid w:val="00C91976"/>
    <w:rsid w:val="00C922B4"/>
    <w:rsid w:val="00C93AAA"/>
    <w:rsid w:val="00C9412F"/>
    <w:rsid w:val="00C9589E"/>
    <w:rsid w:val="00C960A2"/>
    <w:rsid w:val="00C9733E"/>
    <w:rsid w:val="00C97550"/>
    <w:rsid w:val="00CA0DD7"/>
    <w:rsid w:val="00CA0DDC"/>
    <w:rsid w:val="00CA1385"/>
    <w:rsid w:val="00CA1DD7"/>
    <w:rsid w:val="00CA28CF"/>
    <w:rsid w:val="00CA4F66"/>
    <w:rsid w:val="00CA6CFE"/>
    <w:rsid w:val="00CA6E1E"/>
    <w:rsid w:val="00CB04D2"/>
    <w:rsid w:val="00CB2F53"/>
    <w:rsid w:val="00CB3892"/>
    <w:rsid w:val="00CB44A3"/>
    <w:rsid w:val="00CB49CB"/>
    <w:rsid w:val="00CB5676"/>
    <w:rsid w:val="00CB5B0D"/>
    <w:rsid w:val="00CB5CD6"/>
    <w:rsid w:val="00CB734D"/>
    <w:rsid w:val="00CC0A19"/>
    <w:rsid w:val="00CC1A08"/>
    <w:rsid w:val="00CC3D44"/>
    <w:rsid w:val="00CC6E03"/>
    <w:rsid w:val="00CC6F9D"/>
    <w:rsid w:val="00CC76AE"/>
    <w:rsid w:val="00CD280D"/>
    <w:rsid w:val="00CD2E4F"/>
    <w:rsid w:val="00CD57E4"/>
    <w:rsid w:val="00CD6A5C"/>
    <w:rsid w:val="00CE2BED"/>
    <w:rsid w:val="00CE2FA5"/>
    <w:rsid w:val="00CE348E"/>
    <w:rsid w:val="00CE4CC6"/>
    <w:rsid w:val="00CE577F"/>
    <w:rsid w:val="00CE68FF"/>
    <w:rsid w:val="00CE6C71"/>
    <w:rsid w:val="00CE7217"/>
    <w:rsid w:val="00CE7A2F"/>
    <w:rsid w:val="00CF0C7D"/>
    <w:rsid w:val="00CF0D58"/>
    <w:rsid w:val="00CF0DD3"/>
    <w:rsid w:val="00CF1D77"/>
    <w:rsid w:val="00CF2EB9"/>
    <w:rsid w:val="00CF3D5F"/>
    <w:rsid w:val="00CF3F9C"/>
    <w:rsid w:val="00CF3FCF"/>
    <w:rsid w:val="00CF40F3"/>
    <w:rsid w:val="00CF4519"/>
    <w:rsid w:val="00CF4B11"/>
    <w:rsid w:val="00CF5CF7"/>
    <w:rsid w:val="00CF6AC9"/>
    <w:rsid w:val="00CF7786"/>
    <w:rsid w:val="00CF78A8"/>
    <w:rsid w:val="00CF7A86"/>
    <w:rsid w:val="00D002D6"/>
    <w:rsid w:val="00D004C3"/>
    <w:rsid w:val="00D00CE2"/>
    <w:rsid w:val="00D0316F"/>
    <w:rsid w:val="00D032C8"/>
    <w:rsid w:val="00D05C01"/>
    <w:rsid w:val="00D064AB"/>
    <w:rsid w:val="00D07B0B"/>
    <w:rsid w:val="00D10659"/>
    <w:rsid w:val="00D10DC6"/>
    <w:rsid w:val="00D120C2"/>
    <w:rsid w:val="00D12D7A"/>
    <w:rsid w:val="00D135E6"/>
    <w:rsid w:val="00D1494A"/>
    <w:rsid w:val="00D155E9"/>
    <w:rsid w:val="00D1683A"/>
    <w:rsid w:val="00D16B2E"/>
    <w:rsid w:val="00D17BB6"/>
    <w:rsid w:val="00D17BFB"/>
    <w:rsid w:val="00D20313"/>
    <w:rsid w:val="00D20F4A"/>
    <w:rsid w:val="00D2141A"/>
    <w:rsid w:val="00D2471E"/>
    <w:rsid w:val="00D264A5"/>
    <w:rsid w:val="00D26D98"/>
    <w:rsid w:val="00D3355E"/>
    <w:rsid w:val="00D361D2"/>
    <w:rsid w:val="00D37709"/>
    <w:rsid w:val="00D379A4"/>
    <w:rsid w:val="00D4081A"/>
    <w:rsid w:val="00D409E0"/>
    <w:rsid w:val="00D40C66"/>
    <w:rsid w:val="00D41D1C"/>
    <w:rsid w:val="00D427AE"/>
    <w:rsid w:val="00D42844"/>
    <w:rsid w:val="00D44017"/>
    <w:rsid w:val="00D45D28"/>
    <w:rsid w:val="00D471A3"/>
    <w:rsid w:val="00D4750F"/>
    <w:rsid w:val="00D47D24"/>
    <w:rsid w:val="00D504CF"/>
    <w:rsid w:val="00D5102A"/>
    <w:rsid w:val="00D5117A"/>
    <w:rsid w:val="00D53B9C"/>
    <w:rsid w:val="00D544D8"/>
    <w:rsid w:val="00D557E5"/>
    <w:rsid w:val="00D55F7E"/>
    <w:rsid w:val="00D56059"/>
    <w:rsid w:val="00D56ADA"/>
    <w:rsid w:val="00D60EA2"/>
    <w:rsid w:val="00D6556F"/>
    <w:rsid w:val="00D718F3"/>
    <w:rsid w:val="00D727C9"/>
    <w:rsid w:val="00D72A82"/>
    <w:rsid w:val="00D72BF0"/>
    <w:rsid w:val="00D7368A"/>
    <w:rsid w:val="00D739B5"/>
    <w:rsid w:val="00D77597"/>
    <w:rsid w:val="00D7794A"/>
    <w:rsid w:val="00D827E0"/>
    <w:rsid w:val="00D834D3"/>
    <w:rsid w:val="00D83BA6"/>
    <w:rsid w:val="00D84CFD"/>
    <w:rsid w:val="00D8578B"/>
    <w:rsid w:val="00D85F6F"/>
    <w:rsid w:val="00D929C3"/>
    <w:rsid w:val="00D942B0"/>
    <w:rsid w:val="00D94806"/>
    <w:rsid w:val="00D94E81"/>
    <w:rsid w:val="00D97F07"/>
    <w:rsid w:val="00DA0576"/>
    <w:rsid w:val="00DA0AE6"/>
    <w:rsid w:val="00DA0DC3"/>
    <w:rsid w:val="00DA2157"/>
    <w:rsid w:val="00DA3F06"/>
    <w:rsid w:val="00DA4ADD"/>
    <w:rsid w:val="00DA5C63"/>
    <w:rsid w:val="00DA699D"/>
    <w:rsid w:val="00DA7472"/>
    <w:rsid w:val="00DA7F4F"/>
    <w:rsid w:val="00DB043B"/>
    <w:rsid w:val="00DB12E0"/>
    <w:rsid w:val="00DB23F2"/>
    <w:rsid w:val="00DB25C3"/>
    <w:rsid w:val="00DB3614"/>
    <w:rsid w:val="00DB3897"/>
    <w:rsid w:val="00DB4D7A"/>
    <w:rsid w:val="00DB6B6B"/>
    <w:rsid w:val="00DB722B"/>
    <w:rsid w:val="00DB7DCD"/>
    <w:rsid w:val="00DC0431"/>
    <w:rsid w:val="00DC0A13"/>
    <w:rsid w:val="00DC199C"/>
    <w:rsid w:val="00DC2013"/>
    <w:rsid w:val="00DC269C"/>
    <w:rsid w:val="00DC3411"/>
    <w:rsid w:val="00DC3569"/>
    <w:rsid w:val="00DC39BE"/>
    <w:rsid w:val="00DC49C1"/>
    <w:rsid w:val="00DC5D8A"/>
    <w:rsid w:val="00DC6919"/>
    <w:rsid w:val="00DC6C16"/>
    <w:rsid w:val="00DD0079"/>
    <w:rsid w:val="00DD052C"/>
    <w:rsid w:val="00DD064A"/>
    <w:rsid w:val="00DD0CD6"/>
    <w:rsid w:val="00DD137F"/>
    <w:rsid w:val="00DD1E3A"/>
    <w:rsid w:val="00DD3251"/>
    <w:rsid w:val="00DD39B8"/>
    <w:rsid w:val="00DD39F6"/>
    <w:rsid w:val="00DD4FF9"/>
    <w:rsid w:val="00DD6F03"/>
    <w:rsid w:val="00DD7A68"/>
    <w:rsid w:val="00DD7AB6"/>
    <w:rsid w:val="00DE1825"/>
    <w:rsid w:val="00DE1B4D"/>
    <w:rsid w:val="00DE1F32"/>
    <w:rsid w:val="00DE2FBE"/>
    <w:rsid w:val="00DE3F26"/>
    <w:rsid w:val="00DE5195"/>
    <w:rsid w:val="00DE6347"/>
    <w:rsid w:val="00DE66C9"/>
    <w:rsid w:val="00DE66F2"/>
    <w:rsid w:val="00DE79A0"/>
    <w:rsid w:val="00DF2834"/>
    <w:rsid w:val="00DF3E58"/>
    <w:rsid w:val="00DF4E1B"/>
    <w:rsid w:val="00DF6584"/>
    <w:rsid w:val="00DF6D7B"/>
    <w:rsid w:val="00DF7570"/>
    <w:rsid w:val="00DF7D29"/>
    <w:rsid w:val="00E01336"/>
    <w:rsid w:val="00E018A7"/>
    <w:rsid w:val="00E027BD"/>
    <w:rsid w:val="00E02C1B"/>
    <w:rsid w:val="00E031C1"/>
    <w:rsid w:val="00E0462F"/>
    <w:rsid w:val="00E048EE"/>
    <w:rsid w:val="00E048FC"/>
    <w:rsid w:val="00E05535"/>
    <w:rsid w:val="00E0574A"/>
    <w:rsid w:val="00E05EE5"/>
    <w:rsid w:val="00E05F3D"/>
    <w:rsid w:val="00E0662D"/>
    <w:rsid w:val="00E0715E"/>
    <w:rsid w:val="00E071E3"/>
    <w:rsid w:val="00E13122"/>
    <w:rsid w:val="00E147B5"/>
    <w:rsid w:val="00E17872"/>
    <w:rsid w:val="00E179F8"/>
    <w:rsid w:val="00E17D26"/>
    <w:rsid w:val="00E223AF"/>
    <w:rsid w:val="00E239AE"/>
    <w:rsid w:val="00E23CB2"/>
    <w:rsid w:val="00E23F3C"/>
    <w:rsid w:val="00E23FA5"/>
    <w:rsid w:val="00E246CE"/>
    <w:rsid w:val="00E2611F"/>
    <w:rsid w:val="00E27F3B"/>
    <w:rsid w:val="00E30379"/>
    <w:rsid w:val="00E316DE"/>
    <w:rsid w:val="00E322C4"/>
    <w:rsid w:val="00E322FA"/>
    <w:rsid w:val="00E3233A"/>
    <w:rsid w:val="00E33224"/>
    <w:rsid w:val="00E34E84"/>
    <w:rsid w:val="00E36893"/>
    <w:rsid w:val="00E36F6C"/>
    <w:rsid w:val="00E377BA"/>
    <w:rsid w:val="00E37E4A"/>
    <w:rsid w:val="00E413F7"/>
    <w:rsid w:val="00E43716"/>
    <w:rsid w:val="00E43CD7"/>
    <w:rsid w:val="00E43D1F"/>
    <w:rsid w:val="00E44529"/>
    <w:rsid w:val="00E44C58"/>
    <w:rsid w:val="00E45DFA"/>
    <w:rsid w:val="00E478A0"/>
    <w:rsid w:val="00E506A6"/>
    <w:rsid w:val="00E50D67"/>
    <w:rsid w:val="00E50E2E"/>
    <w:rsid w:val="00E5381F"/>
    <w:rsid w:val="00E53AB0"/>
    <w:rsid w:val="00E5469D"/>
    <w:rsid w:val="00E5513D"/>
    <w:rsid w:val="00E553A1"/>
    <w:rsid w:val="00E55F68"/>
    <w:rsid w:val="00E55F7F"/>
    <w:rsid w:val="00E562F9"/>
    <w:rsid w:val="00E56E2A"/>
    <w:rsid w:val="00E578B4"/>
    <w:rsid w:val="00E60462"/>
    <w:rsid w:val="00E61239"/>
    <w:rsid w:val="00E61B1C"/>
    <w:rsid w:val="00E62083"/>
    <w:rsid w:val="00E62088"/>
    <w:rsid w:val="00E6441E"/>
    <w:rsid w:val="00E64ACE"/>
    <w:rsid w:val="00E66B9B"/>
    <w:rsid w:val="00E67D14"/>
    <w:rsid w:val="00E71498"/>
    <w:rsid w:val="00E71599"/>
    <w:rsid w:val="00E72F87"/>
    <w:rsid w:val="00E73962"/>
    <w:rsid w:val="00E75326"/>
    <w:rsid w:val="00E75F20"/>
    <w:rsid w:val="00E76AD4"/>
    <w:rsid w:val="00E770FF"/>
    <w:rsid w:val="00E77A12"/>
    <w:rsid w:val="00E81194"/>
    <w:rsid w:val="00E83094"/>
    <w:rsid w:val="00E83C6F"/>
    <w:rsid w:val="00E85F82"/>
    <w:rsid w:val="00E87122"/>
    <w:rsid w:val="00E906D8"/>
    <w:rsid w:val="00E92908"/>
    <w:rsid w:val="00E92A0E"/>
    <w:rsid w:val="00E92C85"/>
    <w:rsid w:val="00E92EAA"/>
    <w:rsid w:val="00E936B3"/>
    <w:rsid w:val="00E94A59"/>
    <w:rsid w:val="00E95B7E"/>
    <w:rsid w:val="00E9630E"/>
    <w:rsid w:val="00E96938"/>
    <w:rsid w:val="00E96EF5"/>
    <w:rsid w:val="00E97611"/>
    <w:rsid w:val="00EA00BB"/>
    <w:rsid w:val="00EA4DA5"/>
    <w:rsid w:val="00EA54EB"/>
    <w:rsid w:val="00EA5E6D"/>
    <w:rsid w:val="00EA6CA2"/>
    <w:rsid w:val="00EA6FB6"/>
    <w:rsid w:val="00EA75B4"/>
    <w:rsid w:val="00EB1DDE"/>
    <w:rsid w:val="00EB32C2"/>
    <w:rsid w:val="00EB3BCE"/>
    <w:rsid w:val="00EB3CAA"/>
    <w:rsid w:val="00EB51C3"/>
    <w:rsid w:val="00EB61D6"/>
    <w:rsid w:val="00EB79A4"/>
    <w:rsid w:val="00EB7E9B"/>
    <w:rsid w:val="00EC0983"/>
    <w:rsid w:val="00EC0EE0"/>
    <w:rsid w:val="00EC3765"/>
    <w:rsid w:val="00EC3874"/>
    <w:rsid w:val="00EC6605"/>
    <w:rsid w:val="00EC6B29"/>
    <w:rsid w:val="00ED229F"/>
    <w:rsid w:val="00ED633A"/>
    <w:rsid w:val="00ED64A5"/>
    <w:rsid w:val="00ED6D49"/>
    <w:rsid w:val="00ED7B61"/>
    <w:rsid w:val="00EE01F0"/>
    <w:rsid w:val="00EE1A8D"/>
    <w:rsid w:val="00EE221C"/>
    <w:rsid w:val="00EE58C4"/>
    <w:rsid w:val="00EE6C33"/>
    <w:rsid w:val="00EE754B"/>
    <w:rsid w:val="00EE765D"/>
    <w:rsid w:val="00EF0549"/>
    <w:rsid w:val="00EF13FE"/>
    <w:rsid w:val="00EF144C"/>
    <w:rsid w:val="00EF1620"/>
    <w:rsid w:val="00EF1A6D"/>
    <w:rsid w:val="00EF2CAE"/>
    <w:rsid w:val="00EF3704"/>
    <w:rsid w:val="00EF3A25"/>
    <w:rsid w:val="00EF3C66"/>
    <w:rsid w:val="00EF3C7A"/>
    <w:rsid w:val="00EF3F0B"/>
    <w:rsid w:val="00EF6C6B"/>
    <w:rsid w:val="00F02B4F"/>
    <w:rsid w:val="00F02CCB"/>
    <w:rsid w:val="00F04387"/>
    <w:rsid w:val="00F04DBB"/>
    <w:rsid w:val="00F04DD2"/>
    <w:rsid w:val="00F05B81"/>
    <w:rsid w:val="00F069D7"/>
    <w:rsid w:val="00F06D76"/>
    <w:rsid w:val="00F06E86"/>
    <w:rsid w:val="00F075FA"/>
    <w:rsid w:val="00F1145B"/>
    <w:rsid w:val="00F124E0"/>
    <w:rsid w:val="00F13A71"/>
    <w:rsid w:val="00F14BBC"/>
    <w:rsid w:val="00F15288"/>
    <w:rsid w:val="00F170F0"/>
    <w:rsid w:val="00F17E5F"/>
    <w:rsid w:val="00F21548"/>
    <w:rsid w:val="00F23789"/>
    <w:rsid w:val="00F24D98"/>
    <w:rsid w:val="00F24E70"/>
    <w:rsid w:val="00F26302"/>
    <w:rsid w:val="00F2639C"/>
    <w:rsid w:val="00F26FD4"/>
    <w:rsid w:val="00F30034"/>
    <w:rsid w:val="00F314D7"/>
    <w:rsid w:val="00F31BF6"/>
    <w:rsid w:val="00F31E11"/>
    <w:rsid w:val="00F32BD9"/>
    <w:rsid w:val="00F32F0D"/>
    <w:rsid w:val="00F331E9"/>
    <w:rsid w:val="00F35BDF"/>
    <w:rsid w:val="00F41B31"/>
    <w:rsid w:val="00F43BE4"/>
    <w:rsid w:val="00F444FD"/>
    <w:rsid w:val="00F44B87"/>
    <w:rsid w:val="00F45279"/>
    <w:rsid w:val="00F46B34"/>
    <w:rsid w:val="00F47691"/>
    <w:rsid w:val="00F5044C"/>
    <w:rsid w:val="00F504DB"/>
    <w:rsid w:val="00F50522"/>
    <w:rsid w:val="00F50F7C"/>
    <w:rsid w:val="00F516A4"/>
    <w:rsid w:val="00F519FC"/>
    <w:rsid w:val="00F52C64"/>
    <w:rsid w:val="00F53D5D"/>
    <w:rsid w:val="00F54AFF"/>
    <w:rsid w:val="00F5666A"/>
    <w:rsid w:val="00F570AF"/>
    <w:rsid w:val="00F576C8"/>
    <w:rsid w:val="00F57810"/>
    <w:rsid w:val="00F6096A"/>
    <w:rsid w:val="00F61A1A"/>
    <w:rsid w:val="00F6216B"/>
    <w:rsid w:val="00F62751"/>
    <w:rsid w:val="00F628C4"/>
    <w:rsid w:val="00F6509F"/>
    <w:rsid w:val="00F6646C"/>
    <w:rsid w:val="00F66B69"/>
    <w:rsid w:val="00F67C57"/>
    <w:rsid w:val="00F7102D"/>
    <w:rsid w:val="00F72B5A"/>
    <w:rsid w:val="00F74520"/>
    <w:rsid w:val="00F77368"/>
    <w:rsid w:val="00F77383"/>
    <w:rsid w:val="00F7789D"/>
    <w:rsid w:val="00F802C3"/>
    <w:rsid w:val="00F80FF7"/>
    <w:rsid w:val="00F8124B"/>
    <w:rsid w:val="00F826F1"/>
    <w:rsid w:val="00F832E1"/>
    <w:rsid w:val="00F83AE6"/>
    <w:rsid w:val="00F83E23"/>
    <w:rsid w:val="00F84E2B"/>
    <w:rsid w:val="00F86A7C"/>
    <w:rsid w:val="00F86B73"/>
    <w:rsid w:val="00F879D7"/>
    <w:rsid w:val="00F87CC4"/>
    <w:rsid w:val="00F9064F"/>
    <w:rsid w:val="00F91444"/>
    <w:rsid w:val="00F930EF"/>
    <w:rsid w:val="00F97DAB"/>
    <w:rsid w:val="00F97E9E"/>
    <w:rsid w:val="00FA0C4F"/>
    <w:rsid w:val="00FA4602"/>
    <w:rsid w:val="00FA4F66"/>
    <w:rsid w:val="00FA5015"/>
    <w:rsid w:val="00FB09E2"/>
    <w:rsid w:val="00FB1DF0"/>
    <w:rsid w:val="00FB2525"/>
    <w:rsid w:val="00FB2D9C"/>
    <w:rsid w:val="00FB2F88"/>
    <w:rsid w:val="00FB3650"/>
    <w:rsid w:val="00FB39C4"/>
    <w:rsid w:val="00FB44ED"/>
    <w:rsid w:val="00FB5D62"/>
    <w:rsid w:val="00FB7301"/>
    <w:rsid w:val="00FB7351"/>
    <w:rsid w:val="00FC05A4"/>
    <w:rsid w:val="00FC1FFD"/>
    <w:rsid w:val="00FC3139"/>
    <w:rsid w:val="00FC3F6A"/>
    <w:rsid w:val="00FC46AB"/>
    <w:rsid w:val="00FC526A"/>
    <w:rsid w:val="00FC5D0D"/>
    <w:rsid w:val="00FC701D"/>
    <w:rsid w:val="00FD0A45"/>
    <w:rsid w:val="00FD0B2B"/>
    <w:rsid w:val="00FD1DD0"/>
    <w:rsid w:val="00FD2D43"/>
    <w:rsid w:val="00FD2F8E"/>
    <w:rsid w:val="00FD5FF1"/>
    <w:rsid w:val="00FD667E"/>
    <w:rsid w:val="00FD76CA"/>
    <w:rsid w:val="00FD7B31"/>
    <w:rsid w:val="00FE014A"/>
    <w:rsid w:val="00FE102E"/>
    <w:rsid w:val="00FE172D"/>
    <w:rsid w:val="00FE28CD"/>
    <w:rsid w:val="00FE444D"/>
    <w:rsid w:val="00FE4BCB"/>
    <w:rsid w:val="00FE5390"/>
    <w:rsid w:val="00FE580F"/>
    <w:rsid w:val="00FF0048"/>
    <w:rsid w:val="00FF0E7D"/>
    <w:rsid w:val="00FF0E86"/>
    <w:rsid w:val="00FF1DBC"/>
    <w:rsid w:val="00FF26D5"/>
    <w:rsid w:val="00FF5428"/>
    <w:rsid w:val="00FF6267"/>
    <w:rsid w:val="00FF6E9F"/>
    <w:rsid w:val="00FF71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D389D"/>
  <w15:docId w15:val="{647E785E-A2D6-4117-9888-8FC65EE1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iPriority="0" w:unhideWhenUsed="1" w:qFormat="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qFormat="1"/>
    <w:lsdException w:name="List Continue 2" w:semiHidden="1" w:uiPriority="0" w:unhideWhenUsed="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CAE"/>
    <w:rPr>
      <w:lang w:val="en-GB"/>
    </w:rPr>
  </w:style>
  <w:style w:type="paragraph" w:styleId="Heading1">
    <w:name w:val="heading 1"/>
    <w:basedOn w:val="Normal"/>
    <w:link w:val="Heading1Char"/>
    <w:qFormat/>
    <w:rsid w:val="00006456"/>
    <w:pPr>
      <w:spacing w:before="240" w:after="240" w:line="240" w:lineRule="auto"/>
      <w:jc w:val="center"/>
      <w:outlineLvl w:val="0"/>
    </w:pPr>
    <w:rPr>
      <w:rFonts w:ascii="Times New Roman" w:eastAsia="Times New Roman" w:hAnsi="Times New Roman" w:cs="Times New Roman"/>
      <w:b/>
      <w:bCs/>
      <w:kern w:val="36"/>
      <w:sz w:val="28"/>
      <w:szCs w:val="28"/>
      <w:lang w:eastAsia="lt-LT"/>
    </w:rPr>
  </w:style>
  <w:style w:type="paragraph" w:styleId="Heading2">
    <w:name w:val="heading 2"/>
    <w:basedOn w:val="ListParagraph"/>
    <w:link w:val="Heading2Char"/>
    <w:qFormat/>
    <w:rsid w:val="00581818"/>
    <w:pPr>
      <w:numPr>
        <w:numId w:val="4"/>
      </w:numPr>
      <w:tabs>
        <w:tab w:val="left" w:pos="1418"/>
      </w:tabs>
      <w:spacing w:before="240" w:after="240" w:line="240" w:lineRule="auto"/>
      <w:contextualSpacing w:val="0"/>
      <w:jc w:val="both"/>
      <w:outlineLvl w:val="1"/>
    </w:pPr>
    <w:rPr>
      <w:rFonts w:ascii="Times New Roman" w:hAnsi="Times New Roman" w:cs="Times New Roman"/>
      <w:b/>
      <w:sz w:val="24"/>
      <w:szCs w:val="24"/>
      <w:lang w:eastAsia="lt-LT"/>
    </w:rPr>
  </w:style>
  <w:style w:type="paragraph" w:styleId="Heading3">
    <w:name w:val="heading 3"/>
    <w:aliases w:val="Section Header3,Sub-Clause Paragraph"/>
    <w:basedOn w:val="Normal"/>
    <w:link w:val="Heading3Char"/>
    <w:qFormat/>
    <w:rsid w:val="00604675"/>
    <w:pPr>
      <w:spacing w:before="100" w:beforeAutospacing="1" w:after="100" w:afterAutospacing="1" w:line="240" w:lineRule="auto"/>
      <w:jc w:val="center"/>
      <w:outlineLvl w:val="2"/>
    </w:pPr>
    <w:rPr>
      <w:rFonts w:ascii="Times New Roman" w:eastAsia="Times New Roman" w:hAnsi="Times New Roman" w:cs="Times New Roman"/>
      <w:b/>
      <w:bCs/>
      <w:sz w:val="24"/>
      <w:szCs w:val="24"/>
      <w:lang w:eastAsia="lt-LT"/>
    </w:rPr>
  </w:style>
  <w:style w:type="paragraph" w:styleId="Heading4">
    <w:name w:val="heading 4"/>
    <w:basedOn w:val="Normal"/>
    <w:link w:val="Heading4Char"/>
    <w:uiPriority w:val="9"/>
    <w:qFormat/>
    <w:rsid w:val="00A43EC9"/>
    <w:pPr>
      <w:spacing w:before="100" w:beforeAutospacing="1" w:after="100" w:afterAutospacing="1" w:line="240" w:lineRule="auto"/>
      <w:outlineLvl w:val="3"/>
    </w:pPr>
    <w:rPr>
      <w:rFonts w:ascii="Times New Roman" w:eastAsia="Times New Roman" w:hAnsi="Times New Roman" w:cs="Times New Roman"/>
      <w:b/>
      <w:bCs/>
      <w:sz w:val="26"/>
      <w:szCs w:val="26"/>
      <w:lang w:eastAsia="lt-LT"/>
    </w:rPr>
  </w:style>
  <w:style w:type="paragraph" w:styleId="Heading6">
    <w:name w:val="heading 6"/>
    <w:basedOn w:val="Normal"/>
    <w:next w:val="Normal"/>
    <w:link w:val="Heading6Char"/>
    <w:unhideWhenUsed/>
    <w:qFormat/>
    <w:rsid w:val="00675B49"/>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qFormat/>
    <w:rsid w:val="00675B49"/>
    <w:pPr>
      <w:spacing w:before="240" w:after="60" w:line="240" w:lineRule="auto"/>
      <w:outlineLvl w:val="7"/>
    </w:pPr>
    <w:rPr>
      <w:rFonts w:ascii="Times New Roman" w:eastAsia="Times New Roman" w:hAnsi="Times New Roman" w:cs="Times New Roman"/>
      <w:i/>
      <w:iCs/>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006456"/>
    <w:rPr>
      <w:rFonts w:ascii="Times New Roman" w:eastAsia="Times New Roman" w:hAnsi="Times New Roman" w:cs="Times New Roman"/>
      <w:b/>
      <w:bCs/>
      <w:kern w:val="36"/>
      <w:sz w:val="28"/>
      <w:szCs w:val="28"/>
      <w:lang w:eastAsia="lt-LT"/>
    </w:rPr>
  </w:style>
  <w:style w:type="character" w:customStyle="1" w:styleId="Heading2Char">
    <w:name w:val="Heading 2 Char"/>
    <w:basedOn w:val="DefaultParagraphFont"/>
    <w:link w:val="Heading2"/>
    <w:rsid w:val="00581818"/>
    <w:rPr>
      <w:rFonts w:ascii="Times New Roman" w:hAnsi="Times New Roman" w:cs="Times New Roman"/>
      <w:b/>
      <w:sz w:val="24"/>
      <w:szCs w:val="24"/>
      <w:lang w:val="en-GB" w:eastAsia="lt-LT"/>
    </w:rPr>
  </w:style>
  <w:style w:type="character" w:customStyle="1" w:styleId="Heading3Char">
    <w:name w:val="Heading 3 Char"/>
    <w:aliases w:val="Section Header3 Char,Sub-Clause Paragraph Char"/>
    <w:basedOn w:val="DefaultParagraphFont"/>
    <w:link w:val="Heading3"/>
    <w:qFormat/>
    <w:rsid w:val="00604675"/>
    <w:rPr>
      <w:rFonts w:ascii="Times New Roman" w:eastAsia="Times New Roman" w:hAnsi="Times New Roman" w:cs="Times New Roman"/>
      <w:b/>
      <w:bCs/>
      <w:sz w:val="24"/>
      <w:szCs w:val="24"/>
      <w:lang w:eastAsia="lt-LT"/>
    </w:rPr>
  </w:style>
  <w:style w:type="character" w:customStyle="1" w:styleId="Heading4Char">
    <w:name w:val="Heading 4 Char"/>
    <w:basedOn w:val="DefaultParagraphFont"/>
    <w:link w:val="Heading4"/>
    <w:uiPriority w:val="9"/>
    <w:rsid w:val="00A43EC9"/>
    <w:rPr>
      <w:rFonts w:ascii="Times New Roman" w:eastAsia="Times New Roman" w:hAnsi="Times New Roman" w:cs="Times New Roman"/>
      <w:b/>
      <w:bCs/>
      <w:sz w:val="26"/>
      <w:szCs w:val="26"/>
      <w:lang w:eastAsia="lt-LT"/>
    </w:rPr>
  </w:style>
  <w:style w:type="paragraph" w:customStyle="1" w:styleId="msonormal0">
    <w:name w:val="msonormal"/>
    <w:basedOn w:val="Normal"/>
    <w:qFormat/>
    <w:rsid w:val="00A43EC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value">
    <w:name w:val="value"/>
    <w:basedOn w:val="Normal"/>
    <w:qFormat/>
    <w:rsid w:val="00A43EC9"/>
    <w:pPr>
      <w:spacing w:before="100" w:beforeAutospacing="1" w:after="100" w:afterAutospacing="1" w:line="240" w:lineRule="auto"/>
    </w:pPr>
    <w:rPr>
      <w:rFonts w:ascii="Times New Roman" w:eastAsia="Times New Roman" w:hAnsi="Times New Roman" w:cs="Times New Roman"/>
      <w:color w:val="FF0000"/>
      <w:sz w:val="24"/>
      <w:szCs w:val="24"/>
      <w:lang w:eastAsia="lt-LT"/>
    </w:rPr>
  </w:style>
  <w:style w:type="paragraph" w:styleId="NormalWeb">
    <w:name w:val="Normal (Web)"/>
    <w:basedOn w:val="Normal"/>
    <w:unhideWhenUsed/>
    <w:rsid w:val="00A43EC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Strong">
    <w:name w:val="Strong"/>
    <w:basedOn w:val="DefaultParagraphFont"/>
    <w:uiPriority w:val="22"/>
    <w:qFormat/>
    <w:rsid w:val="00A43EC9"/>
    <w:rPr>
      <w:b/>
      <w:bCs/>
    </w:rPr>
  </w:style>
  <w:style w:type="character" w:customStyle="1" w:styleId="value1">
    <w:name w:val="value1"/>
    <w:basedOn w:val="DefaultParagraphFont"/>
    <w:rsid w:val="00A43EC9"/>
    <w:rPr>
      <w:color w:val="FF0000"/>
    </w:rPr>
  </w:style>
  <w:style w:type="character" w:styleId="Emphasis">
    <w:name w:val="Emphasis"/>
    <w:basedOn w:val="DefaultParagraphFont"/>
    <w:uiPriority w:val="20"/>
    <w:qFormat/>
    <w:rsid w:val="00A43EC9"/>
    <w:rPr>
      <w:i/>
      <w:iCs/>
    </w:rPr>
  </w:style>
  <w:style w:type="character" w:styleId="Hyperlink">
    <w:name w:val="Hyperlink"/>
    <w:basedOn w:val="DefaultParagraphFont"/>
    <w:uiPriority w:val="99"/>
    <w:unhideWhenUsed/>
    <w:qFormat/>
    <w:rsid w:val="00A43EC9"/>
    <w:rPr>
      <w:color w:val="0000FF"/>
      <w:u w:val="single"/>
    </w:rPr>
  </w:style>
  <w:style w:type="character" w:styleId="FollowedHyperlink">
    <w:name w:val="FollowedHyperlink"/>
    <w:basedOn w:val="DefaultParagraphFont"/>
    <w:uiPriority w:val="99"/>
    <w:semiHidden/>
    <w:unhideWhenUsed/>
    <w:qFormat/>
    <w:rsid w:val="00A43EC9"/>
    <w:rPr>
      <w:color w:val="800080"/>
      <w:u w:val="single"/>
    </w:rPr>
  </w:style>
  <w:style w:type="paragraph" w:styleId="NoSpacing">
    <w:name w:val="No Spacing"/>
    <w:link w:val="NoSpacingChar"/>
    <w:uiPriority w:val="1"/>
    <w:qFormat/>
    <w:rsid w:val="00A43EC9"/>
    <w:pPr>
      <w:spacing w:after="0" w:line="240" w:lineRule="auto"/>
    </w:pPr>
    <w:rPr>
      <w:rFonts w:eastAsiaTheme="minorEastAsia"/>
      <w:lang w:val="en-US"/>
    </w:rPr>
  </w:style>
  <w:style w:type="character" w:customStyle="1" w:styleId="NoSpacingChar">
    <w:name w:val="No Spacing Char"/>
    <w:basedOn w:val="DefaultParagraphFont"/>
    <w:link w:val="NoSpacing"/>
    <w:uiPriority w:val="1"/>
    <w:qFormat/>
    <w:rsid w:val="00A43EC9"/>
    <w:rPr>
      <w:rFonts w:eastAsiaTheme="minorEastAsia"/>
      <w:lang w:val="en-US"/>
    </w:rPr>
  </w:style>
  <w:style w:type="paragraph" w:styleId="Title">
    <w:name w:val="Title"/>
    <w:basedOn w:val="Normal"/>
    <w:next w:val="Normal"/>
    <w:link w:val="TitleChar"/>
    <w:qFormat/>
    <w:rsid w:val="00A544AF"/>
    <w:pPr>
      <w:spacing w:before="100" w:beforeAutospacing="1" w:after="100" w:afterAutospacing="1" w:line="240" w:lineRule="auto"/>
      <w:jc w:val="center"/>
    </w:pPr>
    <w:rPr>
      <w:rFonts w:ascii="Times New Roman" w:eastAsia="Times New Roman" w:hAnsi="Times New Roman" w:cs="Times New Roman"/>
      <w:b/>
      <w:bCs/>
      <w:sz w:val="28"/>
      <w:szCs w:val="28"/>
      <w:lang w:eastAsia="lt-LT"/>
    </w:rPr>
  </w:style>
  <w:style w:type="character" w:customStyle="1" w:styleId="TitleChar">
    <w:name w:val="Title Char"/>
    <w:basedOn w:val="DefaultParagraphFont"/>
    <w:link w:val="Title"/>
    <w:rsid w:val="00A544AF"/>
    <w:rPr>
      <w:rFonts w:ascii="Times New Roman" w:eastAsia="Times New Roman" w:hAnsi="Times New Roman" w:cs="Times New Roman"/>
      <w:b/>
      <w:bCs/>
      <w:sz w:val="28"/>
      <w:szCs w:val="28"/>
      <w:lang w:eastAsia="lt-LT"/>
    </w:rPr>
  </w:style>
  <w:style w:type="paragraph" w:styleId="FootnoteText">
    <w:name w:val="footnote text"/>
    <w:basedOn w:val="Normal"/>
    <w:link w:val="FootnoteTextChar"/>
    <w:unhideWhenUsed/>
    <w:qFormat/>
    <w:rsid w:val="00615FA6"/>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qFormat/>
    <w:rsid w:val="00615FA6"/>
    <w:rPr>
      <w:rFonts w:ascii="Calibri" w:eastAsia="Calibri" w:hAnsi="Calibri" w:cs="Times New Roman"/>
      <w:sz w:val="20"/>
      <w:szCs w:val="20"/>
    </w:rPr>
  </w:style>
  <w:style w:type="character" w:styleId="FootnoteReference">
    <w:name w:val="footnote reference"/>
    <w:uiPriority w:val="99"/>
    <w:unhideWhenUsed/>
    <w:qFormat/>
    <w:rsid w:val="00615FA6"/>
    <w:rPr>
      <w:vertAlign w:val="superscript"/>
    </w:rPr>
  </w:style>
  <w:style w:type="paragraph" w:styleId="ListParagraph">
    <w:name w:val="List Paragraph"/>
    <w:basedOn w:val="Normal"/>
    <w:link w:val="ListParagraphChar"/>
    <w:uiPriority w:val="34"/>
    <w:qFormat/>
    <w:rsid w:val="00E246CE"/>
    <w:pPr>
      <w:ind w:left="720"/>
      <w:contextualSpacing/>
    </w:pPr>
  </w:style>
  <w:style w:type="table" w:styleId="TableGrid">
    <w:name w:val="Table Grid"/>
    <w:basedOn w:val="TableNormal"/>
    <w:rsid w:val="00754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5F72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F7219"/>
    <w:rPr>
      <w:rFonts w:ascii="Segoe UI" w:hAnsi="Segoe UI" w:cs="Segoe UI"/>
      <w:sz w:val="18"/>
      <w:szCs w:val="18"/>
    </w:rPr>
  </w:style>
  <w:style w:type="paragraph" w:styleId="EndnoteText">
    <w:name w:val="endnote text"/>
    <w:basedOn w:val="Normal"/>
    <w:link w:val="EndnoteTextChar"/>
    <w:unhideWhenUsed/>
    <w:qFormat/>
    <w:rsid w:val="006B7C3D"/>
    <w:pPr>
      <w:spacing w:after="0" w:line="240" w:lineRule="auto"/>
    </w:pPr>
    <w:rPr>
      <w:sz w:val="20"/>
      <w:szCs w:val="20"/>
    </w:rPr>
  </w:style>
  <w:style w:type="character" w:customStyle="1" w:styleId="EndnoteTextChar">
    <w:name w:val="Endnote Text Char"/>
    <w:basedOn w:val="DefaultParagraphFont"/>
    <w:link w:val="EndnoteText"/>
    <w:qFormat/>
    <w:rsid w:val="006B7C3D"/>
    <w:rPr>
      <w:sz w:val="20"/>
      <w:szCs w:val="20"/>
    </w:rPr>
  </w:style>
  <w:style w:type="character" w:styleId="EndnoteReference">
    <w:name w:val="endnote reference"/>
    <w:basedOn w:val="DefaultParagraphFont"/>
    <w:uiPriority w:val="99"/>
    <w:unhideWhenUsed/>
    <w:qFormat/>
    <w:rsid w:val="006B7C3D"/>
    <w:rPr>
      <w:vertAlign w:val="superscript"/>
    </w:rPr>
  </w:style>
  <w:style w:type="character" w:styleId="PlaceholderText">
    <w:name w:val="Placeholder Text"/>
    <w:basedOn w:val="DefaultParagraphFont"/>
    <w:uiPriority w:val="99"/>
    <w:semiHidden/>
    <w:qFormat/>
    <w:rsid w:val="000671C8"/>
    <w:rPr>
      <w:color w:val="808080"/>
    </w:rPr>
  </w:style>
  <w:style w:type="character" w:styleId="CommentReference">
    <w:name w:val="annotation reference"/>
    <w:basedOn w:val="DefaultParagraphFont"/>
    <w:uiPriority w:val="99"/>
    <w:unhideWhenUsed/>
    <w:qFormat/>
    <w:rsid w:val="007F6C9B"/>
    <w:rPr>
      <w:sz w:val="16"/>
      <w:szCs w:val="16"/>
    </w:rPr>
  </w:style>
  <w:style w:type="paragraph" w:styleId="CommentText">
    <w:name w:val="annotation text"/>
    <w:basedOn w:val="Normal"/>
    <w:link w:val="CommentTextChar"/>
    <w:unhideWhenUsed/>
    <w:qFormat/>
    <w:rsid w:val="007F6C9B"/>
    <w:pPr>
      <w:spacing w:line="240" w:lineRule="auto"/>
    </w:pPr>
    <w:rPr>
      <w:sz w:val="20"/>
      <w:szCs w:val="20"/>
    </w:rPr>
  </w:style>
  <w:style w:type="character" w:customStyle="1" w:styleId="CommentTextChar">
    <w:name w:val="Comment Text Char"/>
    <w:basedOn w:val="DefaultParagraphFont"/>
    <w:link w:val="CommentText"/>
    <w:rsid w:val="007F6C9B"/>
    <w:rPr>
      <w:sz w:val="20"/>
      <w:szCs w:val="20"/>
    </w:rPr>
  </w:style>
  <w:style w:type="paragraph" w:styleId="CommentSubject">
    <w:name w:val="annotation subject"/>
    <w:basedOn w:val="CommentText"/>
    <w:next w:val="CommentText"/>
    <w:link w:val="CommentSubjectChar"/>
    <w:semiHidden/>
    <w:unhideWhenUsed/>
    <w:qFormat/>
    <w:rsid w:val="007F6C9B"/>
    <w:rPr>
      <w:b/>
      <w:bCs/>
    </w:rPr>
  </w:style>
  <w:style w:type="character" w:customStyle="1" w:styleId="CommentSubjectChar">
    <w:name w:val="Comment Subject Char"/>
    <w:basedOn w:val="CommentTextChar"/>
    <w:link w:val="CommentSubject"/>
    <w:semiHidden/>
    <w:rsid w:val="007F6C9B"/>
    <w:rPr>
      <w:b/>
      <w:bCs/>
      <w:sz w:val="20"/>
      <w:szCs w:val="20"/>
    </w:rPr>
  </w:style>
  <w:style w:type="paragraph" w:styleId="Header">
    <w:name w:val="header"/>
    <w:aliases w:val="Char,Diagrama"/>
    <w:basedOn w:val="Normal"/>
    <w:link w:val="HeaderChar"/>
    <w:uiPriority w:val="99"/>
    <w:unhideWhenUsed/>
    <w:qFormat/>
    <w:rsid w:val="004046AD"/>
    <w:pPr>
      <w:tabs>
        <w:tab w:val="center" w:pos="4513"/>
        <w:tab w:val="right" w:pos="9026"/>
      </w:tabs>
      <w:spacing w:after="0" w:line="240" w:lineRule="auto"/>
    </w:pPr>
  </w:style>
  <w:style w:type="character" w:customStyle="1" w:styleId="HeaderChar">
    <w:name w:val="Header Char"/>
    <w:aliases w:val="Char Char,Diagrama Char"/>
    <w:basedOn w:val="DefaultParagraphFont"/>
    <w:link w:val="Header"/>
    <w:uiPriority w:val="99"/>
    <w:rsid w:val="004046AD"/>
  </w:style>
  <w:style w:type="paragraph" w:styleId="Footer">
    <w:name w:val="footer"/>
    <w:basedOn w:val="Normal"/>
    <w:link w:val="FooterChar"/>
    <w:uiPriority w:val="99"/>
    <w:unhideWhenUsed/>
    <w:qFormat/>
    <w:rsid w:val="004046AD"/>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4046AD"/>
  </w:style>
  <w:style w:type="paragraph" w:styleId="TOCHeading">
    <w:name w:val="TOC Heading"/>
    <w:basedOn w:val="Heading1"/>
    <w:next w:val="Normal"/>
    <w:uiPriority w:val="39"/>
    <w:unhideWhenUsed/>
    <w:qFormat/>
    <w:rsid w:val="004046AD"/>
    <w:pPr>
      <w:keepNext/>
      <w:keepLines/>
      <w:spacing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E92908"/>
    <w:pPr>
      <w:tabs>
        <w:tab w:val="right" w:leader="dot" w:pos="9628"/>
      </w:tabs>
      <w:spacing w:before="120" w:after="120" w:line="240" w:lineRule="auto"/>
    </w:pPr>
  </w:style>
  <w:style w:type="paragraph" w:styleId="TOC2">
    <w:name w:val="toc 2"/>
    <w:basedOn w:val="Normal"/>
    <w:next w:val="Normal"/>
    <w:autoRedefine/>
    <w:uiPriority w:val="39"/>
    <w:unhideWhenUsed/>
    <w:qFormat/>
    <w:rsid w:val="00E92908"/>
    <w:pPr>
      <w:tabs>
        <w:tab w:val="left" w:pos="1320"/>
        <w:tab w:val="right" w:leader="dot" w:pos="9628"/>
      </w:tabs>
      <w:spacing w:after="100"/>
      <w:ind w:left="220"/>
    </w:pPr>
  </w:style>
  <w:style w:type="paragraph" w:styleId="TOC3">
    <w:name w:val="toc 3"/>
    <w:basedOn w:val="Normal"/>
    <w:next w:val="Normal"/>
    <w:autoRedefine/>
    <w:uiPriority w:val="39"/>
    <w:unhideWhenUsed/>
    <w:rsid w:val="004046AD"/>
    <w:pPr>
      <w:spacing w:after="100"/>
      <w:ind w:left="440"/>
    </w:pPr>
  </w:style>
  <w:style w:type="paragraph" w:styleId="BodyText2">
    <w:name w:val="Body Text 2"/>
    <w:basedOn w:val="Normal"/>
    <w:link w:val="BodyText2Char"/>
    <w:qFormat/>
    <w:rsid w:val="00850A54"/>
    <w:pPr>
      <w:spacing w:after="0" w:line="240" w:lineRule="auto"/>
      <w:jc w:val="center"/>
    </w:pPr>
    <w:rPr>
      <w:rFonts w:ascii="Times New Roman" w:eastAsia="Times New Roman" w:hAnsi="Times New Roman" w:cs="Times New Roman"/>
      <w:b/>
      <w:bCs/>
      <w:color w:val="000000"/>
      <w:szCs w:val="24"/>
    </w:rPr>
  </w:style>
  <w:style w:type="character" w:customStyle="1" w:styleId="BodyText2Char">
    <w:name w:val="Body Text 2 Char"/>
    <w:basedOn w:val="DefaultParagraphFont"/>
    <w:link w:val="BodyText2"/>
    <w:qFormat/>
    <w:rsid w:val="00850A54"/>
    <w:rPr>
      <w:rFonts w:ascii="Times New Roman" w:eastAsia="Times New Roman" w:hAnsi="Times New Roman" w:cs="Times New Roman"/>
      <w:b/>
      <w:bCs/>
      <w:color w:val="000000"/>
      <w:szCs w:val="24"/>
    </w:rPr>
  </w:style>
  <w:style w:type="paragraph" w:styleId="BodyText">
    <w:name w:val="Body Text"/>
    <w:basedOn w:val="Normal"/>
    <w:link w:val="BodyTextChar"/>
    <w:qFormat/>
    <w:rsid w:val="00850A5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850A54"/>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qFormat/>
    <w:rsid w:val="00850A54"/>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qFormat/>
    <w:rsid w:val="00850A54"/>
    <w:rPr>
      <w:rFonts w:ascii="Times New Roman" w:eastAsia="Times New Roman" w:hAnsi="Times New Roman" w:cs="Times New Roman"/>
      <w:sz w:val="16"/>
      <w:szCs w:val="16"/>
    </w:rPr>
  </w:style>
  <w:style w:type="paragraph" w:customStyle="1" w:styleId="BodyText1">
    <w:name w:val="Body Text1"/>
    <w:basedOn w:val="Normal"/>
    <w:qFormat/>
    <w:rsid w:val="00850A54"/>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rPr>
  </w:style>
  <w:style w:type="paragraph" w:customStyle="1" w:styleId="Linija">
    <w:name w:val="Linija"/>
    <w:basedOn w:val="Normal"/>
    <w:qFormat/>
    <w:rsid w:val="00850A54"/>
    <w:pPr>
      <w:suppressAutoHyphens/>
      <w:autoSpaceDE w:val="0"/>
      <w:autoSpaceDN w:val="0"/>
      <w:adjustRightInd w:val="0"/>
      <w:spacing w:after="0" w:line="298" w:lineRule="auto"/>
      <w:jc w:val="center"/>
      <w:textAlignment w:val="center"/>
    </w:pPr>
    <w:rPr>
      <w:rFonts w:ascii="Times New Roman" w:eastAsia="Times New Roman" w:hAnsi="Times New Roman" w:cs="Times New Roman"/>
      <w:color w:val="000000"/>
      <w:sz w:val="12"/>
      <w:szCs w:val="12"/>
    </w:rPr>
  </w:style>
  <w:style w:type="paragraph" w:customStyle="1" w:styleId="CentrBoldm">
    <w:name w:val="CentrBoldm"/>
    <w:basedOn w:val="Normal"/>
    <w:qFormat/>
    <w:rsid w:val="00850A54"/>
    <w:pPr>
      <w:autoSpaceDE w:val="0"/>
      <w:autoSpaceDN w:val="0"/>
      <w:adjustRightInd w:val="0"/>
      <w:spacing w:after="0" w:line="240" w:lineRule="auto"/>
      <w:jc w:val="center"/>
    </w:pPr>
    <w:rPr>
      <w:rFonts w:ascii="TimesLT" w:eastAsia="Times New Roman" w:hAnsi="TimesLT" w:cs="Times New Roman"/>
      <w:b/>
      <w:bCs/>
      <w:sz w:val="20"/>
      <w:szCs w:val="20"/>
      <w:lang w:val="en-US"/>
    </w:rPr>
  </w:style>
  <w:style w:type="character" w:customStyle="1" w:styleId="hps">
    <w:name w:val="hps"/>
    <w:basedOn w:val="DefaultParagraphFont"/>
    <w:qFormat/>
    <w:rsid w:val="00400956"/>
  </w:style>
  <w:style w:type="character" w:customStyle="1" w:styleId="Heading6Char">
    <w:name w:val="Heading 6 Char"/>
    <w:basedOn w:val="DefaultParagraphFont"/>
    <w:link w:val="Heading6"/>
    <w:qFormat/>
    <w:rsid w:val="00675B49"/>
    <w:rPr>
      <w:rFonts w:asciiTheme="majorHAnsi" w:eastAsiaTheme="majorEastAsia" w:hAnsiTheme="majorHAnsi" w:cstheme="majorBidi"/>
      <w:color w:val="1F4D78" w:themeColor="accent1" w:themeShade="7F"/>
      <w:lang w:val="en-GB"/>
    </w:rPr>
  </w:style>
  <w:style w:type="character" w:customStyle="1" w:styleId="Heading8Char">
    <w:name w:val="Heading 8 Char"/>
    <w:basedOn w:val="DefaultParagraphFont"/>
    <w:link w:val="Heading8"/>
    <w:rsid w:val="00675B49"/>
    <w:rPr>
      <w:rFonts w:ascii="Times New Roman" w:eastAsia="Times New Roman" w:hAnsi="Times New Roman" w:cs="Times New Roman"/>
      <w:i/>
      <w:iCs/>
      <w:sz w:val="24"/>
      <w:szCs w:val="24"/>
      <w:lang w:val="ru-RU" w:eastAsia="ru-RU"/>
    </w:rPr>
  </w:style>
  <w:style w:type="paragraph" w:styleId="BodyTextIndent">
    <w:name w:val="Body Text Indent"/>
    <w:basedOn w:val="Normal"/>
    <w:link w:val="BodyTextIndentChar"/>
    <w:qFormat/>
    <w:rsid w:val="00675B49"/>
    <w:pPr>
      <w:widowControl w:val="0"/>
      <w:tabs>
        <w:tab w:val="left" w:pos="426"/>
        <w:tab w:val="left" w:pos="9072"/>
      </w:tabs>
      <w:spacing w:after="0" w:line="240" w:lineRule="auto"/>
      <w:ind w:left="420"/>
    </w:pPr>
    <w:rPr>
      <w:rFonts w:ascii="Times New Roman" w:eastAsia="Times New Roman" w:hAnsi="Times New Roman" w:cs="Times New Roman"/>
      <w:sz w:val="24"/>
      <w:szCs w:val="20"/>
      <w:lang w:val="ru-RU" w:eastAsia="ru-RU"/>
    </w:rPr>
  </w:style>
  <w:style w:type="character" w:customStyle="1" w:styleId="BodyTextIndentChar">
    <w:name w:val="Body Text Indent Char"/>
    <w:basedOn w:val="DefaultParagraphFont"/>
    <w:link w:val="BodyTextIndent"/>
    <w:qFormat/>
    <w:rsid w:val="00675B49"/>
    <w:rPr>
      <w:rFonts w:ascii="Times New Roman" w:eastAsia="Times New Roman" w:hAnsi="Times New Roman" w:cs="Times New Roman"/>
      <w:sz w:val="24"/>
      <w:szCs w:val="20"/>
      <w:lang w:val="ru-RU" w:eastAsia="ru-RU"/>
    </w:rPr>
  </w:style>
  <w:style w:type="paragraph" w:customStyle="1" w:styleId="BodyTextIndent2Left0cm">
    <w:name w:val="Body Text Indent 2 + Left:  0 cm"/>
    <w:aliases w:val="12 cm,After:...,Before:  0 pt,First line:  2"/>
    <w:basedOn w:val="Normal"/>
    <w:qFormat/>
    <w:rsid w:val="00675B49"/>
    <w:pPr>
      <w:tabs>
        <w:tab w:val="left" w:pos="1134"/>
      </w:tabs>
      <w:spacing w:after="0" w:line="360" w:lineRule="auto"/>
      <w:ind w:firstLine="1200"/>
      <w:jc w:val="both"/>
    </w:pPr>
    <w:rPr>
      <w:rFonts w:ascii="Times New Roman" w:eastAsia="Times New Roman" w:hAnsi="Times New Roman" w:cs="Times New Roman"/>
      <w:sz w:val="24"/>
      <w:szCs w:val="24"/>
      <w:lang w:val="lt-LT"/>
    </w:rPr>
  </w:style>
  <w:style w:type="character" w:customStyle="1" w:styleId="datametai">
    <w:name w:val="datametai"/>
    <w:basedOn w:val="DefaultParagraphFont"/>
    <w:qFormat/>
    <w:rsid w:val="00675B49"/>
  </w:style>
  <w:style w:type="character" w:customStyle="1" w:styleId="datamnuo">
    <w:name w:val="datamnuo"/>
    <w:basedOn w:val="DefaultParagraphFont"/>
    <w:qFormat/>
    <w:rsid w:val="00675B49"/>
  </w:style>
  <w:style w:type="character" w:customStyle="1" w:styleId="datadiena">
    <w:name w:val="datadiena"/>
    <w:basedOn w:val="DefaultParagraphFont"/>
    <w:rsid w:val="00675B49"/>
  </w:style>
  <w:style w:type="character" w:customStyle="1" w:styleId="statymonr">
    <w:name w:val="statymonr"/>
    <w:basedOn w:val="DefaultParagraphFont"/>
    <w:qFormat/>
    <w:rsid w:val="00675B49"/>
  </w:style>
  <w:style w:type="character" w:customStyle="1" w:styleId="typewriter">
    <w:name w:val="typewriter"/>
    <w:basedOn w:val="DefaultParagraphFont"/>
    <w:qFormat/>
    <w:rsid w:val="00675B49"/>
  </w:style>
  <w:style w:type="paragraph" w:styleId="DocumentMap">
    <w:name w:val="Document Map"/>
    <w:basedOn w:val="Normal"/>
    <w:link w:val="DocumentMapChar"/>
    <w:semiHidden/>
    <w:qFormat/>
    <w:rsid w:val="00675B49"/>
    <w:pPr>
      <w:shd w:val="clear" w:color="auto" w:fill="000080"/>
      <w:spacing w:after="0" w:line="240" w:lineRule="auto"/>
    </w:pPr>
    <w:rPr>
      <w:rFonts w:ascii="Tahoma" w:eastAsia="Times New Roman" w:hAnsi="Tahoma" w:cs="Tahoma"/>
      <w:sz w:val="20"/>
      <w:szCs w:val="20"/>
      <w:lang w:val="lt-LT"/>
    </w:rPr>
  </w:style>
  <w:style w:type="character" w:customStyle="1" w:styleId="DocumentMapChar">
    <w:name w:val="Document Map Char"/>
    <w:basedOn w:val="DefaultParagraphFont"/>
    <w:link w:val="DocumentMap"/>
    <w:semiHidden/>
    <w:qFormat/>
    <w:rsid w:val="00675B49"/>
    <w:rPr>
      <w:rFonts w:ascii="Tahoma" w:eastAsia="Times New Roman" w:hAnsi="Tahoma" w:cs="Tahoma"/>
      <w:sz w:val="20"/>
      <w:szCs w:val="20"/>
      <w:shd w:val="clear" w:color="auto" w:fill="000080"/>
    </w:rPr>
  </w:style>
  <w:style w:type="paragraph" w:styleId="BodyTextIndent2">
    <w:name w:val="Body Text Indent 2"/>
    <w:basedOn w:val="Normal"/>
    <w:link w:val="BodyTextIndent2Char"/>
    <w:qFormat/>
    <w:rsid w:val="00675B49"/>
    <w:pPr>
      <w:spacing w:after="120" w:line="480" w:lineRule="auto"/>
      <w:ind w:left="283"/>
    </w:pPr>
    <w:rPr>
      <w:rFonts w:ascii="Times New Roman" w:eastAsia="Times New Roman" w:hAnsi="Times New Roman" w:cs="Times New Roman"/>
      <w:sz w:val="24"/>
      <w:szCs w:val="24"/>
      <w:lang w:val="lt-LT"/>
    </w:rPr>
  </w:style>
  <w:style w:type="character" w:customStyle="1" w:styleId="BodyTextIndent2Char">
    <w:name w:val="Body Text Indent 2 Char"/>
    <w:basedOn w:val="DefaultParagraphFont"/>
    <w:link w:val="BodyTextIndent2"/>
    <w:qFormat/>
    <w:rsid w:val="00675B49"/>
    <w:rPr>
      <w:rFonts w:ascii="Times New Roman" w:eastAsia="Times New Roman" w:hAnsi="Times New Roman" w:cs="Times New Roman"/>
      <w:sz w:val="24"/>
      <w:szCs w:val="24"/>
    </w:rPr>
  </w:style>
  <w:style w:type="character" w:styleId="PageNumber">
    <w:name w:val="page number"/>
    <w:basedOn w:val="DefaultParagraphFont"/>
    <w:rsid w:val="00675B49"/>
  </w:style>
  <w:style w:type="paragraph" w:customStyle="1" w:styleId="a">
    <w:name w:val="Инструкция"/>
    <w:next w:val="Normal"/>
    <w:qFormat/>
    <w:rsid w:val="00675B49"/>
    <w:pPr>
      <w:spacing w:after="0" w:line="240" w:lineRule="auto"/>
      <w:jc w:val="center"/>
    </w:pPr>
    <w:rPr>
      <w:rFonts w:ascii="Times New Roman" w:eastAsia="Times New Roman" w:hAnsi="Times New Roman" w:cs="Times New Roman"/>
      <w:b/>
      <w:caps/>
      <w:sz w:val="24"/>
      <w:szCs w:val="20"/>
      <w:lang w:eastAsia="ru-RU"/>
    </w:rPr>
  </w:style>
  <w:style w:type="character" w:customStyle="1" w:styleId="Char0">
    <w:name w:val="Char_0"/>
    <w:semiHidden/>
    <w:locked/>
    <w:rsid w:val="00675B49"/>
    <w:rPr>
      <w:sz w:val="24"/>
      <w:szCs w:val="24"/>
      <w:lang w:val="lt-LT" w:eastAsia="en-US" w:bidi="ar-SA"/>
    </w:rPr>
  </w:style>
  <w:style w:type="paragraph" w:customStyle="1" w:styleId="a0">
    <w:name w:val="Общий текст"/>
    <w:basedOn w:val="Normal"/>
    <w:qFormat/>
    <w:rsid w:val="00675B49"/>
    <w:pPr>
      <w:spacing w:before="120" w:after="120" w:line="240" w:lineRule="auto"/>
      <w:ind w:left="1134"/>
      <w:jc w:val="both"/>
    </w:pPr>
    <w:rPr>
      <w:rFonts w:ascii="Times New Roman" w:eastAsia="Times New Roman" w:hAnsi="Times New Roman" w:cs="Times New Roman"/>
      <w:noProof/>
      <w:sz w:val="24"/>
      <w:szCs w:val="24"/>
      <w:lang w:val="ru-RU"/>
    </w:rPr>
  </w:style>
  <w:style w:type="paragraph" w:customStyle="1" w:styleId="body">
    <w:name w:val="body"/>
    <w:basedOn w:val="Normal"/>
    <w:qFormat/>
    <w:rsid w:val="00675B49"/>
    <w:pPr>
      <w:widowControl w:val="0"/>
      <w:spacing w:after="360" w:line="240" w:lineRule="auto"/>
      <w:ind w:left="709" w:right="238"/>
      <w:jc w:val="both"/>
    </w:pPr>
    <w:rPr>
      <w:rFonts w:ascii="Times New Roman" w:eastAsia="Times New Roman" w:hAnsi="Times New Roman" w:cs="Times New Roman"/>
      <w:sz w:val="24"/>
      <w:szCs w:val="20"/>
      <w:lang w:eastAsia="ru-RU"/>
    </w:rPr>
  </w:style>
  <w:style w:type="numbering" w:customStyle="1" w:styleId="StyleNumberedNotBoldNotItalic">
    <w:name w:val="Style Numbered Not Bold Not Italic"/>
    <w:basedOn w:val="NoList"/>
    <w:rsid w:val="00675B49"/>
    <w:pPr>
      <w:numPr>
        <w:numId w:val="14"/>
      </w:numPr>
    </w:pPr>
  </w:style>
  <w:style w:type="paragraph" w:styleId="ListContinue">
    <w:name w:val="List Continue"/>
    <w:basedOn w:val="Normal"/>
    <w:qFormat/>
    <w:rsid w:val="00675B49"/>
    <w:pPr>
      <w:numPr>
        <w:numId w:val="14"/>
      </w:numPr>
      <w:tabs>
        <w:tab w:val="left" w:pos="1814"/>
      </w:tabs>
      <w:spacing w:after="0" w:line="360" w:lineRule="auto"/>
      <w:ind w:left="0"/>
      <w:jc w:val="both"/>
    </w:pPr>
    <w:rPr>
      <w:rFonts w:ascii="Times New Roman" w:eastAsia="Times New Roman" w:hAnsi="Times New Roman" w:cs="Times New Roman"/>
      <w:sz w:val="24"/>
      <w:szCs w:val="24"/>
      <w:lang w:val="lt-LT" w:eastAsia="ru-RU"/>
    </w:rPr>
  </w:style>
  <w:style w:type="paragraph" w:styleId="ListContinue2">
    <w:name w:val="List Continue 2"/>
    <w:basedOn w:val="Normal"/>
    <w:rsid w:val="00675B49"/>
    <w:pPr>
      <w:numPr>
        <w:ilvl w:val="1"/>
        <w:numId w:val="14"/>
      </w:numPr>
      <w:spacing w:after="0" w:line="360" w:lineRule="auto"/>
      <w:jc w:val="both"/>
    </w:pPr>
    <w:rPr>
      <w:rFonts w:ascii="Times New Roman" w:eastAsia="Times New Roman" w:hAnsi="Times New Roman" w:cs="Times New Roman"/>
      <w:sz w:val="24"/>
      <w:szCs w:val="24"/>
      <w:lang w:val="lt-LT" w:eastAsia="ru-RU"/>
    </w:rPr>
  </w:style>
  <w:style w:type="paragraph" w:styleId="ListContinue3">
    <w:name w:val="List Continue 3"/>
    <w:basedOn w:val="Normal"/>
    <w:qFormat/>
    <w:rsid w:val="00675B49"/>
    <w:pPr>
      <w:numPr>
        <w:ilvl w:val="2"/>
        <w:numId w:val="14"/>
      </w:numPr>
      <w:spacing w:after="120" w:line="240" w:lineRule="auto"/>
    </w:pPr>
    <w:rPr>
      <w:rFonts w:ascii="Times New Roman" w:eastAsia="Times New Roman" w:hAnsi="Times New Roman" w:cs="Times New Roman"/>
      <w:b/>
      <w:i/>
      <w:sz w:val="24"/>
      <w:szCs w:val="20"/>
      <w:lang w:val="lt-LT" w:eastAsia="ru-RU"/>
    </w:rPr>
  </w:style>
  <w:style w:type="paragraph" w:customStyle="1" w:styleId="efb">
    <w:name w:val="Обefbчный"/>
    <w:qFormat/>
    <w:rsid w:val="00675B49"/>
    <w:pPr>
      <w:widowControl w:val="0"/>
      <w:spacing w:after="0" w:line="240" w:lineRule="auto"/>
    </w:pPr>
    <w:rPr>
      <w:rFonts w:ascii="Times New Roman" w:eastAsia="Times New Roman" w:hAnsi="Times New Roman" w:cs="Times New Roman"/>
      <w:snapToGrid w:val="0"/>
      <w:sz w:val="24"/>
      <w:szCs w:val="20"/>
      <w:lang w:eastAsia="ru-RU"/>
    </w:rPr>
  </w:style>
  <w:style w:type="paragraph" w:styleId="Subtitle">
    <w:name w:val="Subtitle"/>
    <w:basedOn w:val="Normal"/>
    <w:link w:val="SubtitleChar"/>
    <w:qFormat/>
    <w:rsid w:val="00675B49"/>
    <w:pPr>
      <w:widowControl w:val="0"/>
      <w:spacing w:after="0" w:line="240" w:lineRule="auto"/>
      <w:jc w:val="center"/>
    </w:pPr>
    <w:rPr>
      <w:rFonts w:ascii="Times New Roman" w:eastAsia="Times New Roman" w:hAnsi="Times New Roman" w:cs="Times New Roman"/>
      <w:sz w:val="28"/>
      <w:szCs w:val="20"/>
      <w:lang w:val="ru-RU" w:eastAsia="ru-RU"/>
    </w:rPr>
  </w:style>
  <w:style w:type="character" w:customStyle="1" w:styleId="SubtitleChar">
    <w:name w:val="Subtitle Char"/>
    <w:basedOn w:val="DefaultParagraphFont"/>
    <w:link w:val="Subtitle"/>
    <w:qFormat/>
    <w:rsid w:val="00675B49"/>
    <w:rPr>
      <w:rFonts w:ascii="Times New Roman" w:eastAsia="Times New Roman" w:hAnsi="Times New Roman" w:cs="Times New Roman"/>
      <w:sz w:val="28"/>
      <w:szCs w:val="20"/>
      <w:lang w:val="ru-RU" w:eastAsia="ru-RU"/>
    </w:rPr>
  </w:style>
  <w:style w:type="paragraph" w:customStyle="1" w:styleId="ISTATYMAS">
    <w:name w:val="ISTATYMAS"/>
    <w:basedOn w:val="Normal"/>
    <w:qFormat/>
    <w:rsid w:val="00675B49"/>
    <w:pPr>
      <w:keepLines/>
      <w:suppressAutoHyphens/>
      <w:autoSpaceDE w:val="0"/>
      <w:autoSpaceDN w:val="0"/>
      <w:adjustRightInd w:val="0"/>
      <w:spacing w:after="0" w:line="288" w:lineRule="auto"/>
      <w:jc w:val="center"/>
      <w:textAlignment w:val="center"/>
    </w:pPr>
    <w:rPr>
      <w:rFonts w:ascii="Times New Roman" w:eastAsia="Times New Roman" w:hAnsi="Times New Roman" w:cs="Times New Roman"/>
      <w:color w:val="000000"/>
      <w:sz w:val="20"/>
      <w:szCs w:val="20"/>
      <w:lang w:val="lt-LT"/>
    </w:rPr>
  </w:style>
  <w:style w:type="paragraph" w:customStyle="1" w:styleId="Pavadinimas1">
    <w:name w:val="Pavadinimas1"/>
    <w:basedOn w:val="Normal"/>
    <w:qFormat/>
    <w:rsid w:val="00675B49"/>
    <w:pPr>
      <w:keepLines/>
      <w:suppressAutoHyphens/>
      <w:autoSpaceDE w:val="0"/>
      <w:autoSpaceDN w:val="0"/>
      <w:adjustRightInd w:val="0"/>
      <w:spacing w:after="0" w:line="288" w:lineRule="auto"/>
      <w:ind w:left="850"/>
      <w:textAlignment w:val="center"/>
    </w:pPr>
    <w:rPr>
      <w:rFonts w:ascii="Times New Roman" w:eastAsia="Times New Roman" w:hAnsi="Times New Roman" w:cs="Times New Roman"/>
      <w:b/>
      <w:bCs/>
      <w:caps/>
      <w:color w:val="000000"/>
      <w:lang w:val="lt-LT"/>
    </w:rPr>
  </w:style>
  <w:style w:type="character" w:customStyle="1" w:styleId="Char2">
    <w:name w:val="Char2"/>
    <w:qFormat/>
    <w:locked/>
    <w:rsid w:val="00675B49"/>
    <w:rPr>
      <w:b/>
      <w:bCs/>
      <w:color w:val="000000"/>
      <w:sz w:val="24"/>
      <w:lang w:val="lt-LT" w:eastAsia="en-US" w:bidi="ar-SA"/>
    </w:rPr>
  </w:style>
  <w:style w:type="paragraph" w:styleId="Revision">
    <w:name w:val="Revision"/>
    <w:hidden/>
    <w:uiPriority w:val="99"/>
    <w:semiHidden/>
    <w:rsid w:val="00675B49"/>
    <w:pPr>
      <w:spacing w:after="0" w:line="240" w:lineRule="auto"/>
    </w:pPr>
    <w:rPr>
      <w:rFonts w:ascii="Times New Roman" w:eastAsia="Times New Roman" w:hAnsi="Times New Roman" w:cs="Times New Roman"/>
      <w:sz w:val="24"/>
      <w:szCs w:val="24"/>
    </w:rPr>
  </w:style>
  <w:style w:type="paragraph" w:customStyle="1" w:styleId="CentrBold">
    <w:name w:val="CentrBold"/>
    <w:qFormat/>
    <w:rsid w:val="00675B49"/>
    <w:pPr>
      <w:spacing w:after="0" w:line="240" w:lineRule="auto"/>
      <w:jc w:val="center"/>
    </w:pPr>
    <w:rPr>
      <w:rFonts w:ascii="TimesLT" w:eastAsia="Times New Roman" w:hAnsi="TimesLT" w:cs="Times New Roman"/>
      <w:b/>
      <w:caps/>
      <w:snapToGrid w:val="0"/>
      <w:sz w:val="20"/>
      <w:szCs w:val="20"/>
      <w:lang w:val="en-US"/>
    </w:rPr>
  </w:style>
  <w:style w:type="paragraph" w:styleId="ListBullet3">
    <w:name w:val="List Bullet 3"/>
    <w:basedOn w:val="Normal"/>
    <w:qFormat/>
    <w:rsid w:val="00675B49"/>
    <w:pPr>
      <w:numPr>
        <w:ilvl w:val="1"/>
        <w:numId w:val="17"/>
      </w:numPr>
      <w:spacing w:before="120" w:after="120" w:line="240" w:lineRule="auto"/>
    </w:pPr>
    <w:rPr>
      <w:rFonts w:ascii="Arial" w:eastAsia="Times New Roman" w:hAnsi="Arial" w:cs="Times New Roman"/>
      <w:snapToGrid w:val="0"/>
      <w:sz w:val="20"/>
      <w:szCs w:val="20"/>
      <w:lang w:val="sv-SE"/>
    </w:rPr>
  </w:style>
  <w:style w:type="paragraph" w:customStyle="1" w:styleId="BodyText212pt">
    <w:name w:val="Body Text 2 + 12 pt"/>
    <w:aliases w:val="After:  12 pt,Before:  12 pt,Line spacing:  1.5 lines"/>
    <w:basedOn w:val="Normal"/>
    <w:qFormat/>
    <w:rsid w:val="00675B49"/>
    <w:pPr>
      <w:spacing w:after="0" w:line="360" w:lineRule="auto"/>
      <w:ind w:firstLine="1260"/>
      <w:jc w:val="both"/>
    </w:pPr>
    <w:rPr>
      <w:rFonts w:ascii="Times New Roman" w:eastAsia="Times New Roman" w:hAnsi="Times New Roman" w:cs="Times New Roman"/>
      <w:bCs/>
      <w:iCs/>
      <w:sz w:val="24"/>
      <w:szCs w:val="20"/>
      <w:lang w:val="lt-LT" w:eastAsia="ru-RU"/>
    </w:rPr>
  </w:style>
  <w:style w:type="paragraph" w:styleId="Caption">
    <w:name w:val="caption"/>
    <w:basedOn w:val="Normal"/>
    <w:next w:val="Normal"/>
    <w:uiPriority w:val="35"/>
    <w:qFormat/>
    <w:rsid w:val="00675B49"/>
    <w:pPr>
      <w:spacing w:before="600" w:after="360" w:line="240" w:lineRule="auto"/>
    </w:pPr>
    <w:rPr>
      <w:rFonts w:ascii="Times New Roman" w:eastAsia="Times New Roman" w:hAnsi="Times New Roman" w:cs="Times New Roman"/>
      <w:b/>
      <w:bCs/>
      <w:caps/>
      <w:sz w:val="24"/>
      <w:szCs w:val="20"/>
      <w:lang w:val="lt-LT" w:eastAsia="ru-RU"/>
    </w:rPr>
  </w:style>
  <w:style w:type="character" w:customStyle="1" w:styleId="tlid-translation">
    <w:name w:val="tlid-translation"/>
    <w:basedOn w:val="DefaultParagraphFont"/>
    <w:rsid w:val="007B2873"/>
  </w:style>
  <w:style w:type="character" w:customStyle="1" w:styleId="Bodytext20">
    <w:name w:val="Body text (2)"/>
    <w:basedOn w:val="DefaultParagraphFont"/>
    <w:rsid w:val="005B3F2D"/>
    <w:rPr>
      <w:rFonts w:ascii="Times New Roman" w:hAnsi="Times New Roman" w:cs="Times New Roman" w:hint="default"/>
      <w:b w:val="0"/>
      <w:bCs w:val="0"/>
      <w:i w:val="0"/>
      <w:iCs w:val="0"/>
      <w:smallCaps w:val="0"/>
      <w:strike w:val="0"/>
      <w:dstrike w:val="0"/>
      <w:color w:val="000000"/>
      <w:spacing w:val="0"/>
      <w:position w:val="0"/>
      <w:u w:val="none"/>
      <w:effect w:val="none"/>
    </w:rPr>
  </w:style>
  <w:style w:type="character" w:customStyle="1" w:styleId="ListParagraphChar">
    <w:name w:val="List Paragraph Char"/>
    <w:link w:val="ListParagraph"/>
    <w:uiPriority w:val="34"/>
    <w:qFormat/>
    <w:locked/>
    <w:rsid w:val="00B53B41"/>
    <w:rPr>
      <w:lang w:val="en-GB"/>
    </w:rPr>
  </w:style>
  <w:style w:type="paragraph" w:styleId="HTMLPreformatted">
    <w:name w:val="HTML Preformatted"/>
    <w:basedOn w:val="Normal"/>
    <w:link w:val="HTMLPreformattedChar"/>
    <w:uiPriority w:val="99"/>
    <w:semiHidden/>
    <w:unhideWhenUsed/>
    <w:rsid w:val="008517E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517EA"/>
    <w:rPr>
      <w:rFonts w:ascii="Consolas" w:hAnsi="Consolas"/>
      <w:sz w:val="20"/>
      <w:szCs w:val="20"/>
      <w:lang w:val="en-GB"/>
    </w:rPr>
  </w:style>
  <w:style w:type="character" w:customStyle="1" w:styleId="BalloonTextChar1">
    <w:name w:val="Balloon Text Char1"/>
    <w:basedOn w:val="DefaultParagraphFont"/>
    <w:uiPriority w:val="99"/>
    <w:semiHidden/>
    <w:rsid w:val="00F13A71"/>
    <w:rPr>
      <w:rFonts w:ascii="Segoe UI" w:hAnsi="Segoe UI" w:cs="Segoe UI"/>
      <w:sz w:val="18"/>
      <w:szCs w:val="18"/>
      <w:lang w:val="lt-LT"/>
    </w:rPr>
  </w:style>
  <w:style w:type="character" w:customStyle="1" w:styleId="CommentSubjectChar1">
    <w:name w:val="Comment Subject Char1"/>
    <w:basedOn w:val="CommentTextChar"/>
    <w:uiPriority w:val="99"/>
    <w:semiHidden/>
    <w:rsid w:val="00F13A71"/>
    <w:rPr>
      <w:b/>
      <w:bCs/>
      <w:sz w:val="20"/>
      <w:szCs w:val="20"/>
      <w:lang w:val="lt-LT"/>
    </w:rPr>
  </w:style>
  <w:style w:type="character" w:customStyle="1" w:styleId="DocumentMapChar1">
    <w:name w:val="Document Map Char1"/>
    <w:basedOn w:val="DefaultParagraphFont"/>
    <w:uiPriority w:val="99"/>
    <w:semiHidden/>
    <w:rsid w:val="00F13A71"/>
    <w:rPr>
      <w:rFonts w:ascii="Segoe UI" w:hAnsi="Segoe UI" w:cs="Segoe UI"/>
      <w:sz w:val="16"/>
      <w:szCs w:val="16"/>
      <w:lang w:val="lt-LT"/>
    </w:rPr>
  </w:style>
  <w:style w:type="paragraph" w:customStyle="1" w:styleId="List1">
    <w:name w:val="List1"/>
    <w:basedOn w:val="Normal"/>
    <w:next w:val="List"/>
    <w:unhideWhenUsed/>
    <w:rsid w:val="00F13A71"/>
    <w:pPr>
      <w:ind w:left="283" w:hanging="283"/>
      <w:contextualSpacing/>
    </w:pPr>
    <w:rPr>
      <w:lang w:val="lt-LT"/>
    </w:rPr>
  </w:style>
  <w:style w:type="paragraph" w:customStyle="1" w:styleId="PlainText1">
    <w:name w:val="Plain Text1"/>
    <w:basedOn w:val="Normal"/>
    <w:next w:val="PlainText"/>
    <w:link w:val="PlainTextChar"/>
    <w:uiPriority w:val="99"/>
    <w:unhideWhenUsed/>
    <w:qFormat/>
    <w:rsid w:val="00F13A71"/>
    <w:pPr>
      <w:spacing w:after="0" w:line="240" w:lineRule="auto"/>
    </w:pPr>
    <w:rPr>
      <w:rFonts w:ascii="Calibri" w:hAnsi="Calibri"/>
      <w:szCs w:val="21"/>
      <w:lang w:val="lt-LT"/>
    </w:rPr>
  </w:style>
  <w:style w:type="character" w:customStyle="1" w:styleId="PlainTextChar">
    <w:name w:val="Plain Text Char"/>
    <w:basedOn w:val="DefaultParagraphFont"/>
    <w:link w:val="PlainText1"/>
    <w:uiPriority w:val="99"/>
    <w:qFormat/>
    <w:rsid w:val="00F13A71"/>
    <w:rPr>
      <w:rFonts w:ascii="Calibri" w:hAnsi="Calibri"/>
      <w:szCs w:val="21"/>
    </w:rPr>
  </w:style>
  <w:style w:type="paragraph" w:customStyle="1" w:styleId="TOC41">
    <w:name w:val="TOC 41"/>
    <w:basedOn w:val="Normal"/>
    <w:next w:val="Normal"/>
    <w:uiPriority w:val="39"/>
    <w:unhideWhenUsed/>
    <w:qFormat/>
    <w:rsid w:val="00F13A71"/>
    <w:pPr>
      <w:spacing w:after="100"/>
      <w:ind w:left="660"/>
    </w:pPr>
    <w:rPr>
      <w:rFonts w:eastAsia="Times New Roman"/>
      <w:lang w:val="lt-LT" w:eastAsia="lt-LT"/>
    </w:rPr>
  </w:style>
  <w:style w:type="paragraph" w:customStyle="1" w:styleId="TOC51">
    <w:name w:val="TOC 51"/>
    <w:basedOn w:val="Normal"/>
    <w:next w:val="Normal"/>
    <w:uiPriority w:val="39"/>
    <w:unhideWhenUsed/>
    <w:qFormat/>
    <w:rsid w:val="00F13A71"/>
    <w:pPr>
      <w:spacing w:after="100"/>
      <w:ind w:left="880"/>
    </w:pPr>
    <w:rPr>
      <w:rFonts w:eastAsia="Times New Roman"/>
      <w:lang w:val="lt-LT" w:eastAsia="lt-LT"/>
    </w:rPr>
  </w:style>
  <w:style w:type="paragraph" w:styleId="TOC6">
    <w:name w:val="toc 6"/>
    <w:basedOn w:val="Normal"/>
    <w:next w:val="Normal"/>
    <w:uiPriority w:val="39"/>
    <w:unhideWhenUsed/>
    <w:qFormat/>
    <w:rsid w:val="00F13A71"/>
    <w:pPr>
      <w:spacing w:after="100" w:line="240" w:lineRule="auto"/>
      <w:ind w:left="1000"/>
    </w:pPr>
    <w:rPr>
      <w:rFonts w:ascii="Arial" w:eastAsia="Times New Roman" w:hAnsi="Arial" w:cs="Times New Roman"/>
      <w:sz w:val="20"/>
      <w:szCs w:val="20"/>
      <w:lang w:val="lt-LT" w:eastAsia="fi-FI"/>
    </w:rPr>
  </w:style>
  <w:style w:type="paragraph" w:customStyle="1" w:styleId="TOC71">
    <w:name w:val="TOC 71"/>
    <w:basedOn w:val="Normal"/>
    <w:next w:val="Normal"/>
    <w:uiPriority w:val="39"/>
    <w:unhideWhenUsed/>
    <w:rsid w:val="00F13A71"/>
    <w:pPr>
      <w:spacing w:after="100"/>
      <w:ind w:left="1320"/>
    </w:pPr>
    <w:rPr>
      <w:rFonts w:eastAsia="Times New Roman"/>
      <w:lang w:val="lt-LT" w:eastAsia="lt-LT"/>
    </w:rPr>
  </w:style>
  <w:style w:type="paragraph" w:customStyle="1" w:styleId="TOC81">
    <w:name w:val="TOC 81"/>
    <w:basedOn w:val="Normal"/>
    <w:next w:val="Normal"/>
    <w:uiPriority w:val="39"/>
    <w:unhideWhenUsed/>
    <w:qFormat/>
    <w:rsid w:val="00F13A71"/>
    <w:pPr>
      <w:spacing w:after="100"/>
      <w:ind w:left="1540"/>
    </w:pPr>
    <w:rPr>
      <w:rFonts w:eastAsia="Times New Roman"/>
      <w:lang w:val="lt-LT" w:eastAsia="lt-LT"/>
    </w:rPr>
  </w:style>
  <w:style w:type="paragraph" w:customStyle="1" w:styleId="TOC91">
    <w:name w:val="TOC 91"/>
    <w:basedOn w:val="Normal"/>
    <w:next w:val="Normal"/>
    <w:uiPriority w:val="39"/>
    <w:unhideWhenUsed/>
    <w:qFormat/>
    <w:rsid w:val="00F13A71"/>
    <w:pPr>
      <w:spacing w:after="100"/>
      <w:ind w:left="1760"/>
    </w:pPr>
    <w:rPr>
      <w:rFonts w:eastAsia="Times New Roman"/>
      <w:lang w:val="lt-LT" w:eastAsia="lt-LT"/>
    </w:rPr>
  </w:style>
  <w:style w:type="paragraph" w:customStyle="1" w:styleId="TOCHeading1">
    <w:name w:val="TOC Heading1"/>
    <w:basedOn w:val="Heading1"/>
    <w:next w:val="Normal"/>
    <w:uiPriority w:val="39"/>
    <w:unhideWhenUsed/>
    <w:qFormat/>
    <w:rsid w:val="00F13A71"/>
    <w:pPr>
      <w:keepNext/>
      <w:keepLines/>
      <w:spacing w:after="0" w:line="259" w:lineRule="auto"/>
      <w:jc w:val="left"/>
      <w:outlineLvl w:val="9"/>
    </w:pPr>
    <w:rPr>
      <w:rFonts w:ascii="Cambria" w:hAnsi="Cambria"/>
      <w:b w:val="0"/>
      <w:bCs w:val="0"/>
      <w:color w:val="365F91"/>
      <w:kern w:val="0"/>
      <w:sz w:val="32"/>
      <w:szCs w:val="32"/>
      <w:lang w:val="en-US" w:eastAsia="en-US"/>
    </w:rPr>
  </w:style>
  <w:style w:type="character" w:customStyle="1" w:styleId="2">
    <w:name w:val="Основной текст (2)"/>
    <w:basedOn w:val="DefaultParagraphFont"/>
    <w:uiPriority w:val="99"/>
    <w:qFormat/>
    <w:rsid w:val="00F13A71"/>
    <w:rPr>
      <w:rFonts w:ascii="Times New Roman" w:hAnsi="Times New Roman" w:cs="Times New Roman"/>
      <w:color w:val="242424"/>
      <w:spacing w:val="0"/>
      <w:w w:val="100"/>
      <w:position w:val="0"/>
      <w:shd w:val="clear" w:color="auto" w:fill="FFFFFF"/>
      <w:lang w:val="lt-LT" w:eastAsia="lt-LT"/>
    </w:rPr>
  </w:style>
  <w:style w:type="paragraph" w:customStyle="1" w:styleId="BankNormal">
    <w:name w:val="BankNormal"/>
    <w:basedOn w:val="Normal"/>
    <w:qFormat/>
    <w:rsid w:val="00F13A71"/>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rPr>
  </w:style>
  <w:style w:type="character" w:customStyle="1" w:styleId="Other">
    <w:name w:val="Other_"/>
    <w:basedOn w:val="DefaultParagraphFont"/>
    <w:link w:val="Other0"/>
    <w:rsid w:val="00F13A71"/>
    <w:rPr>
      <w:rFonts w:ascii="Calibri" w:eastAsia="Calibri" w:hAnsi="Calibri" w:cs="Calibri"/>
      <w:shd w:val="clear" w:color="auto" w:fill="FFFFFF"/>
    </w:rPr>
  </w:style>
  <w:style w:type="paragraph" w:customStyle="1" w:styleId="Other0">
    <w:name w:val="Other"/>
    <w:basedOn w:val="Normal"/>
    <w:link w:val="Other"/>
    <w:rsid w:val="00F13A71"/>
    <w:pPr>
      <w:widowControl w:val="0"/>
      <w:shd w:val="clear" w:color="auto" w:fill="FFFFFF"/>
      <w:spacing w:after="0" w:line="240" w:lineRule="auto"/>
    </w:pPr>
    <w:rPr>
      <w:rFonts w:ascii="Calibri" w:eastAsia="Calibri" w:hAnsi="Calibri" w:cs="Calibri"/>
      <w:lang w:val="lt-LT"/>
    </w:rPr>
  </w:style>
  <w:style w:type="paragraph" w:customStyle="1" w:styleId="Head21">
    <w:name w:val="Head 2.1"/>
    <w:basedOn w:val="Normal"/>
    <w:rsid w:val="00F13A71"/>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sz w:val="28"/>
      <w:szCs w:val="20"/>
      <w:lang w:val="en-US"/>
    </w:rPr>
  </w:style>
  <w:style w:type="paragraph" w:customStyle="1" w:styleId="TableText">
    <w:name w:val="Table Text"/>
    <w:basedOn w:val="Normal"/>
    <w:rsid w:val="00F13A71"/>
    <w:pPr>
      <w:tabs>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spacing w:after="0" w:line="240" w:lineRule="auto"/>
      <w:jc w:val="both"/>
    </w:pPr>
    <w:rPr>
      <w:rFonts w:ascii="Arial" w:eastAsia="Times New Roman" w:hAnsi="Arial" w:cs="Times New Roman"/>
    </w:rPr>
  </w:style>
  <w:style w:type="character" w:customStyle="1" w:styleId="apple-converted-space">
    <w:name w:val="apple-converted-space"/>
    <w:qFormat/>
    <w:rsid w:val="00F13A71"/>
  </w:style>
  <w:style w:type="paragraph" w:customStyle="1" w:styleId="Bodytxt">
    <w:name w:val="Bodytxt"/>
    <w:basedOn w:val="Normal"/>
    <w:rsid w:val="00F13A71"/>
    <w:pPr>
      <w:keepNext/>
      <w:spacing w:after="0" w:line="240" w:lineRule="auto"/>
      <w:jc w:val="both"/>
    </w:pPr>
    <w:rPr>
      <w:rFonts w:ascii="Arial" w:eastAsia="Times New Roman" w:hAnsi="Arial" w:cs="Times New Roman"/>
      <w:lang w:val="lt-LT" w:eastAsia="fi-FI"/>
    </w:rPr>
  </w:style>
  <w:style w:type="character" w:customStyle="1" w:styleId="Pagrindinistekstas">
    <w:name w:val="Pagrindinis tekstas_"/>
    <w:link w:val="Pagrindinistekstas1"/>
    <w:rsid w:val="00F13A71"/>
    <w:rPr>
      <w:shd w:val="clear" w:color="auto" w:fill="FFFFFF"/>
    </w:rPr>
  </w:style>
  <w:style w:type="paragraph" w:customStyle="1" w:styleId="Pagrindinistekstas1">
    <w:name w:val="Pagrindinis tekstas1"/>
    <w:basedOn w:val="Normal"/>
    <w:link w:val="Pagrindinistekstas"/>
    <w:rsid w:val="00F13A71"/>
    <w:pPr>
      <w:shd w:val="clear" w:color="auto" w:fill="FFFFFF"/>
      <w:spacing w:after="0" w:line="240" w:lineRule="exact"/>
      <w:ind w:hanging="340"/>
      <w:jc w:val="both"/>
    </w:pPr>
    <w:rPr>
      <w:lang w:val="lt-LT"/>
    </w:rPr>
  </w:style>
  <w:style w:type="character" w:customStyle="1" w:styleId="PagrindinistekstasKursyvas">
    <w:name w:val="Pagrindinis tekstas + Kursyvas"/>
    <w:rsid w:val="00F13A71"/>
    <w:rPr>
      <w:i/>
      <w:iCs/>
      <w:shd w:val="clear" w:color="auto" w:fill="FFFFFF"/>
    </w:rPr>
  </w:style>
  <w:style w:type="paragraph" w:customStyle="1" w:styleId="Stilius3">
    <w:name w:val="Stilius3"/>
    <w:basedOn w:val="Normal"/>
    <w:qFormat/>
    <w:rsid w:val="00F13A71"/>
    <w:pPr>
      <w:spacing w:before="200" w:after="0" w:line="240" w:lineRule="auto"/>
      <w:jc w:val="both"/>
    </w:pPr>
    <w:rPr>
      <w:rFonts w:ascii="Arial" w:eastAsia="Times New Roman" w:hAnsi="Arial" w:cs="Times New Roman"/>
      <w:lang w:val="lt-LT"/>
    </w:rPr>
  </w:style>
  <w:style w:type="paragraph" w:customStyle="1" w:styleId="normaltableau">
    <w:name w:val="normal_tableau"/>
    <w:basedOn w:val="Normal"/>
    <w:rsid w:val="00F13A71"/>
    <w:pPr>
      <w:spacing w:before="120" w:after="120" w:line="240" w:lineRule="auto"/>
      <w:jc w:val="both"/>
    </w:pPr>
    <w:rPr>
      <w:rFonts w:ascii="Optima" w:eastAsia="Times New Roman" w:hAnsi="Optima" w:cs="Times New Roman"/>
      <w:szCs w:val="20"/>
      <w:lang w:val="lt-LT"/>
    </w:rPr>
  </w:style>
  <w:style w:type="character" w:customStyle="1" w:styleId="BodytextChar0">
    <w:name w:val="Body text Char"/>
    <w:rsid w:val="00F13A71"/>
    <w:rPr>
      <w:rFonts w:ascii="TimesLT" w:eastAsia="Times New Roman" w:hAnsi="TimesLT"/>
    </w:rPr>
  </w:style>
  <w:style w:type="paragraph" w:customStyle="1" w:styleId="font5">
    <w:name w:val="font5"/>
    <w:basedOn w:val="Normal"/>
    <w:rsid w:val="00F13A71"/>
    <w:pPr>
      <w:spacing w:before="100" w:beforeAutospacing="1" w:after="100" w:afterAutospacing="1" w:line="240" w:lineRule="auto"/>
    </w:pPr>
    <w:rPr>
      <w:rFonts w:ascii="Arial" w:eastAsia="Times New Roman" w:hAnsi="Arial" w:cs="Times New Roman"/>
      <w:color w:val="000000"/>
      <w:sz w:val="24"/>
      <w:szCs w:val="24"/>
      <w:lang w:val="en-US"/>
    </w:rPr>
  </w:style>
  <w:style w:type="paragraph" w:customStyle="1" w:styleId="font6">
    <w:name w:val="font6"/>
    <w:basedOn w:val="Normal"/>
    <w:rsid w:val="00F13A71"/>
    <w:pPr>
      <w:spacing w:before="100" w:beforeAutospacing="1" w:after="100" w:afterAutospacing="1" w:line="240" w:lineRule="auto"/>
    </w:pPr>
    <w:rPr>
      <w:rFonts w:ascii="Arial" w:eastAsia="Times New Roman" w:hAnsi="Arial" w:cs="Times New Roman"/>
      <w:i/>
      <w:iCs/>
      <w:color w:val="000000"/>
      <w:sz w:val="24"/>
      <w:szCs w:val="24"/>
      <w:lang w:val="en-US"/>
    </w:rPr>
  </w:style>
  <w:style w:type="paragraph" w:customStyle="1" w:styleId="font7">
    <w:name w:val="font7"/>
    <w:basedOn w:val="Normal"/>
    <w:rsid w:val="00F13A71"/>
    <w:pPr>
      <w:spacing w:before="100" w:beforeAutospacing="1" w:after="100" w:afterAutospacing="1" w:line="240" w:lineRule="auto"/>
    </w:pPr>
    <w:rPr>
      <w:rFonts w:ascii="Arial" w:eastAsia="Times New Roman" w:hAnsi="Arial" w:cs="Times New Roman"/>
      <w:color w:val="000000"/>
      <w:sz w:val="24"/>
      <w:szCs w:val="24"/>
      <w:lang w:val="en-US"/>
    </w:rPr>
  </w:style>
  <w:style w:type="paragraph" w:customStyle="1" w:styleId="font8">
    <w:name w:val="font8"/>
    <w:basedOn w:val="Normal"/>
    <w:rsid w:val="00F13A71"/>
    <w:pPr>
      <w:spacing w:before="100" w:beforeAutospacing="1" w:after="100" w:afterAutospacing="1" w:line="240" w:lineRule="auto"/>
    </w:pPr>
    <w:rPr>
      <w:rFonts w:ascii="Arial" w:eastAsia="Times New Roman" w:hAnsi="Arial" w:cs="Times New Roman"/>
      <w:color w:val="000000"/>
      <w:sz w:val="24"/>
      <w:szCs w:val="24"/>
      <w:lang w:val="en-US"/>
    </w:rPr>
  </w:style>
  <w:style w:type="paragraph" w:customStyle="1" w:styleId="font9">
    <w:name w:val="font9"/>
    <w:basedOn w:val="Normal"/>
    <w:rsid w:val="00F13A71"/>
    <w:pPr>
      <w:spacing w:before="100" w:beforeAutospacing="1" w:after="100" w:afterAutospacing="1" w:line="240" w:lineRule="auto"/>
    </w:pPr>
    <w:rPr>
      <w:rFonts w:ascii="Symbol" w:eastAsia="Times New Roman" w:hAnsi="Symbol" w:cs="Times New Roman"/>
      <w:color w:val="000000"/>
      <w:sz w:val="24"/>
      <w:szCs w:val="24"/>
      <w:lang w:val="en-US"/>
    </w:rPr>
  </w:style>
  <w:style w:type="paragraph" w:customStyle="1" w:styleId="font10">
    <w:name w:val="font10"/>
    <w:basedOn w:val="Normal"/>
    <w:qFormat/>
    <w:rsid w:val="00F13A71"/>
    <w:pPr>
      <w:spacing w:before="100" w:beforeAutospacing="1" w:after="100" w:afterAutospacing="1" w:line="240" w:lineRule="auto"/>
    </w:pPr>
    <w:rPr>
      <w:rFonts w:ascii="Calibri" w:eastAsia="Times New Roman" w:hAnsi="Calibri" w:cs="Calibri"/>
      <w:color w:val="000000"/>
      <w:sz w:val="24"/>
      <w:szCs w:val="24"/>
      <w:lang w:val="en-US"/>
    </w:rPr>
  </w:style>
  <w:style w:type="paragraph" w:customStyle="1" w:styleId="font11">
    <w:name w:val="font11"/>
    <w:basedOn w:val="Normal"/>
    <w:rsid w:val="00F13A71"/>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12">
    <w:name w:val="font12"/>
    <w:basedOn w:val="Normal"/>
    <w:qFormat/>
    <w:rsid w:val="00F13A71"/>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65">
    <w:name w:val="xl65"/>
    <w:basedOn w:val="Normal"/>
    <w:rsid w:val="00F13A71"/>
    <w:pPr>
      <w:spacing w:before="100" w:beforeAutospacing="1" w:after="100" w:afterAutospacing="1" w:line="240" w:lineRule="auto"/>
    </w:pPr>
    <w:rPr>
      <w:rFonts w:ascii="Arial" w:eastAsia="Times New Roman" w:hAnsi="Arial" w:cs="Times New Roman"/>
      <w:sz w:val="24"/>
      <w:szCs w:val="24"/>
      <w:lang w:val="en-US"/>
    </w:rPr>
  </w:style>
  <w:style w:type="paragraph" w:customStyle="1" w:styleId="xl66">
    <w:name w:val="xl66"/>
    <w:basedOn w:val="Normal"/>
    <w:rsid w:val="00F13A71"/>
    <w:pPr>
      <w:spacing w:before="100" w:beforeAutospacing="1" w:after="100" w:afterAutospacing="1" w:line="240" w:lineRule="auto"/>
    </w:pPr>
    <w:rPr>
      <w:rFonts w:ascii="Arial" w:eastAsia="Times New Roman" w:hAnsi="Arial" w:cs="Times New Roman"/>
      <w:color w:val="000000"/>
      <w:sz w:val="24"/>
      <w:szCs w:val="24"/>
      <w:lang w:val="en-US"/>
    </w:rPr>
  </w:style>
  <w:style w:type="paragraph" w:customStyle="1" w:styleId="xl67">
    <w:name w:val="xl67"/>
    <w:basedOn w:val="Normal"/>
    <w:qFormat/>
    <w:rsid w:val="00F13A71"/>
    <w:pPr>
      <w:shd w:val="clear" w:color="000000" w:fill="FFFFFF"/>
      <w:spacing w:before="100" w:beforeAutospacing="1" w:after="100" w:afterAutospacing="1" w:line="240" w:lineRule="auto"/>
    </w:pPr>
    <w:rPr>
      <w:rFonts w:ascii="Arial" w:eastAsia="Times New Roman" w:hAnsi="Arial" w:cs="Times New Roman"/>
      <w:sz w:val="24"/>
      <w:szCs w:val="24"/>
      <w:lang w:val="en-US"/>
    </w:rPr>
  </w:style>
  <w:style w:type="paragraph" w:customStyle="1" w:styleId="xl68">
    <w:name w:val="xl68"/>
    <w:basedOn w:val="Normal"/>
    <w:rsid w:val="00F13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Times New Roman"/>
      <w:color w:val="000000"/>
      <w:sz w:val="24"/>
      <w:szCs w:val="24"/>
      <w:lang w:val="en-US"/>
    </w:rPr>
  </w:style>
  <w:style w:type="paragraph" w:customStyle="1" w:styleId="xl69">
    <w:name w:val="xl69"/>
    <w:basedOn w:val="Normal"/>
    <w:rsid w:val="00F13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70">
    <w:name w:val="xl70"/>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71">
    <w:name w:val="xl71"/>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color w:val="000000"/>
      <w:sz w:val="24"/>
      <w:szCs w:val="24"/>
      <w:lang w:val="en-US"/>
    </w:rPr>
  </w:style>
  <w:style w:type="paragraph" w:customStyle="1" w:styleId="xl72">
    <w:name w:val="xl72"/>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color w:val="000000"/>
      <w:sz w:val="24"/>
      <w:szCs w:val="24"/>
      <w:lang w:val="en-US"/>
    </w:rPr>
  </w:style>
  <w:style w:type="paragraph" w:customStyle="1" w:styleId="xl73">
    <w:name w:val="xl73"/>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i/>
      <w:iCs/>
      <w:color w:val="000000"/>
      <w:sz w:val="24"/>
      <w:szCs w:val="24"/>
      <w:lang w:val="en-US"/>
    </w:rPr>
  </w:style>
  <w:style w:type="paragraph" w:customStyle="1" w:styleId="xl74">
    <w:name w:val="xl74"/>
    <w:basedOn w:val="Normal"/>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sz w:val="24"/>
      <w:szCs w:val="24"/>
      <w:lang w:val="en-US"/>
    </w:rPr>
  </w:style>
  <w:style w:type="paragraph" w:customStyle="1" w:styleId="xl75">
    <w:name w:val="xl75"/>
    <w:basedOn w:val="Normal"/>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ymbol" w:eastAsia="Times New Roman" w:hAnsi="Symbol" w:cs="Times New Roman"/>
      <w:color w:val="000000"/>
      <w:sz w:val="24"/>
      <w:szCs w:val="24"/>
      <w:lang w:val="en-US"/>
    </w:rPr>
  </w:style>
  <w:style w:type="paragraph" w:customStyle="1" w:styleId="xl76">
    <w:name w:val="xl76"/>
    <w:basedOn w:val="Normal"/>
    <w:rsid w:val="00F13A7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color w:val="000000"/>
      <w:sz w:val="24"/>
      <w:szCs w:val="24"/>
      <w:lang w:val="en-US"/>
    </w:rPr>
  </w:style>
  <w:style w:type="paragraph" w:customStyle="1" w:styleId="xl77">
    <w:name w:val="xl77"/>
    <w:basedOn w:val="Normal"/>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78">
    <w:name w:val="xl78"/>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i/>
      <w:iCs/>
      <w:color w:val="000000"/>
      <w:sz w:val="24"/>
      <w:szCs w:val="24"/>
      <w:lang w:val="en-US"/>
    </w:rPr>
  </w:style>
  <w:style w:type="paragraph" w:customStyle="1" w:styleId="xl79">
    <w:name w:val="xl79"/>
    <w:basedOn w:val="Normal"/>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24"/>
      <w:szCs w:val="24"/>
      <w:lang w:val="en-US"/>
    </w:rPr>
  </w:style>
  <w:style w:type="paragraph" w:customStyle="1" w:styleId="xl80">
    <w:name w:val="xl80"/>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24"/>
      <w:szCs w:val="24"/>
      <w:lang w:val="en-US"/>
    </w:rPr>
  </w:style>
  <w:style w:type="paragraph" w:customStyle="1" w:styleId="xl81">
    <w:name w:val="xl81"/>
    <w:basedOn w:val="Normal"/>
    <w:qFormat/>
    <w:rsid w:val="00F13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82">
    <w:name w:val="xl82"/>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color w:val="000000"/>
      <w:sz w:val="24"/>
      <w:szCs w:val="24"/>
      <w:lang w:val="en-US"/>
    </w:rPr>
  </w:style>
  <w:style w:type="paragraph" w:customStyle="1" w:styleId="xl83">
    <w:name w:val="xl83"/>
    <w:basedOn w:val="Normal"/>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84">
    <w:name w:val="xl84"/>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color w:val="000000"/>
      <w:sz w:val="24"/>
      <w:szCs w:val="24"/>
      <w:lang w:val="en-US"/>
    </w:rPr>
  </w:style>
  <w:style w:type="paragraph" w:customStyle="1" w:styleId="xl85">
    <w:name w:val="xl85"/>
    <w:basedOn w:val="Normal"/>
    <w:qFormat/>
    <w:rsid w:val="00F13A71"/>
    <w:pPr>
      <w:spacing w:before="100" w:beforeAutospacing="1" w:after="100" w:afterAutospacing="1" w:line="240" w:lineRule="auto"/>
      <w:jc w:val="center"/>
    </w:pPr>
    <w:rPr>
      <w:rFonts w:ascii="Arial" w:eastAsia="Times New Roman" w:hAnsi="Arial" w:cs="Times New Roman"/>
      <w:sz w:val="24"/>
      <w:szCs w:val="24"/>
      <w:lang w:val="en-US"/>
    </w:rPr>
  </w:style>
  <w:style w:type="paragraph" w:customStyle="1" w:styleId="xl86">
    <w:name w:val="xl86"/>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87">
    <w:name w:val="xl87"/>
    <w:basedOn w:val="Normal"/>
    <w:rsid w:val="00F13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88">
    <w:name w:val="xl88"/>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89">
    <w:name w:val="xl89"/>
    <w:basedOn w:val="Normal"/>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color w:val="000000"/>
      <w:sz w:val="24"/>
      <w:szCs w:val="24"/>
      <w:lang w:val="en-US"/>
    </w:rPr>
  </w:style>
  <w:style w:type="paragraph" w:customStyle="1" w:styleId="xl90">
    <w:name w:val="xl90"/>
    <w:basedOn w:val="Normal"/>
    <w:qFormat/>
    <w:rsid w:val="00F13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color w:val="000000"/>
      <w:sz w:val="24"/>
      <w:szCs w:val="24"/>
      <w:lang w:val="en-US"/>
    </w:rPr>
  </w:style>
  <w:style w:type="paragraph" w:customStyle="1" w:styleId="xl91">
    <w:name w:val="xl91"/>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color w:val="000000"/>
      <w:sz w:val="24"/>
      <w:szCs w:val="24"/>
      <w:lang w:val="en-US"/>
    </w:rPr>
  </w:style>
  <w:style w:type="paragraph" w:customStyle="1" w:styleId="xl92">
    <w:name w:val="xl92"/>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93">
    <w:name w:val="xl93"/>
    <w:basedOn w:val="Normal"/>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24"/>
      <w:szCs w:val="24"/>
      <w:lang w:val="en-US"/>
    </w:rPr>
  </w:style>
  <w:style w:type="paragraph" w:customStyle="1" w:styleId="xl94">
    <w:name w:val="xl94"/>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24"/>
      <w:szCs w:val="24"/>
      <w:lang w:val="en-US"/>
    </w:rPr>
  </w:style>
  <w:style w:type="paragraph" w:customStyle="1" w:styleId="xl95">
    <w:name w:val="xl95"/>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96">
    <w:name w:val="xl96"/>
    <w:basedOn w:val="Normal"/>
    <w:rsid w:val="00F13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97">
    <w:name w:val="xl97"/>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color w:val="000000"/>
      <w:sz w:val="24"/>
      <w:szCs w:val="24"/>
      <w:lang w:val="en-US"/>
    </w:rPr>
  </w:style>
  <w:style w:type="paragraph" w:customStyle="1" w:styleId="xl98">
    <w:name w:val="xl98"/>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24"/>
      <w:szCs w:val="24"/>
      <w:lang w:val="en-US"/>
    </w:rPr>
  </w:style>
  <w:style w:type="paragraph" w:customStyle="1" w:styleId="xl99">
    <w:name w:val="xl99"/>
    <w:basedOn w:val="Normal"/>
    <w:qFormat/>
    <w:rsid w:val="00F13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 w:val="24"/>
      <w:szCs w:val="24"/>
      <w:lang w:val="en-US"/>
    </w:rPr>
  </w:style>
  <w:style w:type="paragraph" w:customStyle="1" w:styleId="xl100">
    <w:name w:val="xl100"/>
    <w:basedOn w:val="Normal"/>
    <w:qFormat/>
    <w:rsid w:val="00F13A71"/>
    <w:pPr>
      <w:spacing w:before="100" w:beforeAutospacing="1" w:after="100" w:afterAutospacing="1" w:line="240" w:lineRule="auto"/>
      <w:jc w:val="center"/>
    </w:pPr>
    <w:rPr>
      <w:rFonts w:ascii="Arial" w:eastAsia="Times New Roman" w:hAnsi="Arial" w:cs="Times New Roman"/>
      <w:sz w:val="24"/>
      <w:szCs w:val="24"/>
      <w:lang w:val="en-US"/>
    </w:rPr>
  </w:style>
  <w:style w:type="paragraph" w:customStyle="1" w:styleId="xl101">
    <w:name w:val="xl101"/>
    <w:basedOn w:val="Normal"/>
    <w:qFormat/>
    <w:rsid w:val="00F13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24"/>
      <w:szCs w:val="24"/>
      <w:lang w:val="en-US"/>
    </w:rPr>
  </w:style>
  <w:style w:type="paragraph" w:customStyle="1" w:styleId="xl102">
    <w:name w:val="xl102"/>
    <w:basedOn w:val="Normal"/>
    <w:rsid w:val="00F13A71"/>
    <w:pPr>
      <w:pBdr>
        <w:top w:val="single" w:sz="4" w:space="0" w:color="auto"/>
        <w:left w:val="single" w:sz="4" w:space="0" w:color="auto"/>
        <w:bottom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03">
    <w:name w:val="xl103"/>
    <w:basedOn w:val="Normal"/>
    <w:qFormat/>
    <w:rsid w:val="00F13A71"/>
    <w:pPr>
      <w:pBdr>
        <w:top w:val="single" w:sz="4" w:space="0" w:color="auto"/>
        <w:bottom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04">
    <w:name w:val="xl104"/>
    <w:basedOn w:val="Normal"/>
    <w:rsid w:val="00F13A71"/>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05">
    <w:name w:val="xl105"/>
    <w:basedOn w:val="Normal"/>
    <w:qFormat/>
    <w:rsid w:val="00F13A71"/>
    <w:pPr>
      <w:pBdr>
        <w:top w:val="single" w:sz="4" w:space="0" w:color="auto"/>
        <w:bottom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06">
    <w:name w:val="xl106"/>
    <w:basedOn w:val="Normal"/>
    <w:qFormat/>
    <w:rsid w:val="00F13A71"/>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07">
    <w:name w:val="xl107"/>
    <w:basedOn w:val="Normal"/>
    <w:qFormat/>
    <w:rsid w:val="00F13A7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Times New Roman"/>
      <w:color w:val="000000"/>
      <w:sz w:val="24"/>
      <w:szCs w:val="24"/>
      <w:lang w:val="en-US"/>
    </w:rPr>
  </w:style>
  <w:style w:type="paragraph" w:customStyle="1" w:styleId="xl108">
    <w:name w:val="xl108"/>
    <w:basedOn w:val="Normal"/>
    <w:qFormat/>
    <w:rsid w:val="00F13A71"/>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Times New Roman"/>
      <w:color w:val="000000"/>
      <w:sz w:val="24"/>
      <w:szCs w:val="24"/>
      <w:lang w:val="en-US"/>
    </w:rPr>
  </w:style>
  <w:style w:type="paragraph" w:customStyle="1" w:styleId="xl109">
    <w:name w:val="xl109"/>
    <w:basedOn w:val="Normal"/>
    <w:qFormat/>
    <w:rsid w:val="00F13A7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Times New Roman"/>
      <w:color w:val="000000"/>
      <w:sz w:val="24"/>
      <w:szCs w:val="24"/>
      <w:lang w:val="en-US"/>
    </w:rPr>
  </w:style>
  <w:style w:type="paragraph" w:customStyle="1" w:styleId="xl110">
    <w:name w:val="xl110"/>
    <w:basedOn w:val="Normal"/>
    <w:qFormat/>
    <w:rsid w:val="00F13A71"/>
    <w:pPr>
      <w:pBdr>
        <w:top w:val="single" w:sz="4" w:space="0" w:color="auto"/>
        <w:left w:val="single" w:sz="4" w:space="0" w:color="auto"/>
        <w:bottom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11">
    <w:name w:val="xl111"/>
    <w:basedOn w:val="Normal"/>
    <w:qFormat/>
    <w:rsid w:val="00F13A71"/>
    <w:pPr>
      <w:pBdr>
        <w:top w:val="single" w:sz="4" w:space="0" w:color="auto"/>
        <w:left w:val="single" w:sz="4" w:space="0" w:color="auto"/>
        <w:bottom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12">
    <w:name w:val="xl112"/>
    <w:basedOn w:val="Normal"/>
    <w:qFormat/>
    <w:rsid w:val="00F13A71"/>
    <w:pPr>
      <w:pBdr>
        <w:top w:val="single" w:sz="4" w:space="0" w:color="auto"/>
        <w:bottom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13">
    <w:name w:val="xl113"/>
    <w:basedOn w:val="Normal"/>
    <w:qFormat/>
    <w:rsid w:val="00F13A71"/>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character" w:customStyle="1" w:styleId="20">
    <w:name w:val="Основной текст (2)_"/>
    <w:basedOn w:val="DefaultParagraphFont"/>
    <w:link w:val="21"/>
    <w:uiPriority w:val="99"/>
    <w:qFormat/>
    <w:locked/>
    <w:rsid w:val="00F13A71"/>
    <w:rPr>
      <w:rFonts w:ascii="Times New Roman" w:hAnsi="Times New Roman" w:cs="Times New Roman"/>
      <w:shd w:val="clear" w:color="auto" w:fill="FFFFFF"/>
    </w:rPr>
  </w:style>
  <w:style w:type="paragraph" w:customStyle="1" w:styleId="21">
    <w:name w:val="Основной текст (2)1"/>
    <w:basedOn w:val="Normal"/>
    <w:link w:val="20"/>
    <w:uiPriority w:val="99"/>
    <w:qFormat/>
    <w:rsid w:val="00F13A71"/>
    <w:pPr>
      <w:widowControl w:val="0"/>
      <w:shd w:val="clear" w:color="auto" w:fill="FFFFFF"/>
      <w:spacing w:after="0" w:line="240" w:lineRule="atLeast"/>
      <w:ind w:hanging="960"/>
    </w:pPr>
    <w:rPr>
      <w:rFonts w:ascii="Times New Roman" w:hAnsi="Times New Roman" w:cs="Times New Roman"/>
      <w:lang w:val="lt-LT"/>
    </w:rPr>
  </w:style>
  <w:style w:type="character" w:customStyle="1" w:styleId="7">
    <w:name w:val="Основной текст (7)_"/>
    <w:basedOn w:val="DefaultParagraphFont"/>
    <w:link w:val="71"/>
    <w:uiPriority w:val="99"/>
    <w:qFormat/>
    <w:locked/>
    <w:rsid w:val="00F13A71"/>
    <w:rPr>
      <w:rFonts w:ascii="Times New Roman" w:hAnsi="Times New Roman" w:cs="Times New Roman"/>
      <w:i/>
      <w:iCs/>
      <w:shd w:val="clear" w:color="auto" w:fill="FFFFFF"/>
    </w:rPr>
  </w:style>
  <w:style w:type="paragraph" w:customStyle="1" w:styleId="71">
    <w:name w:val="Основной текст (7)1"/>
    <w:basedOn w:val="Normal"/>
    <w:link w:val="7"/>
    <w:uiPriority w:val="99"/>
    <w:qFormat/>
    <w:rsid w:val="00F13A71"/>
    <w:pPr>
      <w:widowControl w:val="0"/>
      <w:shd w:val="clear" w:color="auto" w:fill="FFFFFF"/>
      <w:spacing w:before="540" w:after="300" w:line="240" w:lineRule="atLeast"/>
      <w:jc w:val="both"/>
    </w:pPr>
    <w:rPr>
      <w:rFonts w:ascii="Times New Roman" w:hAnsi="Times New Roman" w:cs="Times New Roman"/>
      <w:i/>
      <w:iCs/>
      <w:lang w:val="lt-LT"/>
    </w:rPr>
  </w:style>
  <w:style w:type="character" w:customStyle="1" w:styleId="72">
    <w:name w:val="Основной текст (7)2"/>
    <w:basedOn w:val="7"/>
    <w:uiPriority w:val="99"/>
    <w:qFormat/>
    <w:rsid w:val="00F13A71"/>
    <w:rPr>
      <w:rFonts w:ascii="Times New Roman" w:hAnsi="Times New Roman" w:cs="Times New Roman"/>
      <w:i/>
      <w:iCs/>
      <w:color w:val="242424"/>
      <w:spacing w:val="0"/>
      <w:w w:val="100"/>
      <w:position w:val="0"/>
      <w:shd w:val="clear" w:color="auto" w:fill="FFFFFF"/>
      <w:lang w:val="lt-LT" w:eastAsia="lt-LT"/>
    </w:rPr>
  </w:style>
  <w:style w:type="character" w:customStyle="1" w:styleId="22">
    <w:name w:val="Основной текст (2) + Курсив"/>
    <w:basedOn w:val="20"/>
    <w:uiPriority w:val="99"/>
    <w:qFormat/>
    <w:rsid w:val="00F13A71"/>
    <w:rPr>
      <w:rFonts w:ascii="Times New Roman" w:hAnsi="Times New Roman" w:cs="Times New Roman"/>
      <w:i/>
      <w:iCs/>
      <w:color w:val="242424"/>
      <w:spacing w:val="0"/>
      <w:w w:val="100"/>
      <w:position w:val="0"/>
      <w:sz w:val="22"/>
      <w:szCs w:val="22"/>
      <w:u w:val="none"/>
      <w:shd w:val="clear" w:color="auto" w:fill="FFFFFF"/>
      <w:lang w:val="lt-LT" w:eastAsia="lt-LT"/>
    </w:rPr>
  </w:style>
  <w:style w:type="character" w:customStyle="1" w:styleId="3">
    <w:name w:val="Основной текст (3)_"/>
    <w:basedOn w:val="DefaultParagraphFont"/>
    <w:link w:val="31"/>
    <w:uiPriority w:val="99"/>
    <w:qFormat/>
    <w:locked/>
    <w:rsid w:val="00F13A71"/>
    <w:rPr>
      <w:rFonts w:ascii="Times New Roman" w:hAnsi="Times New Roman" w:cs="Times New Roman"/>
      <w:shd w:val="clear" w:color="auto" w:fill="FFFFFF"/>
    </w:rPr>
  </w:style>
  <w:style w:type="paragraph" w:customStyle="1" w:styleId="31">
    <w:name w:val="Основной текст (3)1"/>
    <w:basedOn w:val="Normal"/>
    <w:link w:val="3"/>
    <w:uiPriority w:val="99"/>
    <w:qFormat/>
    <w:rsid w:val="00F13A71"/>
    <w:pPr>
      <w:widowControl w:val="0"/>
      <w:shd w:val="clear" w:color="auto" w:fill="FFFFFF"/>
      <w:spacing w:after="420" w:line="278" w:lineRule="exact"/>
    </w:pPr>
    <w:rPr>
      <w:rFonts w:ascii="Times New Roman" w:hAnsi="Times New Roman" w:cs="Times New Roman"/>
      <w:lang w:val="lt-LT"/>
    </w:rPr>
  </w:style>
  <w:style w:type="character" w:customStyle="1" w:styleId="30">
    <w:name w:val="Основной текст (3)"/>
    <w:basedOn w:val="3"/>
    <w:uiPriority w:val="99"/>
    <w:rsid w:val="00F13A71"/>
    <w:rPr>
      <w:rFonts w:ascii="Times New Roman" w:hAnsi="Times New Roman" w:cs="Times New Roman"/>
      <w:color w:val="242424"/>
      <w:spacing w:val="0"/>
      <w:w w:val="100"/>
      <w:position w:val="0"/>
      <w:shd w:val="clear" w:color="auto" w:fill="FFFFFF"/>
      <w:lang w:val="lt-LT" w:eastAsia="lt-LT"/>
    </w:rPr>
  </w:style>
  <w:style w:type="character" w:customStyle="1" w:styleId="32">
    <w:name w:val="Заголовок №3_"/>
    <w:basedOn w:val="DefaultParagraphFont"/>
    <w:link w:val="310"/>
    <w:uiPriority w:val="99"/>
    <w:qFormat/>
    <w:locked/>
    <w:rsid w:val="00F13A71"/>
    <w:rPr>
      <w:rFonts w:ascii="Times New Roman" w:hAnsi="Times New Roman" w:cs="Times New Roman"/>
      <w:b/>
      <w:bCs/>
      <w:shd w:val="clear" w:color="auto" w:fill="FFFFFF"/>
    </w:rPr>
  </w:style>
  <w:style w:type="paragraph" w:customStyle="1" w:styleId="310">
    <w:name w:val="Заголовок №31"/>
    <w:basedOn w:val="Normal"/>
    <w:link w:val="32"/>
    <w:uiPriority w:val="99"/>
    <w:rsid w:val="00F13A71"/>
    <w:pPr>
      <w:widowControl w:val="0"/>
      <w:shd w:val="clear" w:color="auto" w:fill="FFFFFF"/>
      <w:spacing w:before="480" w:after="300" w:line="240" w:lineRule="atLeast"/>
      <w:jc w:val="both"/>
      <w:outlineLvl w:val="2"/>
    </w:pPr>
    <w:rPr>
      <w:rFonts w:ascii="Times New Roman" w:hAnsi="Times New Roman" w:cs="Times New Roman"/>
      <w:b/>
      <w:bCs/>
      <w:lang w:val="lt-LT"/>
    </w:rPr>
  </w:style>
  <w:style w:type="character" w:customStyle="1" w:styleId="33">
    <w:name w:val="Заголовок №3"/>
    <w:basedOn w:val="32"/>
    <w:uiPriority w:val="99"/>
    <w:qFormat/>
    <w:rsid w:val="00F13A71"/>
    <w:rPr>
      <w:rFonts w:ascii="Times New Roman" w:hAnsi="Times New Roman" w:cs="Times New Roman"/>
      <w:b/>
      <w:bCs/>
      <w:color w:val="242424"/>
      <w:spacing w:val="0"/>
      <w:w w:val="100"/>
      <w:position w:val="0"/>
      <w:shd w:val="clear" w:color="auto" w:fill="FFFFFF"/>
      <w:lang w:val="lt-LT" w:eastAsia="lt-LT"/>
    </w:rPr>
  </w:style>
  <w:style w:type="paragraph" w:customStyle="1" w:styleId="a1">
    <w:name w:val="ИЗМ"/>
    <w:basedOn w:val="71"/>
    <w:link w:val="a2"/>
    <w:uiPriority w:val="99"/>
    <w:qFormat/>
    <w:rsid w:val="00F13A71"/>
    <w:pPr>
      <w:shd w:val="clear" w:color="auto" w:fill="auto"/>
      <w:tabs>
        <w:tab w:val="left" w:pos="1168"/>
      </w:tabs>
      <w:spacing w:before="0" w:after="120" w:line="240" w:lineRule="auto"/>
      <w:ind w:left="851"/>
    </w:pPr>
    <w:rPr>
      <w:rFonts w:eastAsia="Arial Unicode MS"/>
      <w:color w:val="000000"/>
      <w:lang w:eastAsia="lt-LT"/>
    </w:rPr>
  </w:style>
  <w:style w:type="character" w:customStyle="1" w:styleId="a2">
    <w:name w:val="ИЗМ Знак"/>
    <w:basedOn w:val="7"/>
    <w:link w:val="a1"/>
    <w:uiPriority w:val="99"/>
    <w:qFormat/>
    <w:locked/>
    <w:rsid w:val="00F13A71"/>
    <w:rPr>
      <w:rFonts w:ascii="Times New Roman" w:eastAsia="Arial Unicode MS" w:hAnsi="Times New Roman" w:cs="Times New Roman"/>
      <w:i/>
      <w:iCs/>
      <w:color w:val="000000"/>
      <w:shd w:val="clear" w:color="auto" w:fill="FFFFFF"/>
      <w:lang w:eastAsia="lt-LT"/>
    </w:rPr>
  </w:style>
  <w:style w:type="paragraph" w:customStyle="1" w:styleId="FormatvorlageAbs-Firma14pt">
    <w:name w:val="Formatvorlage Abs-Firma + 14 pt"/>
    <w:basedOn w:val="Normal"/>
    <w:rsid w:val="00F13A71"/>
    <w:pPr>
      <w:spacing w:after="0" w:line="240" w:lineRule="auto"/>
    </w:pPr>
    <w:rPr>
      <w:rFonts w:ascii="Times New Roman" w:eastAsia="Times New Roman" w:hAnsi="Times New Roman" w:cs="Times New Roman"/>
      <w:kern w:val="1"/>
      <w:sz w:val="24"/>
      <w:szCs w:val="32"/>
      <w:lang w:val="lt-LT" w:eastAsia="ar-SA"/>
    </w:rPr>
  </w:style>
  <w:style w:type="paragraph" w:customStyle="1" w:styleId="TxBrt3">
    <w:name w:val="TxBr_t3"/>
    <w:basedOn w:val="Normal"/>
    <w:qFormat/>
    <w:rsid w:val="00F13A71"/>
    <w:pPr>
      <w:spacing w:after="0" w:line="240" w:lineRule="auto"/>
    </w:pPr>
    <w:rPr>
      <w:rFonts w:ascii="Times New Roman" w:eastAsia="Times New Roman" w:hAnsi="Times New Roman" w:cs="Times New Roman"/>
      <w:kern w:val="1"/>
      <w:sz w:val="24"/>
      <w:szCs w:val="32"/>
      <w:lang w:val="lt-LT" w:eastAsia="ar-SA"/>
    </w:rPr>
  </w:style>
  <w:style w:type="paragraph" w:customStyle="1" w:styleId="TxBrp11">
    <w:name w:val="TxBr_p11"/>
    <w:basedOn w:val="Normal"/>
    <w:qFormat/>
    <w:rsid w:val="00F13A71"/>
    <w:pPr>
      <w:spacing w:after="0" w:line="240" w:lineRule="auto"/>
    </w:pPr>
    <w:rPr>
      <w:rFonts w:ascii="Times New Roman" w:eastAsia="Times New Roman" w:hAnsi="Times New Roman" w:cs="Times New Roman"/>
      <w:kern w:val="1"/>
      <w:sz w:val="24"/>
      <w:szCs w:val="32"/>
      <w:lang w:val="lt-LT" w:eastAsia="ar-SA"/>
    </w:rPr>
  </w:style>
  <w:style w:type="paragraph" w:customStyle="1" w:styleId="Liste1">
    <w:name w:val="Liste 1"/>
    <w:basedOn w:val="Normal"/>
    <w:qFormat/>
    <w:rsid w:val="00F13A71"/>
    <w:pPr>
      <w:spacing w:after="0" w:line="240" w:lineRule="auto"/>
    </w:pPr>
    <w:rPr>
      <w:rFonts w:ascii="Times New Roman" w:eastAsia="Times New Roman" w:hAnsi="Times New Roman" w:cs="Times New Roman"/>
      <w:kern w:val="1"/>
      <w:sz w:val="24"/>
      <w:szCs w:val="32"/>
      <w:lang w:val="lt-LT" w:eastAsia="ar-SA"/>
    </w:rPr>
  </w:style>
  <w:style w:type="paragraph" w:customStyle="1" w:styleId="Text">
    <w:name w:val="Text"/>
    <w:basedOn w:val="Normal"/>
    <w:qFormat/>
    <w:rsid w:val="00F13A71"/>
    <w:pPr>
      <w:spacing w:before="240" w:after="0" w:line="240" w:lineRule="auto"/>
      <w:ind w:left="1134"/>
      <w:jc w:val="both"/>
    </w:pPr>
    <w:rPr>
      <w:rFonts w:ascii="Times New Roman" w:eastAsia="Times New Roman" w:hAnsi="Times New Roman" w:cs="Times New Roman"/>
      <w:kern w:val="1"/>
      <w:sz w:val="24"/>
      <w:szCs w:val="32"/>
      <w:lang w:val="de-CH" w:eastAsia="ar-SA"/>
    </w:rPr>
  </w:style>
  <w:style w:type="paragraph" w:customStyle="1" w:styleId="Abs-Name">
    <w:name w:val="Abs-Name"/>
    <w:basedOn w:val="Normal"/>
    <w:qFormat/>
    <w:rsid w:val="00F13A71"/>
    <w:pPr>
      <w:spacing w:after="0" w:line="240" w:lineRule="auto"/>
    </w:pPr>
    <w:rPr>
      <w:rFonts w:ascii="Times New Roman" w:eastAsia="Times New Roman" w:hAnsi="Times New Roman" w:cs="Times New Roman"/>
      <w:kern w:val="1"/>
      <w:sz w:val="24"/>
      <w:szCs w:val="32"/>
      <w:lang w:val="lt-LT" w:eastAsia="ar-SA"/>
    </w:rPr>
  </w:style>
  <w:style w:type="paragraph" w:customStyle="1" w:styleId="BodyTextIndent31">
    <w:name w:val="Body Text Indent 31"/>
    <w:basedOn w:val="Normal"/>
    <w:qFormat/>
    <w:rsid w:val="00F13A71"/>
    <w:pPr>
      <w:spacing w:after="0" w:line="240" w:lineRule="auto"/>
    </w:pPr>
    <w:rPr>
      <w:rFonts w:ascii="Times New Roman" w:eastAsia="Times New Roman" w:hAnsi="Times New Roman" w:cs="Times New Roman"/>
      <w:kern w:val="1"/>
      <w:sz w:val="24"/>
      <w:szCs w:val="32"/>
      <w:lang w:val="lt-LT" w:eastAsia="ar-SA"/>
    </w:rPr>
  </w:style>
  <w:style w:type="paragraph" w:customStyle="1" w:styleId="Default">
    <w:name w:val="Default"/>
    <w:qFormat/>
    <w:rsid w:val="00F13A71"/>
    <w:pPr>
      <w:autoSpaceDE w:val="0"/>
      <w:autoSpaceDN w:val="0"/>
      <w:adjustRightInd w:val="0"/>
      <w:spacing w:after="0" w:line="240" w:lineRule="auto"/>
    </w:pPr>
    <w:rPr>
      <w:rFonts w:ascii="Times New Roman" w:hAnsi="Times New Roman" w:cs="Times New Roman"/>
      <w:color w:val="000000"/>
      <w:sz w:val="24"/>
      <w:szCs w:val="24"/>
    </w:rPr>
  </w:style>
  <w:style w:type="paragraph" w:styleId="List">
    <w:name w:val="List"/>
    <w:basedOn w:val="Normal"/>
    <w:unhideWhenUsed/>
    <w:rsid w:val="00F13A71"/>
    <w:pPr>
      <w:ind w:left="283" w:hanging="283"/>
      <w:contextualSpacing/>
    </w:pPr>
  </w:style>
  <w:style w:type="paragraph" w:styleId="PlainText">
    <w:name w:val="Plain Text"/>
    <w:basedOn w:val="Normal"/>
    <w:link w:val="PlainTextChar1"/>
    <w:uiPriority w:val="99"/>
    <w:unhideWhenUsed/>
    <w:qFormat/>
    <w:rsid w:val="00F13A71"/>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rsid w:val="00F13A71"/>
    <w:rPr>
      <w:rFonts w:ascii="Consolas" w:hAnsi="Consolas"/>
      <w:sz w:val="21"/>
      <w:szCs w:val="21"/>
      <w:lang w:val="en-GB"/>
    </w:rPr>
  </w:style>
  <w:style w:type="paragraph" w:styleId="TOC4">
    <w:name w:val="toc 4"/>
    <w:basedOn w:val="Normal"/>
    <w:next w:val="Normal"/>
    <w:autoRedefine/>
    <w:uiPriority w:val="39"/>
    <w:unhideWhenUsed/>
    <w:qFormat/>
    <w:rsid w:val="00046D38"/>
    <w:pPr>
      <w:spacing w:after="100"/>
      <w:ind w:left="660"/>
    </w:pPr>
    <w:rPr>
      <w:rFonts w:eastAsiaTheme="minorEastAsia"/>
      <w:lang w:val="lt-LT" w:eastAsia="lt-LT"/>
    </w:rPr>
  </w:style>
  <w:style w:type="paragraph" w:styleId="TOC5">
    <w:name w:val="toc 5"/>
    <w:basedOn w:val="Normal"/>
    <w:next w:val="Normal"/>
    <w:autoRedefine/>
    <w:uiPriority w:val="39"/>
    <w:unhideWhenUsed/>
    <w:qFormat/>
    <w:rsid w:val="00046D38"/>
    <w:pPr>
      <w:spacing w:after="100"/>
      <w:ind w:left="880"/>
    </w:pPr>
    <w:rPr>
      <w:rFonts w:eastAsiaTheme="minorEastAsia"/>
      <w:lang w:val="lt-LT" w:eastAsia="lt-LT"/>
    </w:rPr>
  </w:style>
  <w:style w:type="paragraph" w:styleId="TOC7">
    <w:name w:val="toc 7"/>
    <w:basedOn w:val="Normal"/>
    <w:next w:val="Normal"/>
    <w:autoRedefine/>
    <w:uiPriority w:val="39"/>
    <w:unhideWhenUsed/>
    <w:rsid w:val="00046D38"/>
    <w:pPr>
      <w:spacing w:after="100"/>
      <w:ind w:left="1320"/>
    </w:pPr>
    <w:rPr>
      <w:rFonts w:eastAsiaTheme="minorEastAsia"/>
      <w:lang w:val="lt-LT" w:eastAsia="lt-LT"/>
    </w:rPr>
  </w:style>
  <w:style w:type="paragraph" w:styleId="TOC8">
    <w:name w:val="toc 8"/>
    <w:basedOn w:val="Normal"/>
    <w:next w:val="Normal"/>
    <w:autoRedefine/>
    <w:uiPriority w:val="39"/>
    <w:unhideWhenUsed/>
    <w:qFormat/>
    <w:rsid w:val="00046D38"/>
    <w:pPr>
      <w:spacing w:after="100"/>
      <w:ind w:left="1540"/>
    </w:pPr>
    <w:rPr>
      <w:rFonts w:eastAsiaTheme="minorEastAsia"/>
      <w:lang w:val="lt-LT" w:eastAsia="lt-LT"/>
    </w:rPr>
  </w:style>
  <w:style w:type="paragraph" w:styleId="TOC9">
    <w:name w:val="toc 9"/>
    <w:basedOn w:val="Normal"/>
    <w:next w:val="Normal"/>
    <w:autoRedefine/>
    <w:uiPriority w:val="39"/>
    <w:unhideWhenUsed/>
    <w:qFormat/>
    <w:rsid w:val="00046D38"/>
    <w:pPr>
      <w:spacing w:after="100"/>
      <w:ind w:left="1760"/>
    </w:pPr>
    <w:rPr>
      <w:rFonts w:eastAsiaTheme="minorEastAsia"/>
      <w:lang w:val="lt-LT" w:eastAsia="lt-LT"/>
    </w:rPr>
  </w:style>
  <w:style w:type="character" w:styleId="UnresolvedMention">
    <w:name w:val="Unresolved Mention"/>
    <w:basedOn w:val="DefaultParagraphFont"/>
    <w:uiPriority w:val="99"/>
    <w:semiHidden/>
    <w:unhideWhenUsed/>
    <w:rsid w:val="00046D38"/>
    <w:rPr>
      <w:color w:val="605E5C"/>
      <w:shd w:val="clear" w:color="auto" w:fill="E1DFDD"/>
    </w:rPr>
  </w:style>
  <w:style w:type="paragraph" w:styleId="ListNumber2">
    <w:name w:val="List Number 2"/>
    <w:basedOn w:val="Normal"/>
    <w:uiPriority w:val="99"/>
    <w:semiHidden/>
    <w:unhideWhenUsed/>
    <w:qFormat/>
    <w:rsid w:val="001E22A0"/>
    <w:pPr>
      <w:numPr>
        <w:numId w:val="71"/>
      </w:numPr>
      <w:tabs>
        <w:tab w:val="clear" w:pos="643"/>
        <w:tab w:val="left" w:pos="5812"/>
      </w:tabs>
      <w:spacing w:after="0" w:line="240" w:lineRule="auto"/>
      <w:ind w:left="5812"/>
      <w:contextualSpacing/>
    </w:pPr>
    <w:rPr>
      <w:rFonts w:ascii="Arial" w:eastAsia="Times New Roman" w:hAnsi="Arial" w:cs="Times New Roman"/>
      <w:sz w:val="20"/>
      <w:szCs w:val="20"/>
      <w:lang w:val="lt-LT" w:eastAsia="fi-FI"/>
    </w:rPr>
  </w:style>
  <w:style w:type="paragraph" w:styleId="TOAHeading">
    <w:name w:val="toa heading"/>
    <w:basedOn w:val="Normal"/>
    <w:next w:val="Normal"/>
    <w:semiHidden/>
    <w:qFormat/>
    <w:rsid w:val="001E22A0"/>
    <w:pPr>
      <w:tabs>
        <w:tab w:val="left" w:pos="9000"/>
        <w:tab w:val="right" w:pos="9360"/>
      </w:tabs>
      <w:suppressAutoHyphens/>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n-US"/>
    </w:rPr>
  </w:style>
  <w:style w:type="table" w:customStyle="1" w:styleId="TableGrid1">
    <w:name w:val="Table Grid1"/>
    <w:basedOn w:val="TableNormal"/>
    <w:next w:val="TableGrid"/>
    <w:qFormat/>
    <w:rsid w:val="001E22A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qFormat/>
    <w:rsid w:val="001E22A0"/>
    <w:pPr>
      <w:spacing w:after="0" w:line="240" w:lineRule="auto"/>
    </w:pPr>
    <w:rPr>
      <w:rFonts w:ascii="Times New Roman" w:eastAsia="Times New Roman" w:hAnsi="Times New Roman" w:cs="Times New Roman"/>
      <w:sz w:val="24"/>
      <w:szCs w:val="24"/>
    </w:rPr>
  </w:style>
  <w:style w:type="character" w:customStyle="1" w:styleId="emailstyle17">
    <w:name w:val="emailstyle17"/>
    <w:semiHidden/>
    <w:rsid w:val="001E22A0"/>
    <w:rPr>
      <w:rFonts w:ascii="Arial" w:hAnsi="Arial" w:cs="Arial" w:hint="default"/>
      <w:color w:val="auto"/>
      <w:sz w:val="20"/>
      <w:szCs w:val="20"/>
    </w:rPr>
  </w:style>
  <w:style w:type="character" w:customStyle="1" w:styleId="CommentTextChar1">
    <w:name w:val="Comment Text Char1"/>
    <w:semiHidden/>
    <w:rsid w:val="001E22A0"/>
    <w:rPr>
      <w:lang w:eastAsia="en-US"/>
    </w:rPr>
  </w:style>
  <w:style w:type="paragraph" w:customStyle="1" w:styleId="Komentarotema1">
    <w:name w:val="Komentaro tema1"/>
    <w:basedOn w:val="CommentText"/>
    <w:next w:val="CommentText"/>
    <w:semiHidden/>
    <w:rsid w:val="001E22A0"/>
    <w:pPr>
      <w:spacing w:after="0"/>
    </w:pPr>
    <w:rPr>
      <w:rFonts w:ascii="Arial" w:eastAsia="Times New Roman" w:hAnsi="Arial" w:cs="Times New Roman"/>
      <w:b/>
      <w:bCs/>
      <w:lang w:val="lt-LT" w:eastAsia="fi-FI"/>
    </w:rPr>
  </w:style>
  <w:style w:type="character" w:customStyle="1" w:styleId="UnresolvedMention1">
    <w:name w:val="Unresolved Mention1"/>
    <w:basedOn w:val="DefaultParagraphFont"/>
    <w:uiPriority w:val="99"/>
    <w:semiHidden/>
    <w:unhideWhenUsed/>
    <w:qFormat/>
    <w:rsid w:val="001E22A0"/>
    <w:rPr>
      <w:color w:val="808080"/>
      <w:shd w:val="clear" w:color="auto" w:fill="E6E6E6"/>
    </w:rPr>
  </w:style>
  <w:style w:type="character" w:customStyle="1" w:styleId="UnresolvedMention2">
    <w:name w:val="Unresolved Mention2"/>
    <w:basedOn w:val="DefaultParagraphFont"/>
    <w:uiPriority w:val="99"/>
    <w:semiHidden/>
    <w:unhideWhenUsed/>
    <w:rsid w:val="001E22A0"/>
    <w:rPr>
      <w:color w:val="605E5C"/>
      <w:shd w:val="clear" w:color="auto" w:fill="E1DFDD"/>
    </w:rPr>
  </w:style>
  <w:style w:type="character" w:customStyle="1" w:styleId="normaltextrun">
    <w:name w:val="normaltextrun"/>
    <w:basedOn w:val="DefaultParagraphFont"/>
    <w:rsid w:val="00B64BBA"/>
  </w:style>
  <w:style w:type="character" w:customStyle="1" w:styleId="scxw78362072">
    <w:name w:val="scxw78362072"/>
    <w:basedOn w:val="DefaultParagraphFont"/>
    <w:rsid w:val="00B64BBA"/>
  </w:style>
  <w:style w:type="character" w:customStyle="1" w:styleId="tabchar">
    <w:name w:val="tabchar"/>
    <w:basedOn w:val="DefaultParagraphFont"/>
    <w:rsid w:val="00B64BBA"/>
  </w:style>
  <w:style w:type="character" w:customStyle="1" w:styleId="eop">
    <w:name w:val="eop"/>
    <w:basedOn w:val="DefaultParagraphFont"/>
    <w:rsid w:val="00B64BBA"/>
  </w:style>
  <w:style w:type="table" w:customStyle="1" w:styleId="TableGrid2">
    <w:name w:val="Table Grid2"/>
    <w:basedOn w:val="TableNormal"/>
    <w:next w:val="TableGrid"/>
    <w:uiPriority w:val="39"/>
    <w:rsid w:val="00FD1DD0"/>
    <w:pPr>
      <w:widowControl w:val="0"/>
      <w:spacing w:after="0" w:line="240" w:lineRule="auto"/>
    </w:pPr>
    <w:rPr>
      <w:rFonts w:ascii="Arial Unicode MS" w:eastAsia="Arial Unicode MS" w:hAnsi="Arial Unicode MS" w:cs="Arial Unicode MS"/>
      <w:sz w:val="24"/>
      <w:szCs w:val="24"/>
      <w:lang w:val="lt-LT" w:eastAsia="lt-LT" w:bidi="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ListParagraph"/>
    <w:link w:val="1Char"/>
    <w:autoRedefine/>
    <w:rsid w:val="00AD5BD9"/>
    <w:pPr>
      <w:widowControl w:val="0"/>
      <w:numPr>
        <w:ilvl w:val="2"/>
        <w:numId w:val="81"/>
      </w:numPr>
      <w:tabs>
        <w:tab w:val="left" w:pos="591"/>
      </w:tabs>
      <w:spacing w:after="0" w:line="240" w:lineRule="auto"/>
      <w:jc w:val="both"/>
    </w:pPr>
    <w:rPr>
      <w:rFonts w:ascii="Arial" w:eastAsia="Arial" w:hAnsi="Arial" w:cs="Arial"/>
      <w:color w:val="000000"/>
      <w:sz w:val="18"/>
      <w:szCs w:val="18"/>
      <w:lang w:eastAsia="lt-LT" w:bidi="lt-LT"/>
    </w:rPr>
  </w:style>
  <w:style w:type="table" w:customStyle="1" w:styleId="TableGrid3">
    <w:name w:val="Table Grid3"/>
    <w:basedOn w:val="TableNormal"/>
    <w:next w:val="TableGrid"/>
    <w:uiPriority w:val="39"/>
    <w:rsid w:val="00FD1DD0"/>
    <w:pPr>
      <w:widowControl w:val="0"/>
      <w:spacing w:after="0" w:line="240" w:lineRule="auto"/>
    </w:pPr>
    <w:rPr>
      <w:rFonts w:ascii="Arial Unicode MS" w:eastAsia="Arial Unicode MS" w:hAnsi="Arial Unicode MS" w:cs="Arial Unicode MS"/>
      <w:sz w:val="24"/>
      <w:szCs w:val="24"/>
      <w:lang w:val="lt-LT" w:eastAsia="lt-LT" w:bidi="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D1DD0"/>
    <w:pPr>
      <w:widowControl w:val="0"/>
      <w:spacing w:after="0" w:line="240" w:lineRule="auto"/>
    </w:pPr>
    <w:rPr>
      <w:rFonts w:ascii="Arial Unicode MS" w:eastAsia="Arial Unicode MS" w:hAnsi="Arial Unicode MS" w:cs="Arial Unicode MS"/>
      <w:sz w:val="24"/>
      <w:szCs w:val="24"/>
      <w:lang w:val="lt-LT" w:eastAsia="lt-LT" w:bidi="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1. Char"/>
    <w:basedOn w:val="BodyTextChar"/>
    <w:link w:val="1"/>
    <w:rsid w:val="00AD5BD9"/>
    <w:rPr>
      <w:rFonts w:ascii="Arial" w:eastAsia="Arial" w:hAnsi="Arial" w:cs="Arial"/>
      <w:color w:val="000000"/>
      <w:sz w:val="18"/>
      <w:szCs w:val="18"/>
      <w:lang w:val="en-GB" w:eastAsia="lt-LT" w:bidi="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8348">
      <w:bodyDiv w:val="1"/>
      <w:marLeft w:val="0"/>
      <w:marRight w:val="0"/>
      <w:marTop w:val="0"/>
      <w:marBottom w:val="0"/>
      <w:divBdr>
        <w:top w:val="none" w:sz="0" w:space="0" w:color="auto"/>
        <w:left w:val="none" w:sz="0" w:space="0" w:color="auto"/>
        <w:bottom w:val="none" w:sz="0" w:space="0" w:color="auto"/>
        <w:right w:val="none" w:sz="0" w:space="0" w:color="auto"/>
      </w:divBdr>
      <w:divsChild>
        <w:div w:id="1388072322">
          <w:marLeft w:val="0"/>
          <w:marRight w:val="0"/>
          <w:marTop w:val="0"/>
          <w:marBottom w:val="0"/>
          <w:divBdr>
            <w:top w:val="none" w:sz="0" w:space="0" w:color="auto"/>
            <w:left w:val="none" w:sz="0" w:space="0" w:color="auto"/>
            <w:bottom w:val="none" w:sz="0" w:space="0" w:color="auto"/>
            <w:right w:val="none" w:sz="0" w:space="0" w:color="auto"/>
          </w:divBdr>
          <w:divsChild>
            <w:div w:id="692075491">
              <w:marLeft w:val="0"/>
              <w:marRight w:val="0"/>
              <w:marTop w:val="0"/>
              <w:marBottom w:val="0"/>
              <w:divBdr>
                <w:top w:val="none" w:sz="0" w:space="0" w:color="auto"/>
                <w:left w:val="none" w:sz="0" w:space="0" w:color="auto"/>
                <w:bottom w:val="none" w:sz="0" w:space="0" w:color="auto"/>
                <w:right w:val="none" w:sz="0" w:space="0" w:color="auto"/>
              </w:divBdr>
            </w:div>
            <w:div w:id="622923227">
              <w:marLeft w:val="0"/>
              <w:marRight w:val="0"/>
              <w:marTop w:val="0"/>
              <w:marBottom w:val="0"/>
              <w:divBdr>
                <w:top w:val="none" w:sz="0" w:space="0" w:color="auto"/>
                <w:left w:val="none" w:sz="0" w:space="0" w:color="auto"/>
                <w:bottom w:val="none" w:sz="0" w:space="0" w:color="auto"/>
                <w:right w:val="none" w:sz="0" w:space="0" w:color="auto"/>
              </w:divBdr>
            </w:div>
            <w:div w:id="158346905">
              <w:marLeft w:val="0"/>
              <w:marRight w:val="0"/>
              <w:marTop w:val="0"/>
              <w:marBottom w:val="0"/>
              <w:divBdr>
                <w:top w:val="none" w:sz="0" w:space="0" w:color="auto"/>
                <w:left w:val="none" w:sz="0" w:space="0" w:color="auto"/>
                <w:bottom w:val="none" w:sz="0" w:space="0" w:color="auto"/>
                <w:right w:val="none" w:sz="0" w:space="0" w:color="auto"/>
              </w:divBdr>
              <w:divsChild>
                <w:div w:id="588125012">
                  <w:marLeft w:val="0"/>
                  <w:marRight w:val="0"/>
                  <w:marTop w:val="0"/>
                  <w:marBottom w:val="0"/>
                  <w:divBdr>
                    <w:top w:val="none" w:sz="0" w:space="0" w:color="auto"/>
                    <w:left w:val="none" w:sz="0" w:space="0" w:color="auto"/>
                    <w:bottom w:val="none" w:sz="0" w:space="0" w:color="auto"/>
                    <w:right w:val="none" w:sz="0" w:space="0" w:color="auto"/>
                  </w:divBdr>
                </w:div>
              </w:divsChild>
            </w:div>
            <w:div w:id="649283527">
              <w:marLeft w:val="0"/>
              <w:marRight w:val="0"/>
              <w:marTop w:val="0"/>
              <w:marBottom w:val="0"/>
              <w:divBdr>
                <w:top w:val="none" w:sz="0" w:space="0" w:color="auto"/>
                <w:left w:val="none" w:sz="0" w:space="0" w:color="auto"/>
                <w:bottom w:val="none" w:sz="0" w:space="0" w:color="auto"/>
                <w:right w:val="none" w:sz="0" w:space="0" w:color="auto"/>
              </w:divBdr>
              <w:divsChild>
                <w:div w:id="972951167">
                  <w:marLeft w:val="0"/>
                  <w:marRight w:val="0"/>
                  <w:marTop w:val="0"/>
                  <w:marBottom w:val="0"/>
                  <w:divBdr>
                    <w:top w:val="none" w:sz="0" w:space="0" w:color="auto"/>
                    <w:left w:val="none" w:sz="0" w:space="0" w:color="auto"/>
                    <w:bottom w:val="none" w:sz="0" w:space="0" w:color="auto"/>
                    <w:right w:val="none" w:sz="0" w:space="0" w:color="auto"/>
                  </w:divBdr>
                </w:div>
              </w:divsChild>
            </w:div>
            <w:div w:id="566187938">
              <w:marLeft w:val="0"/>
              <w:marRight w:val="0"/>
              <w:marTop w:val="0"/>
              <w:marBottom w:val="0"/>
              <w:divBdr>
                <w:top w:val="none" w:sz="0" w:space="0" w:color="auto"/>
                <w:left w:val="none" w:sz="0" w:space="0" w:color="auto"/>
                <w:bottom w:val="none" w:sz="0" w:space="0" w:color="auto"/>
                <w:right w:val="none" w:sz="0" w:space="0" w:color="auto"/>
              </w:divBdr>
              <w:divsChild>
                <w:div w:id="1249196050">
                  <w:marLeft w:val="0"/>
                  <w:marRight w:val="0"/>
                  <w:marTop w:val="0"/>
                  <w:marBottom w:val="0"/>
                  <w:divBdr>
                    <w:top w:val="none" w:sz="0" w:space="0" w:color="auto"/>
                    <w:left w:val="none" w:sz="0" w:space="0" w:color="auto"/>
                    <w:bottom w:val="none" w:sz="0" w:space="0" w:color="auto"/>
                    <w:right w:val="none" w:sz="0" w:space="0" w:color="auto"/>
                  </w:divBdr>
                </w:div>
              </w:divsChild>
            </w:div>
            <w:div w:id="137041003">
              <w:marLeft w:val="0"/>
              <w:marRight w:val="0"/>
              <w:marTop w:val="0"/>
              <w:marBottom w:val="0"/>
              <w:divBdr>
                <w:top w:val="none" w:sz="0" w:space="0" w:color="auto"/>
                <w:left w:val="none" w:sz="0" w:space="0" w:color="auto"/>
                <w:bottom w:val="none" w:sz="0" w:space="0" w:color="auto"/>
                <w:right w:val="none" w:sz="0" w:space="0" w:color="auto"/>
              </w:divBdr>
            </w:div>
            <w:div w:id="1688143074">
              <w:marLeft w:val="0"/>
              <w:marRight w:val="0"/>
              <w:marTop w:val="0"/>
              <w:marBottom w:val="0"/>
              <w:divBdr>
                <w:top w:val="none" w:sz="0" w:space="0" w:color="auto"/>
                <w:left w:val="none" w:sz="0" w:space="0" w:color="auto"/>
                <w:bottom w:val="none" w:sz="0" w:space="0" w:color="auto"/>
                <w:right w:val="none" w:sz="0" w:space="0" w:color="auto"/>
              </w:divBdr>
            </w:div>
            <w:div w:id="1417050277">
              <w:marLeft w:val="0"/>
              <w:marRight w:val="0"/>
              <w:marTop w:val="0"/>
              <w:marBottom w:val="0"/>
              <w:divBdr>
                <w:top w:val="none" w:sz="0" w:space="0" w:color="auto"/>
                <w:left w:val="none" w:sz="0" w:space="0" w:color="auto"/>
                <w:bottom w:val="none" w:sz="0" w:space="0" w:color="auto"/>
                <w:right w:val="none" w:sz="0" w:space="0" w:color="auto"/>
              </w:divBdr>
            </w:div>
            <w:div w:id="136067157">
              <w:marLeft w:val="0"/>
              <w:marRight w:val="0"/>
              <w:marTop w:val="0"/>
              <w:marBottom w:val="0"/>
              <w:divBdr>
                <w:top w:val="none" w:sz="0" w:space="0" w:color="auto"/>
                <w:left w:val="none" w:sz="0" w:space="0" w:color="auto"/>
                <w:bottom w:val="none" w:sz="0" w:space="0" w:color="auto"/>
                <w:right w:val="none" w:sz="0" w:space="0" w:color="auto"/>
              </w:divBdr>
            </w:div>
            <w:div w:id="793596061">
              <w:marLeft w:val="0"/>
              <w:marRight w:val="0"/>
              <w:marTop w:val="0"/>
              <w:marBottom w:val="0"/>
              <w:divBdr>
                <w:top w:val="none" w:sz="0" w:space="0" w:color="auto"/>
                <w:left w:val="none" w:sz="0" w:space="0" w:color="auto"/>
                <w:bottom w:val="none" w:sz="0" w:space="0" w:color="auto"/>
                <w:right w:val="none" w:sz="0" w:space="0" w:color="auto"/>
              </w:divBdr>
            </w:div>
            <w:div w:id="927617742">
              <w:marLeft w:val="0"/>
              <w:marRight w:val="0"/>
              <w:marTop w:val="0"/>
              <w:marBottom w:val="0"/>
              <w:divBdr>
                <w:top w:val="none" w:sz="0" w:space="0" w:color="auto"/>
                <w:left w:val="none" w:sz="0" w:space="0" w:color="auto"/>
                <w:bottom w:val="none" w:sz="0" w:space="0" w:color="auto"/>
                <w:right w:val="none" w:sz="0" w:space="0" w:color="auto"/>
              </w:divBdr>
              <w:divsChild>
                <w:div w:id="499002236">
                  <w:marLeft w:val="0"/>
                  <w:marRight w:val="0"/>
                  <w:marTop w:val="0"/>
                  <w:marBottom w:val="0"/>
                  <w:divBdr>
                    <w:top w:val="none" w:sz="0" w:space="0" w:color="auto"/>
                    <w:left w:val="none" w:sz="0" w:space="0" w:color="auto"/>
                    <w:bottom w:val="none" w:sz="0" w:space="0" w:color="auto"/>
                    <w:right w:val="none" w:sz="0" w:space="0" w:color="auto"/>
                  </w:divBdr>
                </w:div>
              </w:divsChild>
            </w:div>
            <w:div w:id="1064185276">
              <w:marLeft w:val="0"/>
              <w:marRight w:val="0"/>
              <w:marTop w:val="0"/>
              <w:marBottom w:val="0"/>
              <w:divBdr>
                <w:top w:val="none" w:sz="0" w:space="0" w:color="auto"/>
                <w:left w:val="none" w:sz="0" w:space="0" w:color="auto"/>
                <w:bottom w:val="none" w:sz="0" w:space="0" w:color="auto"/>
                <w:right w:val="none" w:sz="0" w:space="0" w:color="auto"/>
              </w:divBdr>
            </w:div>
            <w:div w:id="600380599">
              <w:marLeft w:val="0"/>
              <w:marRight w:val="0"/>
              <w:marTop w:val="0"/>
              <w:marBottom w:val="0"/>
              <w:divBdr>
                <w:top w:val="none" w:sz="0" w:space="0" w:color="auto"/>
                <w:left w:val="none" w:sz="0" w:space="0" w:color="auto"/>
                <w:bottom w:val="none" w:sz="0" w:space="0" w:color="auto"/>
                <w:right w:val="none" w:sz="0" w:space="0" w:color="auto"/>
              </w:divBdr>
            </w:div>
            <w:div w:id="1791852216">
              <w:marLeft w:val="0"/>
              <w:marRight w:val="0"/>
              <w:marTop w:val="0"/>
              <w:marBottom w:val="0"/>
              <w:divBdr>
                <w:top w:val="none" w:sz="0" w:space="0" w:color="auto"/>
                <w:left w:val="none" w:sz="0" w:space="0" w:color="auto"/>
                <w:bottom w:val="none" w:sz="0" w:space="0" w:color="auto"/>
                <w:right w:val="none" w:sz="0" w:space="0" w:color="auto"/>
              </w:divBdr>
            </w:div>
            <w:div w:id="808936063">
              <w:marLeft w:val="0"/>
              <w:marRight w:val="0"/>
              <w:marTop w:val="0"/>
              <w:marBottom w:val="300"/>
              <w:divBdr>
                <w:top w:val="none" w:sz="0" w:space="0" w:color="auto"/>
                <w:left w:val="none" w:sz="0" w:space="0" w:color="auto"/>
                <w:bottom w:val="none" w:sz="0" w:space="0" w:color="auto"/>
                <w:right w:val="none" w:sz="0" w:space="0" w:color="auto"/>
              </w:divBdr>
              <w:divsChild>
                <w:div w:id="169025603">
                  <w:marLeft w:val="0"/>
                  <w:marRight w:val="0"/>
                  <w:marTop w:val="0"/>
                  <w:marBottom w:val="0"/>
                  <w:divBdr>
                    <w:top w:val="none" w:sz="0" w:space="0" w:color="auto"/>
                    <w:left w:val="none" w:sz="0" w:space="0" w:color="auto"/>
                    <w:bottom w:val="none" w:sz="0" w:space="0" w:color="auto"/>
                    <w:right w:val="none" w:sz="0" w:space="0" w:color="auto"/>
                  </w:divBdr>
                </w:div>
              </w:divsChild>
            </w:div>
            <w:div w:id="1976252554">
              <w:marLeft w:val="0"/>
              <w:marRight w:val="0"/>
              <w:marTop w:val="0"/>
              <w:marBottom w:val="0"/>
              <w:divBdr>
                <w:top w:val="none" w:sz="0" w:space="0" w:color="auto"/>
                <w:left w:val="none" w:sz="0" w:space="0" w:color="auto"/>
                <w:bottom w:val="none" w:sz="0" w:space="0" w:color="auto"/>
                <w:right w:val="none" w:sz="0" w:space="0" w:color="auto"/>
              </w:divBdr>
              <w:divsChild>
                <w:div w:id="1846557049">
                  <w:marLeft w:val="0"/>
                  <w:marRight w:val="0"/>
                  <w:marTop w:val="0"/>
                  <w:marBottom w:val="0"/>
                  <w:divBdr>
                    <w:top w:val="none" w:sz="0" w:space="0" w:color="auto"/>
                    <w:left w:val="none" w:sz="0" w:space="0" w:color="auto"/>
                    <w:bottom w:val="none" w:sz="0" w:space="0" w:color="auto"/>
                    <w:right w:val="none" w:sz="0" w:space="0" w:color="auto"/>
                  </w:divBdr>
                </w:div>
              </w:divsChild>
            </w:div>
            <w:div w:id="1796286727">
              <w:marLeft w:val="0"/>
              <w:marRight w:val="0"/>
              <w:marTop w:val="0"/>
              <w:marBottom w:val="0"/>
              <w:divBdr>
                <w:top w:val="none" w:sz="0" w:space="0" w:color="auto"/>
                <w:left w:val="none" w:sz="0" w:space="0" w:color="auto"/>
                <w:bottom w:val="none" w:sz="0" w:space="0" w:color="auto"/>
                <w:right w:val="none" w:sz="0" w:space="0" w:color="auto"/>
              </w:divBdr>
            </w:div>
            <w:div w:id="1418988010">
              <w:marLeft w:val="0"/>
              <w:marRight w:val="0"/>
              <w:marTop w:val="0"/>
              <w:marBottom w:val="0"/>
              <w:divBdr>
                <w:top w:val="none" w:sz="0" w:space="0" w:color="auto"/>
                <w:left w:val="none" w:sz="0" w:space="0" w:color="auto"/>
                <w:bottom w:val="none" w:sz="0" w:space="0" w:color="auto"/>
                <w:right w:val="none" w:sz="0" w:space="0" w:color="auto"/>
              </w:divBdr>
            </w:div>
            <w:div w:id="1282298875">
              <w:marLeft w:val="0"/>
              <w:marRight w:val="0"/>
              <w:marTop w:val="0"/>
              <w:marBottom w:val="0"/>
              <w:divBdr>
                <w:top w:val="none" w:sz="0" w:space="0" w:color="auto"/>
                <w:left w:val="none" w:sz="0" w:space="0" w:color="auto"/>
                <w:bottom w:val="none" w:sz="0" w:space="0" w:color="auto"/>
                <w:right w:val="none" w:sz="0" w:space="0" w:color="auto"/>
              </w:divBdr>
            </w:div>
            <w:div w:id="863326217">
              <w:marLeft w:val="0"/>
              <w:marRight w:val="0"/>
              <w:marTop w:val="0"/>
              <w:marBottom w:val="0"/>
              <w:divBdr>
                <w:top w:val="none" w:sz="0" w:space="0" w:color="auto"/>
                <w:left w:val="none" w:sz="0" w:space="0" w:color="auto"/>
                <w:bottom w:val="none" w:sz="0" w:space="0" w:color="auto"/>
                <w:right w:val="none" w:sz="0" w:space="0" w:color="auto"/>
              </w:divBdr>
            </w:div>
            <w:div w:id="1427920668">
              <w:marLeft w:val="0"/>
              <w:marRight w:val="0"/>
              <w:marTop w:val="0"/>
              <w:marBottom w:val="0"/>
              <w:divBdr>
                <w:top w:val="none" w:sz="0" w:space="0" w:color="auto"/>
                <w:left w:val="none" w:sz="0" w:space="0" w:color="auto"/>
                <w:bottom w:val="none" w:sz="0" w:space="0" w:color="auto"/>
                <w:right w:val="none" w:sz="0" w:space="0" w:color="auto"/>
              </w:divBdr>
            </w:div>
            <w:div w:id="520899267">
              <w:marLeft w:val="0"/>
              <w:marRight w:val="0"/>
              <w:marTop w:val="0"/>
              <w:marBottom w:val="0"/>
              <w:divBdr>
                <w:top w:val="none" w:sz="0" w:space="0" w:color="auto"/>
                <w:left w:val="none" w:sz="0" w:space="0" w:color="auto"/>
                <w:bottom w:val="none" w:sz="0" w:space="0" w:color="auto"/>
                <w:right w:val="none" w:sz="0" w:space="0" w:color="auto"/>
              </w:divBdr>
            </w:div>
            <w:div w:id="2098551497">
              <w:marLeft w:val="0"/>
              <w:marRight w:val="0"/>
              <w:marTop w:val="0"/>
              <w:marBottom w:val="0"/>
              <w:divBdr>
                <w:top w:val="none" w:sz="0" w:space="0" w:color="auto"/>
                <w:left w:val="none" w:sz="0" w:space="0" w:color="auto"/>
                <w:bottom w:val="none" w:sz="0" w:space="0" w:color="auto"/>
                <w:right w:val="none" w:sz="0" w:space="0" w:color="auto"/>
              </w:divBdr>
            </w:div>
            <w:div w:id="877201125">
              <w:marLeft w:val="0"/>
              <w:marRight w:val="0"/>
              <w:marTop w:val="0"/>
              <w:marBottom w:val="0"/>
              <w:divBdr>
                <w:top w:val="none" w:sz="0" w:space="0" w:color="auto"/>
                <w:left w:val="none" w:sz="0" w:space="0" w:color="auto"/>
                <w:bottom w:val="none" w:sz="0" w:space="0" w:color="auto"/>
                <w:right w:val="none" w:sz="0" w:space="0" w:color="auto"/>
              </w:divBdr>
            </w:div>
            <w:div w:id="1676035549">
              <w:marLeft w:val="0"/>
              <w:marRight w:val="0"/>
              <w:marTop w:val="0"/>
              <w:marBottom w:val="0"/>
              <w:divBdr>
                <w:top w:val="none" w:sz="0" w:space="0" w:color="auto"/>
                <w:left w:val="none" w:sz="0" w:space="0" w:color="auto"/>
                <w:bottom w:val="none" w:sz="0" w:space="0" w:color="auto"/>
                <w:right w:val="none" w:sz="0" w:space="0" w:color="auto"/>
              </w:divBdr>
            </w:div>
            <w:div w:id="1454666534">
              <w:marLeft w:val="0"/>
              <w:marRight w:val="0"/>
              <w:marTop w:val="0"/>
              <w:marBottom w:val="0"/>
              <w:divBdr>
                <w:top w:val="none" w:sz="0" w:space="0" w:color="auto"/>
                <w:left w:val="none" w:sz="0" w:space="0" w:color="auto"/>
                <w:bottom w:val="none" w:sz="0" w:space="0" w:color="auto"/>
                <w:right w:val="none" w:sz="0" w:space="0" w:color="auto"/>
              </w:divBdr>
            </w:div>
            <w:div w:id="503714615">
              <w:marLeft w:val="0"/>
              <w:marRight w:val="0"/>
              <w:marTop w:val="0"/>
              <w:marBottom w:val="0"/>
              <w:divBdr>
                <w:top w:val="none" w:sz="0" w:space="0" w:color="auto"/>
                <w:left w:val="none" w:sz="0" w:space="0" w:color="auto"/>
                <w:bottom w:val="none" w:sz="0" w:space="0" w:color="auto"/>
                <w:right w:val="none" w:sz="0" w:space="0" w:color="auto"/>
              </w:divBdr>
            </w:div>
            <w:div w:id="4068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0218">
      <w:bodyDiv w:val="1"/>
      <w:marLeft w:val="0"/>
      <w:marRight w:val="0"/>
      <w:marTop w:val="0"/>
      <w:marBottom w:val="0"/>
      <w:divBdr>
        <w:top w:val="none" w:sz="0" w:space="0" w:color="auto"/>
        <w:left w:val="none" w:sz="0" w:space="0" w:color="auto"/>
        <w:bottom w:val="none" w:sz="0" w:space="0" w:color="auto"/>
        <w:right w:val="none" w:sz="0" w:space="0" w:color="auto"/>
      </w:divBdr>
      <w:divsChild>
        <w:div w:id="2072460189">
          <w:marLeft w:val="0"/>
          <w:marRight w:val="0"/>
          <w:marTop w:val="0"/>
          <w:marBottom w:val="0"/>
          <w:divBdr>
            <w:top w:val="none" w:sz="0" w:space="0" w:color="auto"/>
            <w:left w:val="none" w:sz="0" w:space="0" w:color="auto"/>
            <w:bottom w:val="none" w:sz="0" w:space="0" w:color="auto"/>
            <w:right w:val="none" w:sz="0" w:space="0" w:color="auto"/>
          </w:divBdr>
          <w:divsChild>
            <w:div w:id="952908667">
              <w:marLeft w:val="0"/>
              <w:marRight w:val="0"/>
              <w:marTop w:val="0"/>
              <w:marBottom w:val="0"/>
              <w:divBdr>
                <w:top w:val="none" w:sz="0" w:space="0" w:color="auto"/>
                <w:left w:val="none" w:sz="0" w:space="0" w:color="auto"/>
                <w:bottom w:val="none" w:sz="0" w:space="0" w:color="auto"/>
                <w:right w:val="none" w:sz="0" w:space="0" w:color="auto"/>
              </w:divBdr>
              <w:divsChild>
                <w:div w:id="1863860717">
                  <w:marLeft w:val="0"/>
                  <w:marRight w:val="0"/>
                  <w:marTop w:val="0"/>
                  <w:marBottom w:val="0"/>
                  <w:divBdr>
                    <w:top w:val="none" w:sz="0" w:space="0" w:color="auto"/>
                    <w:left w:val="none" w:sz="0" w:space="0" w:color="auto"/>
                    <w:bottom w:val="none" w:sz="0" w:space="0" w:color="auto"/>
                    <w:right w:val="none" w:sz="0" w:space="0" w:color="auto"/>
                  </w:divBdr>
                  <w:divsChild>
                    <w:div w:id="817455657">
                      <w:marLeft w:val="0"/>
                      <w:marRight w:val="0"/>
                      <w:marTop w:val="0"/>
                      <w:marBottom w:val="0"/>
                      <w:divBdr>
                        <w:top w:val="none" w:sz="0" w:space="0" w:color="auto"/>
                        <w:left w:val="none" w:sz="0" w:space="0" w:color="auto"/>
                        <w:bottom w:val="none" w:sz="0" w:space="0" w:color="auto"/>
                        <w:right w:val="none" w:sz="0" w:space="0" w:color="auto"/>
                      </w:divBdr>
                      <w:divsChild>
                        <w:div w:id="1716734465">
                          <w:marLeft w:val="0"/>
                          <w:marRight w:val="0"/>
                          <w:marTop w:val="0"/>
                          <w:marBottom w:val="0"/>
                          <w:divBdr>
                            <w:top w:val="none" w:sz="0" w:space="0" w:color="auto"/>
                            <w:left w:val="none" w:sz="0" w:space="0" w:color="auto"/>
                            <w:bottom w:val="none" w:sz="0" w:space="0" w:color="auto"/>
                            <w:right w:val="none" w:sz="0" w:space="0" w:color="auto"/>
                          </w:divBdr>
                          <w:divsChild>
                            <w:div w:id="611666181">
                              <w:marLeft w:val="0"/>
                              <w:marRight w:val="0"/>
                              <w:marTop w:val="0"/>
                              <w:marBottom w:val="0"/>
                              <w:divBdr>
                                <w:top w:val="none" w:sz="0" w:space="0" w:color="auto"/>
                                <w:left w:val="none" w:sz="0" w:space="0" w:color="auto"/>
                                <w:bottom w:val="none" w:sz="0" w:space="0" w:color="auto"/>
                                <w:right w:val="none" w:sz="0" w:space="0" w:color="auto"/>
                              </w:divBdr>
                              <w:divsChild>
                                <w:div w:id="2045403357">
                                  <w:marLeft w:val="0"/>
                                  <w:marRight w:val="0"/>
                                  <w:marTop w:val="0"/>
                                  <w:marBottom w:val="0"/>
                                  <w:divBdr>
                                    <w:top w:val="none" w:sz="0" w:space="0" w:color="auto"/>
                                    <w:left w:val="none" w:sz="0" w:space="0" w:color="auto"/>
                                    <w:bottom w:val="none" w:sz="0" w:space="0" w:color="auto"/>
                                    <w:right w:val="none" w:sz="0" w:space="0" w:color="auto"/>
                                  </w:divBdr>
                                  <w:divsChild>
                                    <w:div w:id="983587426">
                                      <w:marLeft w:val="0"/>
                                      <w:marRight w:val="0"/>
                                      <w:marTop w:val="0"/>
                                      <w:marBottom w:val="0"/>
                                      <w:divBdr>
                                        <w:top w:val="none" w:sz="0" w:space="0" w:color="auto"/>
                                        <w:left w:val="none" w:sz="0" w:space="0" w:color="auto"/>
                                        <w:bottom w:val="none" w:sz="0" w:space="0" w:color="auto"/>
                                        <w:right w:val="none" w:sz="0" w:space="0" w:color="auto"/>
                                      </w:divBdr>
                                      <w:divsChild>
                                        <w:div w:id="241525491">
                                          <w:marLeft w:val="0"/>
                                          <w:marRight w:val="0"/>
                                          <w:marTop w:val="0"/>
                                          <w:marBottom w:val="495"/>
                                          <w:divBdr>
                                            <w:top w:val="none" w:sz="0" w:space="0" w:color="auto"/>
                                            <w:left w:val="none" w:sz="0" w:space="0" w:color="auto"/>
                                            <w:bottom w:val="none" w:sz="0" w:space="0" w:color="auto"/>
                                            <w:right w:val="none" w:sz="0" w:space="0" w:color="auto"/>
                                          </w:divBdr>
                                          <w:divsChild>
                                            <w:div w:id="17507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42559">
      <w:bodyDiv w:val="1"/>
      <w:marLeft w:val="0"/>
      <w:marRight w:val="0"/>
      <w:marTop w:val="0"/>
      <w:marBottom w:val="0"/>
      <w:divBdr>
        <w:top w:val="none" w:sz="0" w:space="0" w:color="auto"/>
        <w:left w:val="none" w:sz="0" w:space="0" w:color="auto"/>
        <w:bottom w:val="none" w:sz="0" w:space="0" w:color="auto"/>
        <w:right w:val="none" w:sz="0" w:space="0" w:color="auto"/>
      </w:divBdr>
    </w:div>
    <w:div w:id="188952860">
      <w:bodyDiv w:val="1"/>
      <w:marLeft w:val="0"/>
      <w:marRight w:val="0"/>
      <w:marTop w:val="0"/>
      <w:marBottom w:val="0"/>
      <w:divBdr>
        <w:top w:val="none" w:sz="0" w:space="0" w:color="auto"/>
        <w:left w:val="none" w:sz="0" w:space="0" w:color="auto"/>
        <w:bottom w:val="none" w:sz="0" w:space="0" w:color="auto"/>
        <w:right w:val="none" w:sz="0" w:space="0" w:color="auto"/>
      </w:divBdr>
    </w:div>
    <w:div w:id="193269884">
      <w:bodyDiv w:val="1"/>
      <w:marLeft w:val="0"/>
      <w:marRight w:val="0"/>
      <w:marTop w:val="0"/>
      <w:marBottom w:val="0"/>
      <w:divBdr>
        <w:top w:val="none" w:sz="0" w:space="0" w:color="auto"/>
        <w:left w:val="none" w:sz="0" w:space="0" w:color="auto"/>
        <w:bottom w:val="none" w:sz="0" w:space="0" w:color="auto"/>
        <w:right w:val="none" w:sz="0" w:space="0" w:color="auto"/>
      </w:divBdr>
      <w:divsChild>
        <w:div w:id="644512747">
          <w:marLeft w:val="0"/>
          <w:marRight w:val="0"/>
          <w:marTop w:val="0"/>
          <w:marBottom w:val="0"/>
          <w:divBdr>
            <w:top w:val="none" w:sz="0" w:space="0" w:color="auto"/>
            <w:left w:val="none" w:sz="0" w:space="0" w:color="auto"/>
            <w:bottom w:val="none" w:sz="0" w:space="0" w:color="auto"/>
            <w:right w:val="none" w:sz="0" w:space="0" w:color="auto"/>
          </w:divBdr>
          <w:divsChild>
            <w:div w:id="1273710935">
              <w:marLeft w:val="0"/>
              <w:marRight w:val="0"/>
              <w:marTop w:val="0"/>
              <w:marBottom w:val="0"/>
              <w:divBdr>
                <w:top w:val="none" w:sz="0" w:space="0" w:color="auto"/>
                <w:left w:val="none" w:sz="0" w:space="0" w:color="auto"/>
                <w:bottom w:val="none" w:sz="0" w:space="0" w:color="auto"/>
                <w:right w:val="none" w:sz="0" w:space="0" w:color="auto"/>
              </w:divBdr>
              <w:divsChild>
                <w:div w:id="387456895">
                  <w:marLeft w:val="0"/>
                  <w:marRight w:val="0"/>
                  <w:marTop w:val="0"/>
                  <w:marBottom w:val="0"/>
                  <w:divBdr>
                    <w:top w:val="none" w:sz="0" w:space="0" w:color="auto"/>
                    <w:left w:val="none" w:sz="0" w:space="0" w:color="auto"/>
                    <w:bottom w:val="none" w:sz="0" w:space="0" w:color="auto"/>
                    <w:right w:val="none" w:sz="0" w:space="0" w:color="auto"/>
                  </w:divBdr>
                  <w:divsChild>
                    <w:div w:id="437799812">
                      <w:marLeft w:val="0"/>
                      <w:marRight w:val="0"/>
                      <w:marTop w:val="0"/>
                      <w:marBottom w:val="0"/>
                      <w:divBdr>
                        <w:top w:val="none" w:sz="0" w:space="0" w:color="auto"/>
                        <w:left w:val="none" w:sz="0" w:space="0" w:color="auto"/>
                        <w:bottom w:val="none" w:sz="0" w:space="0" w:color="auto"/>
                        <w:right w:val="none" w:sz="0" w:space="0" w:color="auto"/>
                      </w:divBdr>
                      <w:divsChild>
                        <w:div w:id="2099054123">
                          <w:marLeft w:val="0"/>
                          <w:marRight w:val="0"/>
                          <w:marTop w:val="0"/>
                          <w:marBottom w:val="0"/>
                          <w:divBdr>
                            <w:top w:val="none" w:sz="0" w:space="0" w:color="auto"/>
                            <w:left w:val="none" w:sz="0" w:space="0" w:color="auto"/>
                            <w:bottom w:val="none" w:sz="0" w:space="0" w:color="auto"/>
                            <w:right w:val="none" w:sz="0" w:space="0" w:color="auto"/>
                          </w:divBdr>
                          <w:divsChild>
                            <w:div w:id="1793590746">
                              <w:marLeft w:val="0"/>
                              <w:marRight w:val="0"/>
                              <w:marTop w:val="0"/>
                              <w:marBottom w:val="0"/>
                              <w:divBdr>
                                <w:top w:val="none" w:sz="0" w:space="0" w:color="auto"/>
                                <w:left w:val="none" w:sz="0" w:space="0" w:color="auto"/>
                                <w:bottom w:val="none" w:sz="0" w:space="0" w:color="auto"/>
                                <w:right w:val="none" w:sz="0" w:space="0" w:color="auto"/>
                              </w:divBdr>
                              <w:divsChild>
                                <w:div w:id="2011370877">
                                  <w:marLeft w:val="0"/>
                                  <w:marRight w:val="0"/>
                                  <w:marTop w:val="0"/>
                                  <w:marBottom w:val="0"/>
                                  <w:divBdr>
                                    <w:top w:val="none" w:sz="0" w:space="0" w:color="auto"/>
                                    <w:left w:val="none" w:sz="0" w:space="0" w:color="auto"/>
                                    <w:bottom w:val="none" w:sz="0" w:space="0" w:color="auto"/>
                                    <w:right w:val="none" w:sz="0" w:space="0" w:color="auto"/>
                                  </w:divBdr>
                                  <w:divsChild>
                                    <w:div w:id="1823889627">
                                      <w:marLeft w:val="0"/>
                                      <w:marRight w:val="0"/>
                                      <w:marTop w:val="0"/>
                                      <w:marBottom w:val="0"/>
                                      <w:divBdr>
                                        <w:top w:val="none" w:sz="0" w:space="0" w:color="auto"/>
                                        <w:left w:val="none" w:sz="0" w:space="0" w:color="auto"/>
                                        <w:bottom w:val="none" w:sz="0" w:space="0" w:color="auto"/>
                                        <w:right w:val="none" w:sz="0" w:space="0" w:color="auto"/>
                                      </w:divBdr>
                                      <w:divsChild>
                                        <w:div w:id="2069985398">
                                          <w:marLeft w:val="0"/>
                                          <w:marRight w:val="0"/>
                                          <w:marTop w:val="0"/>
                                          <w:marBottom w:val="495"/>
                                          <w:divBdr>
                                            <w:top w:val="none" w:sz="0" w:space="0" w:color="auto"/>
                                            <w:left w:val="none" w:sz="0" w:space="0" w:color="auto"/>
                                            <w:bottom w:val="none" w:sz="0" w:space="0" w:color="auto"/>
                                            <w:right w:val="none" w:sz="0" w:space="0" w:color="auto"/>
                                          </w:divBdr>
                                          <w:divsChild>
                                            <w:div w:id="11562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0401856">
      <w:bodyDiv w:val="1"/>
      <w:marLeft w:val="0"/>
      <w:marRight w:val="0"/>
      <w:marTop w:val="0"/>
      <w:marBottom w:val="0"/>
      <w:divBdr>
        <w:top w:val="none" w:sz="0" w:space="0" w:color="auto"/>
        <w:left w:val="none" w:sz="0" w:space="0" w:color="auto"/>
        <w:bottom w:val="none" w:sz="0" w:space="0" w:color="auto"/>
        <w:right w:val="none" w:sz="0" w:space="0" w:color="auto"/>
      </w:divBdr>
    </w:div>
    <w:div w:id="300891041">
      <w:bodyDiv w:val="1"/>
      <w:marLeft w:val="0"/>
      <w:marRight w:val="0"/>
      <w:marTop w:val="0"/>
      <w:marBottom w:val="0"/>
      <w:divBdr>
        <w:top w:val="none" w:sz="0" w:space="0" w:color="auto"/>
        <w:left w:val="none" w:sz="0" w:space="0" w:color="auto"/>
        <w:bottom w:val="none" w:sz="0" w:space="0" w:color="auto"/>
        <w:right w:val="none" w:sz="0" w:space="0" w:color="auto"/>
      </w:divBdr>
    </w:div>
    <w:div w:id="339046143">
      <w:bodyDiv w:val="1"/>
      <w:marLeft w:val="0"/>
      <w:marRight w:val="0"/>
      <w:marTop w:val="0"/>
      <w:marBottom w:val="0"/>
      <w:divBdr>
        <w:top w:val="none" w:sz="0" w:space="0" w:color="auto"/>
        <w:left w:val="none" w:sz="0" w:space="0" w:color="auto"/>
        <w:bottom w:val="none" w:sz="0" w:space="0" w:color="auto"/>
        <w:right w:val="none" w:sz="0" w:space="0" w:color="auto"/>
      </w:divBdr>
      <w:divsChild>
        <w:div w:id="553320538">
          <w:marLeft w:val="0"/>
          <w:marRight w:val="0"/>
          <w:marTop w:val="0"/>
          <w:marBottom w:val="0"/>
          <w:divBdr>
            <w:top w:val="none" w:sz="0" w:space="0" w:color="auto"/>
            <w:left w:val="none" w:sz="0" w:space="0" w:color="auto"/>
            <w:bottom w:val="none" w:sz="0" w:space="0" w:color="auto"/>
            <w:right w:val="none" w:sz="0" w:space="0" w:color="auto"/>
          </w:divBdr>
          <w:divsChild>
            <w:div w:id="327174030">
              <w:marLeft w:val="0"/>
              <w:marRight w:val="0"/>
              <w:marTop w:val="0"/>
              <w:marBottom w:val="0"/>
              <w:divBdr>
                <w:top w:val="none" w:sz="0" w:space="0" w:color="auto"/>
                <w:left w:val="none" w:sz="0" w:space="0" w:color="auto"/>
                <w:bottom w:val="none" w:sz="0" w:space="0" w:color="auto"/>
                <w:right w:val="none" w:sz="0" w:space="0" w:color="auto"/>
              </w:divBdr>
              <w:divsChild>
                <w:div w:id="1214120897">
                  <w:marLeft w:val="0"/>
                  <w:marRight w:val="0"/>
                  <w:marTop w:val="0"/>
                  <w:marBottom w:val="0"/>
                  <w:divBdr>
                    <w:top w:val="none" w:sz="0" w:space="0" w:color="auto"/>
                    <w:left w:val="none" w:sz="0" w:space="0" w:color="auto"/>
                    <w:bottom w:val="none" w:sz="0" w:space="0" w:color="auto"/>
                    <w:right w:val="none" w:sz="0" w:space="0" w:color="auto"/>
                  </w:divBdr>
                  <w:divsChild>
                    <w:div w:id="751394985">
                      <w:marLeft w:val="0"/>
                      <w:marRight w:val="0"/>
                      <w:marTop w:val="0"/>
                      <w:marBottom w:val="0"/>
                      <w:divBdr>
                        <w:top w:val="none" w:sz="0" w:space="0" w:color="auto"/>
                        <w:left w:val="none" w:sz="0" w:space="0" w:color="auto"/>
                        <w:bottom w:val="none" w:sz="0" w:space="0" w:color="auto"/>
                        <w:right w:val="none" w:sz="0" w:space="0" w:color="auto"/>
                      </w:divBdr>
                      <w:divsChild>
                        <w:div w:id="738208962">
                          <w:marLeft w:val="0"/>
                          <w:marRight w:val="0"/>
                          <w:marTop w:val="0"/>
                          <w:marBottom w:val="0"/>
                          <w:divBdr>
                            <w:top w:val="none" w:sz="0" w:space="0" w:color="auto"/>
                            <w:left w:val="none" w:sz="0" w:space="0" w:color="auto"/>
                            <w:bottom w:val="none" w:sz="0" w:space="0" w:color="auto"/>
                            <w:right w:val="none" w:sz="0" w:space="0" w:color="auto"/>
                          </w:divBdr>
                          <w:divsChild>
                            <w:div w:id="538974024">
                              <w:marLeft w:val="0"/>
                              <w:marRight w:val="0"/>
                              <w:marTop w:val="0"/>
                              <w:marBottom w:val="0"/>
                              <w:divBdr>
                                <w:top w:val="none" w:sz="0" w:space="0" w:color="auto"/>
                                <w:left w:val="none" w:sz="0" w:space="0" w:color="auto"/>
                                <w:bottom w:val="none" w:sz="0" w:space="0" w:color="auto"/>
                                <w:right w:val="none" w:sz="0" w:space="0" w:color="auto"/>
                              </w:divBdr>
                              <w:divsChild>
                                <w:div w:id="1156459344">
                                  <w:marLeft w:val="0"/>
                                  <w:marRight w:val="0"/>
                                  <w:marTop w:val="0"/>
                                  <w:marBottom w:val="0"/>
                                  <w:divBdr>
                                    <w:top w:val="none" w:sz="0" w:space="0" w:color="auto"/>
                                    <w:left w:val="none" w:sz="0" w:space="0" w:color="auto"/>
                                    <w:bottom w:val="none" w:sz="0" w:space="0" w:color="auto"/>
                                    <w:right w:val="none" w:sz="0" w:space="0" w:color="auto"/>
                                  </w:divBdr>
                                  <w:divsChild>
                                    <w:div w:id="1375689696">
                                      <w:marLeft w:val="0"/>
                                      <w:marRight w:val="0"/>
                                      <w:marTop w:val="0"/>
                                      <w:marBottom w:val="0"/>
                                      <w:divBdr>
                                        <w:top w:val="none" w:sz="0" w:space="0" w:color="auto"/>
                                        <w:left w:val="none" w:sz="0" w:space="0" w:color="auto"/>
                                        <w:bottom w:val="none" w:sz="0" w:space="0" w:color="auto"/>
                                        <w:right w:val="none" w:sz="0" w:space="0" w:color="auto"/>
                                      </w:divBdr>
                                      <w:divsChild>
                                        <w:div w:id="139082428">
                                          <w:marLeft w:val="0"/>
                                          <w:marRight w:val="0"/>
                                          <w:marTop w:val="0"/>
                                          <w:marBottom w:val="495"/>
                                          <w:divBdr>
                                            <w:top w:val="none" w:sz="0" w:space="0" w:color="auto"/>
                                            <w:left w:val="none" w:sz="0" w:space="0" w:color="auto"/>
                                            <w:bottom w:val="none" w:sz="0" w:space="0" w:color="auto"/>
                                            <w:right w:val="none" w:sz="0" w:space="0" w:color="auto"/>
                                          </w:divBdr>
                                          <w:divsChild>
                                            <w:div w:id="21071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1519547">
      <w:bodyDiv w:val="1"/>
      <w:marLeft w:val="0"/>
      <w:marRight w:val="0"/>
      <w:marTop w:val="0"/>
      <w:marBottom w:val="0"/>
      <w:divBdr>
        <w:top w:val="none" w:sz="0" w:space="0" w:color="auto"/>
        <w:left w:val="none" w:sz="0" w:space="0" w:color="auto"/>
        <w:bottom w:val="none" w:sz="0" w:space="0" w:color="auto"/>
        <w:right w:val="none" w:sz="0" w:space="0" w:color="auto"/>
      </w:divBdr>
    </w:div>
    <w:div w:id="381714199">
      <w:bodyDiv w:val="1"/>
      <w:marLeft w:val="0"/>
      <w:marRight w:val="0"/>
      <w:marTop w:val="0"/>
      <w:marBottom w:val="0"/>
      <w:divBdr>
        <w:top w:val="none" w:sz="0" w:space="0" w:color="auto"/>
        <w:left w:val="none" w:sz="0" w:space="0" w:color="auto"/>
        <w:bottom w:val="none" w:sz="0" w:space="0" w:color="auto"/>
        <w:right w:val="none" w:sz="0" w:space="0" w:color="auto"/>
      </w:divBdr>
    </w:div>
    <w:div w:id="389497592">
      <w:bodyDiv w:val="1"/>
      <w:marLeft w:val="0"/>
      <w:marRight w:val="0"/>
      <w:marTop w:val="0"/>
      <w:marBottom w:val="0"/>
      <w:divBdr>
        <w:top w:val="none" w:sz="0" w:space="0" w:color="auto"/>
        <w:left w:val="none" w:sz="0" w:space="0" w:color="auto"/>
        <w:bottom w:val="none" w:sz="0" w:space="0" w:color="auto"/>
        <w:right w:val="none" w:sz="0" w:space="0" w:color="auto"/>
      </w:divBdr>
    </w:div>
    <w:div w:id="405223424">
      <w:bodyDiv w:val="1"/>
      <w:marLeft w:val="0"/>
      <w:marRight w:val="0"/>
      <w:marTop w:val="0"/>
      <w:marBottom w:val="0"/>
      <w:divBdr>
        <w:top w:val="none" w:sz="0" w:space="0" w:color="auto"/>
        <w:left w:val="none" w:sz="0" w:space="0" w:color="auto"/>
        <w:bottom w:val="none" w:sz="0" w:space="0" w:color="auto"/>
        <w:right w:val="none" w:sz="0" w:space="0" w:color="auto"/>
      </w:divBdr>
    </w:div>
    <w:div w:id="487936657">
      <w:bodyDiv w:val="1"/>
      <w:marLeft w:val="0"/>
      <w:marRight w:val="0"/>
      <w:marTop w:val="0"/>
      <w:marBottom w:val="0"/>
      <w:divBdr>
        <w:top w:val="none" w:sz="0" w:space="0" w:color="auto"/>
        <w:left w:val="none" w:sz="0" w:space="0" w:color="auto"/>
        <w:bottom w:val="none" w:sz="0" w:space="0" w:color="auto"/>
        <w:right w:val="none" w:sz="0" w:space="0" w:color="auto"/>
      </w:divBdr>
    </w:div>
    <w:div w:id="524252042">
      <w:bodyDiv w:val="1"/>
      <w:marLeft w:val="0"/>
      <w:marRight w:val="0"/>
      <w:marTop w:val="0"/>
      <w:marBottom w:val="0"/>
      <w:divBdr>
        <w:top w:val="none" w:sz="0" w:space="0" w:color="auto"/>
        <w:left w:val="none" w:sz="0" w:space="0" w:color="auto"/>
        <w:bottom w:val="none" w:sz="0" w:space="0" w:color="auto"/>
        <w:right w:val="none" w:sz="0" w:space="0" w:color="auto"/>
      </w:divBdr>
    </w:div>
    <w:div w:id="537163614">
      <w:bodyDiv w:val="1"/>
      <w:marLeft w:val="0"/>
      <w:marRight w:val="0"/>
      <w:marTop w:val="0"/>
      <w:marBottom w:val="0"/>
      <w:divBdr>
        <w:top w:val="none" w:sz="0" w:space="0" w:color="auto"/>
        <w:left w:val="none" w:sz="0" w:space="0" w:color="auto"/>
        <w:bottom w:val="none" w:sz="0" w:space="0" w:color="auto"/>
        <w:right w:val="none" w:sz="0" w:space="0" w:color="auto"/>
      </w:divBdr>
    </w:div>
    <w:div w:id="579483210">
      <w:bodyDiv w:val="1"/>
      <w:marLeft w:val="0"/>
      <w:marRight w:val="0"/>
      <w:marTop w:val="0"/>
      <w:marBottom w:val="0"/>
      <w:divBdr>
        <w:top w:val="none" w:sz="0" w:space="0" w:color="auto"/>
        <w:left w:val="none" w:sz="0" w:space="0" w:color="auto"/>
        <w:bottom w:val="none" w:sz="0" w:space="0" w:color="auto"/>
        <w:right w:val="none" w:sz="0" w:space="0" w:color="auto"/>
      </w:divBdr>
    </w:div>
    <w:div w:id="607155967">
      <w:bodyDiv w:val="1"/>
      <w:marLeft w:val="0"/>
      <w:marRight w:val="0"/>
      <w:marTop w:val="0"/>
      <w:marBottom w:val="0"/>
      <w:divBdr>
        <w:top w:val="none" w:sz="0" w:space="0" w:color="auto"/>
        <w:left w:val="none" w:sz="0" w:space="0" w:color="auto"/>
        <w:bottom w:val="none" w:sz="0" w:space="0" w:color="auto"/>
        <w:right w:val="none" w:sz="0" w:space="0" w:color="auto"/>
      </w:divBdr>
    </w:div>
    <w:div w:id="614335080">
      <w:bodyDiv w:val="1"/>
      <w:marLeft w:val="0"/>
      <w:marRight w:val="0"/>
      <w:marTop w:val="0"/>
      <w:marBottom w:val="0"/>
      <w:divBdr>
        <w:top w:val="none" w:sz="0" w:space="0" w:color="auto"/>
        <w:left w:val="none" w:sz="0" w:space="0" w:color="auto"/>
        <w:bottom w:val="none" w:sz="0" w:space="0" w:color="auto"/>
        <w:right w:val="none" w:sz="0" w:space="0" w:color="auto"/>
      </w:divBdr>
    </w:div>
    <w:div w:id="628244986">
      <w:bodyDiv w:val="1"/>
      <w:marLeft w:val="0"/>
      <w:marRight w:val="0"/>
      <w:marTop w:val="0"/>
      <w:marBottom w:val="0"/>
      <w:divBdr>
        <w:top w:val="none" w:sz="0" w:space="0" w:color="auto"/>
        <w:left w:val="none" w:sz="0" w:space="0" w:color="auto"/>
        <w:bottom w:val="none" w:sz="0" w:space="0" w:color="auto"/>
        <w:right w:val="none" w:sz="0" w:space="0" w:color="auto"/>
      </w:divBdr>
    </w:div>
    <w:div w:id="665789736">
      <w:bodyDiv w:val="1"/>
      <w:marLeft w:val="0"/>
      <w:marRight w:val="0"/>
      <w:marTop w:val="0"/>
      <w:marBottom w:val="0"/>
      <w:divBdr>
        <w:top w:val="none" w:sz="0" w:space="0" w:color="auto"/>
        <w:left w:val="none" w:sz="0" w:space="0" w:color="auto"/>
        <w:bottom w:val="none" w:sz="0" w:space="0" w:color="auto"/>
        <w:right w:val="none" w:sz="0" w:space="0" w:color="auto"/>
      </w:divBdr>
    </w:div>
    <w:div w:id="714308224">
      <w:bodyDiv w:val="1"/>
      <w:marLeft w:val="0"/>
      <w:marRight w:val="0"/>
      <w:marTop w:val="0"/>
      <w:marBottom w:val="0"/>
      <w:divBdr>
        <w:top w:val="none" w:sz="0" w:space="0" w:color="auto"/>
        <w:left w:val="none" w:sz="0" w:space="0" w:color="auto"/>
        <w:bottom w:val="none" w:sz="0" w:space="0" w:color="auto"/>
        <w:right w:val="none" w:sz="0" w:space="0" w:color="auto"/>
      </w:divBdr>
    </w:div>
    <w:div w:id="770663805">
      <w:bodyDiv w:val="1"/>
      <w:marLeft w:val="0"/>
      <w:marRight w:val="0"/>
      <w:marTop w:val="0"/>
      <w:marBottom w:val="0"/>
      <w:divBdr>
        <w:top w:val="none" w:sz="0" w:space="0" w:color="auto"/>
        <w:left w:val="none" w:sz="0" w:space="0" w:color="auto"/>
        <w:bottom w:val="none" w:sz="0" w:space="0" w:color="auto"/>
        <w:right w:val="none" w:sz="0" w:space="0" w:color="auto"/>
      </w:divBdr>
    </w:div>
    <w:div w:id="778140538">
      <w:bodyDiv w:val="1"/>
      <w:marLeft w:val="0"/>
      <w:marRight w:val="0"/>
      <w:marTop w:val="0"/>
      <w:marBottom w:val="0"/>
      <w:divBdr>
        <w:top w:val="none" w:sz="0" w:space="0" w:color="auto"/>
        <w:left w:val="none" w:sz="0" w:space="0" w:color="auto"/>
        <w:bottom w:val="none" w:sz="0" w:space="0" w:color="auto"/>
        <w:right w:val="none" w:sz="0" w:space="0" w:color="auto"/>
      </w:divBdr>
    </w:div>
    <w:div w:id="781456756">
      <w:bodyDiv w:val="1"/>
      <w:marLeft w:val="0"/>
      <w:marRight w:val="0"/>
      <w:marTop w:val="0"/>
      <w:marBottom w:val="0"/>
      <w:divBdr>
        <w:top w:val="none" w:sz="0" w:space="0" w:color="auto"/>
        <w:left w:val="none" w:sz="0" w:space="0" w:color="auto"/>
        <w:bottom w:val="none" w:sz="0" w:space="0" w:color="auto"/>
        <w:right w:val="none" w:sz="0" w:space="0" w:color="auto"/>
      </w:divBdr>
    </w:div>
    <w:div w:id="782770321">
      <w:bodyDiv w:val="1"/>
      <w:marLeft w:val="0"/>
      <w:marRight w:val="0"/>
      <w:marTop w:val="0"/>
      <w:marBottom w:val="0"/>
      <w:divBdr>
        <w:top w:val="none" w:sz="0" w:space="0" w:color="auto"/>
        <w:left w:val="none" w:sz="0" w:space="0" w:color="auto"/>
        <w:bottom w:val="none" w:sz="0" w:space="0" w:color="auto"/>
        <w:right w:val="none" w:sz="0" w:space="0" w:color="auto"/>
      </w:divBdr>
    </w:div>
    <w:div w:id="812137862">
      <w:bodyDiv w:val="1"/>
      <w:marLeft w:val="0"/>
      <w:marRight w:val="0"/>
      <w:marTop w:val="0"/>
      <w:marBottom w:val="0"/>
      <w:divBdr>
        <w:top w:val="none" w:sz="0" w:space="0" w:color="auto"/>
        <w:left w:val="none" w:sz="0" w:space="0" w:color="auto"/>
        <w:bottom w:val="none" w:sz="0" w:space="0" w:color="auto"/>
        <w:right w:val="none" w:sz="0" w:space="0" w:color="auto"/>
      </w:divBdr>
    </w:div>
    <w:div w:id="938026375">
      <w:bodyDiv w:val="1"/>
      <w:marLeft w:val="0"/>
      <w:marRight w:val="0"/>
      <w:marTop w:val="0"/>
      <w:marBottom w:val="0"/>
      <w:divBdr>
        <w:top w:val="none" w:sz="0" w:space="0" w:color="auto"/>
        <w:left w:val="none" w:sz="0" w:space="0" w:color="auto"/>
        <w:bottom w:val="none" w:sz="0" w:space="0" w:color="auto"/>
        <w:right w:val="none" w:sz="0" w:space="0" w:color="auto"/>
      </w:divBdr>
    </w:div>
    <w:div w:id="977146530">
      <w:bodyDiv w:val="1"/>
      <w:marLeft w:val="0"/>
      <w:marRight w:val="0"/>
      <w:marTop w:val="0"/>
      <w:marBottom w:val="0"/>
      <w:divBdr>
        <w:top w:val="none" w:sz="0" w:space="0" w:color="auto"/>
        <w:left w:val="none" w:sz="0" w:space="0" w:color="auto"/>
        <w:bottom w:val="none" w:sz="0" w:space="0" w:color="auto"/>
        <w:right w:val="none" w:sz="0" w:space="0" w:color="auto"/>
      </w:divBdr>
      <w:divsChild>
        <w:div w:id="1451586002">
          <w:marLeft w:val="0"/>
          <w:marRight w:val="0"/>
          <w:marTop w:val="0"/>
          <w:marBottom w:val="0"/>
          <w:divBdr>
            <w:top w:val="none" w:sz="0" w:space="0" w:color="auto"/>
            <w:left w:val="none" w:sz="0" w:space="0" w:color="auto"/>
            <w:bottom w:val="none" w:sz="0" w:space="0" w:color="auto"/>
            <w:right w:val="none" w:sz="0" w:space="0" w:color="auto"/>
          </w:divBdr>
          <w:divsChild>
            <w:div w:id="722214402">
              <w:marLeft w:val="0"/>
              <w:marRight w:val="0"/>
              <w:marTop w:val="0"/>
              <w:marBottom w:val="0"/>
              <w:divBdr>
                <w:top w:val="none" w:sz="0" w:space="0" w:color="auto"/>
                <w:left w:val="none" w:sz="0" w:space="0" w:color="auto"/>
                <w:bottom w:val="none" w:sz="0" w:space="0" w:color="auto"/>
                <w:right w:val="none" w:sz="0" w:space="0" w:color="auto"/>
              </w:divBdr>
              <w:divsChild>
                <w:div w:id="2007515659">
                  <w:marLeft w:val="0"/>
                  <w:marRight w:val="0"/>
                  <w:marTop w:val="0"/>
                  <w:marBottom w:val="0"/>
                  <w:divBdr>
                    <w:top w:val="none" w:sz="0" w:space="0" w:color="auto"/>
                    <w:left w:val="none" w:sz="0" w:space="0" w:color="auto"/>
                    <w:bottom w:val="none" w:sz="0" w:space="0" w:color="auto"/>
                    <w:right w:val="none" w:sz="0" w:space="0" w:color="auto"/>
                  </w:divBdr>
                  <w:divsChild>
                    <w:div w:id="72167013">
                      <w:marLeft w:val="0"/>
                      <w:marRight w:val="0"/>
                      <w:marTop w:val="0"/>
                      <w:marBottom w:val="0"/>
                      <w:divBdr>
                        <w:top w:val="none" w:sz="0" w:space="0" w:color="auto"/>
                        <w:left w:val="none" w:sz="0" w:space="0" w:color="auto"/>
                        <w:bottom w:val="none" w:sz="0" w:space="0" w:color="auto"/>
                        <w:right w:val="none" w:sz="0" w:space="0" w:color="auto"/>
                      </w:divBdr>
                      <w:divsChild>
                        <w:div w:id="2048480776">
                          <w:marLeft w:val="0"/>
                          <w:marRight w:val="0"/>
                          <w:marTop w:val="0"/>
                          <w:marBottom w:val="0"/>
                          <w:divBdr>
                            <w:top w:val="none" w:sz="0" w:space="0" w:color="auto"/>
                            <w:left w:val="none" w:sz="0" w:space="0" w:color="auto"/>
                            <w:bottom w:val="none" w:sz="0" w:space="0" w:color="auto"/>
                            <w:right w:val="none" w:sz="0" w:space="0" w:color="auto"/>
                          </w:divBdr>
                          <w:divsChild>
                            <w:div w:id="1892110955">
                              <w:marLeft w:val="0"/>
                              <w:marRight w:val="0"/>
                              <w:marTop w:val="0"/>
                              <w:marBottom w:val="0"/>
                              <w:divBdr>
                                <w:top w:val="none" w:sz="0" w:space="0" w:color="auto"/>
                                <w:left w:val="none" w:sz="0" w:space="0" w:color="auto"/>
                                <w:bottom w:val="none" w:sz="0" w:space="0" w:color="auto"/>
                                <w:right w:val="none" w:sz="0" w:space="0" w:color="auto"/>
                              </w:divBdr>
                              <w:divsChild>
                                <w:div w:id="1482498203">
                                  <w:marLeft w:val="0"/>
                                  <w:marRight w:val="0"/>
                                  <w:marTop w:val="0"/>
                                  <w:marBottom w:val="0"/>
                                  <w:divBdr>
                                    <w:top w:val="none" w:sz="0" w:space="0" w:color="auto"/>
                                    <w:left w:val="none" w:sz="0" w:space="0" w:color="auto"/>
                                    <w:bottom w:val="none" w:sz="0" w:space="0" w:color="auto"/>
                                    <w:right w:val="none" w:sz="0" w:space="0" w:color="auto"/>
                                  </w:divBdr>
                                  <w:divsChild>
                                    <w:div w:id="570316545">
                                      <w:marLeft w:val="0"/>
                                      <w:marRight w:val="0"/>
                                      <w:marTop w:val="0"/>
                                      <w:marBottom w:val="0"/>
                                      <w:divBdr>
                                        <w:top w:val="none" w:sz="0" w:space="0" w:color="auto"/>
                                        <w:left w:val="none" w:sz="0" w:space="0" w:color="auto"/>
                                        <w:bottom w:val="none" w:sz="0" w:space="0" w:color="auto"/>
                                        <w:right w:val="none" w:sz="0" w:space="0" w:color="auto"/>
                                      </w:divBdr>
                                      <w:divsChild>
                                        <w:div w:id="1915311321">
                                          <w:marLeft w:val="0"/>
                                          <w:marRight w:val="0"/>
                                          <w:marTop w:val="0"/>
                                          <w:marBottom w:val="495"/>
                                          <w:divBdr>
                                            <w:top w:val="none" w:sz="0" w:space="0" w:color="auto"/>
                                            <w:left w:val="none" w:sz="0" w:space="0" w:color="auto"/>
                                            <w:bottom w:val="none" w:sz="0" w:space="0" w:color="auto"/>
                                            <w:right w:val="none" w:sz="0" w:space="0" w:color="auto"/>
                                          </w:divBdr>
                                          <w:divsChild>
                                            <w:div w:id="1814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7727420">
      <w:bodyDiv w:val="1"/>
      <w:marLeft w:val="0"/>
      <w:marRight w:val="0"/>
      <w:marTop w:val="0"/>
      <w:marBottom w:val="0"/>
      <w:divBdr>
        <w:top w:val="none" w:sz="0" w:space="0" w:color="auto"/>
        <w:left w:val="none" w:sz="0" w:space="0" w:color="auto"/>
        <w:bottom w:val="none" w:sz="0" w:space="0" w:color="auto"/>
        <w:right w:val="none" w:sz="0" w:space="0" w:color="auto"/>
      </w:divBdr>
    </w:div>
    <w:div w:id="1011837925">
      <w:bodyDiv w:val="1"/>
      <w:marLeft w:val="0"/>
      <w:marRight w:val="0"/>
      <w:marTop w:val="0"/>
      <w:marBottom w:val="0"/>
      <w:divBdr>
        <w:top w:val="none" w:sz="0" w:space="0" w:color="auto"/>
        <w:left w:val="none" w:sz="0" w:space="0" w:color="auto"/>
        <w:bottom w:val="none" w:sz="0" w:space="0" w:color="auto"/>
        <w:right w:val="none" w:sz="0" w:space="0" w:color="auto"/>
      </w:divBdr>
    </w:div>
    <w:div w:id="1021317729">
      <w:bodyDiv w:val="1"/>
      <w:marLeft w:val="0"/>
      <w:marRight w:val="0"/>
      <w:marTop w:val="0"/>
      <w:marBottom w:val="0"/>
      <w:divBdr>
        <w:top w:val="none" w:sz="0" w:space="0" w:color="auto"/>
        <w:left w:val="none" w:sz="0" w:space="0" w:color="auto"/>
        <w:bottom w:val="none" w:sz="0" w:space="0" w:color="auto"/>
        <w:right w:val="none" w:sz="0" w:space="0" w:color="auto"/>
      </w:divBdr>
    </w:div>
    <w:div w:id="1021710213">
      <w:bodyDiv w:val="1"/>
      <w:marLeft w:val="0"/>
      <w:marRight w:val="0"/>
      <w:marTop w:val="0"/>
      <w:marBottom w:val="0"/>
      <w:divBdr>
        <w:top w:val="none" w:sz="0" w:space="0" w:color="auto"/>
        <w:left w:val="none" w:sz="0" w:space="0" w:color="auto"/>
        <w:bottom w:val="none" w:sz="0" w:space="0" w:color="auto"/>
        <w:right w:val="none" w:sz="0" w:space="0" w:color="auto"/>
      </w:divBdr>
    </w:div>
    <w:div w:id="1042435238">
      <w:bodyDiv w:val="1"/>
      <w:marLeft w:val="0"/>
      <w:marRight w:val="0"/>
      <w:marTop w:val="0"/>
      <w:marBottom w:val="0"/>
      <w:divBdr>
        <w:top w:val="none" w:sz="0" w:space="0" w:color="auto"/>
        <w:left w:val="none" w:sz="0" w:space="0" w:color="auto"/>
        <w:bottom w:val="none" w:sz="0" w:space="0" w:color="auto"/>
        <w:right w:val="none" w:sz="0" w:space="0" w:color="auto"/>
      </w:divBdr>
    </w:div>
    <w:div w:id="1045839085">
      <w:bodyDiv w:val="1"/>
      <w:marLeft w:val="0"/>
      <w:marRight w:val="0"/>
      <w:marTop w:val="0"/>
      <w:marBottom w:val="0"/>
      <w:divBdr>
        <w:top w:val="none" w:sz="0" w:space="0" w:color="auto"/>
        <w:left w:val="none" w:sz="0" w:space="0" w:color="auto"/>
        <w:bottom w:val="none" w:sz="0" w:space="0" w:color="auto"/>
        <w:right w:val="none" w:sz="0" w:space="0" w:color="auto"/>
      </w:divBdr>
    </w:div>
    <w:div w:id="1118183617">
      <w:bodyDiv w:val="1"/>
      <w:marLeft w:val="0"/>
      <w:marRight w:val="0"/>
      <w:marTop w:val="0"/>
      <w:marBottom w:val="0"/>
      <w:divBdr>
        <w:top w:val="none" w:sz="0" w:space="0" w:color="auto"/>
        <w:left w:val="none" w:sz="0" w:space="0" w:color="auto"/>
        <w:bottom w:val="none" w:sz="0" w:space="0" w:color="auto"/>
        <w:right w:val="none" w:sz="0" w:space="0" w:color="auto"/>
      </w:divBdr>
    </w:div>
    <w:div w:id="1152064158">
      <w:bodyDiv w:val="1"/>
      <w:marLeft w:val="0"/>
      <w:marRight w:val="0"/>
      <w:marTop w:val="0"/>
      <w:marBottom w:val="0"/>
      <w:divBdr>
        <w:top w:val="none" w:sz="0" w:space="0" w:color="auto"/>
        <w:left w:val="none" w:sz="0" w:space="0" w:color="auto"/>
        <w:bottom w:val="none" w:sz="0" w:space="0" w:color="auto"/>
        <w:right w:val="none" w:sz="0" w:space="0" w:color="auto"/>
      </w:divBdr>
    </w:div>
    <w:div w:id="1171674840">
      <w:bodyDiv w:val="1"/>
      <w:marLeft w:val="0"/>
      <w:marRight w:val="0"/>
      <w:marTop w:val="0"/>
      <w:marBottom w:val="0"/>
      <w:divBdr>
        <w:top w:val="none" w:sz="0" w:space="0" w:color="auto"/>
        <w:left w:val="none" w:sz="0" w:space="0" w:color="auto"/>
        <w:bottom w:val="none" w:sz="0" w:space="0" w:color="auto"/>
        <w:right w:val="none" w:sz="0" w:space="0" w:color="auto"/>
      </w:divBdr>
    </w:div>
    <w:div w:id="1207719103">
      <w:bodyDiv w:val="1"/>
      <w:marLeft w:val="0"/>
      <w:marRight w:val="0"/>
      <w:marTop w:val="0"/>
      <w:marBottom w:val="0"/>
      <w:divBdr>
        <w:top w:val="none" w:sz="0" w:space="0" w:color="auto"/>
        <w:left w:val="none" w:sz="0" w:space="0" w:color="auto"/>
        <w:bottom w:val="none" w:sz="0" w:space="0" w:color="auto"/>
        <w:right w:val="none" w:sz="0" w:space="0" w:color="auto"/>
      </w:divBdr>
    </w:div>
    <w:div w:id="1218007758">
      <w:bodyDiv w:val="1"/>
      <w:marLeft w:val="0"/>
      <w:marRight w:val="0"/>
      <w:marTop w:val="0"/>
      <w:marBottom w:val="0"/>
      <w:divBdr>
        <w:top w:val="none" w:sz="0" w:space="0" w:color="auto"/>
        <w:left w:val="none" w:sz="0" w:space="0" w:color="auto"/>
        <w:bottom w:val="none" w:sz="0" w:space="0" w:color="auto"/>
        <w:right w:val="none" w:sz="0" w:space="0" w:color="auto"/>
      </w:divBdr>
    </w:div>
    <w:div w:id="1238511882">
      <w:bodyDiv w:val="1"/>
      <w:marLeft w:val="0"/>
      <w:marRight w:val="0"/>
      <w:marTop w:val="0"/>
      <w:marBottom w:val="0"/>
      <w:divBdr>
        <w:top w:val="none" w:sz="0" w:space="0" w:color="auto"/>
        <w:left w:val="none" w:sz="0" w:space="0" w:color="auto"/>
        <w:bottom w:val="none" w:sz="0" w:space="0" w:color="auto"/>
        <w:right w:val="none" w:sz="0" w:space="0" w:color="auto"/>
      </w:divBdr>
    </w:div>
    <w:div w:id="1242368739">
      <w:bodyDiv w:val="1"/>
      <w:marLeft w:val="0"/>
      <w:marRight w:val="0"/>
      <w:marTop w:val="0"/>
      <w:marBottom w:val="0"/>
      <w:divBdr>
        <w:top w:val="none" w:sz="0" w:space="0" w:color="auto"/>
        <w:left w:val="none" w:sz="0" w:space="0" w:color="auto"/>
        <w:bottom w:val="none" w:sz="0" w:space="0" w:color="auto"/>
        <w:right w:val="none" w:sz="0" w:space="0" w:color="auto"/>
      </w:divBdr>
    </w:div>
    <w:div w:id="1267544120">
      <w:bodyDiv w:val="1"/>
      <w:marLeft w:val="0"/>
      <w:marRight w:val="0"/>
      <w:marTop w:val="0"/>
      <w:marBottom w:val="0"/>
      <w:divBdr>
        <w:top w:val="none" w:sz="0" w:space="0" w:color="auto"/>
        <w:left w:val="none" w:sz="0" w:space="0" w:color="auto"/>
        <w:bottom w:val="none" w:sz="0" w:space="0" w:color="auto"/>
        <w:right w:val="none" w:sz="0" w:space="0" w:color="auto"/>
      </w:divBdr>
    </w:div>
    <w:div w:id="1298141894">
      <w:bodyDiv w:val="1"/>
      <w:marLeft w:val="0"/>
      <w:marRight w:val="0"/>
      <w:marTop w:val="0"/>
      <w:marBottom w:val="0"/>
      <w:divBdr>
        <w:top w:val="none" w:sz="0" w:space="0" w:color="auto"/>
        <w:left w:val="none" w:sz="0" w:space="0" w:color="auto"/>
        <w:bottom w:val="none" w:sz="0" w:space="0" w:color="auto"/>
        <w:right w:val="none" w:sz="0" w:space="0" w:color="auto"/>
      </w:divBdr>
    </w:div>
    <w:div w:id="1386369215">
      <w:bodyDiv w:val="1"/>
      <w:marLeft w:val="0"/>
      <w:marRight w:val="0"/>
      <w:marTop w:val="0"/>
      <w:marBottom w:val="0"/>
      <w:divBdr>
        <w:top w:val="none" w:sz="0" w:space="0" w:color="auto"/>
        <w:left w:val="none" w:sz="0" w:space="0" w:color="auto"/>
        <w:bottom w:val="none" w:sz="0" w:space="0" w:color="auto"/>
        <w:right w:val="none" w:sz="0" w:space="0" w:color="auto"/>
      </w:divBdr>
    </w:div>
    <w:div w:id="1404067482">
      <w:bodyDiv w:val="1"/>
      <w:marLeft w:val="0"/>
      <w:marRight w:val="0"/>
      <w:marTop w:val="0"/>
      <w:marBottom w:val="0"/>
      <w:divBdr>
        <w:top w:val="none" w:sz="0" w:space="0" w:color="auto"/>
        <w:left w:val="none" w:sz="0" w:space="0" w:color="auto"/>
        <w:bottom w:val="none" w:sz="0" w:space="0" w:color="auto"/>
        <w:right w:val="none" w:sz="0" w:space="0" w:color="auto"/>
      </w:divBdr>
    </w:div>
    <w:div w:id="1406880156">
      <w:bodyDiv w:val="1"/>
      <w:marLeft w:val="0"/>
      <w:marRight w:val="0"/>
      <w:marTop w:val="0"/>
      <w:marBottom w:val="0"/>
      <w:divBdr>
        <w:top w:val="none" w:sz="0" w:space="0" w:color="auto"/>
        <w:left w:val="none" w:sz="0" w:space="0" w:color="auto"/>
        <w:bottom w:val="none" w:sz="0" w:space="0" w:color="auto"/>
        <w:right w:val="none" w:sz="0" w:space="0" w:color="auto"/>
      </w:divBdr>
    </w:div>
    <w:div w:id="1422603113">
      <w:bodyDiv w:val="1"/>
      <w:marLeft w:val="0"/>
      <w:marRight w:val="0"/>
      <w:marTop w:val="0"/>
      <w:marBottom w:val="0"/>
      <w:divBdr>
        <w:top w:val="none" w:sz="0" w:space="0" w:color="auto"/>
        <w:left w:val="none" w:sz="0" w:space="0" w:color="auto"/>
        <w:bottom w:val="none" w:sz="0" w:space="0" w:color="auto"/>
        <w:right w:val="none" w:sz="0" w:space="0" w:color="auto"/>
      </w:divBdr>
      <w:divsChild>
        <w:div w:id="458694807">
          <w:marLeft w:val="0"/>
          <w:marRight w:val="0"/>
          <w:marTop w:val="0"/>
          <w:marBottom w:val="0"/>
          <w:divBdr>
            <w:top w:val="none" w:sz="0" w:space="0" w:color="auto"/>
            <w:left w:val="none" w:sz="0" w:space="0" w:color="auto"/>
            <w:bottom w:val="none" w:sz="0" w:space="0" w:color="auto"/>
            <w:right w:val="none" w:sz="0" w:space="0" w:color="auto"/>
          </w:divBdr>
          <w:divsChild>
            <w:div w:id="1345933278">
              <w:marLeft w:val="0"/>
              <w:marRight w:val="0"/>
              <w:marTop w:val="0"/>
              <w:marBottom w:val="0"/>
              <w:divBdr>
                <w:top w:val="none" w:sz="0" w:space="0" w:color="auto"/>
                <w:left w:val="none" w:sz="0" w:space="0" w:color="auto"/>
                <w:bottom w:val="none" w:sz="0" w:space="0" w:color="auto"/>
                <w:right w:val="none" w:sz="0" w:space="0" w:color="auto"/>
              </w:divBdr>
              <w:divsChild>
                <w:div w:id="1154760760">
                  <w:marLeft w:val="0"/>
                  <w:marRight w:val="0"/>
                  <w:marTop w:val="0"/>
                  <w:marBottom w:val="0"/>
                  <w:divBdr>
                    <w:top w:val="none" w:sz="0" w:space="0" w:color="auto"/>
                    <w:left w:val="none" w:sz="0" w:space="0" w:color="auto"/>
                    <w:bottom w:val="none" w:sz="0" w:space="0" w:color="auto"/>
                    <w:right w:val="none" w:sz="0" w:space="0" w:color="auto"/>
                  </w:divBdr>
                  <w:divsChild>
                    <w:div w:id="96751793">
                      <w:marLeft w:val="0"/>
                      <w:marRight w:val="0"/>
                      <w:marTop w:val="0"/>
                      <w:marBottom w:val="0"/>
                      <w:divBdr>
                        <w:top w:val="none" w:sz="0" w:space="0" w:color="auto"/>
                        <w:left w:val="none" w:sz="0" w:space="0" w:color="auto"/>
                        <w:bottom w:val="none" w:sz="0" w:space="0" w:color="auto"/>
                        <w:right w:val="none" w:sz="0" w:space="0" w:color="auto"/>
                      </w:divBdr>
                      <w:divsChild>
                        <w:div w:id="743141687">
                          <w:marLeft w:val="0"/>
                          <w:marRight w:val="0"/>
                          <w:marTop w:val="0"/>
                          <w:marBottom w:val="0"/>
                          <w:divBdr>
                            <w:top w:val="none" w:sz="0" w:space="0" w:color="auto"/>
                            <w:left w:val="none" w:sz="0" w:space="0" w:color="auto"/>
                            <w:bottom w:val="none" w:sz="0" w:space="0" w:color="auto"/>
                            <w:right w:val="none" w:sz="0" w:space="0" w:color="auto"/>
                          </w:divBdr>
                          <w:divsChild>
                            <w:div w:id="468481273">
                              <w:marLeft w:val="0"/>
                              <w:marRight w:val="0"/>
                              <w:marTop w:val="0"/>
                              <w:marBottom w:val="0"/>
                              <w:divBdr>
                                <w:top w:val="none" w:sz="0" w:space="0" w:color="auto"/>
                                <w:left w:val="none" w:sz="0" w:space="0" w:color="auto"/>
                                <w:bottom w:val="none" w:sz="0" w:space="0" w:color="auto"/>
                                <w:right w:val="none" w:sz="0" w:space="0" w:color="auto"/>
                              </w:divBdr>
                              <w:divsChild>
                                <w:div w:id="1197350661">
                                  <w:marLeft w:val="0"/>
                                  <w:marRight w:val="0"/>
                                  <w:marTop w:val="0"/>
                                  <w:marBottom w:val="0"/>
                                  <w:divBdr>
                                    <w:top w:val="none" w:sz="0" w:space="0" w:color="auto"/>
                                    <w:left w:val="none" w:sz="0" w:space="0" w:color="auto"/>
                                    <w:bottom w:val="none" w:sz="0" w:space="0" w:color="auto"/>
                                    <w:right w:val="none" w:sz="0" w:space="0" w:color="auto"/>
                                  </w:divBdr>
                                  <w:divsChild>
                                    <w:div w:id="302736603">
                                      <w:marLeft w:val="0"/>
                                      <w:marRight w:val="0"/>
                                      <w:marTop w:val="0"/>
                                      <w:marBottom w:val="0"/>
                                      <w:divBdr>
                                        <w:top w:val="none" w:sz="0" w:space="0" w:color="auto"/>
                                        <w:left w:val="none" w:sz="0" w:space="0" w:color="auto"/>
                                        <w:bottom w:val="none" w:sz="0" w:space="0" w:color="auto"/>
                                        <w:right w:val="none" w:sz="0" w:space="0" w:color="auto"/>
                                      </w:divBdr>
                                      <w:divsChild>
                                        <w:div w:id="1186096619">
                                          <w:marLeft w:val="0"/>
                                          <w:marRight w:val="0"/>
                                          <w:marTop w:val="0"/>
                                          <w:marBottom w:val="495"/>
                                          <w:divBdr>
                                            <w:top w:val="none" w:sz="0" w:space="0" w:color="auto"/>
                                            <w:left w:val="none" w:sz="0" w:space="0" w:color="auto"/>
                                            <w:bottom w:val="none" w:sz="0" w:space="0" w:color="auto"/>
                                            <w:right w:val="none" w:sz="0" w:space="0" w:color="auto"/>
                                          </w:divBdr>
                                          <w:divsChild>
                                            <w:div w:id="12140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67593">
      <w:bodyDiv w:val="1"/>
      <w:marLeft w:val="0"/>
      <w:marRight w:val="0"/>
      <w:marTop w:val="0"/>
      <w:marBottom w:val="0"/>
      <w:divBdr>
        <w:top w:val="none" w:sz="0" w:space="0" w:color="auto"/>
        <w:left w:val="none" w:sz="0" w:space="0" w:color="auto"/>
        <w:bottom w:val="none" w:sz="0" w:space="0" w:color="auto"/>
        <w:right w:val="none" w:sz="0" w:space="0" w:color="auto"/>
      </w:divBdr>
    </w:div>
    <w:div w:id="1485314127">
      <w:bodyDiv w:val="1"/>
      <w:marLeft w:val="0"/>
      <w:marRight w:val="0"/>
      <w:marTop w:val="0"/>
      <w:marBottom w:val="0"/>
      <w:divBdr>
        <w:top w:val="none" w:sz="0" w:space="0" w:color="auto"/>
        <w:left w:val="none" w:sz="0" w:space="0" w:color="auto"/>
        <w:bottom w:val="none" w:sz="0" w:space="0" w:color="auto"/>
        <w:right w:val="none" w:sz="0" w:space="0" w:color="auto"/>
      </w:divBdr>
    </w:div>
    <w:div w:id="1514763269">
      <w:bodyDiv w:val="1"/>
      <w:marLeft w:val="0"/>
      <w:marRight w:val="0"/>
      <w:marTop w:val="0"/>
      <w:marBottom w:val="0"/>
      <w:divBdr>
        <w:top w:val="none" w:sz="0" w:space="0" w:color="auto"/>
        <w:left w:val="none" w:sz="0" w:space="0" w:color="auto"/>
        <w:bottom w:val="none" w:sz="0" w:space="0" w:color="auto"/>
        <w:right w:val="none" w:sz="0" w:space="0" w:color="auto"/>
      </w:divBdr>
    </w:div>
    <w:div w:id="1534227555">
      <w:bodyDiv w:val="1"/>
      <w:marLeft w:val="0"/>
      <w:marRight w:val="0"/>
      <w:marTop w:val="0"/>
      <w:marBottom w:val="0"/>
      <w:divBdr>
        <w:top w:val="none" w:sz="0" w:space="0" w:color="auto"/>
        <w:left w:val="none" w:sz="0" w:space="0" w:color="auto"/>
        <w:bottom w:val="none" w:sz="0" w:space="0" w:color="auto"/>
        <w:right w:val="none" w:sz="0" w:space="0" w:color="auto"/>
      </w:divBdr>
    </w:div>
    <w:div w:id="1535461724">
      <w:bodyDiv w:val="1"/>
      <w:marLeft w:val="0"/>
      <w:marRight w:val="0"/>
      <w:marTop w:val="0"/>
      <w:marBottom w:val="0"/>
      <w:divBdr>
        <w:top w:val="none" w:sz="0" w:space="0" w:color="auto"/>
        <w:left w:val="none" w:sz="0" w:space="0" w:color="auto"/>
        <w:bottom w:val="none" w:sz="0" w:space="0" w:color="auto"/>
        <w:right w:val="none" w:sz="0" w:space="0" w:color="auto"/>
      </w:divBdr>
    </w:div>
    <w:div w:id="1564289702">
      <w:bodyDiv w:val="1"/>
      <w:marLeft w:val="0"/>
      <w:marRight w:val="0"/>
      <w:marTop w:val="0"/>
      <w:marBottom w:val="0"/>
      <w:divBdr>
        <w:top w:val="none" w:sz="0" w:space="0" w:color="auto"/>
        <w:left w:val="none" w:sz="0" w:space="0" w:color="auto"/>
        <w:bottom w:val="none" w:sz="0" w:space="0" w:color="auto"/>
        <w:right w:val="none" w:sz="0" w:space="0" w:color="auto"/>
      </w:divBdr>
    </w:div>
    <w:div w:id="1617561348">
      <w:bodyDiv w:val="1"/>
      <w:marLeft w:val="0"/>
      <w:marRight w:val="0"/>
      <w:marTop w:val="0"/>
      <w:marBottom w:val="0"/>
      <w:divBdr>
        <w:top w:val="none" w:sz="0" w:space="0" w:color="auto"/>
        <w:left w:val="none" w:sz="0" w:space="0" w:color="auto"/>
        <w:bottom w:val="none" w:sz="0" w:space="0" w:color="auto"/>
        <w:right w:val="none" w:sz="0" w:space="0" w:color="auto"/>
      </w:divBdr>
    </w:div>
    <w:div w:id="1618758563">
      <w:bodyDiv w:val="1"/>
      <w:marLeft w:val="0"/>
      <w:marRight w:val="0"/>
      <w:marTop w:val="0"/>
      <w:marBottom w:val="0"/>
      <w:divBdr>
        <w:top w:val="none" w:sz="0" w:space="0" w:color="auto"/>
        <w:left w:val="none" w:sz="0" w:space="0" w:color="auto"/>
        <w:bottom w:val="none" w:sz="0" w:space="0" w:color="auto"/>
        <w:right w:val="none" w:sz="0" w:space="0" w:color="auto"/>
      </w:divBdr>
    </w:div>
    <w:div w:id="1621381085">
      <w:bodyDiv w:val="1"/>
      <w:marLeft w:val="0"/>
      <w:marRight w:val="0"/>
      <w:marTop w:val="0"/>
      <w:marBottom w:val="0"/>
      <w:divBdr>
        <w:top w:val="none" w:sz="0" w:space="0" w:color="auto"/>
        <w:left w:val="none" w:sz="0" w:space="0" w:color="auto"/>
        <w:bottom w:val="none" w:sz="0" w:space="0" w:color="auto"/>
        <w:right w:val="none" w:sz="0" w:space="0" w:color="auto"/>
      </w:divBdr>
    </w:div>
    <w:div w:id="1638757911">
      <w:bodyDiv w:val="1"/>
      <w:marLeft w:val="0"/>
      <w:marRight w:val="0"/>
      <w:marTop w:val="0"/>
      <w:marBottom w:val="0"/>
      <w:divBdr>
        <w:top w:val="none" w:sz="0" w:space="0" w:color="auto"/>
        <w:left w:val="none" w:sz="0" w:space="0" w:color="auto"/>
        <w:bottom w:val="none" w:sz="0" w:space="0" w:color="auto"/>
        <w:right w:val="none" w:sz="0" w:space="0" w:color="auto"/>
      </w:divBdr>
    </w:div>
    <w:div w:id="1755736380">
      <w:bodyDiv w:val="1"/>
      <w:marLeft w:val="0"/>
      <w:marRight w:val="0"/>
      <w:marTop w:val="0"/>
      <w:marBottom w:val="0"/>
      <w:divBdr>
        <w:top w:val="none" w:sz="0" w:space="0" w:color="auto"/>
        <w:left w:val="none" w:sz="0" w:space="0" w:color="auto"/>
        <w:bottom w:val="none" w:sz="0" w:space="0" w:color="auto"/>
        <w:right w:val="none" w:sz="0" w:space="0" w:color="auto"/>
      </w:divBdr>
    </w:div>
    <w:div w:id="1774933785">
      <w:bodyDiv w:val="1"/>
      <w:marLeft w:val="0"/>
      <w:marRight w:val="0"/>
      <w:marTop w:val="0"/>
      <w:marBottom w:val="0"/>
      <w:divBdr>
        <w:top w:val="none" w:sz="0" w:space="0" w:color="auto"/>
        <w:left w:val="none" w:sz="0" w:space="0" w:color="auto"/>
        <w:bottom w:val="none" w:sz="0" w:space="0" w:color="auto"/>
        <w:right w:val="none" w:sz="0" w:space="0" w:color="auto"/>
      </w:divBdr>
      <w:divsChild>
        <w:div w:id="393892312">
          <w:marLeft w:val="0"/>
          <w:marRight w:val="0"/>
          <w:marTop w:val="0"/>
          <w:marBottom w:val="0"/>
          <w:divBdr>
            <w:top w:val="none" w:sz="0" w:space="0" w:color="auto"/>
            <w:left w:val="none" w:sz="0" w:space="0" w:color="auto"/>
            <w:bottom w:val="none" w:sz="0" w:space="0" w:color="auto"/>
            <w:right w:val="none" w:sz="0" w:space="0" w:color="auto"/>
          </w:divBdr>
          <w:divsChild>
            <w:div w:id="675115510">
              <w:marLeft w:val="0"/>
              <w:marRight w:val="0"/>
              <w:marTop w:val="0"/>
              <w:marBottom w:val="0"/>
              <w:divBdr>
                <w:top w:val="none" w:sz="0" w:space="0" w:color="auto"/>
                <w:left w:val="none" w:sz="0" w:space="0" w:color="auto"/>
                <w:bottom w:val="none" w:sz="0" w:space="0" w:color="auto"/>
                <w:right w:val="none" w:sz="0" w:space="0" w:color="auto"/>
              </w:divBdr>
              <w:divsChild>
                <w:div w:id="332955311">
                  <w:marLeft w:val="0"/>
                  <w:marRight w:val="0"/>
                  <w:marTop w:val="0"/>
                  <w:marBottom w:val="0"/>
                  <w:divBdr>
                    <w:top w:val="none" w:sz="0" w:space="0" w:color="auto"/>
                    <w:left w:val="none" w:sz="0" w:space="0" w:color="auto"/>
                    <w:bottom w:val="none" w:sz="0" w:space="0" w:color="auto"/>
                    <w:right w:val="none" w:sz="0" w:space="0" w:color="auto"/>
                  </w:divBdr>
                  <w:divsChild>
                    <w:div w:id="565726717">
                      <w:marLeft w:val="0"/>
                      <w:marRight w:val="0"/>
                      <w:marTop w:val="0"/>
                      <w:marBottom w:val="0"/>
                      <w:divBdr>
                        <w:top w:val="none" w:sz="0" w:space="0" w:color="auto"/>
                        <w:left w:val="none" w:sz="0" w:space="0" w:color="auto"/>
                        <w:bottom w:val="none" w:sz="0" w:space="0" w:color="auto"/>
                        <w:right w:val="none" w:sz="0" w:space="0" w:color="auto"/>
                      </w:divBdr>
                      <w:divsChild>
                        <w:div w:id="611517741">
                          <w:marLeft w:val="0"/>
                          <w:marRight w:val="0"/>
                          <w:marTop w:val="0"/>
                          <w:marBottom w:val="0"/>
                          <w:divBdr>
                            <w:top w:val="none" w:sz="0" w:space="0" w:color="auto"/>
                            <w:left w:val="none" w:sz="0" w:space="0" w:color="auto"/>
                            <w:bottom w:val="none" w:sz="0" w:space="0" w:color="auto"/>
                            <w:right w:val="none" w:sz="0" w:space="0" w:color="auto"/>
                          </w:divBdr>
                          <w:divsChild>
                            <w:div w:id="1531532231">
                              <w:marLeft w:val="0"/>
                              <w:marRight w:val="0"/>
                              <w:marTop w:val="0"/>
                              <w:marBottom w:val="0"/>
                              <w:divBdr>
                                <w:top w:val="none" w:sz="0" w:space="0" w:color="auto"/>
                                <w:left w:val="none" w:sz="0" w:space="0" w:color="auto"/>
                                <w:bottom w:val="none" w:sz="0" w:space="0" w:color="auto"/>
                                <w:right w:val="none" w:sz="0" w:space="0" w:color="auto"/>
                              </w:divBdr>
                              <w:divsChild>
                                <w:div w:id="1388409403">
                                  <w:marLeft w:val="0"/>
                                  <w:marRight w:val="0"/>
                                  <w:marTop w:val="0"/>
                                  <w:marBottom w:val="0"/>
                                  <w:divBdr>
                                    <w:top w:val="none" w:sz="0" w:space="0" w:color="auto"/>
                                    <w:left w:val="none" w:sz="0" w:space="0" w:color="auto"/>
                                    <w:bottom w:val="none" w:sz="0" w:space="0" w:color="auto"/>
                                    <w:right w:val="none" w:sz="0" w:space="0" w:color="auto"/>
                                  </w:divBdr>
                                  <w:divsChild>
                                    <w:div w:id="992101253">
                                      <w:marLeft w:val="0"/>
                                      <w:marRight w:val="0"/>
                                      <w:marTop w:val="0"/>
                                      <w:marBottom w:val="0"/>
                                      <w:divBdr>
                                        <w:top w:val="none" w:sz="0" w:space="0" w:color="auto"/>
                                        <w:left w:val="none" w:sz="0" w:space="0" w:color="auto"/>
                                        <w:bottom w:val="none" w:sz="0" w:space="0" w:color="auto"/>
                                        <w:right w:val="none" w:sz="0" w:space="0" w:color="auto"/>
                                      </w:divBdr>
                                      <w:divsChild>
                                        <w:div w:id="390227696">
                                          <w:marLeft w:val="0"/>
                                          <w:marRight w:val="0"/>
                                          <w:marTop w:val="0"/>
                                          <w:marBottom w:val="495"/>
                                          <w:divBdr>
                                            <w:top w:val="none" w:sz="0" w:space="0" w:color="auto"/>
                                            <w:left w:val="none" w:sz="0" w:space="0" w:color="auto"/>
                                            <w:bottom w:val="none" w:sz="0" w:space="0" w:color="auto"/>
                                            <w:right w:val="none" w:sz="0" w:space="0" w:color="auto"/>
                                          </w:divBdr>
                                          <w:divsChild>
                                            <w:div w:id="3944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9141748">
      <w:bodyDiv w:val="1"/>
      <w:marLeft w:val="0"/>
      <w:marRight w:val="0"/>
      <w:marTop w:val="0"/>
      <w:marBottom w:val="0"/>
      <w:divBdr>
        <w:top w:val="none" w:sz="0" w:space="0" w:color="auto"/>
        <w:left w:val="none" w:sz="0" w:space="0" w:color="auto"/>
        <w:bottom w:val="none" w:sz="0" w:space="0" w:color="auto"/>
        <w:right w:val="none" w:sz="0" w:space="0" w:color="auto"/>
      </w:divBdr>
      <w:divsChild>
        <w:div w:id="597644313">
          <w:marLeft w:val="0"/>
          <w:marRight w:val="0"/>
          <w:marTop w:val="0"/>
          <w:marBottom w:val="0"/>
          <w:divBdr>
            <w:top w:val="none" w:sz="0" w:space="0" w:color="auto"/>
            <w:left w:val="none" w:sz="0" w:space="0" w:color="auto"/>
            <w:bottom w:val="none" w:sz="0" w:space="0" w:color="auto"/>
            <w:right w:val="none" w:sz="0" w:space="0" w:color="auto"/>
          </w:divBdr>
          <w:divsChild>
            <w:div w:id="1561400759">
              <w:marLeft w:val="0"/>
              <w:marRight w:val="0"/>
              <w:marTop w:val="0"/>
              <w:marBottom w:val="0"/>
              <w:divBdr>
                <w:top w:val="none" w:sz="0" w:space="0" w:color="auto"/>
                <w:left w:val="none" w:sz="0" w:space="0" w:color="auto"/>
                <w:bottom w:val="none" w:sz="0" w:space="0" w:color="auto"/>
                <w:right w:val="none" w:sz="0" w:space="0" w:color="auto"/>
              </w:divBdr>
              <w:divsChild>
                <w:div w:id="619264133">
                  <w:marLeft w:val="0"/>
                  <w:marRight w:val="0"/>
                  <w:marTop w:val="0"/>
                  <w:marBottom w:val="0"/>
                  <w:divBdr>
                    <w:top w:val="none" w:sz="0" w:space="0" w:color="auto"/>
                    <w:left w:val="none" w:sz="0" w:space="0" w:color="auto"/>
                    <w:bottom w:val="none" w:sz="0" w:space="0" w:color="auto"/>
                    <w:right w:val="none" w:sz="0" w:space="0" w:color="auto"/>
                  </w:divBdr>
                  <w:divsChild>
                    <w:div w:id="1043289782">
                      <w:marLeft w:val="0"/>
                      <w:marRight w:val="0"/>
                      <w:marTop w:val="0"/>
                      <w:marBottom w:val="0"/>
                      <w:divBdr>
                        <w:top w:val="none" w:sz="0" w:space="0" w:color="auto"/>
                        <w:left w:val="none" w:sz="0" w:space="0" w:color="auto"/>
                        <w:bottom w:val="none" w:sz="0" w:space="0" w:color="auto"/>
                        <w:right w:val="none" w:sz="0" w:space="0" w:color="auto"/>
                      </w:divBdr>
                      <w:divsChild>
                        <w:div w:id="904342035">
                          <w:marLeft w:val="0"/>
                          <w:marRight w:val="0"/>
                          <w:marTop w:val="0"/>
                          <w:marBottom w:val="0"/>
                          <w:divBdr>
                            <w:top w:val="none" w:sz="0" w:space="0" w:color="auto"/>
                            <w:left w:val="none" w:sz="0" w:space="0" w:color="auto"/>
                            <w:bottom w:val="none" w:sz="0" w:space="0" w:color="auto"/>
                            <w:right w:val="none" w:sz="0" w:space="0" w:color="auto"/>
                          </w:divBdr>
                          <w:divsChild>
                            <w:div w:id="1207450366">
                              <w:marLeft w:val="0"/>
                              <w:marRight w:val="0"/>
                              <w:marTop w:val="0"/>
                              <w:marBottom w:val="0"/>
                              <w:divBdr>
                                <w:top w:val="none" w:sz="0" w:space="0" w:color="auto"/>
                                <w:left w:val="none" w:sz="0" w:space="0" w:color="auto"/>
                                <w:bottom w:val="none" w:sz="0" w:space="0" w:color="auto"/>
                                <w:right w:val="none" w:sz="0" w:space="0" w:color="auto"/>
                              </w:divBdr>
                              <w:divsChild>
                                <w:div w:id="886185901">
                                  <w:marLeft w:val="0"/>
                                  <w:marRight w:val="0"/>
                                  <w:marTop w:val="0"/>
                                  <w:marBottom w:val="0"/>
                                  <w:divBdr>
                                    <w:top w:val="none" w:sz="0" w:space="0" w:color="auto"/>
                                    <w:left w:val="none" w:sz="0" w:space="0" w:color="auto"/>
                                    <w:bottom w:val="none" w:sz="0" w:space="0" w:color="auto"/>
                                    <w:right w:val="none" w:sz="0" w:space="0" w:color="auto"/>
                                  </w:divBdr>
                                  <w:divsChild>
                                    <w:div w:id="144670487">
                                      <w:marLeft w:val="0"/>
                                      <w:marRight w:val="0"/>
                                      <w:marTop w:val="0"/>
                                      <w:marBottom w:val="0"/>
                                      <w:divBdr>
                                        <w:top w:val="none" w:sz="0" w:space="0" w:color="auto"/>
                                        <w:left w:val="none" w:sz="0" w:space="0" w:color="auto"/>
                                        <w:bottom w:val="none" w:sz="0" w:space="0" w:color="auto"/>
                                        <w:right w:val="none" w:sz="0" w:space="0" w:color="auto"/>
                                      </w:divBdr>
                                      <w:divsChild>
                                        <w:div w:id="363406422">
                                          <w:marLeft w:val="0"/>
                                          <w:marRight w:val="0"/>
                                          <w:marTop w:val="0"/>
                                          <w:marBottom w:val="495"/>
                                          <w:divBdr>
                                            <w:top w:val="none" w:sz="0" w:space="0" w:color="auto"/>
                                            <w:left w:val="none" w:sz="0" w:space="0" w:color="auto"/>
                                            <w:bottom w:val="none" w:sz="0" w:space="0" w:color="auto"/>
                                            <w:right w:val="none" w:sz="0" w:space="0" w:color="auto"/>
                                          </w:divBdr>
                                          <w:divsChild>
                                            <w:div w:id="18756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362719">
      <w:bodyDiv w:val="1"/>
      <w:marLeft w:val="0"/>
      <w:marRight w:val="0"/>
      <w:marTop w:val="0"/>
      <w:marBottom w:val="0"/>
      <w:divBdr>
        <w:top w:val="none" w:sz="0" w:space="0" w:color="auto"/>
        <w:left w:val="none" w:sz="0" w:space="0" w:color="auto"/>
        <w:bottom w:val="none" w:sz="0" w:space="0" w:color="auto"/>
        <w:right w:val="none" w:sz="0" w:space="0" w:color="auto"/>
      </w:divBdr>
      <w:divsChild>
        <w:div w:id="1139224582">
          <w:marLeft w:val="0"/>
          <w:marRight w:val="0"/>
          <w:marTop w:val="0"/>
          <w:marBottom w:val="0"/>
          <w:divBdr>
            <w:top w:val="none" w:sz="0" w:space="0" w:color="auto"/>
            <w:left w:val="none" w:sz="0" w:space="0" w:color="auto"/>
            <w:bottom w:val="none" w:sz="0" w:space="0" w:color="auto"/>
            <w:right w:val="none" w:sz="0" w:space="0" w:color="auto"/>
          </w:divBdr>
          <w:divsChild>
            <w:div w:id="11612866">
              <w:marLeft w:val="0"/>
              <w:marRight w:val="0"/>
              <w:marTop w:val="0"/>
              <w:marBottom w:val="0"/>
              <w:divBdr>
                <w:top w:val="none" w:sz="0" w:space="0" w:color="auto"/>
                <w:left w:val="none" w:sz="0" w:space="0" w:color="auto"/>
                <w:bottom w:val="none" w:sz="0" w:space="0" w:color="auto"/>
                <w:right w:val="none" w:sz="0" w:space="0" w:color="auto"/>
              </w:divBdr>
              <w:divsChild>
                <w:div w:id="1149328754">
                  <w:marLeft w:val="0"/>
                  <w:marRight w:val="0"/>
                  <w:marTop w:val="0"/>
                  <w:marBottom w:val="0"/>
                  <w:divBdr>
                    <w:top w:val="none" w:sz="0" w:space="0" w:color="auto"/>
                    <w:left w:val="none" w:sz="0" w:space="0" w:color="auto"/>
                    <w:bottom w:val="none" w:sz="0" w:space="0" w:color="auto"/>
                    <w:right w:val="none" w:sz="0" w:space="0" w:color="auto"/>
                  </w:divBdr>
                  <w:divsChild>
                    <w:div w:id="2095276728">
                      <w:marLeft w:val="0"/>
                      <w:marRight w:val="0"/>
                      <w:marTop w:val="0"/>
                      <w:marBottom w:val="0"/>
                      <w:divBdr>
                        <w:top w:val="none" w:sz="0" w:space="0" w:color="auto"/>
                        <w:left w:val="none" w:sz="0" w:space="0" w:color="auto"/>
                        <w:bottom w:val="none" w:sz="0" w:space="0" w:color="auto"/>
                        <w:right w:val="none" w:sz="0" w:space="0" w:color="auto"/>
                      </w:divBdr>
                      <w:divsChild>
                        <w:div w:id="1248225110">
                          <w:marLeft w:val="0"/>
                          <w:marRight w:val="0"/>
                          <w:marTop w:val="0"/>
                          <w:marBottom w:val="0"/>
                          <w:divBdr>
                            <w:top w:val="none" w:sz="0" w:space="0" w:color="auto"/>
                            <w:left w:val="none" w:sz="0" w:space="0" w:color="auto"/>
                            <w:bottom w:val="none" w:sz="0" w:space="0" w:color="auto"/>
                            <w:right w:val="none" w:sz="0" w:space="0" w:color="auto"/>
                          </w:divBdr>
                          <w:divsChild>
                            <w:div w:id="751858838">
                              <w:marLeft w:val="0"/>
                              <w:marRight w:val="0"/>
                              <w:marTop w:val="0"/>
                              <w:marBottom w:val="0"/>
                              <w:divBdr>
                                <w:top w:val="none" w:sz="0" w:space="0" w:color="auto"/>
                                <w:left w:val="none" w:sz="0" w:space="0" w:color="auto"/>
                                <w:bottom w:val="none" w:sz="0" w:space="0" w:color="auto"/>
                                <w:right w:val="none" w:sz="0" w:space="0" w:color="auto"/>
                              </w:divBdr>
                              <w:divsChild>
                                <w:div w:id="735903888">
                                  <w:marLeft w:val="0"/>
                                  <w:marRight w:val="0"/>
                                  <w:marTop w:val="0"/>
                                  <w:marBottom w:val="0"/>
                                  <w:divBdr>
                                    <w:top w:val="none" w:sz="0" w:space="0" w:color="auto"/>
                                    <w:left w:val="none" w:sz="0" w:space="0" w:color="auto"/>
                                    <w:bottom w:val="none" w:sz="0" w:space="0" w:color="auto"/>
                                    <w:right w:val="none" w:sz="0" w:space="0" w:color="auto"/>
                                  </w:divBdr>
                                  <w:divsChild>
                                    <w:div w:id="1551650382">
                                      <w:marLeft w:val="0"/>
                                      <w:marRight w:val="0"/>
                                      <w:marTop w:val="0"/>
                                      <w:marBottom w:val="0"/>
                                      <w:divBdr>
                                        <w:top w:val="none" w:sz="0" w:space="0" w:color="auto"/>
                                        <w:left w:val="none" w:sz="0" w:space="0" w:color="auto"/>
                                        <w:bottom w:val="none" w:sz="0" w:space="0" w:color="auto"/>
                                        <w:right w:val="none" w:sz="0" w:space="0" w:color="auto"/>
                                      </w:divBdr>
                                      <w:divsChild>
                                        <w:div w:id="1838224421">
                                          <w:marLeft w:val="0"/>
                                          <w:marRight w:val="0"/>
                                          <w:marTop w:val="0"/>
                                          <w:marBottom w:val="0"/>
                                          <w:divBdr>
                                            <w:top w:val="none" w:sz="0" w:space="0" w:color="auto"/>
                                            <w:left w:val="none" w:sz="0" w:space="0" w:color="auto"/>
                                            <w:bottom w:val="none" w:sz="0" w:space="0" w:color="auto"/>
                                            <w:right w:val="none" w:sz="0" w:space="0" w:color="auto"/>
                                          </w:divBdr>
                                          <w:divsChild>
                                            <w:div w:id="1390105542">
                                              <w:marLeft w:val="60"/>
                                              <w:marRight w:val="0"/>
                                              <w:marTop w:val="0"/>
                                              <w:marBottom w:val="0"/>
                                              <w:divBdr>
                                                <w:top w:val="none" w:sz="0" w:space="0" w:color="auto"/>
                                                <w:left w:val="none" w:sz="0" w:space="0" w:color="auto"/>
                                                <w:bottom w:val="none" w:sz="0" w:space="0" w:color="auto"/>
                                                <w:right w:val="none" w:sz="0" w:space="0" w:color="auto"/>
                                              </w:divBdr>
                                              <w:divsChild>
                                                <w:div w:id="2042582284">
                                                  <w:marLeft w:val="0"/>
                                                  <w:marRight w:val="0"/>
                                                  <w:marTop w:val="0"/>
                                                  <w:marBottom w:val="0"/>
                                                  <w:divBdr>
                                                    <w:top w:val="none" w:sz="0" w:space="0" w:color="auto"/>
                                                    <w:left w:val="none" w:sz="0" w:space="0" w:color="auto"/>
                                                    <w:bottom w:val="none" w:sz="0" w:space="0" w:color="auto"/>
                                                    <w:right w:val="none" w:sz="0" w:space="0" w:color="auto"/>
                                                  </w:divBdr>
                                                  <w:divsChild>
                                                    <w:div w:id="1118797652">
                                                      <w:marLeft w:val="0"/>
                                                      <w:marRight w:val="0"/>
                                                      <w:marTop w:val="0"/>
                                                      <w:marBottom w:val="0"/>
                                                      <w:divBdr>
                                                        <w:top w:val="none" w:sz="0" w:space="0" w:color="auto"/>
                                                        <w:left w:val="none" w:sz="0" w:space="0" w:color="auto"/>
                                                        <w:bottom w:val="none" w:sz="0" w:space="0" w:color="auto"/>
                                                        <w:right w:val="none" w:sz="0" w:space="0" w:color="auto"/>
                                                      </w:divBdr>
                                                      <w:divsChild>
                                                        <w:div w:id="1578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0957901">
      <w:bodyDiv w:val="1"/>
      <w:marLeft w:val="0"/>
      <w:marRight w:val="0"/>
      <w:marTop w:val="0"/>
      <w:marBottom w:val="0"/>
      <w:divBdr>
        <w:top w:val="none" w:sz="0" w:space="0" w:color="auto"/>
        <w:left w:val="none" w:sz="0" w:space="0" w:color="auto"/>
        <w:bottom w:val="none" w:sz="0" w:space="0" w:color="auto"/>
        <w:right w:val="none" w:sz="0" w:space="0" w:color="auto"/>
      </w:divBdr>
    </w:div>
    <w:div w:id="2063215183">
      <w:bodyDiv w:val="1"/>
      <w:marLeft w:val="0"/>
      <w:marRight w:val="0"/>
      <w:marTop w:val="0"/>
      <w:marBottom w:val="0"/>
      <w:divBdr>
        <w:top w:val="none" w:sz="0" w:space="0" w:color="auto"/>
        <w:left w:val="none" w:sz="0" w:space="0" w:color="auto"/>
        <w:bottom w:val="none" w:sz="0" w:space="0" w:color="auto"/>
        <w:right w:val="none" w:sz="0" w:space="0" w:color="auto"/>
      </w:divBdr>
    </w:div>
    <w:div w:id="207901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sergej.dvojeglazov@iae.lt" TargetMode="External"/><Relationship Id="rId26" Type="http://schemas.openxmlformats.org/officeDocument/2006/relationships/header" Target="header6.xml"/><Relationship Id="rId39" Type="http://schemas.openxmlformats.org/officeDocument/2006/relationships/hyperlink" Target="mailto:info@eso.lt" TargetMode="External"/><Relationship Id="rId21" Type="http://schemas.openxmlformats.org/officeDocument/2006/relationships/header" Target="header4.xml"/><Relationship Id="rId34" Type="http://schemas.openxmlformats.org/officeDocument/2006/relationships/hyperlink" Target="https://www.eso.lt/lt/eso-partneriams/projektuotojams_2205/elektros-dalis/inzineriniu-tinklu-projektavimo-sutartis.html" TargetMode="External"/><Relationship Id="rId42" Type="http://schemas.openxmlformats.org/officeDocument/2006/relationships/hyperlink" Target="http://www.eso.lt" TargetMode="External"/><Relationship Id="rId47" Type="http://schemas.openxmlformats.org/officeDocument/2006/relationships/hyperlink" Target="http://www.eso.lt" TargetMode="External"/><Relationship Id="rId50" Type="http://schemas.openxmlformats.org/officeDocument/2006/relationships/hyperlink" Target="mailto:info@litorid.eu"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pva.lt/" TargetMode="Externa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hyperlink" Target="mailto:+370&#160;386&#160;28985,%20iae@iae.lt" TargetMode="External"/><Relationship Id="rId38" Type="http://schemas.openxmlformats.org/officeDocument/2006/relationships/hyperlink" Target="http://www.eso.lt" TargetMode="External"/><Relationship Id="rId46" Type="http://schemas.openxmlformats.org/officeDocument/2006/relationships/hyperlink" Target="mailto:info@eso.lt"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footer" Target="footer6.xml"/><Relationship Id="rId41" Type="http://schemas.openxmlformats.org/officeDocument/2006/relationships/hyperlink" Target="https://www.eso.lt/lt/verslui/elektra_99/paslauqos-ir-elektros-prietaisu-remontas/elektros-oro-ir-oro-kabeliu-liniju-amzius.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hyperlink" Target="http://www.eso.lt/lt/namams/elektra/paslaugos_fast-track-modelis" TargetMode="External"/><Relationship Id="rId40" Type="http://schemas.openxmlformats.org/officeDocument/2006/relationships/hyperlink" Target="http://www.eso.lt" TargetMode="External"/><Relationship Id="rId45" Type="http://schemas.openxmlformats.org/officeDocument/2006/relationships/hyperlink" Target="http://www.eso.lt" TargetMode="External"/><Relationship Id="rId53"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4.png"/><Relationship Id="rId36" Type="http://schemas.openxmlformats.org/officeDocument/2006/relationships/hyperlink" Target="http://www.eso.lI/savitarna" TargetMode="External"/><Relationship Id="rId49" Type="http://schemas.openxmlformats.org/officeDocument/2006/relationships/hyperlink" Target="mailto:marius.urbonavicius@litgrid.eu" TargetMode="External"/><Relationship Id="rId10" Type="http://schemas.openxmlformats.org/officeDocument/2006/relationships/endnotes" Target="endnotes.xml"/><Relationship Id="rId19" Type="http://schemas.openxmlformats.org/officeDocument/2006/relationships/hyperlink" Target="mailto:sergej.dvojeglazov@iae.lt" TargetMode="External"/><Relationship Id="rId31" Type="http://schemas.openxmlformats.org/officeDocument/2006/relationships/image" Target="media/image5.png"/><Relationship Id="rId44" Type="http://schemas.openxmlformats.org/officeDocument/2006/relationships/hyperlink" Target="http://www.eso.lt" TargetMode="External"/><Relationship Id="rId52"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hyperlink" Target="https://www.eso.lt/lt/eso-partneriams/elektros-partneriams/dokumentu-pateikimas.html" TargetMode="External"/><Relationship Id="rId43" Type="http://schemas.openxmlformats.org/officeDocument/2006/relationships/hyperlink" Target="http://www.eso.lt" TargetMode="External"/><Relationship Id="rId48"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hyperlink" Target="http://www.litgrid.eu"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3D50616F5218DE4BB02F01B240932989" ma:contentTypeVersion="16" ma:contentTypeDescription="Kurkite naują dokumentą." ma:contentTypeScope="" ma:versionID="8a60fce0c8acab2dc0146743c41346ce">
  <xsd:schema xmlns:xsd="http://www.w3.org/2001/XMLSchema" xmlns:xs="http://www.w3.org/2001/XMLSchema" xmlns:p="http://schemas.microsoft.com/office/2006/metadata/properties" xmlns:ns2="cee37278-309a-48ab-91cf-978d617c168c" xmlns:ns3="8ecacad7-f4cb-47d2-b8a5-f6507e329fb6" targetNamespace="http://schemas.microsoft.com/office/2006/metadata/properties" ma:root="true" ma:fieldsID="3ccb508328f11ebf1451ac15005d3efc" ns2:_="" ns3:_="">
    <xsd:import namespace="cee37278-309a-48ab-91cf-978d617c168c"/>
    <xsd:import namespace="8ecacad7-f4cb-47d2-b8a5-f6507e329f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37278-309a-48ab-91cf-978d617c1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385fe26a-6d7f-455d-a689-97c6ce99d0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cacad7-f4cb-47d2-b8a5-f6507e329fb6"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8798bccb-9dae-4a5c-9863-b0d90deb2bac}" ma:internalName="TaxCatchAll" ma:showField="CatchAllData" ma:web="8ecacad7-f4cb-47d2-b8a5-f6507e329f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ee37278-309a-48ab-91cf-978d617c168c">
      <Terms xmlns="http://schemas.microsoft.com/office/infopath/2007/PartnerControls"/>
    </lcf76f155ced4ddcb4097134ff3c332f>
    <TaxCatchAll xmlns="8ecacad7-f4cb-47d2-b8a5-f6507e329fb6">
      <Value>54</Value>
    </TaxCatchAll>
  </documentManagement>
</p:properties>
</file>

<file path=customXml/itemProps1.xml><?xml version="1.0" encoding="utf-8"?>
<ds:datastoreItem xmlns:ds="http://schemas.openxmlformats.org/officeDocument/2006/customXml" ds:itemID="{124710BA-A5B0-4C01-96AA-A5AEBA6974E6}">
  <ds:schemaRefs>
    <ds:schemaRef ds:uri="http://schemas.microsoft.com/sharepoint/v3/contenttype/forms"/>
  </ds:schemaRefs>
</ds:datastoreItem>
</file>

<file path=customXml/itemProps2.xml><?xml version="1.0" encoding="utf-8"?>
<ds:datastoreItem xmlns:ds="http://schemas.openxmlformats.org/officeDocument/2006/customXml" ds:itemID="{91E1E4A6-08A8-412C-98F6-EDED8E20C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37278-309a-48ab-91cf-978d617c168c"/>
    <ds:schemaRef ds:uri="8ecacad7-f4cb-47d2-b8a5-f6507e329f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8E887A-39AB-4FB5-A787-287144034E0A}">
  <ds:schemaRefs>
    <ds:schemaRef ds:uri="http://schemas.openxmlformats.org/officeDocument/2006/bibliography"/>
  </ds:schemaRefs>
</ds:datastoreItem>
</file>

<file path=customXml/itemProps4.xml><?xml version="1.0" encoding="utf-8"?>
<ds:datastoreItem xmlns:ds="http://schemas.openxmlformats.org/officeDocument/2006/customXml" ds:itemID="{787E7673-A869-4074-871C-0717F9851FCE}">
  <ds:schemaRefs>
    <ds:schemaRef ds:uri="http://schemas.microsoft.com/office/2006/metadata/properties"/>
    <ds:schemaRef ds:uri="http://schemas.microsoft.com/office/infopath/2007/PartnerControls"/>
    <ds:schemaRef ds:uri="cee37278-309a-48ab-91cf-978d617c168c"/>
    <ds:schemaRef ds:uri="8ecacad7-f4cb-47d2-b8a5-f6507e329fb6"/>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56</Pages>
  <Words>18430</Words>
  <Characters>105057</Characters>
  <Application>Microsoft Office Word</Application>
  <DocSecurity>0</DocSecurity>
  <Lines>875</Lines>
  <Paragraphs>246</Paragraphs>
  <ScaleCrop>false</ScaleCrop>
  <HeadingPairs>
    <vt:vector size="6" baseType="variant">
      <vt:variant>
        <vt:lpstr>Title</vt:lpstr>
      </vt:variant>
      <vt:variant>
        <vt:i4>1</vt:i4>
      </vt:variant>
      <vt:variant>
        <vt:lpstr>Название</vt:lpstr>
      </vt:variant>
      <vt:variant>
        <vt:i4>1</vt:i4>
      </vt:variant>
      <vt:variant>
        <vt:lpstr>Pavadinimas</vt:lpstr>
      </vt:variant>
      <vt:variant>
        <vt:i4>1</vt:i4>
      </vt:variant>
    </vt:vector>
  </HeadingPairs>
  <TitlesOfParts>
    <vt:vector size="3" baseType="lpstr">
      <vt:lpstr/>
      <vt:lpstr/>
      <vt:lpstr/>
    </vt:vector>
  </TitlesOfParts>
  <Company>IAE</Company>
  <LinksUpToDate>false</LinksUpToDate>
  <CharactersWithSpaces>123241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dc:creator>
  <cp:lastModifiedBy>Gelčys, Jurgis</cp:lastModifiedBy>
  <cp:revision>25</cp:revision>
  <cp:lastPrinted>2020-09-09T05:15:00Z</cp:lastPrinted>
  <dcterms:created xsi:type="dcterms:W3CDTF">2022-09-28T10:52:00Z</dcterms:created>
  <dcterms:modified xsi:type="dcterms:W3CDTF">2022-10-20T08:14:00Z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0x0101003D50616F5218DE4BB02F01B240932989</vt:lpwstr>
  </property>
  <property fmtid="{D5CDD505-2E9C-101B-9397-08002B2CF9AE}" pid="3" name="DmsSendingDocType">
    <vt:lpwstr/>
  </property>
  <property fmtid="{D5CDD505-2E9C-101B-9397-08002B2CF9AE}" pid="4" name="DmsCPVADocSubtype">
    <vt:lpwstr/>
  </property>
  <property fmtid="{D5CDD505-2E9C-101B-9397-08002B2CF9AE}" pid="5" name="DmsPermissionsDivisions">
    <vt:lpwstr>54;#Ignalinos programos skyrius|79eb974b-13b3-4312-9f27-891558f308ad</vt:lpwstr>
  </property>
  <property fmtid="{D5CDD505-2E9C-101B-9397-08002B2CF9AE}" pid="6" name="DmsCPVADocProgram">
    <vt:lpwstr/>
  </property>
  <property fmtid="{D5CDD505-2E9C-101B-9397-08002B2CF9AE}" pid="7" name="DmsVisers">
    <vt:lpwstr/>
  </property>
  <property fmtid="{D5CDD505-2E9C-101B-9397-08002B2CF9AE}" pid="8" name="DmsOrganizer">
    <vt:lpwstr/>
  </property>
  <property fmtid="{D5CDD505-2E9C-101B-9397-08002B2CF9AE}" pid="9" name="DmsCPVAOtherResponsiblePersons">
    <vt:lpwstr/>
  </property>
  <property fmtid="{D5CDD505-2E9C-101B-9397-08002B2CF9AE}" pid="10" name="DmsSigners">
    <vt:lpwstr/>
  </property>
  <property fmtid="{D5CDD505-2E9C-101B-9397-08002B2CF9AE}" pid="11" name="DmsPermissionsUsers">
    <vt:lpwstr>44;#Roma Karagezian;#35;#Skirmantas Pileckas</vt:lpwstr>
  </property>
  <property fmtid="{D5CDD505-2E9C-101B-9397-08002B2CF9AE}" pid="12" name="TaxCatchAll">
    <vt:lpwstr>54;#Ignalinos programos skyrius|79eb974b-13b3-4312-9f27-891558f308ad</vt:lpwstr>
  </property>
  <property fmtid="{D5CDD505-2E9C-101B-9397-08002B2CF9AE}" pid="13" name="DmsRegPerson">
    <vt:lpwstr/>
  </property>
  <property fmtid="{D5CDD505-2E9C-101B-9397-08002B2CF9AE}" pid="14" name="DmsRegState">
    <vt:lpwstr>Naujas</vt:lpwstr>
  </property>
  <property fmtid="{D5CDD505-2E9C-101B-9397-08002B2CF9AE}" pid="15" name="DmsApprovers">
    <vt:lpwstr/>
  </property>
  <property fmtid="{D5CDD505-2E9C-101B-9397-08002B2CF9AE}" pid="16" name="DmsSendingType">
    <vt:lpwstr>8</vt:lpwstr>
  </property>
  <property fmtid="{D5CDD505-2E9C-101B-9397-08002B2CF9AE}" pid="17" name="DmsResponsiblePerson">
    <vt:lpwstr/>
  </property>
  <property fmtid="{D5CDD505-2E9C-101B-9397-08002B2CF9AE}" pid="18" name="DmsCoordinators">
    <vt:lpwstr/>
  </property>
  <property fmtid="{D5CDD505-2E9C-101B-9397-08002B2CF9AE}" pid="19" name="DmsPermissionsFlags">
    <vt:lpwstr>,SECTRUE,</vt:lpwstr>
  </property>
  <property fmtid="{D5CDD505-2E9C-101B-9397-08002B2CF9AE}" pid="20" name="DmsRegister">
    <vt:lpwstr>61770</vt:lpwstr>
  </property>
  <property fmtid="{D5CDD505-2E9C-101B-9397-08002B2CF9AE}" pid="21" name="e60ee4271ca74d28a1640aed29de29ee">
    <vt:lpwstr/>
  </property>
  <property fmtid="{D5CDD505-2E9C-101B-9397-08002B2CF9AE}" pid="22" name="h5d7dfff98a247c1954587ec9b17d55b">
    <vt:lpwstr/>
  </property>
  <property fmtid="{D5CDD505-2E9C-101B-9397-08002B2CF9AE}" pid="23" name="bef85333021544dbbbb8b847b70284cc">
    <vt:lpwstr/>
  </property>
  <property fmtid="{D5CDD505-2E9C-101B-9397-08002B2CF9AE}" pid="24" name="DmsCase">
    <vt:lpwstr>59396</vt:lpwstr>
  </property>
  <property fmtid="{D5CDD505-2E9C-101B-9397-08002B2CF9AE}" pid="25" name="o3cb2451d6904553a72e202c291dd6d8">
    <vt:lpwstr/>
  </property>
  <property fmtid="{D5CDD505-2E9C-101B-9397-08002B2CF9AE}" pid="26" name="b1f23dead1274c488d632b6cb8d4aba0">
    <vt:lpwstr/>
  </property>
</Properties>
</file>