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8B7BB" w14:textId="77777777" w:rsidR="007D126F" w:rsidRPr="002051A0" w:rsidRDefault="007D126F" w:rsidP="00C81A0C">
      <w:pPr>
        <w:spacing w:before="160"/>
        <w:jc w:val="center"/>
        <w:rPr>
          <w:b/>
          <w:caps/>
        </w:rPr>
      </w:pPr>
      <w:bookmarkStart w:id="0" w:name="_Toc39984097"/>
      <w:bookmarkStart w:id="1" w:name="_Toc507316762"/>
      <w:bookmarkStart w:id="2" w:name="_Toc512309427"/>
    </w:p>
    <w:tbl>
      <w:tblPr>
        <w:tblStyle w:val="TableGrid"/>
        <w:tblW w:w="4540" w:type="dxa"/>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0"/>
      </w:tblGrid>
      <w:tr w:rsidR="002051A0" w:rsidRPr="002051A0" w14:paraId="18CA4442" w14:textId="77777777" w:rsidTr="007A27C4">
        <w:tc>
          <w:tcPr>
            <w:tcW w:w="4540" w:type="dxa"/>
          </w:tcPr>
          <w:p w14:paraId="2AC9127A" w14:textId="77777777" w:rsidR="00EB08E4" w:rsidRPr="002051A0" w:rsidRDefault="00EB08E4" w:rsidP="00EB08E4">
            <w:pPr>
              <w:widowControl w:val="0"/>
              <w:tabs>
                <w:tab w:val="left" w:pos="6498"/>
                <w:tab w:val="left" w:pos="6840"/>
                <w:tab w:val="left" w:pos="6897"/>
              </w:tabs>
              <w:ind w:right="142"/>
              <w:rPr>
                <w:rFonts w:ascii="Times New Roman" w:hAnsi="Times New Roman"/>
                <w:szCs w:val="24"/>
              </w:rPr>
            </w:pPr>
            <w:r w:rsidRPr="002051A0">
              <w:rPr>
                <w:rFonts w:ascii="Times New Roman" w:hAnsi="Times New Roman"/>
                <w:szCs w:val="24"/>
              </w:rPr>
              <w:t>PATVIRTINTA</w:t>
            </w:r>
          </w:p>
          <w:p w14:paraId="71999E1D" w14:textId="3D989C84" w:rsidR="00961580" w:rsidRPr="002051A0" w:rsidRDefault="00EB08E4" w:rsidP="00EB08E4">
            <w:pPr>
              <w:widowControl w:val="0"/>
              <w:tabs>
                <w:tab w:val="left" w:pos="6498"/>
                <w:tab w:val="left" w:pos="6840"/>
                <w:tab w:val="left" w:pos="6897"/>
              </w:tabs>
              <w:ind w:right="142"/>
              <w:rPr>
                <w:rFonts w:ascii="Times New Roman" w:hAnsi="Times New Roman"/>
                <w:szCs w:val="24"/>
              </w:rPr>
            </w:pPr>
            <w:r w:rsidRPr="002051A0">
              <w:rPr>
                <w:rFonts w:ascii="Times New Roman" w:hAnsi="Times New Roman"/>
                <w:szCs w:val="24"/>
              </w:rPr>
              <w:t>Negyvenamųjų administracinės paskirties</w:t>
            </w:r>
            <w:r w:rsidR="007A27C4" w:rsidRPr="002051A0">
              <w:rPr>
                <w:rFonts w:ascii="Times New Roman" w:hAnsi="Times New Roman"/>
                <w:szCs w:val="24"/>
              </w:rPr>
              <w:t xml:space="preserve"> </w:t>
            </w:r>
            <w:r w:rsidRPr="002051A0">
              <w:rPr>
                <w:rFonts w:ascii="Times New Roman" w:hAnsi="Times New Roman"/>
                <w:szCs w:val="24"/>
              </w:rPr>
              <w:t xml:space="preserve">patalpų nuomos viešojo pirkimo komisijos </w:t>
            </w:r>
          </w:p>
          <w:p w14:paraId="4F660B3F" w14:textId="68C475DA" w:rsidR="00EB08E4" w:rsidRPr="002051A0" w:rsidRDefault="00EB08E4" w:rsidP="00EB08E4">
            <w:pPr>
              <w:widowControl w:val="0"/>
              <w:tabs>
                <w:tab w:val="left" w:pos="6498"/>
                <w:tab w:val="left" w:pos="6840"/>
                <w:tab w:val="left" w:pos="6897"/>
              </w:tabs>
              <w:ind w:right="142"/>
              <w:rPr>
                <w:szCs w:val="24"/>
              </w:rPr>
            </w:pPr>
            <w:r w:rsidRPr="002051A0">
              <w:rPr>
                <w:rFonts w:ascii="Times New Roman" w:hAnsi="Times New Roman"/>
                <w:szCs w:val="24"/>
              </w:rPr>
              <w:t>202</w:t>
            </w:r>
            <w:r w:rsidR="00397BF2" w:rsidRPr="002051A0">
              <w:rPr>
                <w:rFonts w:ascii="Times New Roman" w:hAnsi="Times New Roman"/>
                <w:szCs w:val="24"/>
              </w:rPr>
              <w:t>1</w:t>
            </w:r>
            <w:r w:rsidRPr="002051A0">
              <w:rPr>
                <w:rFonts w:ascii="Times New Roman" w:hAnsi="Times New Roman"/>
                <w:szCs w:val="24"/>
              </w:rPr>
              <w:t xml:space="preserve"> m.</w:t>
            </w:r>
            <w:r w:rsidR="00C073CB" w:rsidRPr="002051A0">
              <w:rPr>
                <w:rFonts w:ascii="Times New Roman" w:hAnsi="Times New Roman"/>
                <w:szCs w:val="24"/>
              </w:rPr>
              <w:t xml:space="preserve"> </w:t>
            </w:r>
            <w:r w:rsidR="00B95FCC" w:rsidRPr="002051A0">
              <w:rPr>
                <w:rFonts w:ascii="Times New Roman" w:hAnsi="Times New Roman"/>
                <w:szCs w:val="24"/>
              </w:rPr>
              <w:t>vasario 10</w:t>
            </w:r>
            <w:r w:rsidRPr="002051A0">
              <w:rPr>
                <w:rFonts w:ascii="Times New Roman" w:hAnsi="Times New Roman"/>
                <w:szCs w:val="24"/>
              </w:rPr>
              <w:t xml:space="preserve"> d. protokol</w:t>
            </w:r>
            <w:r w:rsidR="00C802D8" w:rsidRPr="002051A0">
              <w:rPr>
                <w:rFonts w:ascii="Times New Roman" w:hAnsi="Times New Roman"/>
                <w:szCs w:val="24"/>
              </w:rPr>
              <w:t xml:space="preserve">u </w:t>
            </w:r>
            <w:r w:rsidR="007A27C4" w:rsidRPr="002051A0">
              <w:rPr>
                <w:rFonts w:ascii="Times New Roman" w:hAnsi="Times New Roman"/>
                <w:szCs w:val="24"/>
              </w:rPr>
              <w:br/>
            </w:r>
            <w:r w:rsidR="00C802D8" w:rsidRPr="002051A0">
              <w:rPr>
                <w:rFonts w:ascii="Times New Roman" w:hAnsi="Times New Roman"/>
                <w:szCs w:val="24"/>
              </w:rPr>
              <w:t xml:space="preserve">Nr. </w:t>
            </w:r>
            <w:r w:rsidR="00961580" w:rsidRPr="002051A0">
              <w:rPr>
                <w:rFonts w:ascii="Times New Roman" w:hAnsi="Times New Roman"/>
                <w:szCs w:val="24"/>
              </w:rPr>
              <w:t>VšPPr-</w:t>
            </w:r>
            <w:r w:rsidR="00CB7CF6" w:rsidRPr="002051A0">
              <w:rPr>
                <w:rFonts w:ascii="Times New Roman" w:hAnsi="Times New Roman"/>
                <w:szCs w:val="24"/>
              </w:rPr>
              <w:t>1</w:t>
            </w:r>
            <w:r w:rsidR="00961580" w:rsidRPr="002051A0">
              <w:rPr>
                <w:rFonts w:ascii="Times New Roman" w:hAnsi="Times New Roman"/>
                <w:szCs w:val="24"/>
              </w:rPr>
              <w:t>01(13.67E)</w:t>
            </w:r>
          </w:p>
        </w:tc>
      </w:tr>
    </w:tbl>
    <w:p w14:paraId="781B795B" w14:textId="77777777" w:rsidR="00EB08E4" w:rsidRPr="002051A0" w:rsidRDefault="00EB08E4" w:rsidP="00350039">
      <w:pPr>
        <w:widowControl w:val="0"/>
        <w:tabs>
          <w:tab w:val="left" w:pos="6498"/>
          <w:tab w:val="left" w:pos="6840"/>
          <w:tab w:val="left" w:pos="6897"/>
        </w:tabs>
        <w:ind w:left="4820" w:right="142" w:firstLine="709"/>
        <w:rPr>
          <w:szCs w:val="24"/>
        </w:rPr>
      </w:pPr>
    </w:p>
    <w:p w14:paraId="7918B7DE" w14:textId="0AB39650" w:rsidR="002E3956" w:rsidRPr="002051A0" w:rsidRDefault="002E3956" w:rsidP="00EB08E4">
      <w:pPr>
        <w:ind w:left="283" w:firstLine="5246"/>
        <w:rPr>
          <w:szCs w:val="24"/>
        </w:rPr>
      </w:pPr>
    </w:p>
    <w:p w14:paraId="7918B7DF" w14:textId="77777777" w:rsidR="002E3956" w:rsidRPr="002051A0" w:rsidRDefault="002E3956" w:rsidP="00AB2C1C">
      <w:pPr>
        <w:widowControl w:val="0"/>
        <w:tabs>
          <w:tab w:val="left" w:pos="6498"/>
          <w:tab w:val="left" w:pos="6840"/>
          <w:tab w:val="left" w:pos="6897"/>
        </w:tabs>
        <w:ind w:left="4820" w:right="142" w:firstLine="992"/>
        <w:rPr>
          <w:szCs w:val="24"/>
        </w:rPr>
      </w:pPr>
    </w:p>
    <w:p w14:paraId="7918B7E0" w14:textId="77777777" w:rsidR="004D31DB" w:rsidRPr="002051A0" w:rsidRDefault="004D31DB" w:rsidP="00AB2C1C">
      <w:pPr>
        <w:widowControl w:val="0"/>
        <w:tabs>
          <w:tab w:val="left" w:pos="6498"/>
          <w:tab w:val="left" w:pos="6840"/>
          <w:tab w:val="left" w:pos="6897"/>
        </w:tabs>
        <w:ind w:left="4820" w:right="142" w:firstLine="992"/>
        <w:rPr>
          <w:szCs w:val="24"/>
        </w:rPr>
      </w:pPr>
    </w:p>
    <w:p w14:paraId="7918B7E1" w14:textId="77777777" w:rsidR="004D31DB" w:rsidRPr="002051A0" w:rsidRDefault="004D31DB" w:rsidP="00AB2C1C">
      <w:pPr>
        <w:widowControl w:val="0"/>
        <w:tabs>
          <w:tab w:val="left" w:pos="6498"/>
          <w:tab w:val="left" w:pos="6840"/>
          <w:tab w:val="left" w:pos="6897"/>
        </w:tabs>
        <w:ind w:left="4820" w:right="142" w:firstLine="992"/>
        <w:rPr>
          <w:szCs w:val="24"/>
        </w:rPr>
      </w:pPr>
    </w:p>
    <w:p w14:paraId="7918B7E2" w14:textId="77777777" w:rsidR="004D31DB" w:rsidRPr="002051A0" w:rsidRDefault="004D31DB" w:rsidP="00AB2C1C">
      <w:pPr>
        <w:widowControl w:val="0"/>
        <w:tabs>
          <w:tab w:val="left" w:pos="6498"/>
          <w:tab w:val="left" w:pos="6840"/>
          <w:tab w:val="left" w:pos="6897"/>
        </w:tabs>
        <w:ind w:left="4820" w:right="142" w:firstLine="992"/>
        <w:rPr>
          <w:szCs w:val="24"/>
        </w:rPr>
      </w:pPr>
    </w:p>
    <w:p w14:paraId="7918B7E3" w14:textId="77777777" w:rsidR="00FC059B" w:rsidRPr="002051A0" w:rsidRDefault="00FC059B" w:rsidP="00AB2C1C">
      <w:pPr>
        <w:widowControl w:val="0"/>
        <w:tabs>
          <w:tab w:val="left" w:pos="6498"/>
          <w:tab w:val="left" w:pos="6840"/>
          <w:tab w:val="left" w:pos="6897"/>
        </w:tabs>
        <w:ind w:left="4820" w:right="142" w:firstLine="992"/>
        <w:rPr>
          <w:szCs w:val="24"/>
        </w:rPr>
      </w:pPr>
    </w:p>
    <w:p w14:paraId="7918B7E4" w14:textId="77777777" w:rsidR="00FC059B" w:rsidRPr="002051A0" w:rsidRDefault="00FC059B" w:rsidP="00AB2C1C">
      <w:pPr>
        <w:widowControl w:val="0"/>
        <w:tabs>
          <w:tab w:val="left" w:pos="6498"/>
          <w:tab w:val="left" w:pos="6840"/>
          <w:tab w:val="left" w:pos="6897"/>
        </w:tabs>
        <w:ind w:left="4820" w:right="142" w:firstLine="992"/>
        <w:rPr>
          <w:szCs w:val="24"/>
        </w:rPr>
      </w:pPr>
    </w:p>
    <w:p w14:paraId="7918B7E5" w14:textId="77777777" w:rsidR="00A76256" w:rsidRPr="002051A0" w:rsidRDefault="00A76256" w:rsidP="00A76256">
      <w:pPr>
        <w:pStyle w:val="Pavadinimas2"/>
        <w:numPr>
          <w:ilvl w:val="0"/>
          <w:numId w:val="0"/>
        </w:numPr>
        <w:spacing w:before="0" w:after="0"/>
        <w:ind w:right="142"/>
        <w:jc w:val="both"/>
        <w:rPr>
          <w:szCs w:val="24"/>
        </w:rPr>
      </w:pPr>
    </w:p>
    <w:bookmarkEnd w:id="0"/>
    <w:p w14:paraId="7918B7E6" w14:textId="77777777" w:rsidR="00A76256" w:rsidRPr="002051A0" w:rsidRDefault="00A76256" w:rsidP="00A76256">
      <w:pPr>
        <w:ind w:left="5812" w:right="142"/>
        <w:jc w:val="center"/>
        <w:rPr>
          <w:b/>
          <w:szCs w:val="24"/>
        </w:rPr>
      </w:pPr>
    </w:p>
    <w:p w14:paraId="7918B7E7" w14:textId="77777777" w:rsidR="00D06A9F" w:rsidRPr="002051A0" w:rsidRDefault="00527331" w:rsidP="00A76256">
      <w:pPr>
        <w:pStyle w:val="BodyText"/>
        <w:jc w:val="center"/>
        <w:rPr>
          <w:b/>
          <w:szCs w:val="24"/>
        </w:rPr>
      </w:pPr>
      <w:r w:rsidRPr="002051A0">
        <w:rPr>
          <w:b/>
          <w:szCs w:val="24"/>
        </w:rPr>
        <w:t xml:space="preserve">ADMINISTRACINIŲ PATALPŲ </w:t>
      </w:r>
      <w:r w:rsidR="005C3705" w:rsidRPr="002051A0">
        <w:rPr>
          <w:b/>
          <w:szCs w:val="24"/>
        </w:rPr>
        <w:t>NUOMOS</w:t>
      </w:r>
      <w:r w:rsidR="009F4C3E" w:rsidRPr="002051A0">
        <w:rPr>
          <w:b/>
          <w:szCs w:val="24"/>
        </w:rPr>
        <w:t xml:space="preserve"> </w:t>
      </w:r>
      <w:r w:rsidR="00D06A9F" w:rsidRPr="002051A0">
        <w:rPr>
          <w:b/>
          <w:szCs w:val="24"/>
        </w:rPr>
        <w:t xml:space="preserve">PIRKIMO </w:t>
      </w:r>
    </w:p>
    <w:p w14:paraId="7918B7E8" w14:textId="77777777" w:rsidR="00A76256" w:rsidRPr="002051A0" w:rsidRDefault="005C3705" w:rsidP="00A76256">
      <w:pPr>
        <w:pStyle w:val="BodyText"/>
        <w:jc w:val="center"/>
        <w:rPr>
          <w:b/>
          <w:szCs w:val="24"/>
        </w:rPr>
      </w:pPr>
      <w:r w:rsidRPr="002051A0">
        <w:rPr>
          <w:b/>
          <w:szCs w:val="24"/>
        </w:rPr>
        <w:t>SKELBIAMŲ DERYBŲ BŪDU SĄLYG</w:t>
      </w:r>
      <w:r w:rsidR="00974BE8" w:rsidRPr="002051A0">
        <w:rPr>
          <w:b/>
          <w:szCs w:val="24"/>
        </w:rPr>
        <w:t>OS</w:t>
      </w:r>
    </w:p>
    <w:p w14:paraId="7918B7E9" w14:textId="77777777" w:rsidR="00A76256" w:rsidRPr="002051A0" w:rsidRDefault="00A76256" w:rsidP="00A76256">
      <w:pPr>
        <w:pStyle w:val="Pavadinimas2"/>
        <w:numPr>
          <w:ilvl w:val="0"/>
          <w:numId w:val="0"/>
        </w:numPr>
        <w:spacing w:before="0" w:after="0"/>
        <w:rPr>
          <w:szCs w:val="24"/>
        </w:rPr>
      </w:pPr>
    </w:p>
    <w:p w14:paraId="7918B7EA" w14:textId="77777777" w:rsidR="0046666E" w:rsidRPr="002051A0" w:rsidRDefault="0046666E" w:rsidP="00A76256">
      <w:pPr>
        <w:pStyle w:val="Pavadinimas2"/>
        <w:numPr>
          <w:ilvl w:val="0"/>
          <w:numId w:val="0"/>
        </w:numPr>
        <w:spacing w:before="0" w:after="0"/>
        <w:rPr>
          <w:szCs w:val="24"/>
        </w:rPr>
      </w:pPr>
    </w:p>
    <w:bookmarkEnd w:id="1"/>
    <w:bookmarkEnd w:id="2"/>
    <w:p w14:paraId="7918B7EB" w14:textId="77777777" w:rsidR="001101A5" w:rsidRPr="002051A0" w:rsidRDefault="001101A5">
      <w:pPr>
        <w:rPr>
          <w:szCs w:val="24"/>
        </w:rPr>
      </w:pPr>
    </w:p>
    <w:p w14:paraId="7918B7EC" w14:textId="77777777" w:rsidR="001101A5" w:rsidRPr="002051A0" w:rsidRDefault="001101A5">
      <w:pPr>
        <w:rPr>
          <w:szCs w:val="24"/>
        </w:rPr>
      </w:pPr>
    </w:p>
    <w:p w14:paraId="7918B7ED" w14:textId="77777777" w:rsidR="001101A5" w:rsidRPr="002051A0" w:rsidRDefault="001101A5">
      <w:pPr>
        <w:rPr>
          <w:szCs w:val="24"/>
        </w:rPr>
      </w:pPr>
    </w:p>
    <w:p w14:paraId="7918B7EE" w14:textId="77777777" w:rsidR="001101A5" w:rsidRPr="002051A0" w:rsidRDefault="001101A5">
      <w:pPr>
        <w:rPr>
          <w:szCs w:val="24"/>
        </w:rPr>
      </w:pPr>
    </w:p>
    <w:p w14:paraId="7918B7EF" w14:textId="77777777" w:rsidR="001101A5" w:rsidRPr="002051A0" w:rsidRDefault="001101A5">
      <w:pPr>
        <w:rPr>
          <w:szCs w:val="24"/>
        </w:rPr>
      </w:pPr>
    </w:p>
    <w:p w14:paraId="7918B7F0" w14:textId="77777777" w:rsidR="001101A5" w:rsidRPr="002051A0" w:rsidRDefault="001101A5">
      <w:pPr>
        <w:rPr>
          <w:szCs w:val="24"/>
        </w:rPr>
      </w:pPr>
    </w:p>
    <w:p w14:paraId="7918B7F1" w14:textId="77777777" w:rsidR="001101A5" w:rsidRPr="002051A0" w:rsidRDefault="001101A5">
      <w:pPr>
        <w:rPr>
          <w:szCs w:val="24"/>
        </w:rPr>
      </w:pPr>
    </w:p>
    <w:p w14:paraId="7918B7F2" w14:textId="77777777" w:rsidR="001101A5" w:rsidRPr="002051A0" w:rsidRDefault="001101A5">
      <w:pPr>
        <w:rPr>
          <w:szCs w:val="24"/>
        </w:rPr>
      </w:pPr>
    </w:p>
    <w:p w14:paraId="7918B7F3" w14:textId="77777777" w:rsidR="001101A5" w:rsidRPr="002051A0" w:rsidRDefault="001101A5">
      <w:pPr>
        <w:rPr>
          <w:szCs w:val="24"/>
        </w:rPr>
      </w:pPr>
    </w:p>
    <w:p w14:paraId="7918B7F4" w14:textId="77777777" w:rsidR="001101A5" w:rsidRPr="002051A0" w:rsidRDefault="001101A5">
      <w:pPr>
        <w:rPr>
          <w:szCs w:val="24"/>
        </w:rPr>
      </w:pPr>
    </w:p>
    <w:p w14:paraId="7918B7F5" w14:textId="77777777" w:rsidR="001101A5" w:rsidRPr="002051A0" w:rsidRDefault="001101A5">
      <w:pPr>
        <w:rPr>
          <w:szCs w:val="24"/>
        </w:rPr>
      </w:pPr>
    </w:p>
    <w:p w14:paraId="7918B7F6" w14:textId="77777777" w:rsidR="001101A5" w:rsidRPr="002051A0" w:rsidRDefault="001101A5">
      <w:pPr>
        <w:rPr>
          <w:szCs w:val="24"/>
        </w:rPr>
      </w:pPr>
    </w:p>
    <w:p w14:paraId="7918B7F7" w14:textId="77777777" w:rsidR="001101A5" w:rsidRPr="002051A0" w:rsidRDefault="001101A5">
      <w:pPr>
        <w:rPr>
          <w:szCs w:val="24"/>
        </w:rPr>
      </w:pPr>
    </w:p>
    <w:p w14:paraId="7918B7F8" w14:textId="77777777" w:rsidR="001101A5" w:rsidRPr="002051A0" w:rsidRDefault="001101A5">
      <w:pPr>
        <w:rPr>
          <w:szCs w:val="24"/>
        </w:rPr>
      </w:pPr>
    </w:p>
    <w:p w14:paraId="7918B7F9" w14:textId="77777777" w:rsidR="001101A5" w:rsidRPr="002051A0" w:rsidRDefault="001101A5">
      <w:pPr>
        <w:rPr>
          <w:szCs w:val="24"/>
        </w:rPr>
      </w:pPr>
    </w:p>
    <w:p w14:paraId="7918B7FA" w14:textId="77777777" w:rsidR="001101A5" w:rsidRPr="002051A0" w:rsidRDefault="001101A5">
      <w:pPr>
        <w:rPr>
          <w:szCs w:val="24"/>
        </w:rPr>
      </w:pPr>
    </w:p>
    <w:p w14:paraId="7918B7FB" w14:textId="77777777" w:rsidR="001101A5" w:rsidRPr="002051A0" w:rsidRDefault="001101A5">
      <w:pPr>
        <w:rPr>
          <w:szCs w:val="24"/>
        </w:rPr>
      </w:pPr>
    </w:p>
    <w:p w14:paraId="7918B7FC" w14:textId="77777777" w:rsidR="001101A5" w:rsidRPr="002051A0" w:rsidRDefault="001101A5">
      <w:pPr>
        <w:rPr>
          <w:szCs w:val="24"/>
        </w:rPr>
      </w:pPr>
    </w:p>
    <w:p w14:paraId="7918B7FD" w14:textId="77777777" w:rsidR="001101A5" w:rsidRPr="002051A0" w:rsidRDefault="001101A5">
      <w:pPr>
        <w:rPr>
          <w:szCs w:val="24"/>
        </w:rPr>
      </w:pPr>
    </w:p>
    <w:p w14:paraId="7918B7FE" w14:textId="77777777" w:rsidR="001101A5" w:rsidRPr="002051A0" w:rsidRDefault="001101A5">
      <w:pPr>
        <w:rPr>
          <w:szCs w:val="24"/>
        </w:rPr>
      </w:pPr>
    </w:p>
    <w:p w14:paraId="7918B7FF" w14:textId="77777777" w:rsidR="001101A5" w:rsidRPr="002051A0" w:rsidRDefault="001101A5">
      <w:pPr>
        <w:rPr>
          <w:szCs w:val="24"/>
        </w:rPr>
      </w:pPr>
    </w:p>
    <w:p w14:paraId="7918B800" w14:textId="77777777" w:rsidR="001101A5" w:rsidRPr="002051A0" w:rsidRDefault="001101A5">
      <w:pPr>
        <w:rPr>
          <w:szCs w:val="24"/>
        </w:rPr>
      </w:pPr>
    </w:p>
    <w:p w14:paraId="7918B802" w14:textId="77777777" w:rsidR="00183AAC" w:rsidRPr="002051A0" w:rsidRDefault="00183AAC">
      <w:pPr>
        <w:rPr>
          <w:szCs w:val="24"/>
        </w:rPr>
      </w:pPr>
    </w:p>
    <w:p w14:paraId="7918B803" w14:textId="77777777" w:rsidR="00183AAC" w:rsidRPr="002051A0" w:rsidRDefault="00183AAC">
      <w:pPr>
        <w:rPr>
          <w:szCs w:val="24"/>
        </w:rPr>
      </w:pPr>
    </w:p>
    <w:p w14:paraId="7918B804" w14:textId="77777777" w:rsidR="00183AAC" w:rsidRPr="002051A0" w:rsidRDefault="00183AAC">
      <w:pPr>
        <w:rPr>
          <w:szCs w:val="24"/>
        </w:rPr>
      </w:pPr>
    </w:p>
    <w:p w14:paraId="7918B805" w14:textId="77777777" w:rsidR="00183AAC" w:rsidRPr="002051A0" w:rsidRDefault="00183AAC">
      <w:pPr>
        <w:rPr>
          <w:szCs w:val="24"/>
        </w:rPr>
      </w:pPr>
    </w:p>
    <w:p w14:paraId="7918B806" w14:textId="77777777" w:rsidR="00183AAC" w:rsidRPr="002051A0" w:rsidRDefault="00183AAC">
      <w:pPr>
        <w:rPr>
          <w:szCs w:val="24"/>
        </w:rPr>
      </w:pPr>
    </w:p>
    <w:p w14:paraId="7918B807" w14:textId="77777777" w:rsidR="00183AAC" w:rsidRPr="002051A0" w:rsidRDefault="00183AAC">
      <w:pPr>
        <w:rPr>
          <w:szCs w:val="24"/>
        </w:rPr>
      </w:pPr>
    </w:p>
    <w:p w14:paraId="7918B80B" w14:textId="77777777" w:rsidR="00183AAC" w:rsidRPr="002051A0" w:rsidRDefault="00183AAC">
      <w:pPr>
        <w:rPr>
          <w:szCs w:val="24"/>
        </w:rPr>
      </w:pPr>
    </w:p>
    <w:p w14:paraId="7918B80C" w14:textId="77777777" w:rsidR="00183AAC" w:rsidRPr="002051A0" w:rsidRDefault="00183AAC">
      <w:pPr>
        <w:rPr>
          <w:szCs w:val="24"/>
        </w:rPr>
      </w:pPr>
    </w:p>
    <w:p w14:paraId="7918B80D" w14:textId="77777777" w:rsidR="00183AAC" w:rsidRPr="002051A0" w:rsidRDefault="00183AAC">
      <w:pPr>
        <w:rPr>
          <w:szCs w:val="24"/>
        </w:rPr>
      </w:pPr>
    </w:p>
    <w:p w14:paraId="7918B80E" w14:textId="77777777" w:rsidR="00A76256" w:rsidRPr="002051A0" w:rsidRDefault="00B85443" w:rsidP="003555A9">
      <w:pPr>
        <w:rPr>
          <w:szCs w:val="24"/>
        </w:rPr>
      </w:pPr>
      <w:r w:rsidRPr="002051A0">
        <w:rPr>
          <w:caps/>
          <w:szCs w:val="24"/>
        </w:rPr>
        <w:br w:type="page"/>
      </w:r>
    </w:p>
    <w:p w14:paraId="7918B80F" w14:textId="77777777" w:rsidR="00A76256" w:rsidRPr="002051A0" w:rsidRDefault="005C3705" w:rsidP="00A76256">
      <w:pPr>
        <w:pStyle w:val="Heading1"/>
        <w:numPr>
          <w:ilvl w:val="0"/>
          <w:numId w:val="3"/>
        </w:numPr>
        <w:tabs>
          <w:tab w:val="left" w:pos="284"/>
        </w:tabs>
        <w:spacing w:line="240" w:lineRule="auto"/>
        <w:ind w:left="0" w:firstLine="0"/>
        <w:jc w:val="center"/>
        <w:rPr>
          <w:b/>
          <w:caps/>
          <w:szCs w:val="24"/>
        </w:rPr>
      </w:pPr>
      <w:bookmarkStart w:id="3" w:name="_BENDROSIOS_NUOSTATOS"/>
      <w:bookmarkStart w:id="4" w:name="_Toc326095973"/>
      <w:bookmarkEnd w:id="3"/>
      <w:r w:rsidRPr="002051A0">
        <w:rPr>
          <w:b/>
          <w:szCs w:val="24"/>
        </w:rPr>
        <w:lastRenderedPageBreak/>
        <w:t xml:space="preserve">BENDROSIOS </w:t>
      </w:r>
      <w:r w:rsidRPr="002051A0">
        <w:rPr>
          <w:b/>
          <w:caps/>
          <w:szCs w:val="24"/>
        </w:rPr>
        <w:t>NUOSTATOS</w:t>
      </w:r>
      <w:bookmarkEnd w:id="4"/>
    </w:p>
    <w:p w14:paraId="7918B810" w14:textId="77777777" w:rsidR="00A76256" w:rsidRPr="002051A0" w:rsidRDefault="00A76256" w:rsidP="00A76256">
      <w:pPr>
        <w:rPr>
          <w:szCs w:val="24"/>
        </w:rPr>
      </w:pPr>
    </w:p>
    <w:p w14:paraId="7918B811" w14:textId="72C632A9" w:rsidR="00B930B0" w:rsidRPr="002051A0" w:rsidRDefault="00EB08E4" w:rsidP="002D4AEC">
      <w:pPr>
        <w:pStyle w:val="HSPunktai"/>
        <w:tabs>
          <w:tab w:val="left" w:pos="851"/>
          <w:tab w:val="num" w:pos="1276"/>
        </w:tabs>
        <w:spacing w:line="240" w:lineRule="auto"/>
        <w:ind w:left="0" w:firstLine="567"/>
        <w:rPr>
          <w:sz w:val="24"/>
          <w:szCs w:val="24"/>
          <w:lang w:val="lt-LT"/>
        </w:rPr>
      </w:pPr>
      <w:r w:rsidRPr="002051A0">
        <w:rPr>
          <w:sz w:val="24"/>
          <w:szCs w:val="24"/>
          <w:lang w:val="lt-LT"/>
        </w:rPr>
        <w:t xml:space="preserve">Valstybės įmonė Ignalinos atominė elektrinė </w:t>
      </w:r>
      <w:r w:rsidR="001E3522" w:rsidRPr="002051A0">
        <w:rPr>
          <w:sz w:val="24"/>
          <w:szCs w:val="24"/>
          <w:lang w:val="lt-LT"/>
        </w:rPr>
        <w:t xml:space="preserve">(toliau – Perkančioji organizacija), </w:t>
      </w:r>
      <w:r w:rsidR="00CA4903" w:rsidRPr="002051A0">
        <w:rPr>
          <w:sz w:val="24"/>
          <w:szCs w:val="24"/>
          <w:lang w:val="lt-LT"/>
        </w:rPr>
        <w:t xml:space="preserve">juridinio asmens </w:t>
      </w:r>
      <w:r w:rsidR="001E3522" w:rsidRPr="002051A0">
        <w:rPr>
          <w:sz w:val="24"/>
          <w:szCs w:val="24"/>
          <w:lang w:val="lt-LT"/>
        </w:rPr>
        <w:t xml:space="preserve">kodas </w:t>
      </w:r>
      <w:r w:rsidRPr="002051A0">
        <w:rPr>
          <w:sz w:val="24"/>
          <w:szCs w:val="24"/>
          <w:lang w:val="lt-LT"/>
        </w:rPr>
        <w:t>255450080</w:t>
      </w:r>
      <w:r w:rsidR="00CA4903" w:rsidRPr="002051A0">
        <w:rPr>
          <w:sz w:val="24"/>
          <w:szCs w:val="24"/>
          <w:lang w:val="lt-LT"/>
        </w:rPr>
        <w:t xml:space="preserve">, </w:t>
      </w:r>
      <w:r w:rsidR="005C3705" w:rsidRPr="002051A0">
        <w:rPr>
          <w:sz w:val="24"/>
          <w:szCs w:val="24"/>
          <w:lang w:val="lt-LT"/>
        </w:rPr>
        <w:t>numato išsinuomoti administracin</w:t>
      </w:r>
      <w:r w:rsidR="00AD6E99" w:rsidRPr="002051A0">
        <w:rPr>
          <w:sz w:val="24"/>
          <w:szCs w:val="24"/>
          <w:lang w:val="lt-LT"/>
        </w:rPr>
        <w:t>e</w:t>
      </w:r>
      <w:r w:rsidR="005C3705" w:rsidRPr="002051A0">
        <w:rPr>
          <w:sz w:val="24"/>
          <w:szCs w:val="24"/>
          <w:lang w:val="lt-LT"/>
        </w:rPr>
        <w:t xml:space="preserve">s patalpas </w:t>
      </w:r>
      <w:r w:rsidR="00CA4903" w:rsidRPr="002051A0">
        <w:rPr>
          <w:sz w:val="24"/>
          <w:szCs w:val="24"/>
          <w:lang w:val="lt-LT"/>
        </w:rPr>
        <w:t xml:space="preserve">Perkančiosios organizacijos </w:t>
      </w:r>
      <w:r w:rsidR="002073DB" w:rsidRPr="002051A0">
        <w:rPr>
          <w:sz w:val="24"/>
          <w:szCs w:val="24"/>
          <w:lang w:val="lt-LT"/>
        </w:rPr>
        <w:t xml:space="preserve">funkcijoms ir </w:t>
      </w:r>
      <w:r w:rsidR="00B85443" w:rsidRPr="002051A0">
        <w:rPr>
          <w:sz w:val="24"/>
          <w:szCs w:val="24"/>
          <w:lang w:val="lt-LT"/>
        </w:rPr>
        <w:t>veiklai vykdyti</w:t>
      </w:r>
      <w:r w:rsidR="00A0307D" w:rsidRPr="002051A0">
        <w:rPr>
          <w:sz w:val="24"/>
          <w:szCs w:val="24"/>
          <w:lang w:val="lt-LT"/>
        </w:rPr>
        <w:t xml:space="preserve"> (toliau – Pirkimas)</w:t>
      </w:r>
      <w:r w:rsidR="00511182" w:rsidRPr="002051A0">
        <w:rPr>
          <w:sz w:val="24"/>
          <w:szCs w:val="24"/>
          <w:lang w:val="lt-LT"/>
        </w:rPr>
        <w:t>.</w:t>
      </w:r>
      <w:r w:rsidRPr="002051A0">
        <w:rPr>
          <w:sz w:val="24"/>
          <w:szCs w:val="24"/>
          <w:lang w:val="lt-LT"/>
        </w:rPr>
        <w:t xml:space="preserve"> </w:t>
      </w:r>
    </w:p>
    <w:p w14:paraId="7918B812" w14:textId="77777777" w:rsidR="00A76256" w:rsidRPr="002051A0" w:rsidRDefault="005C3705" w:rsidP="002D4AEC">
      <w:pPr>
        <w:pStyle w:val="HSPunktai"/>
        <w:tabs>
          <w:tab w:val="left" w:pos="993"/>
          <w:tab w:val="num" w:pos="1701"/>
        </w:tabs>
        <w:spacing w:line="240" w:lineRule="auto"/>
        <w:ind w:left="0" w:firstLine="567"/>
        <w:rPr>
          <w:sz w:val="24"/>
          <w:szCs w:val="24"/>
          <w:lang w:val="lt-LT"/>
        </w:rPr>
      </w:pPr>
      <w:r w:rsidRPr="002051A0">
        <w:rPr>
          <w:sz w:val="24"/>
          <w:szCs w:val="24"/>
          <w:lang w:val="lt-LT"/>
        </w:rPr>
        <w:t>Ši</w:t>
      </w:r>
      <w:r w:rsidR="00974BE8" w:rsidRPr="002051A0">
        <w:rPr>
          <w:sz w:val="24"/>
          <w:szCs w:val="24"/>
          <w:lang w:val="lt-LT"/>
        </w:rPr>
        <w:t>ose</w:t>
      </w:r>
      <w:r w:rsidRPr="002051A0">
        <w:rPr>
          <w:sz w:val="24"/>
          <w:szCs w:val="24"/>
          <w:lang w:val="lt-LT"/>
        </w:rPr>
        <w:t xml:space="preserve"> </w:t>
      </w:r>
      <w:r w:rsidR="00AD7E2B" w:rsidRPr="002051A0">
        <w:rPr>
          <w:sz w:val="24"/>
          <w:szCs w:val="24"/>
          <w:lang w:val="lt-LT"/>
        </w:rPr>
        <w:t xml:space="preserve">Administracinių patalpų </w:t>
      </w:r>
      <w:r w:rsidRPr="002051A0">
        <w:rPr>
          <w:sz w:val="24"/>
          <w:szCs w:val="24"/>
          <w:lang w:val="lt-LT"/>
        </w:rPr>
        <w:t>nuomos skelbiamų derybų būdu sąlyg</w:t>
      </w:r>
      <w:r w:rsidR="00974BE8" w:rsidRPr="002051A0">
        <w:rPr>
          <w:sz w:val="24"/>
          <w:szCs w:val="24"/>
          <w:lang w:val="lt-LT"/>
        </w:rPr>
        <w:t>ose</w:t>
      </w:r>
      <w:r w:rsidRPr="002051A0">
        <w:rPr>
          <w:sz w:val="24"/>
          <w:szCs w:val="24"/>
          <w:lang w:val="lt-LT"/>
        </w:rPr>
        <w:t xml:space="preserve"> (toliau – </w:t>
      </w:r>
      <w:r w:rsidR="00974BE8" w:rsidRPr="002051A0">
        <w:rPr>
          <w:sz w:val="24"/>
          <w:szCs w:val="24"/>
          <w:lang w:val="lt-LT"/>
        </w:rPr>
        <w:t>Pirkimo sąlygos</w:t>
      </w:r>
      <w:r w:rsidR="00AD7E2B" w:rsidRPr="002051A0">
        <w:rPr>
          <w:sz w:val="24"/>
          <w:szCs w:val="24"/>
          <w:lang w:val="lt-LT"/>
        </w:rPr>
        <w:t>)</w:t>
      </w:r>
      <w:r w:rsidR="00974BE8" w:rsidRPr="002051A0">
        <w:rPr>
          <w:sz w:val="24"/>
          <w:szCs w:val="24"/>
          <w:lang w:val="lt-LT"/>
        </w:rPr>
        <w:t xml:space="preserve"> </w:t>
      </w:r>
      <w:r w:rsidRPr="002051A0">
        <w:rPr>
          <w:sz w:val="24"/>
          <w:szCs w:val="24"/>
          <w:lang w:val="lt-LT"/>
        </w:rPr>
        <w:t xml:space="preserve">vartojamos pagrindinės sąvokos apibrėžtos </w:t>
      </w:r>
      <w:r w:rsidR="00397295" w:rsidRPr="002051A0">
        <w:rPr>
          <w:sz w:val="24"/>
          <w:szCs w:val="24"/>
          <w:lang w:val="lt-LT" w:eastAsia="de-DE"/>
        </w:rPr>
        <w:t>Žemės, esamų pastatų ar kitų nekilnojamųjų daiktų įsigijimo arba nuomos ar teisių į šiuos daiktus įsigijimo tvarkos apraše, patvirtintame Lietuvos Respublikos Vyriausybės 2017 m. gruodžio 13 d. nutarimu Nr. 1036 „Dėl žemės, esamų pastatų ar kitų nekilnojamųjų daiktų įsigijimo arba nuomos ar teisių į šiuos daiktus įsigijimo tvarkos aprašo patvirtinimo ir Lietuvos Respublikos Vyriausybės 2003 m. birželio 25 d. nutarimo Nr. 841 „Dėl žemės, esamų pastatų ar teisių į šiuos daiktus įsigijimų tvarkos aprašo patvirtinimo“ pripažinimo netekusiu galios</w:t>
      </w:r>
      <w:r w:rsidR="00EF24A8" w:rsidRPr="002051A0">
        <w:rPr>
          <w:sz w:val="24"/>
          <w:szCs w:val="24"/>
          <w:lang w:val="lt-LT"/>
        </w:rPr>
        <w:t xml:space="preserve"> </w:t>
      </w:r>
      <w:r w:rsidRPr="002051A0">
        <w:rPr>
          <w:sz w:val="24"/>
          <w:szCs w:val="24"/>
          <w:lang w:val="lt-LT"/>
        </w:rPr>
        <w:t xml:space="preserve">(toliau – Tvarkos aprašas). </w:t>
      </w:r>
    </w:p>
    <w:p w14:paraId="7918B813" w14:textId="77777777" w:rsidR="00A76256" w:rsidRPr="002051A0" w:rsidRDefault="005C3705" w:rsidP="002D4AEC">
      <w:pPr>
        <w:pStyle w:val="Punktai1"/>
        <w:tabs>
          <w:tab w:val="num" w:pos="960"/>
          <w:tab w:val="num" w:pos="1134"/>
          <w:tab w:val="num" w:pos="1276"/>
        </w:tabs>
        <w:spacing w:line="240" w:lineRule="auto"/>
        <w:ind w:left="0" w:firstLine="567"/>
        <w:rPr>
          <w:sz w:val="24"/>
          <w:szCs w:val="24"/>
          <w:lang w:val="lt-LT"/>
        </w:rPr>
      </w:pPr>
      <w:r w:rsidRPr="002051A0">
        <w:rPr>
          <w:sz w:val="24"/>
          <w:szCs w:val="24"/>
          <w:lang w:val="lt-LT"/>
        </w:rPr>
        <w:t>Pirkimas vykdomas vadovaujantis Tvarkos aprašu</w:t>
      </w:r>
      <w:r w:rsidR="00986038" w:rsidRPr="002051A0">
        <w:rPr>
          <w:sz w:val="24"/>
          <w:szCs w:val="24"/>
          <w:lang w:val="lt-LT"/>
        </w:rPr>
        <w:t xml:space="preserve"> </w:t>
      </w:r>
      <w:r w:rsidRPr="002051A0">
        <w:rPr>
          <w:sz w:val="24"/>
          <w:szCs w:val="24"/>
          <w:lang w:val="lt-LT"/>
        </w:rPr>
        <w:t xml:space="preserve">bei </w:t>
      </w:r>
      <w:r w:rsidR="0047747A" w:rsidRPr="002051A0">
        <w:rPr>
          <w:sz w:val="24"/>
          <w:szCs w:val="24"/>
          <w:lang w:val="lt-LT"/>
        </w:rPr>
        <w:t xml:space="preserve">šiomis </w:t>
      </w:r>
      <w:r w:rsidR="00622964" w:rsidRPr="002051A0">
        <w:rPr>
          <w:sz w:val="24"/>
          <w:szCs w:val="24"/>
          <w:lang w:val="lt-LT"/>
        </w:rPr>
        <w:t>Pirkimo sąlygo</w:t>
      </w:r>
      <w:r w:rsidR="0047747A" w:rsidRPr="002051A0">
        <w:rPr>
          <w:sz w:val="24"/>
          <w:szCs w:val="24"/>
          <w:lang w:val="lt-LT"/>
        </w:rPr>
        <w:t>mis</w:t>
      </w:r>
      <w:r w:rsidRPr="002051A0">
        <w:rPr>
          <w:sz w:val="24"/>
          <w:szCs w:val="24"/>
          <w:lang w:val="lt-LT"/>
        </w:rPr>
        <w:t>.</w:t>
      </w:r>
    </w:p>
    <w:p w14:paraId="7918B814" w14:textId="1AF16FD5" w:rsidR="00A76256" w:rsidRPr="002051A0" w:rsidRDefault="005C3705" w:rsidP="002D4AEC">
      <w:pPr>
        <w:pStyle w:val="HSPunktai"/>
        <w:tabs>
          <w:tab w:val="num" w:pos="0"/>
          <w:tab w:val="left" w:pos="993"/>
        </w:tabs>
        <w:spacing w:line="240" w:lineRule="auto"/>
        <w:ind w:left="0" w:firstLine="567"/>
        <w:rPr>
          <w:sz w:val="24"/>
          <w:szCs w:val="24"/>
          <w:lang w:val="lt-LT"/>
        </w:rPr>
      </w:pPr>
      <w:r w:rsidRPr="002051A0">
        <w:rPr>
          <w:sz w:val="24"/>
          <w:szCs w:val="24"/>
          <w:lang w:val="lt-LT"/>
        </w:rPr>
        <w:t xml:space="preserve">Pirkimą organizuoja ir vykdo </w:t>
      </w:r>
      <w:r w:rsidR="0047747A" w:rsidRPr="002051A0">
        <w:rPr>
          <w:sz w:val="24"/>
          <w:szCs w:val="24"/>
          <w:lang w:val="lt-LT"/>
        </w:rPr>
        <w:t xml:space="preserve">Perkančiosios organizacijos </w:t>
      </w:r>
      <w:r w:rsidRPr="002051A0">
        <w:rPr>
          <w:sz w:val="24"/>
          <w:szCs w:val="24"/>
          <w:lang w:val="lt-LT"/>
        </w:rPr>
        <w:t>20</w:t>
      </w:r>
      <w:r w:rsidR="0018756B" w:rsidRPr="002051A0">
        <w:rPr>
          <w:sz w:val="24"/>
          <w:szCs w:val="24"/>
          <w:lang w:val="lt-LT"/>
        </w:rPr>
        <w:t>20</w:t>
      </w:r>
      <w:r w:rsidRPr="002051A0">
        <w:rPr>
          <w:sz w:val="24"/>
          <w:szCs w:val="24"/>
          <w:lang w:val="lt-LT"/>
        </w:rPr>
        <w:t xml:space="preserve"> m. </w:t>
      </w:r>
      <w:r w:rsidR="0018756B" w:rsidRPr="002051A0">
        <w:rPr>
          <w:sz w:val="24"/>
          <w:szCs w:val="24"/>
          <w:lang w:val="lt-LT"/>
        </w:rPr>
        <w:t>spalio 16</w:t>
      </w:r>
      <w:r w:rsidR="00286239" w:rsidRPr="002051A0">
        <w:rPr>
          <w:sz w:val="24"/>
          <w:szCs w:val="24"/>
          <w:lang w:val="lt-LT"/>
        </w:rPr>
        <w:t xml:space="preserve"> d. </w:t>
      </w:r>
      <w:r w:rsidRPr="002051A0">
        <w:rPr>
          <w:sz w:val="24"/>
          <w:szCs w:val="24"/>
          <w:lang w:val="lt-LT"/>
        </w:rPr>
        <w:t>įsakymu Nr. </w:t>
      </w:r>
      <w:r w:rsidR="0018756B" w:rsidRPr="002051A0">
        <w:rPr>
          <w:sz w:val="24"/>
          <w:szCs w:val="24"/>
          <w:lang w:val="lt-LT"/>
        </w:rPr>
        <w:t>VĮs-333</w:t>
      </w:r>
      <w:r w:rsidR="00EF24A8" w:rsidRPr="002051A0">
        <w:rPr>
          <w:sz w:val="24"/>
          <w:szCs w:val="24"/>
          <w:lang w:val="lt-LT"/>
        </w:rPr>
        <w:t xml:space="preserve"> </w:t>
      </w:r>
      <w:r w:rsidR="00294E9A" w:rsidRPr="002051A0">
        <w:rPr>
          <w:sz w:val="24"/>
          <w:szCs w:val="24"/>
          <w:lang w:val="lt-LT"/>
        </w:rPr>
        <w:t xml:space="preserve">„Dėl </w:t>
      </w:r>
      <w:r w:rsidR="0018756B" w:rsidRPr="002051A0">
        <w:rPr>
          <w:sz w:val="24"/>
          <w:szCs w:val="24"/>
          <w:lang w:val="lt-LT"/>
        </w:rPr>
        <w:t>negyvenamųjų administracinės paskirties patalpų nuomos viešojo pirkimo komisijos sudarymo</w:t>
      </w:r>
      <w:r w:rsidR="00294E9A" w:rsidRPr="002051A0">
        <w:rPr>
          <w:sz w:val="24"/>
          <w:szCs w:val="24"/>
          <w:lang w:val="lt-LT"/>
        </w:rPr>
        <w:t xml:space="preserve">“ </w:t>
      </w:r>
      <w:r w:rsidRPr="002051A0">
        <w:rPr>
          <w:sz w:val="24"/>
          <w:szCs w:val="24"/>
          <w:lang w:val="lt-LT"/>
        </w:rPr>
        <w:t xml:space="preserve">sudaryta </w:t>
      </w:r>
      <w:r w:rsidR="0018756B" w:rsidRPr="002051A0">
        <w:rPr>
          <w:sz w:val="24"/>
          <w:szCs w:val="24"/>
          <w:lang w:val="lt-LT"/>
        </w:rPr>
        <w:t xml:space="preserve">viešojo </w:t>
      </w:r>
      <w:r w:rsidR="00986038" w:rsidRPr="002051A0">
        <w:rPr>
          <w:sz w:val="24"/>
          <w:szCs w:val="24"/>
          <w:lang w:val="lt-LT"/>
        </w:rPr>
        <w:t>p</w:t>
      </w:r>
      <w:r w:rsidR="00DA0C5C" w:rsidRPr="002051A0">
        <w:rPr>
          <w:sz w:val="24"/>
          <w:szCs w:val="24"/>
          <w:lang w:val="lt-LT"/>
        </w:rPr>
        <w:t>irk</w:t>
      </w:r>
      <w:r w:rsidR="00294E9A" w:rsidRPr="002051A0">
        <w:rPr>
          <w:sz w:val="24"/>
          <w:szCs w:val="24"/>
          <w:lang w:val="lt-LT"/>
        </w:rPr>
        <w:t>imo</w:t>
      </w:r>
      <w:r w:rsidR="00DA0C5C" w:rsidRPr="002051A0">
        <w:rPr>
          <w:sz w:val="24"/>
          <w:szCs w:val="24"/>
          <w:lang w:val="lt-LT"/>
        </w:rPr>
        <w:t xml:space="preserve"> komisija </w:t>
      </w:r>
      <w:r w:rsidRPr="002051A0">
        <w:rPr>
          <w:sz w:val="24"/>
          <w:szCs w:val="24"/>
          <w:lang w:val="lt-LT"/>
        </w:rPr>
        <w:t>(toliau – Komisija).</w:t>
      </w:r>
    </w:p>
    <w:p w14:paraId="7918B815" w14:textId="77777777" w:rsidR="00A76256" w:rsidRPr="002051A0" w:rsidRDefault="005C3705" w:rsidP="002D4AEC">
      <w:pPr>
        <w:pStyle w:val="Punktai1"/>
        <w:tabs>
          <w:tab w:val="num" w:pos="960"/>
          <w:tab w:val="num" w:pos="1134"/>
          <w:tab w:val="num" w:pos="1276"/>
        </w:tabs>
        <w:spacing w:line="240" w:lineRule="auto"/>
        <w:ind w:left="0" w:firstLine="567"/>
        <w:rPr>
          <w:sz w:val="24"/>
          <w:szCs w:val="24"/>
          <w:lang w:val="lt-LT"/>
        </w:rPr>
      </w:pPr>
      <w:r w:rsidRPr="002051A0">
        <w:rPr>
          <w:sz w:val="24"/>
          <w:szCs w:val="24"/>
          <w:lang w:val="lt-LT"/>
        </w:rPr>
        <w:t>Pirkimas atliekamas laikantis lygiateisiškumo, nediskriminavimo, skaidrumo, abipusio pripažinimo, proporcingumo principų ir konfidencialumo bei nešališkumo reikalavimų.</w:t>
      </w:r>
    </w:p>
    <w:p w14:paraId="7918B816" w14:textId="77777777" w:rsidR="000C4E0A" w:rsidRPr="002051A0" w:rsidRDefault="005C3705" w:rsidP="002D4AEC">
      <w:pPr>
        <w:pStyle w:val="HSPunktai"/>
        <w:spacing w:line="240" w:lineRule="auto"/>
        <w:ind w:left="0" w:firstLine="567"/>
        <w:rPr>
          <w:sz w:val="24"/>
          <w:szCs w:val="24"/>
          <w:lang w:val="lt-LT"/>
        </w:rPr>
      </w:pPr>
      <w:r w:rsidRPr="002051A0">
        <w:rPr>
          <w:sz w:val="24"/>
          <w:szCs w:val="24"/>
          <w:lang w:val="lt-LT"/>
        </w:rPr>
        <w:t>Pateikdamas pa</w:t>
      </w:r>
      <w:r w:rsidR="0025270F" w:rsidRPr="002051A0">
        <w:rPr>
          <w:sz w:val="24"/>
          <w:szCs w:val="24"/>
          <w:lang w:val="lt-LT"/>
        </w:rPr>
        <w:t>siūlymą</w:t>
      </w:r>
      <w:r w:rsidRPr="002051A0">
        <w:rPr>
          <w:sz w:val="24"/>
          <w:szCs w:val="24"/>
          <w:lang w:val="lt-LT"/>
        </w:rPr>
        <w:t xml:space="preserve">, kandidatas sutinka su visais </w:t>
      </w:r>
      <w:r w:rsidR="003A03FF" w:rsidRPr="002051A0">
        <w:rPr>
          <w:sz w:val="24"/>
          <w:szCs w:val="24"/>
          <w:lang w:val="lt-LT"/>
        </w:rPr>
        <w:t xml:space="preserve">Pirkimo sąlygose </w:t>
      </w:r>
      <w:r w:rsidRPr="002051A0">
        <w:rPr>
          <w:sz w:val="24"/>
          <w:szCs w:val="24"/>
          <w:lang w:val="lt-LT"/>
        </w:rPr>
        <w:t xml:space="preserve">nustatytais reikalavimais. Kandidatai privalo atidžiai perskaityti visus </w:t>
      </w:r>
      <w:r w:rsidR="003A03FF" w:rsidRPr="002051A0">
        <w:rPr>
          <w:sz w:val="24"/>
          <w:szCs w:val="24"/>
          <w:lang w:val="lt-LT"/>
        </w:rPr>
        <w:t xml:space="preserve">Pirkimo sąlygų </w:t>
      </w:r>
      <w:r w:rsidRPr="002051A0">
        <w:rPr>
          <w:sz w:val="24"/>
          <w:szCs w:val="24"/>
          <w:lang w:val="lt-LT"/>
        </w:rPr>
        <w:t>reikalavimus, jų priedus ir laikytis jose nustatytų reikalavimų.</w:t>
      </w:r>
    </w:p>
    <w:p w14:paraId="7918B817" w14:textId="35CACFDA" w:rsidR="00A76256" w:rsidRPr="002051A0" w:rsidRDefault="003A03FF" w:rsidP="002D4AEC">
      <w:pPr>
        <w:pStyle w:val="Punktai1"/>
        <w:tabs>
          <w:tab w:val="num" w:pos="960"/>
          <w:tab w:val="num" w:pos="1134"/>
          <w:tab w:val="num" w:pos="1276"/>
        </w:tabs>
        <w:spacing w:line="240" w:lineRule="auto"/>
        <w:ind w:left="0" w:firstLine="567"/>
        <w:rPr>
          <w:sz w:val="24"/>
          <w:szCs w:val="24"/>
          <w:lang w:val="lt-LT"/>
        </w:rPr>
      </w:pPr>
      <w:r w:rsidRPr="002051A0">
        <w:rPr>
          <w:sz w:val="24"/>
          <w:szCs w:val="24"/>
          <w:lang w:val="lt-LT"/>
        </w:rPr>
        <w:t xml:space="preserve">Perkančioji organizacija </w:t>
      </w:r>
      <w:r w:rsidR="00FC74C3" w:rsidRPr="002051A0">
        <w:rPr>
          <w:sz w:val="24"/>
          <w:szCs w:val="24"/>
          <w:lang w:val="lt-LT"/>
        </w:rPr>
        <w:t>yra</w:t>
      </w:r>
      <w:r w:rsidR="005C3705" w:rsidRPr="002051A0">
        <w:rPr>
          <w:sz w:val="24"/>
          <w:szCs w:val="24"/>
          <w:lang w:val="lt-LT"/>
        </w:rPr>
        <w:t xml:space="preserve"> pridėtinės vertės mokesčio (toliau – PVM) mokėtoja.</w:t>
      </w:r>
    </w:p>
    <w:p w14:paraId="7918B818" w14:textId="663EDD33" w:rsidR="00A76256" w:rsidRPr="002051A0" w:rsidRDefault="005C3705" w:rsidP="002D4AEC">
      <w:pPr>
        <w:pStyle w:val="Punktai1"/>
        <w:tabs>
          <w:tab w:val="num" w:pos="960"/>
          <w:tab w:val="num" w:pos="1134"/>
          <w:tab w:val="num" w:pos="1276"/>
        </w:tabs>
        <w:spacing w:line="240" w:lineRule="auto"/>
        <w:ind w:left="0" w:firstLine="567"/>
        <w:rPr>
          <w:sz w:val="24"/>
          <w:szCs w:val="24"/>
          <w:lang w:val="lt-LT"/>
        </w:rPr>
      </w:pPr>
      <w:r w:rsidRPr="002051A0">
        <w:rPr>
          <w:sz w:val="24"/>
          <w:szCs w:val="24"/>
          <w:lang w:val="lt-LT"/>
        </w:rPr>
        <w:t>Išlaidos, susijusios su dalyvavimu derybose, kandidatams nekompensuojamos.</w:t>
      </w:r>
    </w:p>
    <w:p w14:paraId="7918B819" w14:textId="1F05B90B" w:rsidR="00DD7C0F" w:rsidRPr="002051A0" w:rsidRDefault="003D5944" w:rsidP="0091743B">
      <w:pPr>
        <w:pStyle w:val="Punktai1"/>
        <w:tabs>
          <w:tab w:val="num" w:pos="960"/>
          <w:tab w:val="num" w:pos="1134"/>
          <w:tab w:val="num" w:pos="1276"/>
        </w:tabs>
        <w:spacing w:line="240" w:lineRule="auto"/>
        <w:ind w:left="0" w:firstLine="567"/>
        <w:rPr>
          <w:sz w:val="24"/>
          <w:szCs w:val="24"/>
          <w:lang w:val="lt-LT"/>
        </w:rPr>
      </w:pPr>
      <w:r w:rsidRPr="002051A0">
        <w:rPr>
          <w:sz w:val="24"/>
          <w:szCs w:val="24"/>
          <w:lang w:val="lt-LT"/>
        </w:rPr>
        <w:t>Pirkimo skelbimas</w:t>
      </w:r>
      <w:r w:rsidR="00DD7C0F" w:rsidRPr="002051A0">
        <w:rPr>
          <w:sz w:val="24"/>
          <w:szCs w:val="24"/>
          <w:lang w:val="lt-LT"/>
        </w:rPr>
        <w:t xml:space="preserve"> paskelbta</w:t>
      </w:r>
      <w:r w:rsidR="0033573D" w:rsidRPr="002051A0">
        <w:rPr>
          <w:sz w:val="24"/>
          <w:szCs w:val="24"/>
          <w:lang w:val="lt-LT"/>
        </w:rPr>
        <w:t>s</w:t>
      </w:r>
      <w:r w:rsidR="00DD7C0F" w:rsidRPr="002051A0">
        <w:rPr>
          <w:sz w:val="24"/>
          <w:szCs w:val="24"/>
          <w:lang w:val="lt-LT"/>
        </w:rPr>
        <w:t xml:space="preserve"> </w:t>
      </w:r>
      <w:r w:rsidR="00F633B8" w:rsidRPr="002051A0">
        <w:rPr>
          <w:sz w:val="24"/>
          <w:szCs w:val="24"/>
          <w:lang w:val="lt-LT"/>
        </w:rPr>
        <w:t>dienraštyje „</w:t>
      </w:r>
      <w:r w:rsidR="00F633B8" w:rsidRPr="002051A0">
        <w:rPr>
          <w:b/>
          <w:bCs/>
          <w:sz w:val="24"/>
          <w:szCs w:val="24"/>
          <w:lang w:val="lt-LT"/>
        </w:rPr>
        <w:t>Lietuvos rytas“</w:t>
      </w:r>
      <w:r w:rsidRPr="002051A0">
        <w:rPr>
          <w:sz w:val="24"/>
          <w:szCs w:val="24"/>
          <w:lang w:val="lt-LT"/>
        </w:rPr>
        <w:t xml:space="preserve"> ir Perkančiosios organizacijos inter</w:t>
      </w:r>
      <w:r w:rsidR="0033573D" w:rsidRPr="002051A0">
        <w:rPr>
          <w:sz w:val="24"/>
          <w:szCs w:val="24"/>
          <w:lang w:val="lt-LT"/>
        </w:rPr>
        <w:t>netiniame puslapyje</w:t>
      </w:r>
      <w:r w:rsidR="0018756B" w:rsidRPr="002051A0">
        <w:rPr>
          <w:lang w:val="lt-LT"/>
        </w:rPr>
        <w:t xml:space="preserve"> </w:t>
      </w:r>
      <w:hyperlink r:id="rId11" w:history="1">
        <w:r w:rsidR="0018756B" w:rsidRPr="002051A0">
          <w:rPr>
            <w:rStyle w:val="Hyperlink"/>
            <w:color w:val="auto"/>
            <w:sz w:val="24"/>
            <w:szCs w:val="24"/>
            <w:lang w:val="lt-LT"/>
          </w:rPr>
          <w:t>www.iae.lt</w:t>
        </w:r>
      </w:hyperlink>
      <w:r w:rsidR="0018756B" w:rsidRPr="002051A0">
        <w:rPr>
          <w:sz w:val="24"/>
          <w:szCs w:val="24"/>
          <w:lang w:val="lt-LT"/>
        </w:rPr>
        <w:t xml:space="preserve">. </w:t>
      </w:r>
      <w:r w:rsidR="0033573D" w:rsidRPr="002051A0">
        <w:rPr>
          <w:sz w:val="24"/>
          <w:szCs w:val="24"/>
          <w:lang w:val="lt-LT"/>
        </w:rPr>
        <w:t xml:space="preserve"> </w:t>
      </w:r>
    </w:p>
    <w:p w14:paraId="7918B81C" w14:textId="7C8036CB" w:rsidR="00A76256" w:rsidRPr="002051A0" w:rsidRDefault="005C3705" w:rsidP="001A295E">
      <w:pPr>
        <w:pStyle w:val="Punktai1"/>
        <w:numPr>
          <w:ilvl w:val="0"/>
          <w:numId w:val="0"/>
        </w:numPr>
        <w:tabs>
          <w:tab w:val="num" w:pos="960"/>
          <w:tab w:val="num" w:pos="1276"/>
        </w:tabs>
        <w:spacing w:line="240" w:lineRule="auto"/>
        <w:ind w:firstLine="567"/>
        <w:rPr>
          <w:b/>
          <w:szCs w:val="24"/>
          <w:lang w:val="lt-LT"/>
        </w:rPr>
      </w:pPr>
      <w:r w:rsidRPr="002051A0">
        <w:rPr>
          <w:sz w:val="24"/>
          <w:szCs w:val="24"/>
          <w:lang w:val="lt-LT"/>
        </w:rPr>
        <w:t>Tiesiog</w:t>
      </w:r>
      <w:r w:rsidR="00530A73" w:rsidRPr="002051A0">
        <w:rPr>
          <w:sz w:val="24"/>
          <w:szCs w:val="24"/>
          <w:lang w:val="lt-LT"/>
        </w:rPr>
        <w:t xml:space="preserve">inį ryšį su kandidatais </w:t>
      </w:r>
      <w:r w:rsidR="003962AB" w:rsidRPr="002051A0">
        <w:rPr>
          <w:sz w:val="24"/>
          <w:szCs w:val="24"/>
          <w:lang w:val="lt-LT"/>
        </w:rPr>
        <w:t>palaiko</w:t>
      </w:r>
      <w:r w:rsidR="00033686" w:rsidRPr="002051A0">
        <w:rPr>
          <w:sz w:val="24"/>
          <w:szCs w:val="24"/>
          <w:lang w:val="lt-LT"/>
        </w:rPr>
        <w:t xml:space="preserve"> </w:t>
      </w:r>
      <w:r w:rsidR="00B522DD" w:rsidRPr="002051A0">
        <w:rPr>
          <w:sz w:val="24"/>
          <w:szCs w:val="24"/>
          <w:lang w:val="lt-LT"/>
        </w:rPr>
        <w:t>Pirkimų ir sutarčių skyriaus Prekių ir paslaugų pirkimo grupės specialistė Tatjana Grigaitienė</w:t>
      </w:r>
      <w:r w:rsidR="00CE23FC" w:rsidRPr="002051A0">
        <w:rPr>
          <w:sz w:val="24"/>
          <w:szCs w:val="24"/>
          <w:lang w:val="lt-LT"/>
        </w:rPr>
        <w:t>,</w:t>
      </w:r>
      <w:r w:rsidR="002D4AEC" w:rsidRPr="002051A0">
        <w:rPr>
          <w:sz w:val="24"/>
          <w:szCs w:val="24"/>
          <w:lang w:val="lt-LT"/>
        </w:rPr>
        <w:t xml:space="preserve"> </w:t>
      </w:r>
      <w:hyperlink r:id="rId12" w:history="1">
        <w:r w:rsidR="00AD6505" w:rsidRPr="002051A0">
          <w:rPr>
            <w:rStyle w:val="Hyperlink"/>
            <w:color w:val="auto"/>
            <w:sz w:val="24"/>
            <w:szCs w:val="24"/>
            <w:lang w:val="lt-LT"/>
          </w:rPr>
          <w:t>tatjana.grigaitiene@iae.lt</w:t>
        </w:r>
      </w:hyperlink>
      <w:r w:rsidR="002D4AEC" w:rsidRPr="002051A0">
        <w:rPr>
          <w:sz w:val="24"/>
          <w:szCs w:val="24"/>
          <w:lang w:val="lt-LT"/>
        </w:rPr>
        <w:t>, tel.</w:t>
      </w:r>
      <w:r w:rsidR="006973AF" w:rsidRPr="002051A0">
        <w:rPr>
          <w:sz w:val="24"/>
          <w:szCs w:val="24"/>
          <w:lang w:val="lt-LT"/>
        </w:rPr>
        <w:t xml:space="preserve"> </w:t>
      </w:r>
      <w:r w:rsidR="00B522DD" w:rsidRPr="002051A0">
        <w:rPr>
          <w:sz w:val="24"/>
          <w:szCs w:val="24"/>
          <w:lang w:val="lt-LT"/>
        </w:rPr>
        <w:t>+370 610 06439</w:t>
      </w:r>
      <w:r w:rsidR="002D4AEC" w:rsidRPr="002051A0">
        <w:rPr>
          <w:sz w:val="24"/>
          <w:szCs w:val="24"/>
          <w:lang w:val="lt-LT"/>
        </w:rPr>
        <w:t xml:space="preserve">. </w:t>
      </w:r>
    </w:p>
    <w:p w14:paraId="7918B81D" w14:textId="77777777" w:rsidR="002D4AEC" w:rsidRPr="002051A0" w:rsidRDefault="002D4AEC" w:rsidP="002D4AEC">
      <w:pPr>
        <w:pStyle w:val="Punktai1"/>
        <w:numPr>
          <w:ilvl w:val="0"/>
          <w:numId w:val="0"/>
        </w:numPr>
        <w:tabs>
          <w:tab w:val="num" w:pos="960"/>
          <w:tab w:val="num" w:pos="1276"/>
        </w:tabs>
        <w:spacing w:line="240" w:lineRule="auto"/>
        <w:ind w:left="600"/>
        <w:jc w:val="left"/>
        <w:rPr>
          <w:b/>
          <w:szCs w:val="24"/>
          <w:lang w:val="lt-LT"/>
        </w:rPr>
      </w:pPr>
    </w:p>
    <w:p w14:paraId="7918B81E" w14:textId="77777777" w:rsidR="003051CB" w:rsidRPr="002051A0" w:rsidRDefault="005C3705" w:rsidP="00EB6AF4">
      <w:pPr>
        <w:pStyle w:val="Heading1"/>
        <w:numPr>
          <w:ilvl w:val="0"/>
          <w:numId w:val="3"/>
        </w:numPr>
        <w:tabs>
          <w:tab w:val="num" w:pos="1134"/>
          <w:tab w:val="left" w:pos="2127"/>
        </w:tabs>
        <w:spacing w:line="240" w:lineRule="auto"/>
        <w:ind w:left="0" w:firstLine="567"/>
        <w:jc w:val="center"/>
        <w:rPr>
          <w:b/>
          <w:szCs w:val="24"/>
        </w:rPr>
      </w:pPr>
      <w:bookmarkStart w:id="5" w:name="_Toc326095974"/>
      <w:r w:rsidRPr="002051A0">
        <w:rPr>
          <w:b/>
          <w:szCs w:val="24"/>
        </w:rPr>
        <w:t>PIRKIMO OBJEKTAS</w:t>
      </w:r>
      <w:bookmarkEnd w:id="5"/>
    </w:p>
    <w:p w14:paraId="7918B81F" w14:textId="77777777" w:rsidR="00A76256" w:rsidRPr="002051A0" w:rsidRDefault="00A76256" w:rsidP="00A76256">
      <w:pPr>
        <w:tabs>
          <w:tab w:val="num" w:pos="960"/>
        </w:tabs>
        <w:ind w:left="1080" w:firstLine="600"/>
        <w:rPr>
          <w:szCs w:val="24"/>
        </w:rPr>
      </w:pPr>
    </w:p>
    <w:p w14:paraId="25841368" w14:textId="7E1AB68C" w:rsidR="00D20B13" w:rsidRPr="002051A0" w:rsidRDefault="005C3705" w:rsidP="004C4FC5">
      <w:pPr>
        <w:pStyle w:val="Punktai1"/>
        <w:tabs>
          <w:tab w:val="num" w:pos="960"/>
        </w:tabs>
        <w:spacing w:line="240" w:lineRule="auto"/>
        <w:ind w:left="0" w:firstLine="567"/>
        <w:rPr>
          <w:sz w:val="24"/>
          <w:szCs w:val="24"/>
          <w:lang w:val="lt-LT"/>
        </w:rPr>
      </w:pPr>
      <w:r w:rsidRPr="002051A0">
        <w:rPr>
          <w:sz w:val="24"/>
          <w:szCs w:val="24"/>
          <w:lang w:val="lt-LT"/>
        </w:rPr>
        <w:t xml:space="preserve">Pirkimo objektas – </w:t>
      </w:r>
      <w:r w:rsidR="00F038D4" w:rsidRPr="002051A0">
        <w:rPr>
          <w:sz w:val="24"/>
          <w:szCs w:val="24"/>
          <w:lang w:val="lt-LT"/>
        </w:rPr>
        <w:t>negyvenamosios administracinės paskirties patal</w:t>
      </w:r>
      <w:r w:rsidR="00A93A39" w:rsidRPr="002051A0">
        <w:rPr>
          <w:sz w:val="24"/>
          <w:szCs w:val="24"/>
          <w:lang w:val="lt-LT"/>
        </w:rPr>
        <w:t>ų nuoma</w:t>
      </w:r>
      <w:r w:rsidR="00F038D4" w:rsidRPr="002051A0">
        <w:rPr>
          <w:sz w:val="24"/>
          <w:szCs w:val="24"/>
          <w:lang w:val="lt-LT"/>
        </w:rPr>
        <w:t xml:space="preserve"> IAE reikmėms, kurių bendras plotas</w:t>
      </w:r>
      <w:r w:rsidR="00414EB5" w:rsidRPr="002051A0">
        <w:rPr>
          <w:sz w:val="24"/>
          <w:szCs w:val="24"/>
          <w:lang w:val="lt-LT"/>
        </w:rPr>
        <w:t xml:space="preserve"> </w:t>
      </w:r>
      <w:r w:rsidR="001F63F0" w:rsidRPr="002051A0">
        <w:rPr>
          <w:sz w:val="24"/>
          <w:szCs w:val="24"/>
          <w:lang w:val="lt-LT"/>
        </w:rPr>
        <w:t>3</w:t>
      </w:r>
      <w:r w:rsidR="00710C05" w:rsidRPr="002051A0">
        <w:rPr>
          <w:sz w:val="24"/>
          <w:szCs w:val="24"/>
          <w:lang w:val="lt-LT"/>
        </w:rPr>
        <w:t>86,40</w:t>
      </w:r>
      <w:r w:rsidR="001F63F0" w:rsidRPr="002051A0">
        <w:rPr>
          <w:sz w:val="24"/>
          <w:szCs w:val="24"/>
          <w:lang w:val="lt-LT"/>
        </w:rPr>
        <w:t>-46</w:t>
      </w:r>
      <w:r w:rsidR="000963AC" w:rsidRPr="002051A0">
        <w:rPr>
          <w:sz w:val="24"/>
          <w:szCs w:val="24"/>
          <w:lang w:val="lt-LT"/>
        </w:rPr>
        <w:t>6</w:t>
      </w:r>
      <w:r w:rsidR="001F63F0" w:rsidRPr="002051A0">
        <w:rPr>
          <w:sz w:val="24"/>
          <w:szCs w:val="24"/>
          <w:lang w:val="lt-LT"/>
        </w:rPr>
        <w:t>,80 kv.</w:t>
      </w:r>
      <w:r w:rsidR="002751B5">
        <w:rPr>
          <w:sz w:val="24"/>
          <w:szCs w:val="24"/>
          <w:lang w:val="lt-LT"/>
        </w:rPr>
        <w:t xml:space="preserve"> </w:t>
      </w:r>
      <w:r w:rsidR="001F63F0" w:rsidRPr="002051A0">
        <w:rPr>
          <w:sz w:val="24"/>
          <w:szCs w:val="24"/>
          <w:lang w:val="lt-LT"/>
        </w:rPr>
        <w:t>m</w:t>
      </w:r>
      <w:r w:rsidR="00F038D4" w:rsidRPr="002051A0">
        <w:rPr>
          <w:sz w:val="24"/>
          <w:szCs w:val="24"/>
          <w:lang w:val="lt-LT"/>
        </w:rPr>
        <w:t xml:space="preserve"> Pastatas turi būti Vilniaus miest</w:t>
      </w:r>
      <w:r w:rsidR="00682F65" w:rsidRPr="002051A0">
        <w:rPr>
          <w:sz w:val="24"/>
          <w:szCs w:val="24"/>
          <w:lang w:val="lt-LT"/>
        </w:rPr>
        <w:t>e, Vilniaus miesto savivaldybėje</w:t>
      </w:r>
      <w:r w:rsidR="00F038D4" w:rsidRPr="002051A0">
        <w:rPr>
          <w:sz w:val="24"/>
          <w:szCs w:val="24"/>
          <w:lang w:val="lt-LT"/>
        </w:rPr>
        <w:t xml:space="preserve">, ne toliau, kaip </w:t>
      </w:r>
      <w:r w:rsidR="00F52E9B" w:rsidRPr="002051A0">
        <w:rPr>
          <w:sz w:val="24"/>
          <w:szCs w:val="24"/>
          <w:lang w:val="lt-LT"/>
        </w:rPr>
        <w:t>5</w:t>
      </w:r>
      <w:r w:rsidR="00F038D4" w:rsidRPr="002051A0">
        <w:rPr>
          <w:sz w:val="24"/>
          <w:szCs w:val="24"/>
          <w:lang w:val="lt-LT"/>
        </w:rPr>
        <w:t xml:space="preserve"> km atstumu nuo Lietuvos Respublikos energetikos ministerijos pastato (Gedimino pr. 38, Vilnius), su gerai išvystyta infrastruktūra</w:t>
      </w:r>
      <w:r w:rsidR="00F52E9B" w:rsidRPr="002051A0">
        <w:rPr>
          <w:sz w:val="24"/>
          <w:szCs w:val="24"/>
          <w:lang w:val="lt-LT"/>
        </w:rPr>
        <w:t>.</w:t>
      </w:r>
      <w:r w:rsidR="004C4FC5" w:rsidRPr="002051A0">
        <w:rPr>
          <w:sz w:val="24"/>
          <w:szCs w:val="24"/>
          <w:lang w:val="lt-LT"/>
        </w:rPr>
        <w:t xml:space="preserve"> Ne toliau kaip 500 m</w:t>
      </w:r>
      <w:r w:rsidR="00CD2A54" w:rsidRPr="002051A0">
        <w:rPr>
          <w:sz w:val="24"/>
          <w:szCs w:val="24"/>
          <w:lang w:val="lt-LT"/>
        </w:rPr>
        <w:t xml:space="preserve"> nuo </w:t>
      </w:r>
      <w:r w:rsidR="004C4FC5" w:rsidRPr="002051A0">
        <w:rPr>
          <w:sz w:val="24"/>
          <w:szCs w:val="24"/>
          <w:lang w:val="lt-LT"/>
        </w:rPr>
        <w:t>pastato turi būti viešojo transporto stotelė</w:t>
      </w:r>
      <w:r w:rsidR="00CD2A54" w:rsidRPr="002051A0">
        <w:rPr>
          <w:sz w:val="24"/>
          <w:szCs w:val="24"/>
          <w:lang w:val="lt-LT"/>
        </w:rPr>
        <w:t>.</w:t>
      </w:r>
    </w:p>
    <w:p w14:paraId="7918B821" w14:textId="77777777" w:rsidR="00A76256" w:rsidRPr="002051A0" w:rsidRDefault="005C3705" w:rsidP="00AE6343">
      <w:pPr>
        <w:pStyle w:val="Punktai1"/>
        <w:tabs>
          <w:tab w:val="num" w:pos="960"/>
        </w:tabs>
        <w:spacing w:line="240" w:lineRule="auto"/>
        <w:ind w:left="0" w:firstLine="567"/>
        <w:rPr>
          <w:sz w:val="24"/>
          <w:szCs w:val="24"/>
          <w:lang w:val="lt-LT"/>
        </w:rPr>
      </w:pPr>
      <w:r w:rsidRPr="002051A0">
        <w:rPr>
          <w:sz w:val="24"/>
          <w:szCs w:val="24"/>
          <w:lang w:val="lt-LT"/>
        </w:rPr>
        <w:t xml:space="preserve">Reikalavimai </w:t>
      </w:r>
      <w:r w:rsidR="00714C31" w:rsidRPr="002051A0">
        <w:rPr>
          <w:sz w:val="24"/>
          <w:szCs w:val="24"/>
          <w:lang w:val="lt-LT"/>
        </w:rPr>
        <w:t xml:space="preserve">administracinėms </w:t>
      </w:r>
      <w:r w:rsidRPr="002051A0">
        <w:rPr>
          <w:sz w:val="24"/>
          <w:szCs w:val="24"/>
          <w:lang w:val="lt-LT"/>
        </w:rPr>
        <w:t>patalpoms nustatyti ši</w:t>
      </w:r>
      <w:r w:rsidR="00FC4F74" w:rsidRPr="002051A0">
        <w:rPr>
          <w:sz w:val="24"/>
          <w:szCs w:val="24"/>
          <w:lang w:val="lt-LT"/>
        </w:rPr>
        <w:t>ų</w:t>
      </w:r>
      <w:r w:rsidRPr="002051A0">
        <w:rPr>
          <w:sz w:val="24"/>
          <w:szCs w:val="24"/>
          <w:lang w:val="lt-LT"/>
        </w:rPr>
        <w:t xml:space="preserve"> </w:t>
      </w:r>
      <w:r w:rsidR="00294E9A" w:rsidRPr="002051A0">
        <w:rPr>
          <w:sz w:val="24"/>
          <w:szCs w:val="24"/>
          <w:lang w:val="lt-LT"/>
        </w:rPr>
        <w:t xml:space="preserve">Pirkimo </w:t>
      </w:r>
      <w:r w:rsidR="00DD0C37" w:rsidRPr="002051A0">
        <w:rPr>
          <w:sz w:val="24"/>
          <w:szCs w:val="24"/>
          <w:lang w:val="lt-LT"/>
        </w:rPr>
        <w:t>s</w:t>
      </w:r>
      <w:r w:rsidRPr="002051A0">
        <w:rPr>
          <w:sz w:val="24"/>
          <w:szCs w:val="24"/>
          <w:lang w:val="lt-LT"/>
        </w:rPr>
        <w:t>ąlygų 2 priede „</w:t>
      </w:r>
      <w:hyperlink w:anchor="_2_priedas_5" w:history="1">
        <w:r w:rsidRPr="002051A0">
          <w:rPr>
            <w:rStyle w:val="Hyperlink"/>
            <w:color w:val="auto"/>
            <w:sz w:val="24"/>
            <w:szCs w:val="24"/>
            <w:u w:val="none"/>
            <w:lang w:val="lt-LT"/>
          </w:rPr>
          <w:t>Techninė specifikacija“</w:t>
        </w:r>
      </w:hyperlink>
      <w:r w:rsidRPr="002051A0">
        <w:rPr>
          <w:sz w:val="24"/>
          <w:szCs w:val="24"/>
          <w:lang w:val="lt-LT"/>
        </w:rPr>
        <w:t>.</w:t>
      </w:r>
    </w:p>
    <w:p w14:paraId="7918B822" w14:textId="63164CA1" w:rsidR="00A76256" w:rsidRPr="002051A0" w:rsidRDefault="00C57DF6" w:rsidP="00AE6343">
      <w:pPr>
        <w:pStyle w:val="Punktai1"/>
        <w:tabs>
          <w:tab w:val="num" w:pos="960"/>
        </w:tabs>
        <w:spacing w:line="240" w:lineRule="auto"/>
        <w:ind w:left="0" w:firstLine="567"/>
        <w:rPr>
          <w:sz w:val="24"/>
          <w:szCs w:val="24"/>
          <w:lang w:val="lt-LT"/>
        </w:rPr>
      </w:pPr>
      <w:r w:rsidRPr="002051A0">
        <w:rPr>
          <w:sz w:val="24"/>
          <w:szCs w:val="24"/>
          <w:lang w:val="lt-LT"/>
        </w:rPr>
        <w:t xml:space="preserve">Administracinių </w:t>
      </w:r>
      <w:r w:rsidR="005C3705" w:rsidRPr="002051A0">
        <w:rPr>
          <w:sz w:val="24"/>
          <w:szCs w:val="24"/>
          <w:lang w:val="lt-LT"/>
        </w:rPr>
        <w:t>patalpų naudojimo paskirtis –</w:t>
      </w:r>
      <w:r w:rsidR="00AE6343" w:rsidRPr="002051A0">
        <w:rPr>
          <w:sz w:val="24"/>
          <w:szCs w:val="24"/>
          <w:lang w:val="lt-LT"/>
        </w:rPr>
        <w:t xml:space="preserve"> Perkančiosios organizacijos</w:t>
      </w:r>
      <w:r w:rsidR="00F038D4" w:rsidRPr="002051A0">
        <w:rPr>
          <w:sz w:val="24"/>
          <w:szCs w:val="24"/>
          <w:lang w:val="lt-LT"/>
        </w:rPr>
        <w:t xml:space="preserve"> administracinėms</w:t>
      </w:r>
      <w:r w:rsidR="00AE6343" w:rsidRPr="002051A0">
        <w:rPr>
          <w:sz w:val="24"/>
          <w:szCs w:val="24"/>
          <w:lang w:val="lt-LT"/>
        </w:rPr>
        <w:t xml:space="preserve"> </w:t>
      </w:r>
      <w:r w:rsidR="005C3705" w:rsidRPr="002051A0">
        <w:rPr>
          <w:sz w:val="24"/>
          <w:szCs w:val="24"/>
          <w:lang w:val="lt-LT"/>
        </w:rPr>
        <w:t xml:space="preserve">funkcijoms </w:t>
      </w:r>
      <w:r w:rsidRPr="002051A0">
        <w:rPr>
          <w:sz w:val="24"/>
          <w:szCs w:val="24"/>
          <w:lang w:val="lt-LT"/>
        </w:rPr>
        <w:t xml:space="preserve">ir veiklai </w:t>
      </w:r>
      <w:r w:rsidR="005C3705" w:rsidRPr="002051A0">
        <w:rPr>
          <w:sz w:val="24"/>
          <w:szCs w:val="24"/>
          <w:lang w:val="lt-LT"/>
        </w:rPr>
        <w:t>vykdyti.</w:t>
      </w:r>
    </w:p>
    <w:p w14:paraId="7918B823" w14:textId="77777777" w:rsidR="00A76256" w:rsidRPr="002051A0" w:rsidRDefault="005C3705" w:rsidP="00AE6343">
      <w:pPr>
        <w:pStyle w:val="Punktai1"/>
        <w:tabs>
          <w:tab w:val="num" w:pos="960"/>
        </w:tabs>
        <w:spacing w:line="240" w:lineRule="auto"/>
        <w:ind w:left="0" w:firstLine="567"/>
        <w:rPr>
          <w:sz w:val="24"/>
          <w:szCs w:val="24"/>
          <w:lang w:val="lt-LT"/>
        </w:rPr>
      </w:pPr>
      <w:r w:rsidRPr="002051A0">
        <w:rPr>
          <w:sz w:val="24"/>
          <w:szCs w:val="24"/>
          <w:lang w:val="lt-LT"/>
        </w:rPr>
        <w:t xml:space="preserve">Pirkimas atliekamas skelbiamų derybų būdu. Pirkimo tikslas – sudaryti </w:t>
      </w:r>
      <w:r w:rsidR="00C57DF6" w:rsidRPr="002051A0">
        <w:rPr>
          <w:sz w:val="24"/>
          <w:szCs w:val="24"/>
          <w:lang w:val="lt-LT"/>
        </w:rPr>
        <w:t xml:space="preserve">administracinių patalpų </w:t>
      </w:r>
      <w:r w:rsidRPr="002051A0">
        <w:rPr>
          <w:sz w:val="24"/>
          <w:szCs w:val="24"/>
          <w:lang w:val="lt-LT"/>
        </w:rPr>
        <w:t xml:space="preserve">nuomos sutartį (toliau – </w:t>
      </w:r>
      <w:r w:rsidR="00A10604" w:rsidRPr="002051A0">
        <w:rPr>
          <w:sz w:val="24"/>
          <w:szCs w:val="24"/>
          <w:lang w:val="lt-LT"/>
        </w:rPr>
        <w:t>S</w:t>
      </w:r>
      <w:r w:rsidRPr="002051A0">
        <w:rPr>
          <w:sz w:val="24"/>
          <w:szCs w:val="24"/>
          <w:lang w:val="lt-LT"/>
        </w:rPr>
        <w:t xml:space="preserve">utartis). </w:t>
      </w:r>
    </w:p>
    <w:p w14:paraId="7918B824" w14:textId="4414931E" w:rsidR="00A76256" w:rsidRPr="002051A0" w:rsidRDefault="00C57DF6" w:rsidP="008125DD">
      <w:pPr>
        <w:pStyle w:val="HSPunktai"/>
        <w:tabs>
          <w:tab w:val="num" w:pos="1134"/>
        </w:tabs>
        <w:spacing w:line="240" w:lineRule="auto"/>
        <w:ind w:left="0" w:firstLine="567"/>
        <w:rPr>
          <w:sz w:val="24"/>
          <w:szCs w:val="24"/>
          <w:lang w:val="lt-LT"/>
        </w:rPr>
      </w:pPr>
      <w:r w:rsidRPr="002051A0">
        <w:rPr>
          <w:sz w:val="24"/>
          <w:szCs w:val="24"/>
          <w:lang w:val="lt-LT"/>
        </w:rPr>
        <w:t xml:space="preserve">Administracinių patalpų </w:t>
      </w:r>
      <w:r w:rsidR="005C3705" w:rsidRPr="002051A0">
        <w:rPr>
          <w:sz w:val="24"/>
          <w:szCs w:val="24"/>
          <w:lang w:val="lt-LT"/>
        </w:rPr>
        <w:t xml:space="preserve">nuomos terminas – </w:t>
      </w:r>
      <w:r w:rsidR="00F41300" w:rsidRPr="002051A0">
        <w:rPr>
          <w:sz w:val="24"/>
          <w:szCs w:val="24"/>
          <w:lang w:val="lt-LT"/>
        </w:rPr>
        <w:t>5</w:t>
      </w:r>
      <w:r w:rsidR="005C3705" w:rsidRPr="002051A0">
        <w:rPr>
          <w:sz w:val="24"/>
          <w:szCs w:val="24"/>
          <w:lang w:val="lt-LT"/>
        </w:rPr>
        <w:t xml:space="preserve"> (</w:t>
      </w:r>
      <w:r w:rsidR="00F41300" w:rsidRPr="002051A0">
        <w:rPr>
          <w:sz w:val="24"/>
          <w:szCs w:val="24"/>
          <w:lang w:val="lt-LT"/>
        </w:rPr>
        <w:t>penkeri</w:t>
      </w:r>
      <w:r w:rsidR="005C3705" w:rsidRPr="002051A0">
        <w:rPr>
          <w:sz w:val="24"/>
          <w:szCs w:val="24"/>
          <w:lang w:val="lt-LT"/>
        </w:rPr>
        <w:t>) met</w:t>
      </w:r>
      <w:r w:rsidR="000D4B5D" w:rsidRPr="002051A0">
        <w:rPr>
          <w:sz w:val="24"/>
          <w:szCs w:val="24"/>
          <w:lang w:val="lt-LT"/>
        </w:rPr>
        <w:t>ai</w:t>
      </w:r>
      <w:r w:rsidR="005C3705" w:rsidRPr="002051A0">
        <w:rPr>
          <w:sz w:val="24"/>
          <w:szCs w:val="24"/>
          <w:lang w:val="lt-LT"/>
        </w:rPr>
        <w:t xml:space="preserve"> </w:t>
      </w:r>
      <w:r w:rsidR="00822B69" w:rsidRPr="002051A0">
        <w:rPr>
          <w:sz w:val="24"/>
          <w:szCs w:val="24"/>
          <w:lang w:val="lt-LT"/>
        </w:rPr>
        <w:t xml:space="preserve">nuo </w:t>
      </w:r>
      <w:r w:rsidR="00714C31" w:rsidRPr="002051A0">
        <w:rPr>
          <w:sz w:val="24"/>
          <w:szCs w:val="24"/>
          <w:lang w:val="lt-LT"/>
        </w:rPr>
        <w:t xml:space="preserve">administracinių </w:t>
      </w:r>
      <w:r w:rsidR="00B76FDC" w:rsidRPr="002051A0">
        <w:rPr>
          <w:sz w:val="24"/>
          <w:szCs w:val="24"/>
          <w:lang w:val="lt-LT"/>
        </w:rPr>
        <w:t>p</w:t>
      </w:r>
      <w:r w:rsidR="00822B69" w:rsidRPr="002051A0">
        <w:rPr>
          <w:sz w:val="24"/>
          <w:szCs w:val="24"/>
          <w:lang w:val="lt-LT"/>
        </w:rPr>
        <w:t>atalpų priėmimo</w:t>
      </w:r>
      <w:r w:rsidR="008125DD" w:rsidRPr="002051A0">
        <w:rPr>
          <w:sz w:val="24"/>
          <w:szCs w:val="24"/>
          <w:lang w:val="lt-LT"/>
        </w:rPr>
        <w:t>–</w:t>
      </w:r>
      <w:r w:rsidR="00822B69" w:rsidRPr="002051A0">
        <w:rPr>
          <w:sz w:val="24"/>
          <w:szCs w:val="24"/>
          <w:lang w:val="lt-LT"/>
        </w:rPr>
        <w:t xml:space="preserve">perdavimo akto pasirašymo dienos </w:t>
      </w:r>
      <w:r w:rsidR="005C3705" w:rsidRPr="002051A0">
        <w:rPr>
          <w:sz w:val="24"/>
          <w:szCs w:val="24"/>
          <w:lang w:val="lt-LT"/>
        </w:rPr>
        <w:t>su galimybe šalių</w:t>
      </w:r>
      <w:r w:rsidR="00B923D1" w:rsidRPr="002051A0">
        <w:rPr>
          <w:sz w:val="24"/>
          <w:szCs w:val="24"/>
          <w:lang w:val="lt-LT"/>
        </w:rPr>
        <w:t xml:space="preserve"> rašytiniu</w:t>
      </w:r>
      <w:r w:rsidR="005C3705" w:rsidRPr="002051A0">
        <w:rPr>
          <w:sz w:val="24"/>
          <w:szCs w:val="24"/>
          <w:lang w:val="lt-LT"/>
        </w:rPr>
        <w:t xml:space="preserve"> susitarimu pratęsti </w:t>
      </w:r>
      <w:r w:rsidR="00714C31" w:rsidRPr="002051A0">
        <w:rPr>
          <w:sz w:val="24"/>
          <w:szCs w:val="24"/>
          <w:lang w:val="lt-LT"/>
        </w:rPr>
        <w:t xml:space="preserve">administracinių patalpų </w:t>
      </w:r>
      <w:r w:rsidR="005C3705" w:rsidRPr="002051A0">
        <w:rPr>
          <w:sz w:val="24"/>
          <w:szCs w:val="24"/>
          <w:lang w:val="lt-LT"/>
        </w:rPr>
        <w:t xml:space="preserve">nuomos terminą </w:t>
      </w:r>
      <w:r w:rsidR="00F41300" w:rsidRPr="002051A0">
        <w:rPr>
          <w:sz w:val="24"/>
          <w:szCs w:val="24"/>
          <w:lang w:val="lt-LT"/>
        </w:rPr>
        <w:t xml:space="preserve">tokiomis pačiomis sąlygomis </w:t>
      </w:r>
      <w:r w:rsidR="005C3705" w:rsidRPr="002051A0">
        <w:rPr>
          <w:sz w:val="24"/>
          <w:szCs w:val="24"/>
          <w:lang w:val="lt-LT"/>
        </w:rPr>
        <w:t xml:space="preserve">dar </w:t>
      </w:r>
      <w:r w:rsidR="00F41300" w:rsidRPr="002051A0">
        <w:rPr>
          <w:sz w:val="24"/>
          <w:szCs w:val="24"/>
          <w:lang w:val="lt-LT"/>
        </w:rPr>
        <w:t>iki</w:t>
      </w:r>
      <w:r w:rsidR="005C3705" w:rsidRPr="002051A0">
        <w:rPr>
          <w:sz w:val="24"/>
          <w:szCs w:val="24"/>
          <w:lang w:val="lt-LT"/>
        </w:rPr>
        <w:t xml:space="preserve"> </w:t>
      </w:r>
      <w:r w:rsidR="00F038D4" w:rsidRPr="002051A0">
        <w:rPr>
          <w:sz w:val="24"/>
          <w:szCs w:val="24"/>
          <w:lang w:val="lt-LT"/>
        </w:rPr>
        <w:t>5</w:t>
      </w:r>
      <w:r w:rsidR="00F41300" w:rsidRPr="002051A0">
        <w:rPr>
          <w:sz w:val="24"/>
          <w:szCs w:val="24"/>
          <w:lang w:val="lt-LT"/>
        </w:rPr>
        <w:t xml:space="preserve"> </w:t>
      </w:r>
      <w:r w:rsidR="004040E7" w:rsidRPr="002051A0">
        <w:rPr>
          <w:sz w:val="24"/>
          <w:szCs w:val="24"/>
          <w:lang w:val="lt-LT"/>
        </w:rPr>
        <w:t>(</w:t>
      </w:r>
      <w:r w:rsidR="00F038D4" w:rsidRPr="002051A0">
        <w:rPr>
          <w:sz w:val="24"/>
          <w:szCs w:val="24"/>
          <w:lang w:val="lt-LT"/>
        </w:rPr>
        <w:t>penkerių</w:t>
      </w:r>
      <w:r w:rsidR="00065A53" w:rsidRPr="002051A0">
        <w:rPr>
          <w:sz w:val="24"/>
          <w:szCs w:val="24"/>
          <w:lang w:val="lt-LT"/>
        </w:rPr>
        <w:t>) metų</w:t>
      </w:r>
      <w:r w:rsidR="005C3705" w:rsidRPr="002051A0">
        <w:rPr>
          <w:sz w:val="24"/>
          <w:szCs w:val="24"/>
          <w:lang w:val="lt-LT"/>
        </w:rPr>
        <w:t>.</w:t>
      </w:r>
      <w:r w:rsidR="00064677" w:rsidRPr="002051A0">
        <w:rPr>
          <w:sz w:val="24"/>
          <w:szCs w:val="24"/>
          <w:lang w:val="lt-LT"/>
        </w:rPr>
        <w:t xml:space="preserve"> </w:t>
      </w:r>
      <w:r w:rsidR="00714C31" w:rsidRPr="002051A0">
        <w:rPr>
          <w:b/>
          <w:bCs/>
          <w:sz w:val="24"/>
          <w:szCs w:val="24"/>
          <w:lang w:val="lt-LT"/>
        </w:rPr>
        <w:t>Administracinės p</w:t>
      </w:r>
      <w:r w:rsidR="00822B69" w:rsidRPr="002051A0">
        <w:rPr>
          <w:b/>
          <w:bCs/>
          <w:sz w:val="24"/>
          <w:szCs w:val="24"/>
          <w:lang w:val="lt-LT"/>
        </w:rPr>
        <w:t>atalpos Perkančiajai organizacijai reikalingos nuo 20</w:t>
      </w:r>
      <w:r w:rsidR="00F038D4" w:rsidRPr="002051A0">
        <w:rPr>
          <w:b/>
          <w:bCs/>
          <w:sz w:val="24"/>
          <w:szCs w:val="24"/>
          <w:lang w:val="lt-LT"/>
        </w:rPr>
        <w:t>20</w:t>
      </w:r>
      <w:r w:rsidR="00822B69" w:rsidRPr="002051A0">
        <w:rPr>
          <w:b/>
          <w:bCs/>
          <w:sz w:val="24"/>
          <w:szCs w:val="24"/>
          <w:lang w:val="lt-LT"/>
        </w:rPr>
        <w:t xml:space="preserve"> m. birželio 1 d</w:t>
      </w:r>
      <w:r w:rsidR="0071655A" w:rsidRPr="002051A0">
        <w:rPr>
          <w:rStyle w:val="FootnoteReference"/>
          <w:sz w:val="24"/>
          <w:szCs w:val="24"/>
          <w:lang w:val="lt-LT"/>
        </w:rPr>
        <w:footnoteReference w:id="1"/>
      </w:r>
      <w:r w:rsidR="00822B69" w:rsidRPr="002051A0">
        <w:rPr>
          <w:sz w:val="24"/>
          <w:szCs w:val="24"/>
          <w:lang w:val="lt-LT"/>
        </w:rPr>
        <w:t xml:space="preserve">. </w:t>
      </w:r>
    </w:p>
    <w:p w14:paraId="7918B825" w14:textId="77777777" w:rsidR="00553E89" w:rsidRPr="002051A0" w:rsidRDefault="005C3705" w:rsidP="001C20E6">
      <w:pPr>
        <w:pStyle w:val="Punktai1"/>
        <w:numPr>
          <w:ilvl w:val="0"/>
          <w:numId w:val="0"/>
        </w:numPr>
        <w:tabs>
          <w:tab w:val="clear" w:pos="1134"/>
          <w:tab w:val="left" w:pos="993"/>
          <w:tab w:val="left" w:pos="3478"/>
        </w:tabs>
        <w:spacing w:line="240" w:lineRule="auto"/>
        <w:ind w:firstLine="709"/>
        <w:rPr>
          <w:sz w:val="24"/>
          <w:szCs w:val="24"/>
          <w:lang w:val="lt-LT"/>
        </w:rPr>
      </w:pPr>
      <w:r w:rsidRPr="002051A0">
        <w:rPr>
          <w:sz w:val="24"/>
          <w:szCs w:val="24"/>
          <w:lang w:val="lt-LT"/>
        </w:rPr>
        <w:tab/>
      </w:r>
    </w:p>
    <w:p w14:paraId="7918B826" w14:textId="77777777" w:rsidR="00A76256" w:rsidRPr="002051A0" w:rsidRDefault="005C3705" w:rsidP="00E35256">
      <w:pPr>
        <w:pStyle w:val="Heading1"/>
        <w:numPr>
          <w:ilvl w:val="0"/>
          <w:numId w:val="3"/>
        </w:numPr>
        <w:spacing w:line="240" w:lineRule="auto"/>
        <w:jc w:val="center"/>
        <w:rPr>
          <w:b/>
          <w:szCs w:val="24"/>
        </w:rPr>
      </w:pPr>
      <w:bookmarkStart w:id="6" w:name="_Toc326095975"/>
      <w:r w:rsidRPr="002051A0">
        <w:rPr>
          <w:b/>
          <w:szCs w:val="24"/>
        </w:rPr>
        <w:t>PA</w:t>
      </w:r>
      <w:r w:rsidR="0025270F" w:rsidRPr="002051A0">
        <w:rPr>
          <w:b/>
          <w:szCs w:val="24"/>
        </w:rPr>
        <w:t>SIŪLYMŲ</w:t>
      </w:r>
      <w:r w:rsidRPr="002051A0">
        <w:rPr>
          <w:b/>
          <w:szCs w:val="24"/>
        </w:rPr>
        <w:t xml:space="preserve"> RENGIMAS, PATEIKIMAS, KEITIMAS</w:t>
      </w:r>
      <w:bookmarkEnd w:id="6"/>
    </w:p>
    <w:p w14:paraId="7918B827" w14:textId="77777777" w:rsidR="00A76256" w:rsidRPr="002051A0" w:rsidRDefault="00A76256" w:rsidP="00A76256">
      <w:pPr>
        <w:tabs>
          <w:tab w:val="num" w:pos="960"/>
        </w:tabs>
        <w:ind w:firstLine="600"/>
        <w:rPr>
          <w:szCs w:val="24"/>
        </w:rPr>
      </w:pPr>
    </w:p>
    <w:p w14:paraId="7918B828" w14:textId="77777777" w:rsidR="00A76256" w:rsidRPr="002051A0" w:rsidRDefault="005C3705" w:rsidP="000A50FA">
      <w:pPr>
        <w:pStyle w:val="Pagrindinistekstas4"/>
        <w:shd w:val="clear" w:color="auto" w:fill="auto"/>
        <w:tabs>
          <w:tab w:val="num" w:pos="960"/>
        </w:tabs>
        <w:spacing w:line="274" w:lineRule="exact"/>
        <w:ind w:left="20" w:right="40" w:firstLine="547"/>
        <w:jc w:val="both"/>
        <w:rPr>
          <w:sz w:val="24"/>
          <w:szCs w:val="24"/>
          <w:lang w:val="lt-LT"/>
        </w:rPr>
      </w:pPr>
      <w:r w:rsidRPr="002051A0">
        <w:rPr>
          <w:sz w:val="24"/>
          <w:szCs w:val="24"/>
          <w:lang w:val="lt-LT"/>
        </w:rPr>
        <w:lastRenderedPageBreak/>
        <w:t xml:space="preserve">15. Kandidatas, pageidaujantis išnuomoti </w:t>
      </w:r>
      <w:r w:rsidR="002E1A73" w:rsidRPr="002051A0">
        <w:rPr>
          <w:sz w:val="24"/>
          <w:szCs w:val="24"/>
          <w:lang w:val="lt-LT"/>
        </w:rPr>
        <w:t xml:space="preserve">administracines patalpas </w:t>
      </w:r>
      <w:r w:rsidRPr="002051A0">
        <w:rPr>
          <w:sz w:val="24"/>
          <w:szCs w:val="24"/>
          <w:lang w:val="lt-LT"/>
        </w:rPr>
        <w:t xml:space="preserve">ir dalyvauti derybose, pateikia </w:t>
      </w:r>
      <w:r w:rsidR="00710B37" w:rsidRPr="002051A0">
        <w:rPr>
          <w:sz w:val="24"/>
          <w:szCs w:val="24"/>
          <w:lang w:val="lt-LT"/>
        </w:rPr>
        <w:t xml:space="preserve">Perkančiajai organizacijai </w:t>
      </w:r>
      <w:r w:rsidR="0025270F" w:rsidRPr="002051A0">
        <w:rPr>
          <w:sz w:val="24"/>
          <w:szCs w:val="24"/>
          <w:lang w:val="lt-LT"/>
        </w:rPr>
        <w:t>pasiūlymą</w:t>
      </w:r>
      <w:r w:rsidRPr="002051A0">
        <w:rPr>
          <w:sz w:val="24"/>
          <w:szCs w:val="24"/>
          <w:lang w:val="lt-LT"/>
        </w:rPr>
        <w:t xml:space="preserve"> raštu, pasirašytą kandidato ar jo įgalioto asmens. Kandidatas pa</w:t>
      </w:r>
      <w:r w:rsidR="0025270F" w:rsidRPr="002051A0">
        <w:rPr>
          <w:sz w:val="24"/>
          <w:szCs w:val="24"/>
          <w:lang w:val="lt-LT"/>
        </w:rPr>
        <w:t>siūlymą</w:t>
      </w:r>
      <w:r w:rsidRPr="002051A0">
        <w:rPr>
          <w:sz w:val="24"/>
          <w:szCs w:val="24"/>
          <w:lang w:val="lt-LT"/>
        </w:rPr>
        <w:t xml:space="preserve"> pateikia pagal </w:t>
      </w:r>
      <w:r w:rsidR="00F41300" w:rsidRPr="002051A0">
        <w:rPr>
          <w:sz w:val="24"/>
          <w:szCs w:val="24"/>
          <w:lang w:val="lt-LT"/>
        </w:rPr>
        <w:t xml:space="preserve">Pirkimo sąlygų </w:t>
      </w:r>
      <w:r w:rsidRPr="002051A0">
        <w:rPr>
          <w:sz w:val="24"/>
          <w:szCs w:val="24"/>
          <w:lang w:val="lt-LT"/>
        </w:rPr>
        <w:t xml:space="preserve">1 priede pateiktą formą. </w:t>
      </w:r>
      <w:r w:rsidRPr="002051A0">
        <w:rPr>
          <w:b/>
          <w:sz w:val="24"/>
          <w:szCs w:val="24"/>
          <w:u w:val="single"/>
          <w:lang w:val="lt-LT"/>
        </w:rPr>
        <w:t>Pa</w:t>
      </w:r>
      <w:r w:rsidR="0025270F" w:rsidRPr="002051A0">
        <w:rPr>
          <w:b/>
          <w:sz w:val="24"/>
          <w:szCs w:val="24"/>
          <w:u w:val="single"/>
          <w:lang w:val="lt-LT"/>
        </w:rPr>
        <w:t>siūlymą</w:t>
      </w:r>
      <w:r w:rsidRPr="002051A0">
        <w:rPr>
          <w:b/>
          <w:sz w:val="24"/>
          <w:szCs w:val="24"/>
          <w:u w:val="single"/>
          <w:lang w:val="lt-LT"/>
        </w:rPr>
        <w:t xml:space="preserve"> sudaro kandidato raštu pateiktų dokumentų visuma:</w:t>
      </w:r>
    </w:p>
    <w:p w14:paraId="7918B829" w14:textId="77777777" w:rsidR="00A76256" w:rsidRPr="002051A0" w:rsidRDefault="005C3705" w:rsidP="000A50FA">
      <w:pPr>
        <w:pStyle w:val="Punktai11"/>
        <w:numPr>
          <w:ilvl w:val="0"/>
          <w:numId w:val="0"/>
        </w:numPr>
        <w:tabs>
          <w:tab w:val="num" w:pos="960"/>
        </w:tabs>
        <w:spacing w:line="240" w:lineRule="auto"/>
        <w:ind w:firstLine="547"/>
        <w:rPr>
          <w:sz w:val="24"/>
          <w:szCs w:val="24"/>
          <w:lang w:val="lt-LT"/>
        </w:rPr>
      </w:pPr>
      <w:r w:rsidRPr="002051A0">
        <w:rPr>
          <w:sz w:val="24"/>
          <w:szCs w:val="24"/>
          <w:lang w:val="lt-LT"/>
        </w:rPr>
        <w:t>15.1. siūlomų išnuomoti</w:t>
      </w:r>
      <w:r w:rsidR="005F5CDA" w:rsidRPr="002051A0">
        <w:rPr>
          <w:sz w:val="24"/>
          <w:szCs w:val="24"/>
          <w:lang w:val="lt-LT"/>
        </w:rPr>
        <w:t xml:space="preserve"> administracinių patalpų</w:t>
      </w:r>
      <w:r w:rsidRPr="002051A0">
        <w:rPr>
          <w:sz w:val="24"/>
          <w:szCs w:val="24"/>
          <w:lang w:val="lt-LT"/>
        </w:rPr>
        <w:t>:</w:t>
      </w:r>
    </w:p>
    <w:p w14:paraId="7918B82A" w14:textId="77777777" w:rsidR="00A76256" w:rsidRPr="002051A0" w:rsidRDefault="005C3705" w:rsidP="000A50FA">
      <w:pPr>
        <w:tabs>
          <w:tab w:val="num" w:pos="960"/>
        </w:tabs>
        <w:ind w:firstLine="547"/>
        <w:jc w:val="both"/>
        <w:rPr>
          <w:szCs w:val="24"/>
          <w:lang w:eastAsia="lt-LT"/>
        </w:rPr>
      </w:pPr>
      <w:r w:rsidRPr="002051A0">
        <w:rPr>
          <w:szCs w:val="24"/>
          <w:lang w:eastAsia="lt-LT"/>
        </w:rPr>
        <w:t xml:space="preserve">15.1.1. </w:t>
      </w:r>
      <w:bookmarkStart w:id="7" w:name="_Hlk500933491"/>
      <w:r w:rsidRPr="002051A0">
        <w:rPr>
          <w:szCs w:val="24"/>
          <w:lang w:eastAsia="lt-LT"/>
        </w:rPr>
        <w:t>nuosavybę patvirtinančių dokumentų kopijos, patvirtintos teisės aktų nustatyta tvarka</w:t>
      </w:r>
      <w:r w:rsidRPr="002051A0">
        <w:rPr>
          <w:rStyle w:val="FootnoteReference"/>
          <w:szCs w:val="24"/>
          <w:lang w:eastAsia="lt-LT"/>
        </w:rPr>
        <w:footnoteReference w:id="2"/>
      </w:r>
      <w:r w:rsidRPr="002051A0">
        <w:rPr>
          <w:szCs w:val="24"/>
          <w:lang w:eastAsia="lt-LT"/>
        </w:rPr>
        <w:t>;</w:t>
      </w:r>
    </w:p>
    <w:p w14:paraId="7918B82B" w14:textId="77777777" w:rsidR="00A76256" w:rsidRPr="002051A0" w:rsidRDefault="005C3705" w:rsidP="000A50FA">
      <w:pPr>
        <w:tabs>
          <w:tab w:val="num" w:pos="960"/>
        </w:tabs>
        <w:ind w:firstLine="547"/>
        <w:jc w:val="both"/>
        <w:rPr>
          <w:szCs w:val="24"/>
          <w:lang w:eastAsia="lt-LT"/>
        </w:rPr>
      </w:pPr>
      <w:r w:rsidRPr="002051A0">
        <w:rPr>
          <w:szCs w:val="24"/>
          <w:lang w:eastAsia="lt-LT"/>
        </w:rPr>
        <w:t>15.1.2. kadastro duomenų bylos kopija;</w:t>
      </w:r>
    </w:p>
    <w:p w14:paraId="7918B82C" w14:textId="77777777" w:rsidR="00023A08" w:rsidRPr="002051A0" w:rsidRDefault="005C3705" w:rsidP="000A50FA">
      <w:pPr>
        <w:tabs>
          <w:tab w:val="num" w:pos="960"/>
        </w:tabs>
        <w:ind w:firstLine="547"/>
        <w:jc w:val="both"/>
        <w:rPr>
          <w:szCs w:val="24"/>
          <w:lang w:eastAsia="lt-LT"/>
        </w:rPr>
      </w:pPr>
      <w:r w:rsidRPr="002051A0">
        <w:rPr>
          <w:szCs w:val="24"/>
          <w:lang w:eastAsia="lt-LT"/>
        </w:rPr>
        <w:t xml:space="preserve">15.1.3. techniniai, ekonominiai duomenys, patvirtinimas, kad nėra daiktinių teisių suvaržymų, trečiųjų asmenų teisių į siūlomas nuomoti </w:t>
      </w:r>
      <w:r w:rsidR="003F5C2B" w:rsidRPr="002051A0">
        <w:rPr>
          <w:szCs w:val="24"/>
          <w:lang w:eastAsia="lt-LT"/>
        </w:rPr>
        <w:t xml:space="preserve">administracines </w:t>
      </w:r>
      <w:r w:rsidRPr="002051A0">
        <w:rPr>
          <w:szCs w:val="24"/>
          <w:lang w:eastAsia="lt-LT"/>
        </w:rPr>
        <w:t xml:space="preserve">patalpas, išskyrus įkeitimą. Tuo atveju, jeigu siūlomos nuomoti </w:t>
      </w:r>
      <w:r w:rsidR="003F5C2B" w:rsidRPr="002051A0">
        <w:rPr>
          <w:szCs w:val="24"/>
          <w:lang w:eastAsia="lt-LT"/>
        </w:rPr>
        <w:t xml:space="preserve">administracinės </w:t>
      </w:r>
      <w:r w:rsidRPr="002051A0">
        <w:rPr>
          <w:szCs w:val="24"/>
          <w:lang w:eastAsia="lt-LT"/>
        </w:rPr>
        <w:t>patalpos yra įkeistos, pateikiamas įkaito turė</w:t>
      </w:r>
      <w:r w:rsidR="00782924" w:rsidRPr="002051A0">
        <w:rPr>
          <w:szCs w:val="24"/>
          <w:lang w:eastAsia="lt-LT"/>
        </w:rPr>
        <w:t>to</w:t>
      </w:r>
      <w:r w:rsidRPr="002051A0">
        <w:rPr>
          <w:szCs w:val="24"/>
          <w:lang w:eastAsia="lt-LT"/>
        </w:rPr>
        <w:t xml:space="preserve">jo sutikimas nuomoti konkrečias </w:t>
      </w:r>
      <w:r w:rsidR="003F5C2B" w:rsidRPr="002051A0">
        <w:rPr>
          <w:szCs w:val="24"/>
          <w:lang w:eastAsia="lt-LT"/>
        </w:rPr>
        <w:t xml:space="preserve">administracines </w:t>
      </w:r>
      <w:r w:rsidRPr="002051A0">
        <w:rPr>
          <w:szCs w:val="24"/>
          <w:lang w:eastAsia="lt-LT"/>
        </w:rPr>
        <w:t>patalpas;</w:t>
      </w:r>
    </w:p>
    <w:p w14:paraId="7918B82D" w14:textId="77777777" w:rsidR="001377C3" w:rsidRPr="002051A0" w:rsidRDefault="005C3705" w:rsidP="000A50FA">
      <w:pPr>
        <w:tabs>
          <w:tab w:val="num" w:pos="960"/>
        </w:tabs>
        <w:ind w:firstLine="547"/>
        <w:jc w:val="both"/>
        <w:rPr>
          <w:szCs w:val="24"/>
          <w:lang w:eastAsia="lt-LT"/>
        </w:rPr>
      </w:pPr>
      <w:r w:rsidRPr="002051A0">
        <w:rPr>
          <w:szCs w:val="24"/>
          <w:lang w:eastAsia="lt-LT"/>
        </w:rPr>
        <w:t xml:space="preserve">15.2. </w:t>
      </w:r>
      <w:r w:rsidR="001377C3" w:rsidRPr="002051A0">
        <w:rPr>
          <w:szCs w:val="24"/>
          <w:lang w:eastAsia="lt-LT"/>
        </w:rPr>
        <w:t>pastato (</w:t>
      </w:r>
      <w:r w:rsidR="003F5C2B" w:rsidRPr="002051A0">
        <w:rPr>
          <w:szCs w:val="24"/>
          <w:lang w:eastAsia="lt-LT"/>
        </w:rPr>
        <w:t xml:space="preserve">administracinių </w:t>
      </w:r>
      <w:r w:rsidR="001377C3" w:rsidRPr="002051A0">
        <w:rPr>
          <w:szCs w:val="24"/>
          <w:lang w:eastAsia="lt-LT"/>
        </w:rPr>
        <w:t>patalpų) energinio naudingumo klasę patvirtinantys dokumentai;</w:t>
      </w:r>
    </w:p>
    <w:p w14:paraId="7918B82E" w14:textId="77777777" w:rsidR="00A76256" w:rsidRPr="002051A0" w:rsidRDefault="001377C3" w:rsidP="000A50FA">
      <w:pPr>
        <w:tabs>
          <w:tab w:val="num" w:pos="960"/>
        </w:tabs>
        <w:ind w:firstLine="547"/>
        <w:jc w:val="both"/>
        <w:rPr>
          <w:szCs w:val="24"/>
          <w:lang w:eastAsia="lt-LT"/>
        </w:rPr>
      </w:pPr>
      <w:r w:rsidRPr="002051A0">
        <w:rPr>
          <w:szCs w:val="24"/>
          <w:lang w:eastAsia="lt-LT"/>
        </w:rPr>
        <w:t>15.3.</w:t>
      </w:r>
      <w:r w:rsidR="00C33494" w:rsidRPr="002051A0">
        <w:rPr>
          <w:szCs w:val="24"/>
          <w:lang w:eastAsia="lt-LT"/>
        </w:rPr>
        <w:t xml:space="preserve"> įgal</w:t>
      </w:r>
      <w:r w:rsidR="005F2B68" w:rsidRPr="002051A0">
        <w:rPr>
          <w:szCs w:val="24"/>
          <w:lang w:eastAsia="lt-LT"/>
        </w:rPr>
        <w:t>iojimas, suteikiantis teisę asmeniui derėtis dėl nekilnojamųjų daiktų nuomojimo, pateikti pasiūlymą</w:t>
      </w:r>
      <w:r w:rsidR="00DF0218" w:rsidRPr="002051A0">
        <w:rPr>
          <w:szCs w:val="24"/>
          <w:lang w:eastAsia="lt-LT"/>
        </w:rPr>
        <w:t xml:space="preserve"> ir nekilnojamųjų daiktų dokumentus ir sudaryti pirkimo sutartį ar kitaip disponuoti nekilnojamaisiais daiktais, kai šis asmuo nėra nekilnojamojo turto savininkas; </w:t>
      </w:r>
      <w:r w:rsidR="00C33494" w:rsidRPr="002051A0">
        <w:rPr>
          <w:szCs w:val="24"/>
          <w:lang w:eastAsia="lt-LT"/>
        </w:rPr>
        <w:t xml:space="preserve"> </w:t>
      </w:r>
    </w:p>
    <w:p w14:paraId="7918B82F" w14:textId="77777777" w:rsidR="00A76256" w:rsidRPr="002051A0" w:rsidRDefault="005C3705" w:rsidP="00D45112">
      <w:pPr>
        <w:tabs>
          <w:tab w:val="num" w:pos="1134"/>
        </w:tabs>
        <w:ind w:firstLine="547"/>
        <w:jc w:val="both"/>
        <w:rPr>
          <w:szCs w:val="24"/>
          <w:lang w:eastAsia="lt-LT"/>
        </w:rPr>
      </w:pPr>
      <w:r w:rsidRPr="002051A0">
        <w:rPr>
          <w:szCs w:val="24"/>
          <w:lang w:eastAsia="lt-LT"/>
        </w:rPr>
        <w:t>15.</w:t>
      </w:r>
      <w:r w:rsidR="001377C3" w:rsidRPr="002051A0">
        <w:rPr>
          <w:szCs w:val="24"/>
          <w:lang w:eastAsia="lt-LT"/>
        </w:rPr>
        <w:t>4</w:t>
      </w:r>
      <w:r w:rsidRPr="002051A0">
        <w:rPr>
          <w:szCs w:val="24"/>
          <w:lang w:eastAsia="lt-LT"/>
        </w:rPr>
        <w:t>. siūlom</w:t>
      </w:r>
      <w:r w:rsidR="006873B2" w:rsidRPr="002051A0">
        <w:rPr>
          <w:szCs w:val="24"/>
          <w:lang w:eastAsia="lt-LT"/>
        </w:rPr>
        <w:t>ų</w:t>
      </w:r>
      <w:r w:rsidRPr="002051A0">
        <w:rPr>
          <w:szCs w:val="24"/>
          <w:lang w:eastAsia="lt-LT"/>
        </w:rPr>
        <w:t xml:space="preserve"> </w:t>
      </w:r>
      <w:r w:rsidR="004F379E" w:rsidRPr="002051A0">
        <w:rPr>
          <w:szCs w:val="24"/>
          <w:lang w:eastAsia="lt-LT"/>
        </w:rPr>
        <w:t>iš</w:t>
      </w:r>
      <w:r w:rsidRPr="002051A0">
        <w:rPr>
          <w:szCs w:val="24"/>
          <w:lang w:eastAsia="lt-LT"/>
        </w:rPr>
        <w:t xml:space="preserve">nuomoti </w:t>
      </w:r>
      <w:r w:rsidR="004F379E" w:rsidRPr="002051A0">
        <w:rPr>
          <w:szCs w:val="24"/>
          <w:lang w:eastAsia="lt-LT"/>
        </w:rPr>
        <w:t xml:space="preserve">administracinių patalpų </w:t>
      </w:r>
      <w:r w:rsidRPr="002051A0">
        <w:rPr>
          <w:szCs w:val="24"/>
          <w:lang w:eastAsia="lt-LT"/>
        </w:rPr>
        <w:t xml:space="preserve">apžiūrėjimo sąlygos (laikas, per kurį galima apžiūrėti </w:t>
      </w:r>
      <w:r w:rsidR="006873B2" w:rsidRPr="002051A0">
        <w:rPr>
          <w:szCs w:val="24"/>
          <w:lang w:eastAsia="lt-LT"/>
        </w:rPr>
        <w:t xml:space="preserve">administracines </w:t>
      </w:r>
      <w:r w:rsidRPr="002051A0">
        <w:rPr>
          <w:szCs w:val="24"/>
          <w:lang w:eastAsia="lt-LT"/>
        </w:rPr>
        <w:t xml:space="preserve">patalpas, ir galimybės dirbti </w:t>
      </w:r>
      <w:r w:rsidR="006873B2" w:rsidRPr="002051A0">
        <w:rPr>
          <w:szCs w:val="24"/>
          <w:lang w:eastAsia="lt-LT"/>
        </w:rPr>
        <w:t>P</w:t>
      </w:r>
      <w:r w:rsidRPr="002051A0">
        <w:rPr>
          <w:szCs w:val="24"/>
          <w:lang w:eastAsia="lt-LT"/>
        </w:rPr>
        <w:t>erkančiosios organizacijos ekspertams ir nekilnojamųjų daiktų vertintojams,</w:t>
      </w:r>
      <w:r w:rsidR="008A36C7" w:rsidRPr="002051A0">
        <w:rPr>
          <w:szCs w:val="24"/>
          <w:lang w:eastAsia="lt-LT"/>
        </w:rPr>
        <w:t xml:space="preserve"> </w:t>
      </w:r>
      <w:r w:rsidR="00D033F3" w:rsidRPr="002051A0">
        <w:rPr>
          <w:szCs w:val="24"/>
          <w:lang w:eastAsia="lt-LT"/>
        </w:rPr>
        <w:t xml:space="preserve">jeigu tai būtina, </w:t>
      </w:r>
      <w:r w:rsidR="008C0223" w:rsidRPr="002051A0">
        <w:rPr>
          <w:szCs w:val="24"/>
          <w:lang w:eastAsia="lt-LT"/>
        </w:rPr>
        <w:t xml:space="preserve">taip pat kandidato </w:t>
      </w:r>
      <w:r w:rsidRPr="002051A0">
        <w:rPr>
          <w:szCs w:val="24"/>
          <w:lang w:eastAsia="lt-LT"/>
        </w:rPr>
        <w:t xml:space="preserve">įgalioto atstovo, į kurį galima kreiptis dėl </w:t>
      </w:r>
      <w:r w:rsidR="006873B2" w:rsidRPr="002051A0">
        <w:rPr>
          <w:szCs w:val="24"/>
          <w:lang w:eastAsia="lt-LT"/>
        </w:rPr>
        <w:t xml:space="preserve">administracinių patalpų </w:t>
      </w:r>
      <w:r w:rsidRPr="002051A0">
        <w:rPr>
          <w:szCs w:val="24"/>
          <w:lang w:eastAsia="lt-LT"/>
        </w:rPr>
        <w:t>apžiūrėjimo, pareigos, vardas, pavardė, adresas, telefono numeris);</w:t>
      </w:r>
    </w:p>
    <w:p w14:paraId="7918B830" w14:textId="445AE483" w:rsidR="00D45112" w:rsidRPr="002051A0" w:rsidRDefault="005C3705" w:rsidP="00D45112">
      <w:pPr>
        <w:tabs>
          <w:tab w:val="num" w:pos="1134"/>
        </w:tabs>
        <w:ind w:firstLine="547"/>
        <w:jc w:val="both"/>
        <w:rPr>
          <w:szCs w:val="24"/>
          <w:lang w:eastAsia="lt-LT"/>
        </w:rPr>
      </w:pPr>
      <w:r w:rsidRPr="002051A0">
        <w:rPr>
          <w:szCs w:val="24"/>
          <w:lang w:eastAsia="lt-LT"/>
        </w:rPr>
        <w:t>15.</w:t>
      </w:r>
      <w:r w:rsidR="001377C3" w:rsidRPr="002051A0">
        <w:rPr>
          <w:szCs w:val="24"/>
          <w:lang w:eastAsia="lt-LT"/>
        </w:rPr>
        <w:t>5</w:t>
      </w:r>
      <w:r w:rsidRPr="002051A0">
        <w:rPr>
          <w:szCs w:val="24"/>
          <w:lang w:eastAsia="lt-LT"/>
        </w:rPr>
        <w:t xml:space="preserve">. nurodoma </w:t>
      </w:r>
      <w:r w:rsidR="005A39AB" w:rsidRPr="002051A0">
        <w:rPr>
          <w:szCs w:val="24"/>
          <w:lang w:eastAsia="lt-LT"/>
        </w:rPr>
        <w:t xml:space="preserve">administracinių patalpų </w:t>
      </w:r>
      <w:r w:rsidRPr="002051A0">
        <w:rPr>
          <w:szCs w:val="24"/>
          <w:lang w:eastAsia="lt-LT"/>
        </w:rPr>
        <w:t xml:space="preserve">nuomos </w:t>
      </w:r>
      <w:r w:rsidR="008C0223" w:rsidRPr="002051A0">
        <w:rPr>
          <w:szCs w:val="24"/>
          <w:lang w:eastAsia="lt-LT"/>
        </w:rPr>
        <w:t>pradin</w:t>
      </w:r>
      <w:r w:rsidR="00F16BBC" w:rsidRPr="002051A0">
        <w:rPr>
          <w:szCs w:val="24"/>
          <w:lang w:eastAsia="lt-LT"/>
        </w:rPr>
        <w:t>ė</w:t>
      </w:r>
      <w:r w:rsidR="008C0223" w:rsidRPr="002051A0">
        <w:rPr>
          <w:szCs w:val="24"/>
          <w:lang w:eastAsia="lt-LT"/>
        </w:rPr>
        <w:t xml:space="preserve"> kain</w:t>
      </w:r>
      <w:r w:rsidR="00F16BBC" w:rsidRPr="002051A0">
        <w:rPr>
          <w:szCs w:val="24"/>
          <w:lang w:eastAsia="lt-LT"/>
        </w:rPr>
        <w:t>a</w:t>
      </w:r>
      <w:r w:rsidR="007602AB" w:rsidRPr="002051A0">
        <w:rPr>
          <w:szCs w:val="24"/>
          <w:lang w:eastAsia="lt-LT"/>
        </w:rPr>
        <w:t>, pradinis</w:t>
      </w:r>
      <w:r w:rsidR="00E37954" w:rsidRPr="002051A0">
        <w:rPr>
          <w:szCs w:val="24"/>
          <w:lang w:eastAsia="lt-LT"/>
        </w:rPr>
        <w:t xml:space="preserve"> metinis administracinių patalpų</w:t>
      </w:r>
      <w:r w:rsidR="007602AB" w:rsidRPr="002051A0">
        <w:rPr>
          <w:szCs w:val="24"/>
          <w:lang w:eastAsia="lt-LT"/>
        </w:rPr>
        <w:t xml:space="preserve"> </w:t>
      </w:r>
      <w:r w:rsidR="008A1DD6" w:rsidRPr="002051A0">
        <w:rPr>
          <w:szCs w:val="24"/>
          <w:lang w:eastAsia="lt-LT"/>
        </w:rPr>
        <w:t xml:space="preserve">nuomos </w:t>
      </w:r>
      <w:r w:rsidR="007602AB" w:rsidRPr="002051A0">
        <w:rPr>
          <w:szCs w:val="24"/>
          <w:lang w:eastAsia="lt-LT"/>
        </w:rPr>
        <w:t>mokestis</w:t>
      </w:r>
      <w:r w:rsidR="00D033F3" w:rsidRPr="002051A0">
        <w:rPr>
          <w:szCs w:val="24"/>
          <w:lang w:eastAsia="lt-LT"/>
        </w:rPr>
        <w:t xml:space="preserve"> </w:t>
      </w:r>
      <w:bookmarkStart w:id="8" w:name="_Hlk504392213"/>
      <w:r w:rsidR="00D033F3" w:rsidRPr="002051A0">
        <w:rPr>
          <w:szCs w:val="24"/>
          <w:lang w:eastAsia="lt-LT"/>
        </w:rPr>
        <w:t>su PVM (jeigu taikomas)</w:t>
      </w:r>
      <w:r w:rsidR="0071655A" w:rsidRPr="002051A0">
        <w:rPr>
          <w:szCs w:val="24"/>
          <w:lang w:eastAsia="lt-LT"/>
        </w:rPr>
        <w:t xml:space="preserve"> ir kitais mokesčiais kaip jie suprantami Lietu</w:t>
      </w:r>
      <w:r w:rsidR="008B1DF1" w:rsidRPr="002051A0">
        <w:rPr>
          <w:szCs w:val="24"/>
          <w:lang w:eastAsia="lt-LT"/>
        </w:rPr>
        <w:t>vos</w:t>
      </w:r>
      <w:r w:rsidR="0071655A" w:rsidRPr="002051A0">
        <w:rPr>
          <w:szCs w:val="24"/>
          <w:lang w:eastAsia="lt-LT"/>
        </w:rPr>
        <w:t xml:space="preserve"> Respublikos mokesčių administravimo įstatyme</w:t>
      </w:r>
      <w:bookmarkEnd w:id="8"/>
      <w:r w:rsidR="00D033F3" w:rsidRPr="002051A0">
        <w:rPr>
          <w:szCs w:val="24"/>
          <w:lang w:eastAsia="lt-LT"/>
        </w:rPr>
        <w:t>)</w:t>
      </w:r>
      <w:r w:rsidR="00D45112" w:rsidRPr="002051A0">
        <w:rPr>
          <w:szCs w:val="24"/>
          <w:lang w:eastAsia="lt-LT"/>
        </w:rPr>
        <w:t xml:space="preserve">: </w:t>
      </w:r>
    </w:p>
    <w:p w14:paraId="7918B831" w14:textId="77777777" w:rsidR="00D45112" w:rsidRPr="002051A0" w:rsidRDefault="00D45112" w:rsidP="00D45112">
      <w:pPr>
        <w:tabs>
          <w:tab w:val="num" w:pos="1134"/>
        </w:tabs>
        <w:ind w:firstLine="547"/>
        <w:jc w:val="both"/>
        <w:rPr>
          <w:szCs w:val="24"/>
          <w:lang w:eastAsia="lt-LT"/>
        </w:rPr>
      </w:pPr>
      <w:r w:rsidRPr="002051A0">
        <w:rPr>
          <w:szCs w:val="24"/>
          <w:lang w:eastAsia="lt-LT"/>
        </w:rPr>
        <w:t>15.5.1. pradinis 1 (vieno) kvadratinio metro už administracinių patalpų nuomą įkainis Eur su PVM (jeigu taikomas)</w:t>
      </w:r>
      <w:r w:rsidR="0071655A" w:rsidRPr="002051A0">
        <w:rPr>
          <w:szCs w:val="24"/>
          <w:lang w:eastAsia="lt-LT"/>
        </w:rPr>
        <w:t xml:space="preserve"> ir kitais mokesčiais kaip jie suprantami Lietu</w:t>
      </w:r>
      <w:r w:rsidR="005A1C47" w:rsidRPr="002051A0">
        <w:rPr>
          <w:szCs w:val="24"/>
          <w:lang w:eastAsia="lt-LT"/>
        </w:rPr>
        <w:t>vos</w:t>
      </w:r>
      <w:r w:rsidR="0071655A" w:rsidRPr="002051A0">
        <w:rPr>
          <w:szCs w:val="24"/>
          <w:lang w:eastAsia="lt-LT"/>
        </w:rPr>
        <w:t xml:space="preserve"> Respublikos mokesčių administravimo įstatyme</w:t>
      </w:r>
      <w:r w:rsidRPr="002051A0">
        <w:rPr>
          <w:szCs w:val="24"/>
          <w:lang w:eastAsia="lt-LT"/>
        </w:rPr>
        <w:t xml:space="preserve">; </w:t>
      </w:r>
    </w:p>
    <w:p w14:paraId="7918B832" w14:textId="5097A411" w:rsidR="00D45112" w:rsidRPr="002051A0" w:rsidRDefault="00D45112" w:rsidP="00D45112">
      <w:pPr>
        <w:tabs>
          <w:tab w:val="num" w:pos="960"/>
        </w:tabs>
        <w:ind w:firstLine="547"/>
        <w:jc w:val="both"/>
        <w:rPr>
          <w:szCs w:val="24"/>
          <w:lang w:eastAsia="lt-LT"/>
        </w:rPr>
      </w:pPr>
      <w:r w:rsidRPr="002051A0">
        <w:rPr>
          <w:szCs w:val="24"/>
          <w:lang w:eastAsia="lt-LT"/>
        </w:rPr>
        <w:t>15.5.2. pradinė 1 (vieno) mėnesio administracinių patalpų nuomos kaina (</w:t>
      </w:r>
      <w:r w:rsidR="007477DD" w:rsidRPr="002051A0">
        <w:rPr>
          <w:szCs w:val="24"/>
          <w:lang w:eastAsia="lt-LT"/>
        </w:rPr>
        <w:t xml:space="preserve">Pirkimo sąlygų 15.5.1 papunktyje </w:t>
      </w:r>
      <w:r w:rsidRPr="002051A0">
        <w:rPr>
          <w:szCs w:val="24"/>
          <w:lang w:eastAsia="lt-LT"/>
        </w:rPr>
        <w:t>nurodytas įkainis padauginamas i</w:t>
      </w:r>
      <w:r w:rsidR="00DA34BB" w:rsidRPr="002051A0">
        <w:rPr>
          <w:szCs w:val="24"/>
          <w:lang w:eastAsia="lt-LT"/>
        </w:rPr>
        <w:t>š</w:t>
      </w:r>
      <w:r w:rsidRPr="002051A0">
        <w:rPr>
          <w:szCs w:val="24"/>
          <w:lang w:eastAsia="lt-LT"/>
        </w:rPr>
        <w:t xml:space="preserve"> siūlomų administracinių patalpų ploto, į kurį įeina ir bendrojo naudojimo patalpų plotas);</w:t>
      </w:r>
    </w:p>
    <w:p w14:paraId="7918B833" w14:textId="77777777" w:rsidR="00D45112" w:rsidRPr="002051A0" w:rsidRDefault="00D45112" w:rsidP="00D45112">
      <w:pPr>
        <w:tabs>
          <w:tab w:val="num" w:pos="960"/>
        </w:tabs>
        <w:ind w:firstLine="547"/>
        <w:jc w:val="both"/>
        <w:rPr>
          <w:szCs w:val="24"/>
          <w:lang w:eastAsia="lt-LT"/>
        </w:rPr>
      </w:pPr>
      <w:r w:rsidRPr="002051A0">
        <w:rPr>
          <w:szCs w:val="24"/>
          <w:lang w:eastAsia="lt-LT"/>
        </w:rPr>
        <w:t>15.5.</w:t>
      </w:r>
      <w:r w:rsidR="005428D4" w:rsidRPr="002051A0">
        <w:rPr>
          <w:szCs w:val="24"/>
          <w:lang w:eastAsia="lt-LT"/>
        </w:rPr>
        <w:t>3</w:t>
      </w:r>
      <w:r w:rsidRPr="002051A0">
        <w:rPr>
          <w:szCs w:val="24"/>
          <w:lang w:eastAsia="lt-LT"/>
        </w:rPr>
        <w:t>. pradinis metinis administracinių patalpų nuomos mokestis (</w:t>
      </w:r>
      <w:r w:rsidR="005428D4" w:rsidRPr="002051A0">
        <w:rPr>
          <w:szCs w:val="24"/>
          <w:lang w:eastAsia="lt-LT"/>
        </w:rPr>
        <w:t xml:space="preserve">Pirkimo sąlygų 15.5.2 papunktyje nurodyta </w:t>
      </w:r>
      <w:r w:rsidRPr="002051A0">
        <w:rPr>
          <w:szCs w:val="24"/>
          <w:lang w:eastAsia="lt-LT"/>
        </w:rPr>
        <w:t>pradinė 1 (vieno) mėnesio administracinių patalpų nuomos kaina padauginama iš 12 mėn.)</w:t>
      </w:r>
    </w:p>
    <w:p w14:paraId="7918B834" w14:textId="77777777" w:rsidR="00B85443" w:rsidRPr="002051A0" w:rsidRDefault="00161482" w:rsidP="00D45112">
      <w:pPr>
        <w:tabs>
          <w:tab w:val="num" w:pos="960"/>
        </w:tabs>
        <w:ind w:firstLine="547"/>
        <w:jc w:val="both"/>
        <w:rPr>
          <w:szCs w:val="24"/>
          <w:lang w:eastAsia="lt-LT"/>
        </w:rPr>
      </w:pPr>
      <w:r w:rsidRPr="002051A0">
        <w:rPr>
          <w:i/>
          <w:szCs w:val="24"/>
          <w:lang w:eastAsia="lt-LT"/>
        </w:rPr>
        <w:t xml:space="preserve">Už </w:t>
      </w:r>
      <w:r w:rsidR="005C3705" w:rsidRPr="002051A0">
        <w:rPr>
          <w:i/>
          <w:szCs w:val="24"/>
          <w:lang w:eastAsia="lt-LT"/>
        </w:rPr>
        <w:t xml:space="preserve">komunalines paslaugas bei </w:t>
      </w:r>
      <w:r w:rsidR="005C3705" w:rsidRPr="002051A0">
        <w:rPr>
          <w:i/>
          <w:szCs w:val="24"/>
        </w:rPr>
        <w:t>bendrąsias pastato priežiūros išlaida</w:t>
      </w:r>
      <w:r w:rsidR="006B51DE" w:rsidRPr="002051A0">
        <w:rPr>
          <w:i/>
          <w:szCs w:val="24"/>
        </w:rPr>
        <w:t xml:space="preserve">s </w:t>
      </w:r>
      <w:r w:rsidR="005C3705" w:rsidRPr="002051A0">
        <w:rPr>
          <w:i/>
          <w:szCs w:val="24"/>
          <w:lang w:eastAsia="lt-LT"/>
        </w:rPr>
        <w:t xml:space="preserve">bus </w:t>
      </w:r>
      <w:r w:rsidR="00FC45A4" w:rsidRPr="002051A0">
        <w:rPr>
          <w:i/>
          <w:szCs w:val="24"/>
          <w:lang w:eastAsia="lt-LT"/>
        </w:rPr>
        <w:t>ap</w:t>
      </w:r>
      <w:r w:rsidR="005C3705" w:rsidRPr="002051A0">
        <w:rPr>
          <w:i/>
          <w:szCs w:val="24"/>
          <w:lang w:eastAsia="lt-LT"/>
        </w:rPr>
        <w:t>mokama atskirai</w:t>
      </w:r>
      <w:r w:rsidRPr="002051A0">
        <w:rPr>
          <w:i/>
          <w:szCs w:val="24"/>
          <w:lang w:eastAsia="lt-LT"/>
        </w:rPr>
        <w:t xml:space="preserve"> pagal faktą</w:t>
      </w:r>
      <w:r w:rsidR="00B85443" w:rsidRPr="002051A0">
        <w:rPr>
          <w:szCs w:val="24"/>
          <w:lang w:eastAsia="lt-LT"/>
        </w:rPr>
        <w:t>;</w:t>
      </w:r>
      <w:r w:rsidR="00FC45A4" w:rsidRPr="002051A0">
        <w:rPr>
          <w:szCs w:val="24"/>
          <w:lang w:eastAsia="lt-LT"/>
        </w:rPr>
        <w:t xml:space="preserve"> </w:t>
      </w:r>
    </w:p>
    <w:p w14:paraId="7918B835" w14:textId="0BEE4ACB" w:rsidR="00994F96" w:rsidRPr="002051A0" w:rsidRDefault="005C3705" w:rsidP="000A50FA">
      <w:pPr>
        <w:tabs>
          <w:tab w:val="num" w:pos="960"/>
        </w:tabs>
        <w:ind w:firstLine="547"/>
        <w:jc w:val="both"/>
        <w:rPr>
          <w:szCs w:val="24"/>
          <w:lang w:eastAsia="lt-LT"/>
        </w:rPr>
      </w:pPr>
      <w:r w:rsidRPr="002051A0">
        <w:rPr>
          <w:szCs w:val="24"/>
          <w:lang w:eastAsia="lt-LT"/>
        </w:rPr>
        <w:t>15.</w:t>
      </w:r>
      <w:r w:rsidR="001377C3" w:rsidRPr="002051A0">
        <w:rPr>
          <w:szCs w:val="24"/>
          <w:lang w:eastAsia="lt-LT"/>
        </w:rPr>
        <w:t>6</w:t>
      </w:r>
      <w:r w:rsidRPr="002051A0">
        <w:rPr>
          <w:szCs w:val="24"/>
          <w:lang w:eastAsia="lt-LT"/>
        </w:rPr>
        <w:t>. nurodomas terminas</w:t>
      </w:r>
      <w:r w:rsidR="00D2259A" w:rsidRPr="002051A0">
        <w:rPr>
          <w:szCs w:val="24"/>
          <w:lang w:eastAsia="lt-LT"/>
        </w:rPr>
        <w:t xml:space="preserve"> (</w:t>
      </w:r>
      <w:r w:rsidR="00D2259A" w:rsidRPr="002051A0">
        <w:rPr>
          <w:i/>
          <w:szCs w:val="24"/>
          <w:lang w:eastAsia="lt-LT"/>
        </w:rPr>
        <w:t>terminas negali būti vėlesnis nei 20</w:t>
      </w:r>
      <w:r w:rsidR="00613AE3" w:rsidRPr="002051A0">
        <w:rPr>
          <w:i/>
          <w:szCs w:val="24"/>
          <w:lang w:eastAsia="lt-LT"/>
        </w:rPr>
        <w:t>2</w:t>
      </w:r>
      <w:r w:rsidR="002B1B88" w:rsidRPr="002051A0">
        <w:rPr>
          <w:i/>
          <w:szCs w:val="24"/>
          <w:lang w:eastAsia="lt-LT"/>
        </w:rPr>
        <w:t>1</w:t>
      </w:r>
      <w:r w:rsidR="00D2259A" w:rsidRPr="002051A0">
        <w:rPr>
          <w:i/>
          <w:szCs w:val="24"/>
          <w:lang w:eastAsia="lt-LT"/>
        </w:rPr>
        <w:t xml:space="preserve"> m. birželio 1 d</w:t>
      </w:r>
      <w:r w:rsidR="00D2259A" w:rsidRPr="002051A0">
        <w:rPr>
          <w:szCs w:val="24"/>
          <w:lang w:eastAsia="lt-LT"/>
        </w:rPr>
        <w:t>.)</w:t>
      </w:r>
      <w:r w:rsidRPr="002051A0">
        <w:rPr>
          <w:szCs w:val="24"/>
          <w:lang w:eastAsia="lt-LT"/>
        </w:rPr>
        <w:t xml:space="preserve">, </w:t>
      </w:r>
      <w:r w:rsidR="00613AE3" w:rsidRPr="002051A0">
        <w:rPr>
          <w:szCs w:val="24"/>
          <w:lang w:eastAsia="lt-LT"/>
        </w:rPr>
        <w:t xml:space="preserve">nuo </w:t>
      </w:r>
      <w:r w:rsidRPr="002051A0">
        <w:rPr>
          <w:szCs w:val="24"/>
          <w:lang w:eastAsia="lt-LT"/>
        </w:rPr>
        <w:t xml:space="preserve">kada faktiškai bus galima naudotis nuomojamomis </w:t>
      </w:r>
      <w:r w:rsidR="00D2259A" w:rsidRPr="002051A0">
        <w:rPr>
          <w:szCs w:val="24"/>
          <w:lang w:eastAsia="lt-LT"/>
        </w:rPr>
        <w:t xml:space="preserve">administracinėmis </w:t>
      </w:r>
      <w:r w:rsidRPr="002051A0">
        <w:rPr>
          <w:szCs w:val="24"/>
          <w:lang w:eastAsia="lt-LT"/>
        </w:rPr>
        <w:t>patalpomis</w:t>
      </w:r>
      <w:r w:rsidR="00994F96" w:rsidRPr="002051A0">
        <w:rPr>
          <w:szCs w:val="24"/>
          <w:lang w:eastAsia="lt-LT"/>
        </w:rPr>
        <w:t>;</w:t>
      </w:r>
    </w:p>
    <w:p w14:paraId="7918B836" w14:textId="23496D6D" w:rsidR="00A76256" w:rsidRPr="002051A0" w:rsidRDefault="005C3705" w:rsidP="000A50FA">
      <w:pPr>
        <w:tabs>
          <w:tab w:val="num" w:pos="960"/>
        </w:tabs>
        <w:ind w:firstLine="547"/>
        <w:jc w:val="both"/>
        <w:rPr>
          <w:szCs w:val="24"/>
          <w:lang w:eastAsia="lt-LT"/>
        </w:rPr>
      </w:pPr>
      <w:r w:rsidRPr="002051A0">
        <w:rPr>
          <w:szCs w:val="24"/>
          <w:lang w:eastAsia="lt-LT"/>
        </w:rPr>
        <w:t>15.</w:t>
      </w:r>
      <w:r w:rsidR="001377C3" w:rsidRPr="002051A0">
        <w:rPr>
          <w:szCs w:val="24"/>
          <w:lang w:eastAsia="lt-LT"/>
        </w:rPr>
        <w:t>7</w:t>
      </w:r>
      <w:r w:rsidRPr="002051A0">
        <w:rPr>
          <w:szCs w:val="24"/>
          <w:lang w:eastAsia="lt-LT"/>
        </w:rPr>
        <w:t xml:space="preserve">. nurodomos kitos kandidato siūlomos </w:t>
      </w:r>
      <w:r w:rsidR="003171B7" w:rsidRPr="002051A0">
        <w:rPr>
          <w:szCs w:val="24"/>
          <w:lang w:eastAsia="lt-LT"/>
        </w:rPr>
        <w:t>P</w:t>
      </w:r>
      <w:r w:rsidRPr="002051A0">
        <w:rPr>
          <w:szCs w:val="24"/>
          <w:lang w:eastAsia="lt-LT"/>
        </w:rPr>
        <w:t>irkimo sąlygos</w:t>
      </w:r>
      <w:r w:rsidR="00AF6F8E" w:rsidRPr="002051A0">
        <w:rPr>
          <w:szCs w:val="24"/>
          <w:lang w:eastAsia="lt-LT"/>
        </w:rPr>
        <w:t xml:space="preserve"> </w:t>
      </w:r>
      <w:r w:rsidR="00940749" w:rsidRPr="002051A0">
        <w:rPr>
          <w:szCs w:val="24"/>
          <w:lang w:eastAsia="lt-LT"/>
        </w:rPr>
        <w:t>(</w:t>
      </w:r>
      <w:r w:rsidR="00ED439C" w:rsidRPr="002051A0">
        <w:rPr>
          <w:szCs w:val="24"/>
          <w:lang w:eastAsia="lt-LT"/>
        </w:rPr>
        <w:t xml:space="preserve">kandidato siūlomos </w:t>
      </w:r>
      <w:r w:rsidR="00940749" w:rsidRPr="002051A0">
        <w:rPr>
          <w:szCs w:val="24"/>
          <w:lang w:eastAsia="lt-LT"/>
        </w:rPr>
        <w:t>Sutarties sąlygos</w:t>
      </w:r>
      <w:r w:rsidR="00AF6F8E" w:rsidRPr="002051A0">
        <w:rPr>
          <w:szCs w:val="24"/>
          <w:lang w:eastAsia="lt-LT"/>
        </w:rPr>
        <w:t>)</w:t>
      </w:r>
      <w:r w:rsidR="003171B7" w:rsidRPr="002051A0">
        <w:rPr>
          <w:szCs w:val="24"/>
          <w:lang w:eastAsia="lt-LT"/>
        </w:rPr>
        <w:t>, kurios bus aptariamos derybų metu</w:t>
      </w:r>
      <w:r w:rsidRPr="002051A0">
        <w:rPr>
          <w:szCs w:val="24"/>
          <w:lang w:eastAsia="lt-LT"/>
        </w:rPr>
        <w:t>.</w:t>
      </w:r>
      <w:r w:rsidR="00613AE3" w:rsidRPr="002051A0">
        <w:rPr>
          <w:szCs w:val="24"/>
          <w:lang w:eastAsia="lt-LT"/>
        </w:rPr>
        <w:t xml:space="preserve"> </w:t>
      </w:r>
      <w:r w:rsidR="004F7BE3" w:rsidRPr="002051A0">
        <w:rPr>
          <w:szCs w:val="24"/>
          <w:lang w:eastAsia="lt-LT"/>
        </w:rPr>
        <w:t xml:space="preserve">Siūlomos sąlygos neturi prieštarauti Perkančiosios organizacijos Pirkimo sąlygoms. </w:t>
      </w:r>
    </w:p>
    <w:p w14:paraId="7918B837" w14:textId="77777777" w:rsidR="008178CA" w:rsidRPr="002051A0" w:rsidRDefault="008178CA" w:rsidP="000A50FA">
      <w:pPr>
        <w:tabs>
          <w:tab w:val="num" w:pos="960"/>
        </w:tabs>
        <w:ind w:firstLine="547"/>
        <w:jc w:val="both"/>
        <w:rPr>
          <w:szCs w:val="24"/>
          <w:lang w:eastAsia="lt-LT"/>
        </w:rPr>
      </w:pPr>
      <w:r w:rsidRPr="002051A0">
        <w:rPr>
          <w:szCs w:val="24"/>
          <w:lang w:eastAsia="lt-LT"/>
        </w:rPr>
        <w:t>15.</w:t>
      </w:r>
      <w:r w:rsidR="001B6629" w:rsidRPr="002051A0">
        <w:rPr>
          <w:szCs w:val="24"/>
          <w:lang w:eastAsia="lt-LT"/>
        </w:rPr>
        <w:t>8</w:t>
      </w:r>
      <w:r w:rsidRPr="002051A0">
        <w:rPr>
          <w:szCs w:val="24"/>
          <w:lang w:eastAsia="lt-LT"/>
        </w:rPr>
        <w:t xml:space="preserve">. pateikiama užpildyta </w:t>
      </w:r>
      <w:r w:rsidR="00FB110E" w:rsidRPr="002051A0">
        <w:rPr>
          <w:szCs w:val="24"/>
          <w:lang w:eastAsia="lt-LT"/>
        </w:rPr>
        <w:t xml:space="preserve">Administracinių patalpų nuomos pirkimo skelbiamų derybų būdu </w:t>
      </w:r>
      <w:r w:rsidR="00354380" w:rsidRPr="002051A0">
        <w:rPr>
          <w:szCs w:val="24"/>
          <w:lang w:eastAsia="lt-LT"/>
        </w:rPr>
        <w:t xml:space="preserve">pasiūlymo </w:t>
      </w:r>
      <w:r w:rsidRPr="002051A0">
        <w:rPr>
          <w:szCs w:val="24"/>
          <w:lang w:eastAsia="lt-LT"/>
        </w:rPr>
        <w:t>forma (Pirkimo sąlygų 1 priedas)</w:t>
      </w:r>
      <w:r w:rsidR="00956DE9" w:rsidRPr="002051A0">
        <w:rPr>
          <w:szCs w:val="24"/>
          <w:lang w:eastAsia="lt-LT"/>
        </w:rPr>
        <w:t xml:space="preserve"> su </w:t>
      </w:r>
      <w:r w:rsidR="00354380" w:rsidRPr="002051A0">
        <w:rPr>
          <w:szCs w:val="24"/>
          <w:lang w:eastAsia="lt-LT"/>
        </w:rPr>
        <w:t xml:space="preserve">pasiūlymo </w:t>
      </w:r>
      <w:r w:rsidR="00956DE9" w:rsidRPr="002051A0">
        <w:rPr>
          <w:szCs w:val="24"/>
          <w:lang w:eastAsia="lt-LT"/>
        </w:rPr>
        <w:t>formoje nurodytais privalomais pateikti dokumentais</w:t>
      </w:r>
      <w:r w:rsidRPr="002051A0">
        <w:rPr>
          <w:szCs w:val="24"/>
          <w:lang w:eastAsia="lt-LT"/>
        </w:rPr>
        <w:t>;</w:t>
      </w:r>
    </w:p>
    <w:p w14:paraId="7918B838" w14:textId="77777777" w:rsidR="00AA060C" w:rsidRPr="002051A0" w:rsidRDefault="00AA060C" w:rsidP="000A50FA">
      <w:pPr>
        <w:tabs>
          <w:tab w:val="num" w:pos="960"/>
        </w:tabs>
        <w:ind w:firstLine="547"/>
        <w:jc w:val="both"/>
        <w:rPr>
          <w:szCs w:val="24"/>
          <w:lang w:eastAsia="lt-LT"/>
        </w:rPr>
      </w:pPr>
      <w:r w:rsidRPr="002051A0">
        <w:rPr>
          <w:szCs w:val="24"/>
          <w:lang w:eastAsia="lt-LT"/>
        </w:rPr>
        <w:t>15.</w:t>
      </w:r>
      <w:r w:rsidR="001B6629" w:rsidRPr="002051A0">
        <w:rPr>
          <w:szCs w:val="24"/>
          <w:lang w:eastAsia="lt-LT"/>
        </w:rPr>
        <w:t>9</w:t>
      </w:r>
      <w:r w:rsidRPr="002051A0">
        <w:rPr>
          <w:szCs w:val="24"/>
          <w:lang w:eastAsia="lt-LT"/>
        </w:rPr>
        <w:t>. pateikiama užpildyta Techninė specifikacija (Pirkimo sąlygų 2 priedas);</w:t>
      </w:r>
    </w:p>
    <w:p w14:paraId="7918B839" w14:textId="77777777" w:rsidR="00AA060C" w:rsidRPr="002051A0" w:rsidRDefault="006A7FD6" w:rsidP="000A50FA">
      <w:pPr>
        <w:tabs>
          <w:tab w:val="num" w:pos="960"/>
        </w:tabs>
        <w:ind w:firstLine="547"/>
        <w:jc w:val="both"/>
        <w:rPr>
          <w:szCs w:val="24"/>
          <w:lang w:eastAsia="lt-LT"/>
        </w:rPr>
      </w:pPr>
      <w:r w:rsidRPr="002051A0">
        <w:rPr>
          <w:szCs w:val="24"/>
          <w:lang w:eastAsia="lt-LT"/>
        </w:rPr>
        <w:t>15.1</w:t>
      </w:r>
      <w:r w:rsidR="001B6629" w:rsidRPr="002051A0">
        <w:rPr>
          <w:szCs w:val="24"/>
          <w:lang w:eastAsia="lt-LT"/>
        </w:rPr>
        <w:t>0</w:t>
      </w:r>
      <w:r w:rsidRPr="002051A0">
        <w:rPr>
          <w:szCs w:val="24"/>
          <w:lang w:eastAsia="lt-LT"/>
        </w:rPr>
        <w:t>. pateikiamas užpildytas A</w:t>
      </w:r>
      <w:r w:rsidR="00AA060C" w:rsidRPr="002051A0">
        <w:rPr>
          <w:szCs w:val="24"/>
          <w:lang w:eastAsia="lt-LT"/>
        </w:rPr>
        <w:t xml:space="preserve">dministracinių patalpų įrengimo </w:t>
      </w:r>
      <w:r w:rsidR="007665BF" w:rsidRPr="002051A0">
        <w:rPr>
          <w:szCs w:val="24"/>
          <w:lang w:eastAsia="lt-LT"/>
        </w:rPr>
        <w:t xml:space="preserve">darbų </w:t>
      </w:r>
      <w:r w:rsidR="00AA060C" w:rsidRPr="002051A0">
        <w:rPr>
          <w:szCs w:val="24"/>
          <w:lang w:eastAsia="lt-LT"/>
        </w:rPr>
        <w:t>aprašymas</w:t>
      </w:r>
      <w:r w:rsidRPr="002051A0">
        <w:rPr>
          <w:szCs w:val="24"/>
          <w:lang w:eastAsia="lt-LT"/>
        </w:rPr>
        <w:t xml:space="preserve"> (Pirkimo sąlygų 3 priedas)</w:t>
      </w:r>
      <w:r w:rsidR="00AA060C" w:rsidRPr="002051A0">
        <w:rPr>
          <w:szCs w:val="24"/>
          <w:lang w:eastAsia="lt-LT"/>
        </w:rPr>
        <w:t>;</w:t>
      </w:r>
    </w:p>
    <w:p w14:paraId="7918B83A" w14:textId="77777777" w:rsidR="005D4E35" w:rsidRPr="002051A0" w:rsidRDefault="005D4E35" w:rsidP="000A50FA">
      <w:pPr>
        <w:tabs>
          <w:tab w:val="num" w:pos="960"/>
        </w:tabs>
        <w:ind w:firstLine="547"/>
        <w:jc w:val="both"/>
        <w:rPr>
          <w:szCs w:val="24"/>
          <w:lang w:eastAsia="lt-LT"/>
        </w:rPr>
      </w:pPr>
      <w:r w:rsidRPr="002051A0">
        <w:rPr>
          <w:szCs w:val="24"/>
          <w:lang w:eastAsia="lt-LT"/>
        </w:rPr>
        <w:t>15.1</w:t>
      </w:r>
      <w:r w:rsidR="001B6629" w:rsidRPr="002051A0">
        <w:rPr>
          <w:szCs w:val="24"/>
          <w:lang w:eastAsia="lt-LT"/>
        </w:rPr>
        <w:t>1</w:t>
      </w:r>
      <w:r w:rsidRPr="002051A0">
        <w:rPr>
          <w:szCs w:val="24"/>
          <w:lang w:eastAsia="lt-LT"/>
        </w:rPr>
        <w:t>.</w:t>
      </w:r>
      <w:r w:rsidR="00982009" w:rsidRPr="002051A0">
        <w:rPr>
          <w:szCs w:val="24"/>
          <w:lang w:eastAsia="lt-LT"/>
        </w:rPr>
        <w:t xml:space="preserve"> </w:t>
      </w:r>
      <w:r w:rsidR="0059039A" w:rsidRPr="002051A0">
        <w:rPr>
          <w:szCs w:val="24"/>
          <w:lang w:eastAsia="lt-LT"/>
        </w:rPr>
        <w:t xml:space="preserve">pateikiama </w:t>
      </w:r>
      <w:r w:rsidR="00C74276" w:rsidRPr="002051A0">
        <w:rPr>
          <w:szCs w:val="24"/>
          <w:lang w:eastAsia="lt-LT"/>
        </w:rPr>
        <w:t>s</w:t>
      </w:r>
      <w:r w:rsidRPr="002051A0">
        <w:rPr>
          <w:szCs w:val="24"/>
          <w:lang w:eastAsia="lt-LT"/>
        </w:rPr>
        <w:t>tatinio pripažinimo tinkamu naudoti akto kopija;</w:t>
      </w:r>
    </w:p>
    <w:p w14:paraId="7918B83B" w14:textId="7D4C2701" w:rsidR="00982009" w:rsidRPr="002051A0" w:rsidRDefault="00982009" w:rsidP="000A50FA">
      <w:pPr>
        <w:tabs>
          <w:tab w:val="num" w:pos="960"/>
        </w:tabs>
        <w:ind w:firstLine="547"/>
        <w:jc w:val="both"/>
        <w:rPr>
          <w:szCs w:val="24"/>
          <w:lang w:eastAsia="lt-LT"/>
        </w:rPr>
      </w:pPr>
      <w:r w:rsidRPr="002051A0">
        <w:rPr>
          <w:szCs w:val="24"/>
          <w:lang w:eastAsia="lt-LT"/>
        </w:rPr>
        <w:t>15.1</w:t>
      </w:r>
      <w:r w:rsidR="001B6629" w:rsidRPr="002051A0">
        <w:rPr>
          <w:szCs w:val="24"/>
          <w:lang w:eastAsia="lt-LT"/>
        </w:rPr>
        <w:t>2</w:t>
      </w:r>
      <w:r w:rsidRPr="002051A0">
        <w:rPr>
          <w:szCs w:val="24"/>
          <w:lang w:eastAsia="lt-LT"/>
        </w:rPr>
        <w:t>. pateikiamas užpildyta</w:t>
      </w:r>
      <w:r w:rsidR="00EA4754" w:rsidRPr="002051A0">
        <w:rPr>
          <w:szCs w:val="24"/>
          <w:lang w:eastAsia="lt-LT"/>
        </w:rPr>
        <w:t xml:space="preserve">s </w:t>
      </w:r>
      <w:r w:rsidR="00BC2912" w:rsidRPr="002051A0">
        <w:rPr>
          <w:szCs w:val="24"/>
          <w:lang w:eastAsia="lt-LT"/>
        </w:rPr>
        <w:t>Kandidato siūlomos Sutarties</w:t>
      </w:r>
      <w:r w:rsidR="006C6FCC" w:rsidRPr="002051A0">
        <w:rPr>
          <w:szCs w:val="24"/>
          <w:lang w:eastAsia="lt-LT"/>
        </w:rPr>
        <w:t xml:space="preserve"> projektas</w:t>
      </w:r>
      <w:r w:rsidR="00BC2912" w:rsidRPr="002051A0">
        <w:rPr>
          <w:szCs w:val="24"/>
          <w:lang w:eastAsia="lt-LT"/>
        </w:rPr>
        <w:t>;</w:t>
      </w:r>
    </w:p>
    <w:p w14:paraId="7918B83C" w14:textId="77777777" w:rsidR="007A4F29" w:rsidRPr="002051A0" w:rsidRDefault="007A4F29" w:rsidP="000A50FA">
      <w:pPr>
        <w:tabs>
          <w:tab w:val="num" w:pos="960"/>
        </w:tabs>
        <w:ind w:firstLine="547"/>
        <w:jc w:val="both"/>
        <w:rPr>
          <w:szCs w:val="24"/>
          <w:lang w:eastAsia="lt-LT"/>
        </w:rPr>
      </w:pPr>
      <w:r w:rsidRPr="002051A0">
        <w:rPr>
          <w:szCs w:val="24"/>
          <w:lang w:eastAsia="lt-LT"/>
        </w:rPr>
        <w:lastRenderedPageBreak/>
        <w:t>15.1</w:t>
      </w:r>
      <w:r w:rsidR="001B6629" w:rsidRPr="002051A0">
        <w:rPr>
          <w:szCs w:val="24"/>
          <w:lang w:eastAsia="lt-LT"/>
        </w:rPr>
        <w:t>3</w:t>
      </w:r>
      <w:r w:rsidRPr="002051A0">
        <w:rPr>
          <w:szCs w:val="24"/>
          <w:lang w:eastAsia="lt-LT"/>
        </w:rPr>
        <w:t xml:space="preserve">. </w:t>
      </w:r>
      <w:r w:rsidR="0059039A" w:rsidRPr="002051A0">
        <w:rPr>
          <w:szCs w:val="24"/>
          <w:lang w:eastAsia="lt-LT"/>
        </w:rPr>
        <w:t xml:space="preserve">pateikiama </w:t>
      </w:r>
      <w:r w:rsidR="00242712" w:rsidRPr="002051A0">
        <w:rPr>
          <w:szCs w:val="24"/>
          <w:lang w:eastAsia="lt-LT"/>
        </w:rPr>
        <w:t>s</w:t>
      </w:r>
      <w:r w:rsidR="003B75A0" w:rsidRPr="002051A0">
        <w:rPr>
          <w:szCs w:val="24"/>
          <w:lang w:eastAsia="lt-LT"/>
        </w:rPr>
        <w:t>uvestin</w:t>
      </w:r>
      <w:r w:rsidR="0059039A" w:rsidRPr="002051A0">
        <w:rPr>
          <w:szCs w:val="24"/>
          <w:lang w:eastAsia="lt-LT"/>
        </w:rPr>
        <w:t>ė</w:t>
      </w:r>
      <w:r w:rsidR="003B75A0" w:rsidRPr="002051A0">
        <w:rPr>
          <w:szCs w:val="24"/>
          <w:lang w:eastAsia="lt-LT"/>
        </w:rPr>
        <w:t xml:space="preserve"> lentel</w:t>
      </w:r>
      <w:r w:rsidR="0059039A" w:rsidRPr="002051A0">
        <w:rPr>
          <w:szCs w:val="24"/>
          <w:lang w:eastAsia="lt-LT"/>
        </w:rPr>
        <w:t>ė</w:t>
      </w:r>
      <w:r w:rsidR="003B75A0" w:rsidRPr="002051A0">
        <w:rPr>
          <w:szCs w:val="24"/>
          <w:lang w:eastAsia="lt-LT"/>
        </w:rPr>
        <w:t>, kurio</w:t>
      </w:r>
      <w:r w:rsidR="00242712" w:rsidRPr="002051A0">
        <w:rPr>
          <w:szCs w:val="24"/>
          <w:lang w:eastAsia="lt-LT"/>
        </w:rPr>
        <w:t>je</w:t>
      </w:r>
      <w:r w:rsidR="003B75A0" w:rsidRPr="002051A0">
        <w:rPr>
          <w:szCs w:val="24"/>
          <w:lang w:eastAsia="lt-LT"/>
        </w:rPr>
        <w:t xml:space="preserve"> kandidatas turi nurodyti </w:t>
      </w:r>
      <w:r w:rsidR="00E370B9" w:rsidRPr="002051A0">
        <w:rPr>
          <w:szCs w:val="24"/>
          <w:lang w:eastAsia="lt-LT"/>
        </w:rPr>
        <w:t>pagrindinių</w:t>
      </w:r>
      <w:r w:rsidR="00E8362B" w:rsidRPr="002051A0">
        <w:rPr>
          <w:rStyle w:val="FootnoteReference"/>
          <w:szCs w:val="24"/>
          <w:lang w:eastAsia="lt-LT"/>
        </w:rPr>
        <w:footnoteReference w:id="3"/>
      </w:r>
      <w:r w:rsidR="00E370B9" w:rsidRPr="002051A0">
        <w:rPr>
          <w:szCs w:val="24"/>
          <w:lang w:eastAsia="lt-LT"/>
        </w:rPr>
        <w:t xml:space="preserve"> Pastato priežiūros </w:t>
      </w:r>
      <w:r w:rsidR="00242712" w:rsidRPr="002051A0">
        <w:rPr>
          <w:szCs w:val="24"/>
          <w:lang w:eastAsia="lt-LT"/>
        </w:rPr>
        <w:t>išlaid</w:t>
      </w:r>
      <w:r w:rsidR="00E8362B" w:rsidRPr="002051A0">
        <w:rPr>
          <w:szCs w:val="24"/>
          <w:lang w:eastAsia="lt-LT"/>
        </w:rPr>
        <w:t>ų dydžius</w:t>
      </w:r>
      <w:r w:rsidR="00242712" w:rsidRPr="002051A0">
        <w:rPr>
          <w:szCs w:val="24"/>
          <w:lang w:eastAsia="lt-LT"/>
        </w:rPr>
        <w:t xml:space="preserve"> per pastaruosius 12 mėnesių (</w:t>
      </w:r>
      <w:r w:rsidR="00113348" w:rsidRPr="002051A0">
        <w:rPr>
          <w:szCs w:val="24"/>
          <w:lang w:eastAsia="lt-LT"/>
        </w:rPr>
        <w:t xml:space="preserve">mėnesinius </w:t>
      </w:r>
      <w:r w:rsidR="00242712" w:rsidRPr="002051A0">
        <w:rPr>
          <w:szCs w:val="24"/>
          <w:lang w:eastAsia="lt-LT"/>
        </w:rPr>
        <w:t xml:space="preserve">vidurkius). </w:t>
      </w:r>
      <w:bookmarkStart w:id="9" w:name="_Hlk500928413"/>
      <w:r w:rsidR="00242712" w:rsidRPr="002051A0">
        <w:rPr>
          <w:szCs w:val="24"/>
          <w:lang w:eastAsia="lt-LT"/>
        </w:rPr>
        <w:t xml:space="preserve">Perkančioji organizacija pasilieka teisę paprašyti </w:t>
      </w:r>
      <w:r w:rsidR="00E8362B" w:rsidRPr="002051A0">
        <w:rPr>
          <w:szCs w:val="24"/>
          <w:lang w:eastAsia="lt-LT"/>
        </w:rPr>
        <w:t>kandidato sutarčių su trečiosio</w:t>
      </w:r>
      <w:r w:rsidR="00113348" w:rsidRPr="002051A0">
        <w:rPr>
          <w:szCs w:val="24"/>
          <w:lang w:eastAsia="lt-LT"/>
        </w:rPr>
        <w:t>mis</w:t>
      </w:r>
      <w:r w:rsidR="00E8362B" w:rsidRPr="002051A0">
        <w:rPr>
          <w:szCs w:val="24"/>
          <w:lang w:eastAsia="lt-LT"/>
        </w:rPr>
        <w:t xml:space="preserve"> šalimis (subtiekėjais) kopijų arba banko išrašų, kuriuose matytųsi mokėjimai atliekami trečiosioms šalims (subtiekėjams)</w:t>
      </w:r>
      <w:r w:rsidR="00113348" w:rsidRPr="002051A0">
        <w:rPr>
          <w:szCs w:val="24"/>
          <w:lang w:eastAsia="lt-LT"/>
        </w:rPr>
        <w:t>.</w:t>
      </w:r>
    </w:p>
    <w:bookmarkEnd w:id="9"/>
    <w:p w14:paraId="7918B83D" w14:textId="77777777" w:rsidR="006A7FD6" w:rsidRPr="002051A0" w:rsidRDefault="006A7FD6" w:rsidP="000A50FA">
      <w:pPr>
        <w:tabs>
          <w:tab w:val="num" w:pos="960"/>
        </w:tabs>
        <w:ind w:firstLine="547"/>
        <w:jc w:val="both"/>
        <w:rPr>
          <w:szCs w:val="24"/>
          <w:lang w:eastAsia="lt-LT"/>
        </w:rPr>
      </w:pPr>
      <w:r w:rsidRPr="002051A0">
        <w:rPr>
          <w:szCs w:val="24"/>
          <w:lang w:eastAsia="lt-LT"/>
        </w:rPr>
        <w:t>15.1</w:t>
      </w:r>
      <w:r w:rsidR="00CC0242" w:rsidRPr="002051A0">
        <w:rPr>
          <w:szCs w:val="24"/>
          <w:lang w:eastAsia="lt-LT"/>
        </w:rPr>
        <w:t>4</w:t>
      </w:r>
      <w:r w:rsidR="00EA4754" w:rsidRPr="002051A0">
        <w:rPr>
          <w:szCs w:val="24"/>
          <w:lang w:eastAsia="lt-LT"/>
        </w:rPr>
        <w:t xml:space="preserve">. </w:t>
      </w:r>
      <w:r w:rsidRPr="002051A0">
        <w:rPr>
          <w:szCs w:val="24"/>
          <w:lang w:eastAsia="lt-LT"/>
        </w:rPr>
        <w:t>pateikiama kita Pirkimo sąlygose reikalaujama informacija / duomenys / dokumentai</w:t>
      </w:r>
      <w:r w:rsidR="00940749" w:rsidRPr="002051A0">
        <w:rPr>
          <w:szCs w:val="24"/>
          <w:lang w:eastAsia="lt-LT"/>
        </w:rPr>
        <w:t>.</w:t>
      </w:r>
    </w:p>
    <w:bookmarkEnd w:id="7"/>
    <w:p w14:paraId="7918B83E" w14:textId="77777777" w:rsidR="00AB57E7" w:rsidRPr="002051A0" w:rsidRDefault="005C3705" w:rsidP="00531EC8">
      <w:pPr>
        <w:pStyle w:val="HSPunktai"/>
        <w:numPr>
          <w:ilvl w:val="0"/>
          <w:numId w:val="11"/>
        </w:numPr>
        <w:tabs>
          <w:tab w:val="num" w:pos="0"/>
          <w:tab w:val="left" w:pos="568"/>
          <w:tab w:val="left" w:pos="851"/>
          <w:tab w:val="left" w:pos="1134"/>
          <w:tab w:val="num" w:pos="1701"/>
        </w:tabs>
        <w:spacing w:line="240" w:lineRule="auto"/>
        <w:ind w:left="0" w:firstLine="568"/>
        <w:rPr>
          <w:sz w:val="24"/>
          <w:szCs w:val="24"/>
          <w:lang w:val="lt-LT"/>
        </w:rPr>
      </w:pPr>
      <w:r w:rsidRPr="002051A0">
        <w:rPr>
          <w:sz w:val="24"/>
          <w:szCs w:val="24"/>
          <w:lang w:val="lt-LT"/>
        </w:rPr>
        <w:t xml:space="preserve">Kandidatas gali pateikti tik vieną </w:t>
      </w:r>
      <w:r w:rsidR="004864EE" w:rsidRPr="002051A0">
        <w:rPr>
          <w:sz w:val="24"/>
          <w:szCs w:val="24"/>
          <w:lang w:val="lt-LT"/>
        </w:rPr>
        <w:t>pa</w:t>
      </w:r>
      <w:r w:rsidR="00354380" w:rsidRPr="002051A0">
        <w:rPr>
          <w:sz w:val="24"/>
          <w:szCs w:val="24"/>
          <w:lang w:val="lt-LT"/>
        </w:rPr>
        <w:t>siūlymą</w:t>
      </w:r>
      <w:r w:rsidR="004864EE" w:rsidRPr="002051A0">
        <w:rPr>
          <w:sz w:val="24"/>
          <w:szCs w:val="24"/>
          <w:lang w:val="lt-LT"/>
        </w:rPr>
        <w:t>. Alternatyvi</w:t>
      </w:r>
      <w:r w:rsidR="00354380" w:rsidRPr="002051A0">
        <w:rPr>
          <w:sz w:val="24"/>
          <w:szCs w:val="24"/>
          <w:lang w:val="lt-LT"/>
        </w:rPr>
        <w:t>us pasiūlymus</w:t>
      </w:r>
      <w:r w:rsidRPr="002051A0">
        <w:rPr>
          <w:sz w:val="24"/>
          <w:szCs w:val="24"/>
          <w:lang w:val="lt-LT"/>
        </w:rPr>
        <w:t xml:space="preserve"> pateikti draudžiama.</w:t>
      </w:r>
      <w:r w:rsidR="00945D7D" w:rsidRPr="002051A0">
        <w:rPr>
          <w:sz w:val="24"/>
          <w:szCs w:val="24"/>
          <w:lang w:val="lt-LT"/>
        </w:rPr>
        <w:t xml:space="preserve"> Alternatyv</w:t>
      </w:r>
      <w:r w:rsidR="00354380" w:rsidRPr="002051A0">
        <w:rPr>
          <w:sz w:val="24"/>
          <w:szCs w:val="24"/>
          <w:lang w:val="lt-LT"/>
        </w:rPr>
        <w:t>us</w:t>
      </w:r>
      <w:r w:rsidR="00945D7D" w:rsidRPr="002051A0">
        <w:rPr>
          <w:sz w:val="24"/>
          <w:szCs w:val="24"/>
          <w:lang w:val="lt-LT"/>
        </w:rPr>
        <w:t xml:space="preserve"> pa</w:t>
      </w:r>
      <w:r w:rsidR="00354380" w:rsidRPr="002051A0">
        <w:rPr>
          <w:sz w:val="24"/>
          <w:szCs w:val="24"/>
          <w:lang w:val="lt-LT"/>
        </w:rPr>
        <w:t>siūlymas</w:t>
      </w:r>
      <w:r w:rsidR="00945D7D" w:rsidRPr="002051A0">
        <w:rPr>
          <w:sz w:val="24"/>
          <w:szCs w:val="24"/>
          <w:lang w:val="lt-LT"/>
        </w:rPr>
        <w:t xml:space="preserve"> – pa</w:t>
      </w:r>
      <w:r w:rsidR="00354380" w:rsidRPr="002051A0">
        <w:rPr>
          <w:sz w:val="24"/>
          <w:szCs w:val="24"/>
          <w:lang w:val="lt-LT"/>
        </w:rPr>
        <w:t>siūlymas</w:t>
      </w:r>
      <w:r w:rsidR="00945D7D" w:rsidRPr="002051A0">
        <w:rPr>
          <w:sz w:val="24"/>
          <w:szCs w:val="24"/>
          <w:lang w:val="lt-LT"/>
        </w:rPr>
        <w:t>, kuri</w:t>
      </w:r>
      <w:r w:rsidR="00354380" w:rsidRPr="002051A0">
        <w:rPr>
          <w:sz w:val="24"/>
          <w:szCs w:val="24"/>
          <w:lang w:val="lt-LT"/>
        </w:rPr>
        <w:t>ame</w:t>
      </w:r>
      <w:r w:rsidR="00945D7D" w:rsidRPr="002051A0">
        <w:rPr>
          <w:sz w:val="24"/>
          <w:szCs w:val="24"/>
          <w:lang w:val="lt-LT"/>
        </w:rPr>
        <w:t xml:space="preserve"> siūlomos kitokios, negu yra nustatyta Pirkimo sąlygose, </w:t>
      </w:r>
      <w:r w:rsidR="00BC2912" w:rsidRPr="002051A0">
        <w:rPr>
          <w:sz w:val="24"/>
          <w:szCs w:val="24"/>
          <w:lang w:val="lt-LT"/>
        </w:rPr>
        <w:t>P</w:t>
      </w:r>
      <w:r w:rsidR="00945D7D" w:rsidRPr="002051A0">
        <w:rPr>
          <w:sz w:val="24"/>
          <w:szCs w:val="24"/>
          <w:lang w:val="lt-LT"/>
        </w:rPr>
        <w:t>irkimo objekto charakteristikos arba Pirkimo sąlygos. Kandidatai, kurie pateiks alternatyvi</w:t>
      </w:r>
      <w:r w:rsidR="006770DB" w:rsidRPr="002051A0">
        <w:rPr>
          <w:sz w:val="24"/>
          <w:szCs w:val="24"/>
          <w:lang w:val="lt-LT"/>
        </w:rPr>
        <w:t>us</w:t>
      </w:r>
      <w:r w:rsidR="00945D7D" w:rsidRPr="002051A0">
        <w:rPr>
          <w:sz w:val="24"/>
          <w:szCs w:val="24"/>
          <w:lang w:val="lt-LT"/>
        </w:rPr>
        <w:t xml:space="preserve"> pa</w:t>
      </w:r>
      <w:r w:rsidR="006770DB" w:rsidRPr="002051A0">
        <w:rPr>
          <w:sz w:val="24"/>
          <w:szCs w:val="24"/>
          <w:lang w:val="lt-LT"/>
        </w:rPr>
        <w:t>siūlymus</w:t>
      </w:r>
      <w:r w:rsidR="00824B3C" w:rsidRPr="002051A0">
        <w:rPr>
          <w:sz w:val="24"/>
          <w:szCs w:val="24"/>
          <w:lang w:val="lt-LT"/>
        </w:rPr>
        <w:t xml:space="preserve">, bus atmetami ir jų </w:t>
      </w:r>
      <w:r w:rsidR="006770DB" w:rsidRPr="002051A0">
        <w:rPr>
          <w:sz w:val="24"/>
          <w:szCs w:val="24"/>
          <w:lang w:val="lt-LT"/>
        </w:rPr>
        <w:t xml:space="preserve">pasiūlymai </w:t>
      </w:r>
      <w:r w:rsidR="00824B3C" w:rsidRPr="002051A0">
        <w:rPr>
          <w:sz w:val="24"/>
          <w:szCs w:val="24"/>
          <w:lang w:val="lt-LT"/>
        </w:rPr>
        <w:t>nevertinam</w:t>
      </w:r>
      <w:r w:rsidR="006770DB" w:rsidRPr="002051A0">
        <w:rPr>
          <w:sz w:val="24"/>
          <w:szCs w:val="24"/>
          <w:lang w:val="lt-LT"/>
        </w:rPr>
        <w:t>i</w:t>
      </w:r>
      <w:r w:rsidR="00824B3C" w:rsidRPr="002051A0">
        <w:rPr>
          <w:sz w:val="24"/>
          <w:szCs w:val="24"/>
          <w:lang w:val="lt-LT"/>
        </w:rPr>
        <w:t xml:space="preserve">. </w:t>
      </w:r>
    </w:p>
    <w:p w14:paraId="7918B83F" w14:textId="77777777" w:rsidR="00A76256" w:rsidRPr="002051A0" w:rsidRDefault="005C3705" w:rsidP="00824B3C">
      <w:pPr>
        <w:pStyle w:val="HSPunktai"/>
        <w:tabs>
          <w:tab w:val="left" w:pos="1134"/>
          <w:tab w:val="num" w:pos="1418"/>
        </w:tabs>
        <w:spacing w:line="240" w:lineRule="auto"/>
        <w:ind w:left="0" w:firstLine="567"/>
        <w:rPr>
          <w:sz w:val="24"/>
          <w:szCs w:val="24"/>
          <w:lang w:val="lt-LT"/>
        </w:rPr>
      </w:pPr>
      <w:r w:rsidRPr="002051A0">
        <w:rPr>
          <w:sz w:val="24"/>
          <w:szCs w:val="24"/>
          <w:lang w:val="lt-LT"/>
        </w:rPr>
        <w:t xml:space="preserve">Kandidato </w:t>
      </w:r>
      <w:r w:rsidR="006770DB" w:rsidRPr="002051A0">
        <w:rPr>
          <w:sz w:val="24"/>
          <w:szCs w:val="24"/>
          <w:lang w:val="lt-LT"/>
        </w:rPr>
        <w:t>pasiūlymas</w:t>
      </w:r>
      <w:r w:rsidRPr="002051A0">
        <w:rPr>
          <w:sz w:val="24"/>
          <w:szCs w:val="24"/>
          <w:lang w:val="lt-LT"/>
        </w:rPr>
        <w:t xml:space="preserve"> bei kita korespondencija pateikiam</w:t>
      </w:r>
      <w:r w:rsidR="006770DB" w:rsidRPr="002051A0">
        <w:rPr>
          <w:sz w:val="24"/>
          <w:szCs w:val="24"/>
          <w:lang w:val="lt-LT"/>
        </w:rPr>
        <w:t>i</w:t>
      </w:r>
      <w:r w:rsidRPr="002051A0">
        <w:rPr>
          <w:sz w:val="24"/>
          <w:szCs w:val="24"/>
          <w:lang w:val="lt-LT"/>
        </w:rPr>
        <w:t xml:space="preserve"> </w:t>
      </w:r>
      <w:r w:rsidRPr="002051A0">
        <w:rPr>
          <w:b/>
          <w:sz w:val="24"/>
          <w:szCs w:val="24"/>
          <w:lang w:val="lt-LT"/>
        </w:rPr>
        <w:t>lietuvių kalba</w:t>
      </w:r>
      <w:r w:rsidRPr="002051A0">
        <w:rPr>
          <w:sz w:val="24"/>
          <w:szCs w:val="24"/>
          <w:lang w:val="lt-LT"/>
        </w:rPr>
        <w:t xml:space="preserve">. </w:t>
      </w:r>
      <w:r w:rsidR="00824B3C" w:rsidRPr="002051A0">
        <w:rPr>
          <w:sz w:val="24"/>
          <w:szCs w:val="24"/>
          <w:lang w:val="lt-LT"/>
        </w:rPr>
        <w:t xml:space="preserve">Jei atitinkami dokumentai yra išduoti kita kalba, turi būti pateiktas tinkamai patvirtintas vertimas į lietuvių kalbą. Vertimo patvirtinimas laikomas tinkamu, jei vertimas yra patvirtintas vertėjo parašu ir vertimo biuro antspaudu arba kandidato </w:t>
      </w:r>
      <w:r w:rsidR="00A82F8C" w:rsidRPr="002051A0">
        <w:rPr>
          <w:sz w:val="24"/>
          <w:szCs w:val="24"/>
          <w:lang w:val="lt-LT"/>
        </w:rPr>
        <w:t xml:space="preserve">vadovo </w:t>
      </w:r>
      <w:r w:rsidR="00824B3C" w:rsidRPr="002051A0">
        <w:rPr>
          <w:sz w:val="24"/>
          <w:szCs w:val="24"/>
          <w:lang w:val="lt-LT"/>
        </w:rPr>
        <w:t>ar jo įgalioto asmens parašu ir antspaudu (jei turi).</w:t>
      </w:r>
      <w:r w:rsidR="00A82F8C" w:rsidRPr="002051A0">
        <w:rPr>
          <w:sz w:val="24"/>
          <w:szCs w:val="24"/>
          <w:lang w:val="lt-LT"/>
        </w:rPr>
        <w:t xml:space="preserve"> </w:t>
      </w:r>
    </w:p>
    <w:p w14:paraId="7918B840" w14:textId="77777777" w:rsidR="00A76256" w:rsidRPr="002051A0" w:rsidRDefault="005C3705" w:rsidP="000A50FA">
      <w:pPr>
        <w:pStyle w:val="Punktai1"/>
        <w:tabs>
          <w:tab w:val="num" w:pos="960"/>
        </w:tabs>
        <w:spacing w:line="240" w:lineRule="auto"/>
        <w:ind w:left="0" w:firstLine="547"/>
        <w:rPr>
          <w:sz w:val="24"/>
          <w:szCs w:val="24"/>
          <w:lang w:val="lt-LT"/>
        </w:rPr>
      </w:pPr>
      <w:r w:rsidRPr="002051A0">
        <w:rPr>
          <w:sz w:val="24"/>
          <w:szCs w:val="24"/>
          <w:lang w:val="lt-LT" w:eastAsia="lt-LT"/>
        </w:rPr>
        <w:t xml:space="preserve">Pateikdamas </w:t>
      </w:r>
      <w:r w:rsidR="004864EE" w:rsidRPr="002051A0">
        <w:rPr>
          <w:sz w:val="24"/>
          <w:szCs w:val="24"/>
          <w:lang w:val="lt-LT" w:eastAsia="lt-LT"/>
        </w:rPr>
        <w:t>pa</w:t>
      </w:r>
      <w:r w:rsidR="006770DB" w:rsidRPr="002051A0">
        <w:rPr>
          <w:sz w:val="24"/>
          <w:szCs w:val="24"/>
          <w:lang w:val="lt-LT" w:eastAsia="lt-LT"/>
        </w:rPr>
        <w:t>siūlymą</w:t>
      </w:r>
      <w:r w:rsidRPr="002051A0">
        <w:rPr>
          <w:sz w:val="24"/>
          <w:szCs w:val="24"/>
          <w:lang w:val="lt-LT" w:eastAsia="lt-LT"/>
        </w:rPr>
        <w:t xml:space="preserve">, kandidatas sutinka su </w:t>
      </w:r>
      <w:r w:rsidR="00AA1099" w:rsidRPr="002051A0">
        <w:rPr>
          <w:sz w:val="24"/>
          <w:szCs w:val="24"/>
          <w:lang w:val="lt-LT" w:eastAsia="lt-LT"/>
        </w:rPr>
        <w:t xml:space="preserve">Pirkimo sąlygomis </w:t>
      </w:r>
      <w:r w:rsidRPr="002051A0">
        <w:rPr>
          <w:sz w:val="24"/>
          <w:szCs w:val="24"/>
          <w:lang w:val="lt-LT" w:eastAsia="lt-LT"/>
        </w:rPr>
        <w:t xml:space="preserve">ir patvirtina, kad jo </w:t>
      </w:r>
      <w:r w:rsidR="004864EE" w:rsidRPr="002051A0">
        <w:rPr>
          <w:sz w:val="24"/>
          <w:szCs w:val="24"/>
          <w:lang w:val="lt-LT" w:eastAsia="lt-LT"/>
        </w:rPr>
        <w:t>pa</w:t>
      </w:r>
      <w:r w:rsidR="006770DB" w:rsidRPr="002051A0">
        <w:rPr>
          <w:sz w:val="24"/>
          <w:szCs w:val="24"/>
          <w:lang w:val="lt-LT" w:eastAsia="lt-LT"/>
        </w:rPr>
        <w:t>siūlyme</w:t>
      </w:r>
      <w:r w:rsidRPr="002051A0">
        <w:rPr>
          <w:sz w:val="24"/>
          <w:szCs w:val="24"/>
          <w:lang w:val="lt-LT" w:eastAsia="lt-LT"/>
        </w:rPr>
        <w:t xml:space="preserve"> pateikta informacija yra teisinga ir apima viską, ko reikia norint tinkamai įvykdyti </w:t>
      </w:r>
      <w:r w:rsidR="00A82F8C" w:rsidRPr="002051A0">
        <w:rPr>
          <w:sz w:val="24"/>
          <w:szCs w:val="24"/>
          <w:lang w:val="lt-LT" w:eastAsia="lt-LT"/>
        </w:rPr>
        <w:t>S</w:t>
      </w:r>
      <w:r w:rsidRPr="002051A0">
        <w:rPr>
          <w:sz w:val="24"/>
          <w:szCs w:val="24"/>
          <w:lang w:val="lt-LT" w:eastAsia="lt-LT"/>
        </w:rPr>
        <w:t>utartį.</w:t>
      </w:r>
    </w:p>
    <w:p w14:paraId="7918B841" w14:textId="77777777" w:rsidR="00A76256" w:rsidRPr="002051A0" w:rsidRDefault="005C3705" w:rsidP="000A50FA">
      <w:pPr>
        <w:pStyle w:val="Punktai1"/>
        <w:tabs>
          <w:tab w:val="num" w:pos="960"/>
        </w:tabs>
        <w:spacing w:line="240" w:lineRule="auto"/>
        <w:ind w:left="0" w:firstLine="547"/>
        <w:rPr>
          <w:sz w:val="24"/>
          <w:szCs w:val="24"/>
          <w:u w:val="single"/>
          <w:lang w:val="lt-LT"/>
        </w:rPr>
      </w:pPr>
      <w:r w:rsidRPr="002051A0">
        <w:rPr>
          <w:sz w:val="24"/>
          <w:szCs w:val="24"/>
          <w:lang w:val="lt-LT"/>
        </w:rPr>
        <w:t xml:space="preserve">Kandidatai </w:t>
      </w:r>
      <w:r w:rsidR="006770DB" w:rsidRPr="002051A0">
        <w:rPr>
          <w:sz w:val="24"/>
          <w:szCs w:val="24"/>
          <w:lang w:val="lt-LT"/>
        </w:rPr>
        <w:t xml:space="preserve">pasiūlyme </w:t>
      </w:r>
      <w:r w:rsidRPr="002051A0">
        <w:rPr>
          <w:sz w:val="24"/>
          <w:szCs w:val="24"/>
          <w:lang w:val="lt-LT"/>
        </w:rPr>
        <w:t xml:space="preserve">turi nurodyti, kokia </w:t>
      </w:r>
      <w:r w:rsidR="006770DB" w:rsidRPr="002051A0">
        <w:rPr>
          <w:sz w:val="24"/>
          <w:szCs w:val="24"/>
          <w:lang w:val="lt-LT"/>
        </w:rPr>
        <w:t xml:space="preserve">pasiūlyme </w:t>
      </w:r>
      <w:r w:rsidRPr="002051A0">
        <w:rPr>
          <w:sz w:val="24"/>
          <w:szCs w:val="24"/>
          <w:lang w:val="lt-LT"/>
        </w:rPr>
        <w:t>pateikta informacija yra konfidenciali, jei tokia yra. Tokią informaciją sudaro</w:t>
      </w:r>
      <w:r w:rsidR="00152D74" w:rsidRPr="002051A0">
        <w:rPr>
          <w:sz w:val="24"/>
          <w:szCs w:val="24"/>
          <w:lang w:val="lt-LT"/>
        </w:rPr>
        <w:t xml:space="preserve"> </w:t>
      </w:r>
      <w:r w:rsidRPr="002051A0">
        <w:rPr>
          <w:sz w:val="24"/>
          <w:szCs w:val="24"/>
          <w:lang w:val="lt-LT"/>
        </w:rPr>
        <w:t xml:space="preserve">komercinė (gamybinė) paslaptis ir konfidencialieji pasiūlymų aspektai. Informacija, kurią viešai skelbti įpareigoja Lietuvos Respublikos įstatymai, negali būti kandidato nurodoma kaip konfidenciali, todėl, kandidatui nurodžius tokią informaciją kaip konfidencialią, </w:t>
      </w:r>
      <w:r w:rsidR="00AA1099" w:rsidRPr="002051A0">
        <w:rPr>
          <w:sz w:val="24"/>
          <w:szCs w:val="24"/>
          <w:lang w:val="lt-LT"/>
        </w:rPr>
        <w:t xml:space="preserve">Perkančioji organizacija </w:t>
      </w:r>
      <w:r w:rsidRPr="002051A0">
        <w:rPr>
          <w:sz w:val="24"/>
          <w:szCs w:val="24"/>
          <w:lang w:val="lt-LT"/>
        </w:rPr>
        <w:t xml:space="preserve">turi teisę ją skelbti. Konfidencialiais taip pat negali būti laikomi: kandidato pavadinimas, </w:t>
      </w:r>
      <w:r w:rsidRPr="002051A0">
        <w:rPr>
          <w:b/>
          <w:sz w:val="24"/>
          <w:szCs w:val="24"/>
          <w:lang w:val="lt-LT"/>
        </w:rPr>
        <w:t>kaina</w:t>
      </w:r>
      <w:r w:rsidR="00152D74" w:rsidRPr="002051A0">
        <w:rPr>
          <w:rStyle w:val="FootnoteReference"/>
          <w:sz w:val="24"/>
          <w:szCs w:val="24"/>
          <w:lang w:val="lt-LT"/>
        </w:rPr>
        <w:footnoteReference w:id="4"/>
      </w:r>
      <w:r w:rsidRPr="002051A0">
        <w:rPr>
          <w:sz w:val="24"/>
          <w:szCs w:val="24"/>
          <w:lang w:val="lt-LT"/>
        </w:rPr>
        <w:t xml:space="preserve">, taip pat kita informacija, kuri teisės aktų nustatyta tvarka turi būti skelbiama arba kitokiu būdu viešai prieinama visuomenei. </w:t>
      </w:r>
      <w:r w:rsidR="00AA1099" w:rsidRPr="002051A0">
        <w:rPr>
          <w:sz w:val="24"/>
          <w:szCs w:val="24"/>
          <w:lang w:val="lt-LT"/>
        </w:rPr>
        <w:t xml:space="preserve">Perkančioji organizacija </w:t>
      </w:r>
      <w:r w:rsidRPr="002051A0">
        <w:rPr>
          <w:sz w:val="24"/>
          <w:szCs w:val="24"/>
          <w:lang w:val="lt-LT"/>
        </w:rPr>
        <w:t>gali kreiptis į kandidatą</w:t>
      </w:r>
      <w:r w:rsidR="00917A43" w:rsidRPr="002051A0">
        <w:rPr>
          <w:sz w:val="24"/>
          <w:szCs w:val="24"/>
          <w:lang w:val="lt-LT"/>
        </w:rPr>
        <w:t>,</w:t>
      </w:r>
      <w:r w:rsidRPr="002051A0">
        <w:rPr>
          <w:sz w:val="24"/>
          <w:szCs w:val="24"/>
          <w:lang w:val="lt-LT"/>
        </w:rPr>
        <w:t xml:space="preserve"> prašydama pagrįsti informacijos konfidencialumą.</w:t>
      </w:r>
      <w:r w:rsidR="00AA1099" w:rsidRPr="002051A0">
        <w:rPr>
          <w:sz w:val="24"/>
          <w:szCs w:val="24"/>
          <w:lang w:val="lt-LT"/>
        </w:rPr>
        <w:t xml:space="preserve"> Perkančioji organizacija</w:t>
      </w:r>
      <w:r w:rsidRPr="002051A0">
        <w:rPr>
          <w:sz w:val="24"/>
          <w:szCs w:val="24"/>
          <w:lang w:val="lt-LT"/>
        </w:rPr>
        <w:t xml:space="preserve">, Komisija, jos nariai ar ekspertai ir kiti asmenys, nepažeisdami įstatymų reikalavimų, ypač dėl sudarytų sutarčių skelbimo ir informacijos, susijusios su jos teikimu dalyviams, negali tretiesiems asmenims atskleisti kandidato </w:t>
      </w:r>
      <w:r w:rsidR="00AA1099" w:rsidRPr="002051A0">
        <w:rPr>
          <w:sz w:val="24"/>
          <w:szCs w:val="24"/>
          <w:lang w:val="lt-LT"/>
        </w:rPr>
        <w:t xml:space="preserve">Perkančiajai organizacijai </w:t>
      </w:r>
      <w:r w:rsidRPr="002051A0">
        <w:rPr>
          <w:sz w:val="24"/>
          <w:szCs w:val="24"/>
          <w:lang w:val="lt-LT"/>
        </w:rPr>
        <w:t xml:space="preserve">pateiktos informacijos, kurią kandidatas pagrįstai nurodė kaip konfidencialią. </w:t>
      </w:r>
      <w:r w:rsidRPr="002051A0">
        <w:rPr>
          <w:sz w:val="24"/>
          <w:szCs w:val="24"/>
          <w:u w:val="single"/>
          <w:lang w:val="lt-LT"/>
        </w:rPr>
        <w:t xml:space="preserve">Konfidencialius dokumentus kandidatas nurodo </w:t>
      </w:r>
      <w:r w:rsidR="006770DB" w:rsidRPr="002051A0">
        <w:rPr>
          <w:sz w:val="24"/>
          <w:szCs w:val="24"/>
          <w:u w:val="single"/>
          <w:lang w:val="lt-LT"/>
        </w:rPr>
        <w:t xml:space="preserve">pasiūlymo </w:t>
      </w:r>
      <w:r w:rsidRPr="002051A0">
        <w:rPr>
          <w:sz w:val="24"/>
          <w:szCs w:val="24"/>
          <w:u w:val="single"/>
          <w:lang w:val="lt-LT"/>
        </w:rPr>
        <w:t xml:space="preserve">formoje, parengtoje pagal </w:t>
      </w:r>
      <w:r w:rsidR="00783FCF" w:rsidRPr="002051A0">
        <w:rPr>
          <w:sz w:val="24"/>
          <w:szCs w:val="24"/>
          <w:u w:val="single"/>
          <w:lang w:val="lt-LT"/>
        </w:rPr>
        <w:t xml:space="preserve">Pirkimo sąlygų </w:t>
      </w:r>
      <w:hyperlink w:anchor="_(Pasiūlymo_forma)" w:history="1">
        <w:r w:rsidRPr="002051A0">
          <w:rPr>
            <w:rStyle w:val="Hyperlink"/>
            <w:color w:val="auto"/>
            <w:sz w:val="24"/>
            <w:szCs w:val="24"/>
            <w:lang w:val="lt-LT"/>
          </w:rPr>
          <w:t>1 priedą</w:t>
        </w:r>
      </w:hyperlink>
      <w:r w:rsidRPr="002051A0">
        <w:rPr>
          <w:sz w:val="24"/>
          <w:szCs w:val="24"/>
          <w:u w:val="single"/>
          <w:lang w:val="lt-LT"/>
        </w:rPr>
        <w:t>.</w:t>
      </w:r>
    </w:p>
    <w:p w14:paraId="7918B842" w14:textId="218E9E54" w:rsidR="00A76256" w:rsidRPr="002051A0" w:rsidRDefault="005C3705" w:rsidP="000A50FA">
      <w:pPr>
        <w:pStyle w:val="HSPunktai"/>
        <w:tabs>
          <w:tab w:val="num" w:pos="0"/>
          <w:tab w:val="num" w:pos="960"/>
        </w:tabs>
        <w:spacing w:line="240" w:lineRule="auto"/>
        <w:ind w:left="0" w:firstLine="547"/>
        <w:rPr>
          <w:sz w:val="24"/>
          <w:szCs w:val="24"/>
          <w:lang w:val="lt-LT"/>
        </w:rPr>
      </w:pPr>
      <w:r w:rsidRPr="002051A0">
        <w:rPr>
          <w:sz w:val="24"/>
          <w:szCs w:val="24"/>
          <w:lang w:val="lt-LT"/>
        </w:rPr>
        <w:t>Pa</w:t>
      </w:r>
      <w:r w:rsidR="006770DB" w:rsidRPr="002051A0">
        <w:rPr>
          <w:sz w:val="24"/>
          <w:szCs w:val="24"/>
          <w:lang w:val="lt-LT"/>
        </w:rPr>
        <w:t>siūlymas</w:t>
      </w:r>
      <w:r w:rsidRPr="002051A0">
        <w:rPr>
          <w:sz w:val="24"/>
          <w:szCs w:val="24"/>
          <w:lang w:val="lt-LT"/>
        </w:rPr>
        <w:t xml:space="preserve"> turi galioti </w:t>
      </w:r>
      <w:r w:rsidR="00AA1099" w:rsidRPr="002051A0">
        <w:rPr>
          <w:sz w:val="24"/>
          <w:szCs w:val="24"/>
          <w:lang w:val="lt-LT"/>
        </w:rPr>
        <w:t>1</w:t>
      </w:r>
      <w:r w:rsidR="00430FBB" w:rsidRPr="002051A0">
        <w:rPr>
          <w:sz w:val="24"/>
          <w:szCs w:val="24"/>
          <w:lang w:val="lt-LT"/>
        </w:rPr>
        <w:t>2</w:t>
      </w:r>
      <w:r w:rsidR="00AA1099" w:rsidRPr="002051A0">
        <w:rPr>
          <w:sz w:val="24"/>
          <w:szCs w:val="24"/>
          <w:lang w:val="lt-LT"/>
        </w:rPr>
        <w:t>0</w:t>
      </w:r>
      <w:r w:rsidRPr="002051A0">
        <w:rPr>
          <w:sz w:val="24"/>
          <w:szCs w:val="24"/>
          <w:lang w:val="lt-LT"/>
        </w:rPr>
        <w:t xml:space="preserve"> (</w:t>
      </w:r>
      <w:r w:rsidR="00AA1099" w:rsidRPr="002051A0">
        <w:rPr>
          <w:iCs/>
          <w:sz w:val="24"/>
          <w:szCs w:val="24"/>
          <w:lang w:val="lt-LT"/>
        </w:rPr>
        <w:t xml:space="preserve">vienas šimtas </w:t>
      </w:r>
      <w:r w:rsidR="00430FBB" w:rsidRPr="002051A0">
        <w:rPr>
          <w:iCs/>
          <w:sz w:val="24"/>
          <w:szCs w:val="24"/>
          <w:lang w:val="lt-LT"/>
        </w:rPr>
        <w:t>dvi</w:t>
      </w:r>
      <w:r w:rsidR="003E0289" w:rsidRPr="002051A0">
        <w:rPr>
          <w:iCs/>
          <w:sz w:val="24"/>
          <w:szCs w:val="24"/>
          <w:lang w:val="lt-LT"/>
        </w:rPr>
        <w:t>dešimt</w:t>
      </w:r>
      <w:r w:rsidRPr="002051A0">
        <w:rPr>
          <w:iCs/>
          <w:sz w:val="24"/>
          <w:szCs w:val="24"/>
          <w:lang w:val="lt-LT"/>
        </w:rPr>
        <w:t>) dienų.</w:t>
      </w:r>
      <w:r w:rsidRPr="002051A0">
        <w:rPr>
          <w:sz w:val="24"/>
          <w:szCs w:val="24"/>
          <w:lang w:val="lt-LT"/>
        </w:rPr>
        <w:t xml:space="preserve"> Jeigu </w:t>
      </w:r>
      <w:r w:rsidR="006B33CF" w:rsidRPr="002051A0">
        <w:rPr>
          <w:sz w:val="24"/>
          <w:szCs w:val="24"/>
          <w:lang w:val="lt-LT"/>
        </w:rPr>
        <w:t xml:space="preserve">pasiūlyme </w:t>
      </w:r>
      <w:r w:rsidRPr="002051A0">
        <w:rPr>
          <w:sz w:val="24"/>
          <w:szCs w:val="24"/>
          <w:lang w:val="lt-LT"/>
        </w:rPr>
        <w:t xml:space="preserve">nenurodytas jos galiojimo laikas, laikoma, kad ji galioja tiek, kiek numatyta </w:t>
      </w:r>
      <w:r w:rsidR="00F368E7" w:rsidRPr="002051A0">
        <w:rPr>
          <w:sz w:val="24"/>
          <w:szCs w:val="24"/>
          <w:lang w:val="lt-LT"/>
        </w:rPr>
        <w:t>P</w:t>
      </w:r>
      <w:r w:rsidRPr="002051A0">
        <w:rPr>
          <w:sz w:val="24"/>
          <w:szCs w:val="24"/>
          <w:lang w:val="lt-LT"/>
        </w:rPr>
        <w:t xml:space="preserve">irkimo </w:t>
      </w:r>
      <w:r w:rsidR="002A7874" w:rsidRPr="002051A0">
        <w:rPr>
          <w:sz w:val="24"/>
          <w:szCs w:val="24"/>
          <w:lang w:val="lt-LT"/>
        </w:rPr>
        <w:t>sąlygose</w:t>
      </w:r>
      <w:r w:rsidRPr="002051A0">
        <w:rPr>
          <w:sz w:val="24"/>
          <w:szCs w:val="24"/>
          <w:lang w:val="lt-LT"/>
        </w:rPr>
        <w:t>. Pa</w:t>
      </w:r>
      <w:r w:rsidR="006B33CF" w:rsidRPr="002051A0">
        <w:rPr>
          <w:sz w:val="24"/>
          <w:szCs w:val="24"/>
          <w:lang w:val="lt-LT"/>
        </w:rPr>
        <w:t>siūlymų</w:t>
      </w:r>
      <w:r w:rsidRPr="002051A0">
        <w:rPr>
          <w:sz w:val="24"/>
          <w:szCs w:val="24"/>
          <w:lang w:val="lt-LT"/>
        </w:rPr>
        <w:t xml:space="preserve"> galiojimo laikotarpiui nepasibaigus, </w:t>
      </w:r>
      <w:r w:rsidR="00F368E7" w:rsidRPr="002051A0">
        <w:rPr>
          <w:sz w:val="24"/>
          <w:szCs w:val="24"/>
          <w:lang w:val="lt-LT"/>
        </w:rPr>
        <w:t>P</w:t>
      </w:r>
      <w:r w:rsidRPr="002051A0">
        <w:rPr>
          <w:sz w:val="24"/>
          <w:szCs w:val="24"/>
          <w:lang w:val="lt-LT"/>
        </w:rPr>
        <w:t>erkančioji organizacija gali prašyti, kad kandidatai pratęstų pa</w:t>
      </w:r>
      <w:r w:rsidR="006B33CF" w:rsidRPr="002051A0">
        <w:rPr>
          <w:sz w:val="24"/>
          <w:szCs w:val="24"/>
          <w:lang w:val="lt-LT"/>
        </w:rPr>
        <w:t>siūlymų</w:t>
      </w:r>
      <w:r w:rsidRPr="002051A0">
        <w:rPr>
          <w:sz w:val="24"/>
          <w:szCs w:val="24"/>
          <w:lang w:val="lt-LT"/>
        </w:rPr>
        <w:t xml:space="preserve"> galiojimą iki konkrečiai nurodyto laiko, pranešdama apie tai visiems kandidatams. Jei kandidatas iki </w:t>
      </w:r>
      <w:r w:rsidR="00F368E7" w:rsidRPr="002051A0">
        <w:rPr>
          <w:sz w:val="24"/>
          <w:szCs w:val="24"/>
          <w:lang w:val="lt-LT"/>
        </w:rPr>
        <w:t>P</w:t>
      </w:r>
      <w:r w:rsidRPr="002051A0">
        <w:rPr>
          <w:sz w:val="24"/>
          <w:szCs w:val="24"/>
          <w:lang w:val="lt-LT"/>
        </w:rPr>
        <w:t xml:space="preserve">erkančiosios organizacijos nustatytos datos neatsako į </w:t>
      </w:r>
      <w:r w:rsidR="00F368E7" w:rsidRPr="002051A0">
        <w:rPr>
          <w:sz w:val="24"/>
          <w:szCs w:val="24"/>
          <w:lang w:val="lt-LT"/>
        </w:rPr>
        <w:t>P</w:t>
      </w:r>
      <w:r w:rsidRPr="002051A0">
        <w:rPr>
          <w:sz w:val="24"/>
          <w:szCs w:val="24"/>
          <w:lang w:val="lt-LT"/>
        </w:rPr>
        <w:t>erkančiosios organizacijos prašymą pratęsti pa</w:t>
      </w:r>
      <w:r w:rsidR="006B33CF" w:rsidRPr="002051A0">
        <w:rPr>
          <w:sz w:val="24"/>
          <w:szCs w:val="24"/>
          <w:lang w:val="lt-LT"/>
        </w:rPr>
        <w:t>siūlymo</w:t>
      </w:r>
      <w:r w:rsidRPr="002051A0">
        <w:rPr>
          <w:sz w:val="24"/>
          <w:szCs w:val="24"/>
          <w:lang w:val="lt-LT"/>
        </w:rPr>
        <w:t xml:space="preserve"> galiojimą, laikoma, kad jis atmetė prašymą pratęsti pa</w:t>
      </w:r>
      <w:r w:rsidR="006B33CF" w:rsidRPr="002051A0">
        <w:rPr>
          <w:sz w:val="24"/>
          <w:szCs w:val="24"/>
          <w:lang w:val="lt-LT"/>
        </w:rPr>
        <w:t>siūlymo</w:t>
      </w:r>
      <w:r w:rsidRPr="002051A0">
        <w:rPr>
          <w:sz w:val="24"/>
          <w:szCs w:val="24"/>
          <w:lang w:val="lt-LT"/>
        </w:rPr>
        <w:t xml:space="preserve"> galiojimo terminą. Bet kokiu atveju </w:t>
      </w:r>
      <w:r w:rsidR="006B33CF" w:rsidRPr="002051A0">
        <w:rPr>
          <w:sz w:val="24"/>
          <w:szCs w:val="24"/>
          <w:lang w:val="lt-LT"/>
        </w:rPr>
        <w:t xml:space="preserve">pasiūlymo </w:t>
      </w:r>
      <w:r w:rsidRPr="002051A0">
        <w:rPr>
          <w:sz w:val="24"/>
          <w:szCs w:val="24"/>
          <w:lang w:val="lt-LT"/>
        </w:rPr>
        <w:t xml:space="preserve">galiojimo termino pratęsimas nesuteikia teisės kandidatui pakeisti </w:t>
      </w:r>
      <w:r w:rsidR="006B33CF" w:rsidRPr="002051A0">
        <w:rPr>
          <w:sz w:val="24"/>
          <w:szCs w:val="24"/>
          <w:lang w:val="lt-LT"/>
        </w:rPr>
        <w:t xml:space="preserve">pasiūlymo </w:t>
      </w:r>
      <w:r w:rsidRPr="002051A0">
        <w:rPr>
          <w:sz w:val="24"/>
          <w:szCs w:val="24"/>
          <w:lang w:val="lt-LT"/>
        </w:rPr>
        <w:t>turinio.</w:t>
      </w:r>
    </w:p>
    <w:p w14:paraId="7918B843" w14:textId="681FD579" w:rsidR="00A76256" w:rsidRPr="002051A0" w:rsidRDefault="005C3705" w:rsidP="000A50FA">
      <w:pPr>
        <w:pStyle w:val="HSPunktai"/>
        <w:tabs>
          <w:tab w:val="num" w:pos="0"/>
          <w:tab w:val="num" w:pos="960"/>
        </w:tabs>
        <w:spacing w:line="240" w:lineRule="auto"/>
        <w:ind w:left="0" w:firstLine="547"/>
        <w:rPr>
          <w:sz w:val="24"/>
          <w:szCs w:val="24"/>
          <w:lang w:val="lt-LT"/>
        </w:rPr>
      </w:pPr>
      <w:r w:rsidRPr="002051A0">
        <w:rPr>
          <w:sz w:val="24"/>
          <w:szCs w:val="24"/>
          <w:lang w:val="lt-LT"/>
        </w:rPr>
        <w:t>Pa</w:t>
      </w:r>
      <w:r w:rsidR="006B33CF" w:rsidRPr="002051A0">
        <w:rPr>
          <w:sz w:val="24"/>
          <w:szCs w:val="24"/>
          <w:lang w:val="lt-LT"/>
        </w:rPr>
        <w:t>siūlymas</w:t>
      </w:r>
      <w:r w:rsidRPr="002051A0">
        <w:rPr>
          <w:sz w:val="24"/>
          <w:szCs w:val="24"/>
          <w:lang w:val="lt-LT"/>
        </w:rPr>
        <w:t>, pasirašyta</w:t>
      </w:r>
      <w:r w:rsidR="006B33CF" w:rsidRPr="002051A0">
        <w:rPr>
          <w:sz w:val="24"/>
          <w:szCs w:val="24"/>
          <w:lang w:val="lt-LT"/>
        </w:rPr>
        <w:t>s</w:t>
      </w:r>
      <w:r w:rsidRPr="002051A0">
        <w:rPr>
          <w:sz w:val="24"/>
          <w:szCs w:val="24"/>
          <w:lang w:val="lt-LT"/>
        </w:rPr>
        <w:t xml:space="preserve"> kandidato </w:t>
      </w:r>
      <w:r w:rsidR="002A7874" w:rsidRPr="002051A0">
        <w:rPr>
          <w:sz w:val="24"/>
          <w:szCs w:val="24"/>
          <w:lang w:val="lt-LT"/>
        </w:rPr>
        <w:t xml:space="preserve">vadovo </w:t>
      </w:r>
      <w:r w:rsidRPr="002051A0">
        <w:rPr>
          <w:sz w:val="24"/>
          <w:szCs w:val="24"/>
          <w:lang w:val="lt-LT"/>
        </w:rPr>
        <w:t>arba jo įgalioto asmens, turi būti pateikta</w:t>
      </w:r>
      <w:r w:rsidR="006B33CF" w:rsidRPr="002051A0">
        <w:rPr>
          <w:sz w:val="24"/>
          <w:szCs w:val="24"/>
          <w:lang w:val="lt-LT"/>
        </w:rPr>
        <w:t>s</w:t>
      </w:r>
      <w:r w:rsidRPr="002051A0">
        <w:rPr>
          <w:sz w:val="24"/>
          <w:szCs w:val="24"/>
          <w:lang w:val="lt-LT"/>
        </w:rPr>
        <w:t xml:space="preserve"> </w:t>
      </w:r>
      <w:r w:rsidR="000930F4" w:rsidRPr="002051A0">
        <w:rPr>
          <w:sz w:val="24"/>
          <w:szCs w:val="24"/>
          <w:lang w:val="lt-LT"/>
        </w:rPr>
        <w:t xml:space="preserve">Komisijai </w:t>
      </w:r>
      <w:r w:rsidRPr="002051A0">
        <w:rPr>
          <w:sz w:val="24"/>
          <w:szCs w:val="24"/>
          <w:lang w:val="lt-LT"/>
        </w:rPr>
        <w:t>asmenišk</w:t>
      </w:r>
      <w:r w:rsidR="000D4B5D" w:rsidRPr="002051A0">
        <w:rPr>
          <w:sz w:val="24"/>
          <w:szCs w:val="24"/>
          <w:lang w:val="lt-LT"/>
        </w:rPr>
        <w:t>ai</w:t>
      </w:r>
      <w:r w:rsidR="005E1F2B" w:rsidRPr="002051A0">
        <w:rPr>
          <w:sz w:val="24"/>
          <w:szCs w:val="24"/>
          <w:lang w:val="lt-LT"/>
        </w:rPr>
        <w:t xml:space="preserve"> (pats kandidatas pristato)</w:t>
      </w:r>
      <w:r w:rsidR="000D4B5D" w:rsidRPr="002051A0">
        <w:rPr>
          <w:sz w:val="24"/>
          <w:szCs w:val="24"/>
          <w:lang w:val="lt-LT"/>
        </w:rPr>
        <w:t>, paštu ar per kurjerį adresu</w:t>
      </w:r>
      <w:r w:rsidR="00F368E7" w:rsidRPr="002051A0">
        <w:rPr>
          <w:sz w:val="24"/>
          <w:szCs w:val="24"/>
          <w:lang w:val="lt-LT"/>
        </w:rPr>
        <w:t xml:space="preserve">: </w:t>
      </w:r>
      <w:r w:rsidR="000930F4" w:rsidRPr="002051A0">
        <w:rPr>
          <w:sz w:val="24"/>
          <w:szCs w:val="24"/>
          <w:lang w:val="lt-LT"/>
        </w:rPr>
        <w:t>VĮ Ignalinos atominė elektrinė, Vilniaus biuras</w:t>
      </w:r>
      <w:r w:rsidR="000A50FA" w:rsidRPr="002051A0">
        <w:rPr>
          <w:sz w:val="24"/>
          <w:szCs w:val="24"/>
          <w:lang w:val="lt-LT"/>
        </w:rPr>
        <w:t xml:space="preserve">, </w:t>
      </w:r>
      <w:r w:rsidR="000930F4" w:rsidRPr="002051A0">
        <w:rPr>
          <w:sz w:val="24"/>
          <w:szCs w:val="24"/>
          <w:lang w:val="lt-LT"/>
        </w:rPr>
        <w:t>Mėnulio g. 11</w:t>
      </w:r>
      <w:r w:rsidR="000A50FA" w:rsidRPr="002051A0">
        <w:rPr>
          <w:sz w:val="24"/>
          <w:szCs w:val="24"/>
          <w:lang w:val="lt-LT"/>
        </w:rPr>
        <w:t>, LT-</w:t>
      </w:r>
      <w:r w:rsidR="000930F4" w:rsidRPr="002051A0">
        <w:t xml:space="preserve"> </w:t>
      </w:r>
      <w:r w:rsidR="000930F4" w:rsidRPr="002051A0">
        <w:rPr>
          <w:sz w:val="24"/>
          <w:szCs w:val="24"/>
          <w:lang w:val="lt-LT"/>
        </w:rPr>
        <w:t>04326</w:t>
      </w:r>
      <w:r w:rsidR="00F368E7" w:rsidRPr="002051A0">
        <w:rPr>
          <w:sz w:val="24"/>
          <w:szCs w:val="24"/>
          <w:lang w:val="lt-LT"/>
        </w:rPr>
        <w:t xml:space="preserve"> </w:t>
      </w:r>
      <w:r w:rsidR="002B21C9" w:rsidRPr="002051A0">
        <w:rPr>
          <w:sz w:val="24"/>
          <w:szCs w:val="24"/>
          <w:lang w:val="lt-LT"/>
        </w:rPr>
        <w:t xml:space="preserve">Vilnius </w:t>
      </w:r>
      <w:r w:rsidR="00027FDC" w:rsidRPr="002051A0">
        <w:rPr>
          <w:b/>
          <w:sz w:val="24"/>
          <w:szCs w:val="24"/>
          <w:u w:val="single"/>
          <w:lang w:val="lt-LT"/>
        </w:rPr>
        <w:t>iki Pirkimo skelbime nurodyto</w:t>
      </w:r>
      <w:r w:rsidR="00503136" w:rsidRPr="002051A0">
        <w:rPr>
          <w:b/>
          <w:sz w:val="24"/>
          <w:szCs w:val="24"/>
          <w:u w:val="single"/>
          <w:lang w:val="lt-LT"/>
        </w:rPr>
        <w:t>s datos (ir konkretaus</w:t>
      </w:r>
      <w:r w:rsidR="00027FDC" w:rsidRPr="002051A0">
        <w:rPr>
          <w:b/>
          <w:sz w:val="24"/>
          <w:szCs w:val="24"/>
          <w:u w:val="single"/>
          <w:lang w:val="lt-LT"/>
        </w:rPr>
        <w:t xml:space="preserve"> laiko</w:t>
      </w:r>
      <w:r w:rsidR="00503136" w:rsidRPr="002051A0">
        <w:rPr>
          <w:b/>
          <w:sz w:val="24"/>
          <w:szCs w:val="24"/>
          <w:u w:val="single"/>
          <w:lang w:val="lt-LT"/>
        </w:rPr>
        <w:t>)</w:t>
      </w:r>
      <w:r w:rsidR="00027FDC" w:rsidRPr="002051A0">
        <w:rPr>
          <w:b/>
          <w:sz w:val="24"/>
          <w:szCs w:val="24"/>
          <w:u w:val="single"/>
          <w:lang w:val="lt-LT"/>
        </w:rPr>
        <w:t xml:space="preserve"> </w:t>
      </w:r>
      <w:r w:rsidRPr="002051A0">
        <w:rPr>
          <w:sz w:val="24"/>
          <w:szCs w:val="24"/>
          <w:u w:val="single"/>
          <w:lang w:val="lt-LT"/>
        </w:rPr>
        <w:t>Lietuvos laiku</w:t>
      </w:r>
      <w:r w:rsidRPr="002051A0">
        <w:rPr>
          <w:rStyle w:val="Pagrindinistekstas1"/>
          <w:sz w:val="24"/>
          <w:szCs w:val="24"/>
          <w:u w:val="single"/>
          <w:lang w:val="lt-LT"/>
        </w:rPr>
        <w:t xml:space="preserve">. </w:t>
      </w:r>
      <w:r w:rsidR="00147E3D" w:rsidRPr="002051A0">
        <w:rPr>
          <w:rStyle w:val="Pagrindinistekstas1"/>
          <w:b/>
          <w:sz w:val="24"/>
          <w:szCs w:val="24"/>
          <w:u w:val="single"/>
          <w:lang w:val="lt-LT"/>
        </w:rPr>
        <w:t xml:space="preserve">Ant voko turi būti užrašyta neatplėšti iki </w:t>
      </w:r>
      <w:r w:rsidR="00503136" w:rsidRPr="002051A0">
        <w:rPr>
          <w:rStyle w:val="Pagrindinistekstas1"/>
          <w:b/>
          <w:sz w:val="24"/>
          <w:szCs w:val="24"/>
          <w:u w:val="single"/>
          <w:lang w:val="lt-LT"/>
        </w:rPr>
        <w:t>konkrečios datos (konkretaus laiko, kuris nustatytas Pirkimo skelbime).</w:t>
      </w:r>
      <w:r w:rsidR="00503136" w:rsidRPr="002051A0">
        <w:rPr>
          <w:rStyle w:val="Pagrindinistekstas1"/>
          <w:b/>
          <w:sz w:val="24"/>
          <w:szCs w:val="24"/>
          <w:lang w:val="lt-LT"/>
        </w:rPr>
        <w:t xml:space="preserve"> </w:t>
      </w:r>
      <w:r w:rsidRPr="002051A0">
        <w:rPr>
          <w:sz w:val="24"/>
          <w:szCs w:val="24"/>
          <w:lang w:val="lt-LT"/>
        </w:rPr>
        <w:t>Vėliau gaut</w:t>
      </w:r>
      <w:r w:rsidR="006B33CF" w:rsidRPr="002051A0">
        <w:rPr>
          <w:sz w:val="24"/>
          <w:szCs w:val="24"/>
          <w:lang w:val="lt-LT"/>
        </w:rPr>
        <w:t>i</w:t>
      </w:r>
      <w:r w:rsidRPr="002051A0">
        <w:rPr>
          <w:sz w:val="24"/>
          <w:szCs w:val="24"/>
          <w:lang w:val="lt-LT"/>
        </w:rPr>
        <w:t xml:space="preserve"> pa</w:t>
      </w:r>
      <w:r w:rsidR="006B33CF" w:rsidRPr="002051A0">
        <w:rPr>
          <w:sz w:val="24"/>
          <w:szCs w:val="24"/>
          <w:lang w:val="lt-LT"/>
        </w:rPr>
        <w:t>siūlymai</w:t>
      </w:r>
      <w:r w:rsidRPr="002051A0">
        <w:rPr>
          <w:sz w:val="24"/>
          <w:szCs w:val="24"/>
          <w:lang w:val="lt-LT"/>
        </w:rPr>
        <w:t xml:space="preserve"> nebus priimam</w:t>
      </w:r>
      <w:r w:rsidR="006B33CF" w:rsidRPr="002051A0">
        <w:rPr>
          <w:sz w:val="24"/>
          <w:szCs w:val="24"/>
          <w:lang w:val="lt-LT"/>
        </w:rPr>
        <w:t>i</w:t>
      </w:r>
      <w:r w:rsidRPr="002051A0">
        <w:rPr>
          <w:sz w:val="24"/>
          <w:szCs w:val="24"/>
          <w:lang w:val="lt-LT"/>
        </w:rPr>
        <w:t xml:space="preserve"> ir nagrinėjam</w:t>
      </w:r>
      <w:r w:rsidR="006B33CF" w:rsidRPr="002051A0">
        <w:rPr>
          <w:sz w:val="24"/>
          <w:szCs w:val="24"/>
          <w:lang w:val="lt-LT"/>
        </w:rPr>
        <w:t>i</w:t>
      </w:r>
      <w:r w:rsidRPr="002051A0">
        <w:rPr>
          <w:sz w:val="24"/>
          <w:szCs w:val="24"/>
          <w:lang w:val="lt-LT"/>
        </w:rPr>
        <w:t xml:space="preserve">. </w:t>
      </w:r>
      <w:r w:rsidR="001F2284" w:rsidRPr="002051A0">
        <w:rPr>
          <w:sz w:val="24"/>
          <w:szCs w:val="24"/>
          <w:lang w:val="lt-LT"/>
        </w:rPr>
        <w:t xml:space="preserve">Pasiūlymo </w:t>
      </w:r>
      <w:r w:rsidRPr="002051A0">
        <w:rPr>
          <w:sz w:val="24"/>
          <w:szCs w:val="24"/>
          <w:lang w:val="lt-LT"/>
        </w:rPr>
        <w:t xml:space="preserve">(su priedais) lapai turi būti sunumeruoti, susiūti taip, kad nepažeidžiant </w:t>
      </w:r>
      <w:r w:rsidRPr="002051A0">
        <w:rPr>
          <w:sz w:val="24"/>
          <w:szCs w:val="24"/>
          <w:lang w:val="lt-LT"/>
        </w:rPr>
        <w:lastRenderedPageBreak/>
        <w:t xml:space="preserve">susiuvimo nebūtų galima į </w:t>
      </w:r>
      <w:r w:rsidR="001F2284" w:rsidRPr="002051A0">
        <w:rPr>
          <w:sz w:val="24"/>
          <w:szCs w:val="24"/>
          <w:lang w:val="lt-LT"/>
        </w:rPr>
        <w:t xml:space="preserve">pasiūlymą </w:t>
      </w:r>
      <w:r w:rsidRPr="002051A0">
        <w:rPr>
          <w:sz w:val="24"/>
          <w:szCs w:val="24"/>
          <w:lang w:val="lt-LT"/>
        </w:rPr>
        <w:t xml:space="preserve">įdėti naujų lapų arba lapus pakeisti. Paskutinio </w:t>
      </w:r>
      <w:r w:rsidR="001F2284" w:rsidRPr="002051A0">
        <w:rPr>
          <w:sz w:val="24"/>
          <w:szCs w:val="24"/>
          <w:lang w:val="lt-LT"/>
        </w:rPr>
        <w:t xml:space="preserve">pasiūlymo </w:t>
      </w:r>
      <w:r w:rsidRPr="002051A0">
        <w:rPr>
          <w:sz w:val="24"/>
          <w:szCs w:val="24"/>
          <w:lang w:val="lt-LT"/>
        </w:rPr>
        <w:t xml:space="preserve">lapo antroje pusėje turi būti jį patvirtinantis kandidato ar jo įgalioto asmens parašas ir antspaudas </w:t>
      </w:r>
      <w:r w:rsidR="005E1F2B" w:rsidRPr="002051A0">
        <w:rPr>
          <w:sz w:val="24"/>
          <w:szCs w:val="24"/>
          <w:lang w:val="lt-LT"/>
        </w:rPr>
        <w:t>(jeigu turi)</w:t>
      </w:r>
      <w:r w:rsidRPr="002051A0">
        <w:rPr>
          <w:sz w:val="24"/>
          <w:szCs w:val="24"/>
          <w:lang w:val="lt-LT"/>
        </w:rPr>
        <w:t>.</w:t>
      </w:r>
      <w:r w:rsidR="004A0BB3" w:rsidRPr="002051A0">
        <w:t xml:space="preserve"> </w:t>
      </w:r>
      <w:r w:rsidR="004A0BB3" w:rsidRPr="002051A0">
        <w:rPr>
          <w:sz w:val="24"/>
          <w:szCs w:val="24"/>
          <w:lang w:val="lt-LT"/>
        </w:rPr>
        <w:t>Pasiūlymas pateikiamas užklijuotame voke.</w:t>
      </w:r>
    </w:p>
    <w:p w14:paraId="7918B844" w14:textId="284D83FC" w:rsidR="00A76256" w:rsidRPr="002051A0" w:rsidRDefault="005C3705" w:rsidP="000A50FA">
      <w:pPr>
        <w:pStyle w:val="HSPunktai"/>
        <w:tabs>
          <w:tab w:val="num" w:pos="0"/>
          <w:tab w:val="num" w:pos="960"/>
        </w:tabs>
        <w:spacing w:line="240" w:lineRule="auto"/>
        <w:ind w:left="0" w:firstLine="547"/>
        <w:rPr>
          <w:sz w:val="24"/>
          <w:szCs w:val="24"/>
          <w:lang w:val="lt-LT"/>
        </w:rPr>
      </w:pPr>
      <w:r w:rsidRPr="002051A0">
        <w:rPr>
          <w:sz w:val="24"/>
          <w:szCs w:val="24"/>
          <w:lang w:val="lt-LT"/>
        </w:rPr>
        <w:t>Perkančioji organizacija neatsako už pašto vėlavimus ar kitus nenumatytus atvejus, dėl kurių pa</w:t>
      </w:r>
      <w:r w:rsidR="008B36DC" w:rsidRPr="002051A0">
        <w:rPr>
          <w:sz w:val="24"/>
          <w:szCs w:val="24"/>
          <w:lang w:val="lt-LT"/>
        </w:rPr>
        <w:t>siūlymai</w:t>
      </w:r>
      <w:r w:rsidRPr="002051A0">
        <w:rPr>
          <w:sz w:val="24"/>
          <w:szCs w:val="24"/>
          <w:lang w:val="lt-LT"/>
        </w:rPr>
        <w:t xml:space="preserve"> nebuvo gaut</w:t>
      </w:r>
      <w:r w:rsidR="008B36DC" w:rsidRPr="002051A0">
        <w:rPr>
          <w:sz w:val="24"/>
          <w:szCs w:val="24"/>
          <w:lang w:val="lt-LT"/>
        </w:rPr>
        <w:t>i</w:t>
      </w:r>
      <w:r w:rsidRPr="002051A0">
        <w:rPr>
          <w:sz w:val="24"/>
          <w:szCs w:val="24"/>
          <w:lang w:val="lt-LT"/>
        </w:rPr>
        <w:t xml:space="preserve"> ar gaut</w:t>
      </w:r>
      <w:r w:rsidR="008B36DC" w:rsidRPr="002051A0">
        <w:rPr>
          <w:sz w:val="24"/>
          <w:szCs w:val="24"/>
          <w:lang w:val="lt-LT"/>
        </w:rPr>
        <w:t>i</w:t>
      </w:r>
      <w:r w:rsidRPr="002051A0">
        <w:rPr>
          <w:sz w:val="24"/>
          <w:szCs w:val="24"/>
          <w:lang w:val="lt-LT"/>
        </w:rPr>
        <w:t xml:space="preserve"> pavėluotai. Pavėluotai gaut</w:t>
      </w:r>
      <w:r w:rsidR="001F2284" w:rsidRPr="002051A0">
        <w:rPr>
          <w:sz w:val="24"/>
          <w:szCs w:val="24"/>
          <w:lang w:val="lt-LT"/>
        </w:rPr>
        <w:t xml:space="preserve">i pasiūlymai </w:t>
      </w:r>
      <w:r w:rsidRPr="002051A0">
        <w:rPr>
          <w:sz w:val="24"/>
          <w:szCs w:val="24"/>
          <w:lang w:val="lt-LT"/>
        </w:rPr>
        <w:t>grąžinam</w:t>
      </w:r>
      <w:r w:rsidR="001F2284" w:rsidRPr="002051A0">
        <w:rPr>
          <w:sz w:val="24"/>
          <w:szCs w:val="24"/>
          <w:lang w:val="lt-LT"/>
        </w:rPr>
        <w:t>i</w:t>
      </w:r>
      <w:r w:rsidRPr="002051A0">
        <w:rPr>
          <w:sz w:val="24"/>
          <w:szCs w:val="24"/>
          <w:lang w:val="lt-LT"/>
        </w:rPr>
        <w:t xml:space="preserve"> kandidatams registruotu </w:t>
      </w:r>
      <w:r w:rsidR="005E1F2B" w:rsidRPr="002051A0">
        <w:rPr>
          <w:sz w:val="24"/>
          <w:szCs w:val="24"/>
          <w:lang w:val="lt-LT"/>
        </w:rPr>
        <w:t>paštu</w:t>
      </w:r>
      <w:r w:rsidRPr="002051A0">
        <w:rPr>
          <w:sz w:val="24"/>
          <w:szCs w:val="24"/>
          <w:lang w:val="lt-LT"/>
        </w:rPr>
        <w:t>.</w:t>
      </w:r>
      <w:r w:rsidR="004A0BB3" w:rsidRPr="002051A0">
        <w:rPr>
          <w:sz w:val="24"/>
          <w:szCs w:val="24"/>
          <w:lang w:val="lt-LT"/>
        </w:rPr>
        <w:t xml:space="preserve"> </w:t>
      </w:r>
    </w:p>
    <w:p w14:paraId="7918B845" w14:textId="77777777" w:rsidR="00A76256" w:rsidRPr="002051A0" w:rsidRDefault="005C3705" w:rsidP="000A50FA">
      <w:pPr>
        <w:pStyle w:val="HSPunktai"/>
        <w:tabs>
          <w:tab w:val="num" w:pos="0"/>
          <w:tab w:val="num" w:pos="960"/>
        </w:tabs>
        <w:spacing w:line="240" w:lineRule="auto"/>
        <w:ind w:left="0" w:firstLine="547"/>
        <w:rPr>
          <w:sz w:val="24"/>
          <w:szCs w:val="24"/>
          <w:lang w:val="lt-LT"/>
        </w:rPr>
      </w:pPr>
      <w:r w:rsidRPr="002051A0">
        <w:rPr>
          <w:sz w:val="24"/>
          <w:szCs w:val="24"/>
          <w:lang w:val="lt-LT"/>
        </w:rPr>
        <w:t xml:space="preserve">Kandidatas iki galutinio </w:t>
      </w:r>
      <w:r w:rsidR="001F2284" w:rsidRPr="002051A0">
        <w:rPr>
          <w:sz w:val="24"/>
          <w:szCs w:val="24"/>
          <w:lang w:val="lt-LT"/>
        </w:rPr>
        <w:t xml:space="preserve">pasiūlymų </w:t>
      </w:r>
      <w:r w:rsidRPr="002051A0">
        <w:rPr>
          <w:sz w:val="24"/>
          <w:szCs w:val="24"/>
          <w:lang w:val="lt-LT"/>
        </w:rPr>
        <w:t>pateikimo termino turi teisę pakeisti, papildyti arba atšaukti savo pa</w:t>
      </w:r>
      <w:r w:rsidR="001F2284" w:rsidRPr="002051A0">
        <w:rPr>
          <w:sz w:val="24"/>
          <w:szCs w:val="24"/>
          <w:lang w:val="lt-LT"/>
        </w:rPr>
        <w:t>siūlymą</w:t>
      </w:r>
      <w:r w:rsidRPr="002051A0">
        <w:rPr>
          <w:sz w:val="24"/>
          <w:szCs w:val="24"/>
          <w:lang w:val="lt-LT"/>
        </w:rPr>
        <w:t>. Toks pakeitimas arba pranešimas, kad pa</w:t>
      </w:r>
      <w:r w:rsidR="001F2284" w:rsidRPr="002051A0">
        <w:rPr>
          <w:sz w:val="24"/>
          <w:szCs w:val="24"/>
          <w:lang w:val="lt-LT"/>
        </w:rPr>
        <w:t>siūlymas</w:t>
      </w:r>
      <w:r w:rsidRPr="002051A0">
        <w:rPr>
          <w:sz w:val="24"/>
          <w:szCs w:val="24"/>
          <w:lang w:val="lt-LT"/>
        </w:rPr>
        <w:t xml:space="preserve"> atšaukiama</w:t>
      </w:r>
      <w:r w:rsidR="001F2284" w:rsidRPr="002051A0">
        <w:rPr>
          <w:sz w:val="24"/>
          <w:szCs w:val="24"/>
          <w:lang w:val="lt-LT"/>
        </w:rPr>
        <w:t>s</w:t>
      </w:r>
      <w:r w:rsidRPr="002051A0">
        <w:rPr>
          <w:sz w:val="24"/>
          <w:szCs w:val="24"/>
          <w:lang w:val="lt-LT"/>
        </w:rPr>
        <w:t xml:space="preserve">, pripažįstamas galiojančiu, jeigu </w:t>
      </w:r>
      <w:r w:rsidR="00805E4D" w:rsidRPr="002051A0">
        <w:rPr>
          <w:sz w:val="24"/>
          <w:szCs w:val="24"/>
          <w:lang w:val="lt-LT"/>
        </w:rPr>
        <w:t>P</w:t>
      </w:r>
      <w:r w:rsidRPr="002051A0">
        <w:rPr>
          <w:sz w:val="24"/>
          <w:szCs w:val="24"/>
          <w:lang w:val="lt-LT"/>
        </w:rPr>
        <w:t>erkančioji organizacija jį gauna pateiktą raštu iki pa</w:t>
      </w:r>
      <w:r w:rsidR="001F2284" w:rsidRPr="002051A0">
        <w:rPr>
          <w:sz w:val="24"/>
          <w:szCs w:val="24"/>
          <w:lang w:val="lt-LT"/>
        </w:rPr>
        <w:t xml:space="preserve">siūlymo </w:t>
      </w:r>
      <w:r w:rsidRPr="002051A0">
        <w:rPr>
          <w:sz w:val="24"/>
          <w:szCs w:val="24"/>
          <w:lang w:val="lt-LT"/>
        </w:rPr>
        <w:t>pateikimo termino pabaigos.</w:t>
      </w:r>
    </w:p>
    <w:p w14:paraId="7918B846" w14:textId="77777777" w:rsidR="00D2166D" w:rsidRPr="002051A0" w:rsidRDefault="00D2166D" w:rsidP="001C20E6">
      <w:pPr>
        <w:pStyle w:val="Heading1"/>
        <w:spacing w:line="240" w:lineRule="auto"/>
        <w:ind w:firstLine="600"/>
        <w:jc w:val="center"/>
        <w:rPr>
          <w:b/>
          <w:bCs/>
          <w:szCs w:val="24"/>
        </w:rPr>
      </w:pPr>
      <w:bookmarkStart w:id="10" w:name="bookmark3"/>
      <w:bookmarkStart w:id="11" w:name="_Toc326095976"/>
    </w:p>
    <w:p w14:paraId="7918B847" w14:textId="77777777" w:rsidR="00A76256" w:rsidRPr="002051A0" w:rsidRDefault="005C3705" w:rsidP="001C20E6">
      <w:pPr>
        <w:pStyle w:val="Heading1"/>
        <w:spacing w:line="240" w:lineRule="auto"/>
        <w:ind w:firstLine="600"/>
        <w:jc w:val="center"/>
        <w:rPr>
          <w:b/>
          <w:bCs/>
          <w:szCs w:val="24"/>
        </w:rPr>
      </w:pPr>
      <w:r w:rsidRPr="002051A0">
        <w:rPr>
          <w:b/>
          <w:bCs/>
          <w:szCs w:val="24"/>
        </w:rPr>
        <w:t>IV. PIRKIMO DOKUMENTAI IR JŲ TEIKIMAS</w:t>
      </w:r>
      <w:bookmarkEnd w:id="10"/>
      <w:bookmarkEnd w:id="11"/>
    </w:p>
    <w:p w14:paraId="7918B848" w14:textId="77777777" w:rsidR="00A76256" w:rsidRPr="002051A0" w:rsidRDefault="00A76256" w:rsidP="001C20E6">
      <w:pPr>
        <w:ind w:firstLine="600"/>
        <w:rPr>
          <w:szCs w:val="24"/>
        </w:rPr>
      </w:pPr>
    </w:p>
    <w:p w14:paraId="7918B849" w14:textId="3C79F873" w:rsidR="00A76256" w:rsidRPr="002051A0" w:rsidRDefault="00805E4D" w:rsidP="00123FEF">
      <w:pPr>
        <w:pStyle w:val="HSPunktai"/>
        <w:tabs>
          <w:tab w:val="left" w:pos="993"/>
          <w:tab w:val="num" w:pos="1418"/>
        </w:tabs>
        <w:spacing w:line="240" w:lineRule="auto"/>
        <w:ind w:left="0" w:firstLine="567"/>
        <w:rPr>
          <w:sz w:val="24"/>
          <w:szCs w:val="24"/>
          <w:lang w:val="lt-LT"/>
        </w:rPr>
      </w:pPr>
      <w:r w:rsidRPr="002051A0">
        <w:rPr>
          <w:sz w:val="24"/>
          <w:szCs w:val="24"/>
          <w:lang w:val="lt-LT"/>
        </w:rPr>
        <w:t xml:space="preserve">Pirkimo sąlygos </w:t>
      </w:r>
      <w:r w:rsidR="005D7A50" w:rsidRPr="002051A0">
        <w:rPr>
          <w:sz w:val="24"/>
          <w:szCs w:val="24"/>
          <w:lang w:val="lt-LT"/>
        </w:rPr>
        <w:t>patalpint</w:t>
      </w:r>
      <w:r w:rsidR="00123FEF" w:rsidRPr="002051A0">
        <w:rPr>
          <w:sz w:val="24"/>
          <w:szCs w:val="24"/>
          <w:lang w:val="lt-LT"/>
        </w:rPr>
        <w:t>o</w:t>
      </w:r>
      <w:r w:rsidR="005D7A50" w:rsidRPr="002051A0">
        <w:rPr>
          <w:sz w:val="24"/>
          <w:szCs w:val="24"/>
          <w:lang w:val="lt-LT"/>
        </w:rPr>
        <w:t xml:space="preserve">s </w:t>
      </w:r>
      <w:r w:rsidR="00123FEF" w:rsidRPr="002051A0">
        <w:rPr>
          <w:sz w:val="24"/>
          <w:szCs w:val="24"/>
          <w:lang w:val="lt-LT"/>
        </w:rPr>
        <w:t>Perkančiosios organizacijos</w:t>
      </w:r>
      <w:r w:rsidR="005D7A50" w:rsidRPr="002051A0">
        <w:rPr>
          <w:sz w:val="24"/>
          <w:szCs w:val="24"/>
          <w:lang w:val="lt-LT"/>
        </w:rPr>
        <w:t xml:space="preserve"> svetainėje </w:t>
      </w:r>
      <w:hyperlink r:id="rId13" w:history="1">
        <w:r w:rsidR="004A0BB3" w:rsidRPr="002051A0">
          <w:rPr>
            <w:rStyle w:val="Hyperlink"/>
            <w:color w:val="auto"/>
            <w:sz w:val="24"/>
            <w:szCs w:val="24"/>
            <w:lang w:val="lt-LT"/>
          </w:rPr>
          <w:t>www.iae.lt</w:t>
        </w:r>
      </w:hyperlink>
      <w:r w:rsidR="00F347FB" w:rsidRPr="002051A0">
        <w:rPr>
          <w:rStyle w:val="Hyperlink"/>
          <w:color w:val="auto"/>
          <w:sz w:val="24"/>
          <w:szCs w:val="24"/>
          <w:lang w:val="lt-LT"/>
        </w:rPr>
        <w:t>.</w:t>
      </w:r>
    </w:p>
    <w:p w14:paraId="7918B84A" w14:textId="77777777" w:rsidR="00BF26F8" w:rsidRPr="002051A0" w:rsidRDefault="00BF26F8" w:rsidP="00BF26F8">
      <w:pPr>
        <w:pStyle w:val="HSPunktai"/>
        <w:numPr>
          <w:ilvl w:val="0"/>
          <w:numId w:val="0"/>
        </w:numPr>
        <w:spacing w:line="240" w:lineRule="auto"/>
        <w:ind w:left="1070" w:hanging="360"/>
        <w:rPr>
          <w:sz w:val="24"/>
          <w:szCs w:val="24"/>
          <w:lang w:val="lt-LT"/>
        </w:rPr>
      </w:pPr>
    </w:p>
    <w:p w14:paraId="7918B84B" w14:textId="77777777" w:rsidR="00A76256" w:rsidRPr="002051A0" w:rsidRDefault="005C3705" w:rsidP="001C20E6">
      <w:pPr>
        <w:pStyle w:val="Heading1"/>
        <w:spacing w:line="240" w:lineRule="auto"/>
        <w:ind w:firstLine="600"/>
        <w:jc w:val="center"/>
        <w:rPr>
          <w:b/>
          <w:bCs/>
          <w:szCs w:val="24"/>
        </w:rPr>
      </w:pPr>
      <w:bookmarkStart w:id="12" w:name="_Toc326095977"/>
      <w:r w:rsidRPr="002051A0">
        <w:rPr>
          <w:b/>
          <w:bCs/>
          <w:szCs w:val="24"/>
        </w:rPr>
        <w:t xml:space="preserve">V. </w:t>
      </w:r>
      <w:bookmarkStart w:id="13" w:name="_Toc300232565"/>
      <w:r w:rsidR="00123FEF" w:rsidRPr="002051A0">
        <w:rPr>
          <w:b/>
          <w:bCs/>
          <w:szCs w:val="24"/>
        </w:rPr>
        <w:t xml:space="preserve">PIRKIMO SĄLYGŲ </w:t>
      </w:r>
      <w:r w:rsidRPr="002051A0">
        <w:rPr>
          <w:b/>
          <w:bCs/>
          <w:szCs w:val="24"/>
        </w:rPr>
        <w:t>PAAIŠKINIMAS IR PATIKSLINIMAS</w:t>
      </w:r>
      <w:bookmarkEnd w:id="12"/>
      <w:bookmarkEnd w:id="13"/>
    </w:p>
    <w:p w14:paraId="7918B84C" w14:textId="77777777" w:rsidR="00A76256" w:rsidRPr="002051A0" w:rsidRDefault="00A76256" w:rsidP="001C20E6">
      <w:pPr>
        <w:tabs>
          <w:tab w:val="num" w:pos="960"/>
        </w:tabs>
        <w:ind w:firstLine="600"/>
        <w:jc w:val="center"/>
        <w:rPr>
          <w:b/>
          <w:bCs/>
          <w:szCs w:val="24"/>
        </w:rPr>
      </w:pPr>
    </w:p>
    <w:p w14:paraId="7918B84D" w14:textId="2BE1E632" w:rsidR="00AA57B9" w:rsidRPr="002051A0" w:rsidRDefault="005C3705" w:rsidP="00AA57B9">
      <w:pPr>
        <w:pStyle w:val="HSPunktai"/>
        <w:numPr>
          <w:ilvl w:val="0"/>
          <w:numId w:val="0"/>
        </w:numPr>
        <w:tabs>
          <w:tab w:val="left" w:pos="0"/>
          <w:tab w:val="left" w:pos="993"/>
        </w:tabs>
        <w:spacing w:line="240" w:lineRule="auto"/>
        <w:ind w:firstLine="567"/>
        <w:rPr>
          <w:sz w:val="24"/>
          <w:szCs w:val="24"/>
          <w:lang w:val="lt-LT"/>
        </w:rPr>
      </w:pPr>
      <w:r w:rsidRPr="002051A0">
        <w:rPr>
          <w:sz w:val="24"/>
          <w:szCs w:val="24"/>
          <w:lang w:val="lt-LT"/>
        </w:rPr>
        <w:t xml:space="preserve">25. Kandidatas gali </w:t>
      </w:r>
      <w:r w:rsidR="00431BC5" w:rsidRPr="002051A0">
        <w:rPr>
          <w:sz w:val="24"/>
          <w:szCs w:val="24"/>
          <w:lang w:val="lt-LT"/>
        </w:rPr>
        <w:t>el</w:t>
      </w:r>
      <w:r w:rsidR="00BB3CC5" w:rsidRPr="002051A0">
        <w:rPr>
          <w:sz w:val="24"/>
          <w:szCs w:val="24"/>
          <w:lang w:val="lt-LT"/>
        </w:rPr>
        <w:t>.</w:t>
      </w:r>
      <w:r w:rsidR="00431BC5" w:rsidRPr="002051A0">
        <w:rPr>
          <w:sz w:val="24"/>
          <w:szCs w:val="24"/>
          <w:lang w:val="lt-LT"/>
        </w:rPr>
        <w:t xml:space="preserve"> paštu</w:t>
      </w:r>
      <w:r w:rsidR="00A63F57" w:rsidRPr="002051A0">
        <w:rPr>
          <w:sz w:val="24"/>
          <w:szCs w:val="24"/>
          <w:lang w:val="lt-LT"/>
        </w:rPr>
        <w:t xml:space="preserve"> (tai bus prilyginama užklausai raštu)</w:t>
      </w:r>
      <w:r w:rsidR="00431BC5" w:rsidRPr="002051A0">
        <w:rPr>
          <w:sz w:val="24"/>
          <w:szCs w:val="24"/>
          <w:lang w:val="lt-LT"/>
        </w:rPr>
        <w:t xml:space="preserve">: </w:t>
      </w:r>
      <w:hyperlink r:id="rId14" w:history="1">
        <w:r w:rsidR="004A0BB3" w:rsidRPr="002051A0">
          <w:rPr>
            <w:rStyle w:val="Hyperlink"/>
            <w:color w:val="auto"/>
            <w:sz w:val="24"/>
            <w:szCs w:val="24"/>
            <w:lang w:val="lt-LT"/>
          </w:rPr>
          <w:t>tatjana.grigaitiene@iae.lt</w:t>
        </w:r>
      </w:hyperlink>
      <w:r w:rsidR="004A0BB3" w:rsidRPr="002051A0">
        <w:rPr>
          <w:sz w:val="24"/>
          <w:szCs w:val="24"/>
          <w:lang w:val="lt-LT"/>
        </w:rPr>
        <w:t xml:space="preserve"> </w:t>
      </w:r>
      <w:r w:rsidR="00431BC5" w:rsidRPr="002051A0">
        <w:rPr>
          <w:sz w:val="24"/>
          <w:szCs w:val="24"/>
          <w:lang w:val="lt-LT"/>
        </w:rPr>
        <w:t xml:space="preserve"> (</w:t>
      </w:r>
      <w:r w:rsidR="00431BC5" w:rsidRPr="002051A0">
        <w:rPr>
          <w:i/>
          <w:sz w:val="24"/>
          <w:szCs w:val="24"/>
          <w:lang w:val="lt-LT"/>
        </w:rPr>
        <w:t xml:space="preserve">temoje nurodant </w:t>
      </w:r>
      <w:r w:rsidR="00D02CA0" w:rsidRPr="002051A0">
        <w:rPr>
          <w:i/>
          <w:sz w:val="24"/>
          <w:szCs w:val="24"/>
          <w:lang w:val="lt-LT"/>
        </w:rPr>
        <w:t>„</w:t>
      </w:r>
      <w:r w:rsidR="00431BC5" w:rsidRPr="002051A0">
        <w:rPr>
          <w:i/>
          <w:sz w:val="24"/>
          <w:szCs w:val="24"/>
          <w:lang w:val="lt-LT"/>
        </w:rPr>
        <w:t>Dėl administracinių patalpų nuomos pirkimo sąlygų</w:t>
      </w:r>
      <w:r w:rsidR="00D02CA0" w:rsidRPr="002051A0">
        <w:rPr>
          <w:i/>
          <w:sz w:val="24"/>
          <w:szCs w:val="24"/>
          <w:lang w:val="lt-LT"/>
        </w:rPr>
        <w:t>“</w:t>
      </w:r>
      <w:r w:rsidR="00431BC5" w:rsidRPr="002051A0">
        <w:rPr>
          <w:sz w:val="24"/>
          <w:szCs w:val="24"/>
          <w:lang w:val="lt-LT"/>
        </w:rPr>
        <w:t>)</w:t>
      </w:r>
      <w:r w:rsidR="003D4702" w:rsidRPr="002051A0">
        <w:rPr>
          <w:sz w:val="24"/>
          <w:szCs w:val="24"/>
          <w:lang w:val="lt-LT"/>
        </w:rPr>
        <w:t xml:space="preserve"> </w:t>
      </w:r>
      <w:r w:rsidRPr="002051A0">
        <w:rPr>
          <w:sz w:val="24"/>
          <w:szCs w:val="24"/>
          <w:lang w:val="lt-LT"/>
        </w:rPr>
        <w:t xml:space="preserve">prašyti, kad </w:t>
      </w:r>
      <w:r w:rsidR="00A24B6E" w:rsidRPr="002051A0">
        <w:rPr>
          <w:sz w:val="24"/>
          <w:szCs w:val="24"/>
          <w:lang w:val="lt-LT"/>
        </w:rPr>
        <w:t xml:space="preserve">Perkančioji organizacija </w:t>
      </w:r>
      <w:r w:rsidRPr="002051A0">
        <w:rPr>
          <w:b/>
          <w:sz w:val="24"/>
          <w:szCs w:val="24"/>
          <w:u w:val="single"/>
          <w:lang w:val="lt-LT"/>
        </w:rPr>
        <w:t>paaiškintų</w:t>
      </w:r>
      <w:r w:rsidR="00A24B6E" w:rsidRPr="002051A0">
        <w:rPr>
          <w:sz w:val="24"/>
          <w:szCs w:val="24"/>
          <w:lang w:val="lt-LT"/>
        </w:rPr>
        <w:t xml:space="preserve"> Pirkimo sąlygas</w:t>
      </w:r>
      <w:r w:rsidR="00103CB8" w:rsidRPr="002051A0">
        <w:rPr>
          <w:sz w:val="24"/>
          <w:szCs w:val="24"/>
          <w:lang w:val="lt-LT"/>
        </w:rPr>
        <w:t xml:space="preserve"> </w:t>
      </w:r>
      <w:r w:rsidR="00103CB8" w:rsidRPr="002051A0">
        <w:rPr>
          <w:sz w:val="24"/>
          <w:szCs w:val="24"/>
          <w:u w:val="single"/>
          <w:lang w:val="lt-LT"/>
        </w:rPr>
        <w:t>ir</w:t>
      </w:r>
      <w:r w:rsidR="00533B99" w:rsidRPr="002051A0">
        <w:rPr>
          <w:sz w:val="24"/>
          <w:szCs w:val="24"/>
          <w:u w:val="single"/>
          <w:lang w:val="lt-LT"/>
        </w:rPr>
        <w:t xml:space="preserve"> / ar</w:t>
      </w:r>
      <w:r w:rsidR="00103CB8" w:rsidRPr="002051A0">
        <w:rPr>
          <w:sz w:val="24"/>
          <w:szCs w:val="24"/>
          <w:u w:val="single"/>
          <w:lang w:val="lt-LT"/>
        </w:rPr>
        <w:t xml:space="preserve"> </w:t>
      </w:r>
      <w:r w:rsidR="00103CB8" w:rsidRPr="002051A0">
        <w:rPr>
          <w:b/>
          <w:sz w:val="24"/>
          <w:szCs w:val="24"/>
          <w:u w:val="single"/>
          <w:lang w:val="lt-LT"/>
        </w:rPr>
        <w:t>pateiktų papildomą su Pirkimo sąlygomis susijusią informaciją</w:t>
      </w:r>
      <w:r w:rsidRPr="002051A0">
        <w:rPr>
          <w:sz w:val="24"/>
          <w:szCs w:val="24"/>
          <w:lang w:val="lt-LT"/>
        </w:rPr>
        <w:t xml:space="preserve">. </w:t>
      </w:r>
      <w:r w:rsidR="00A24B6E" w:rsidRPr="002051A0">
        <w:rPr>
          <w:sz w:val="24"/>
          <w:szCs w:val="24"/>
          <w:lang w:val="lt-LT"/>
        </w:rPr>
        <w:t xml:space="preserve">Perkančioji organizacija </w:t>
      </w:r>
      <w:r w:rsidRPr="002051A0">
        <w:rPr>
          <w:sz w:val="24"/>
          <w:szCs w:val="24"/>
          <w:lang w:val="lt-LT"/>
        </w:rPr>
        <w:t xml:space="preserve">atsako į kiekvieną kandidato </w:t>
      </w:r>
      <w:r w:rsidRPr="002051A0">
        <w:rPr>
          <w:iCs/>
          <w:sz w:val="24"/>
          <w:szCs w:val="24"/>
          <w:lang w:val="lt-LT"/>
        </w:rPr>
        <w:t>pateiktą</w:t>
      </w:r>
      <w:r w:rsidRPr="002051A0">
        <w:rPr>
          <w:sz w:val="24"/>
          <w:szCs w:val="24"/>
          <w:lang w:val="lt-LT"/>
        </w:rPr>
        <w:t xml:space="preserve"> prašymą paaiškinti</w:t>
      </w:r>
      <w:r w:rsidR="00A24B6E" w:rsidRPr="002051A0">
        <w:rPr>
          <w:sz w:val="24"/>
          <w:szCs w:val="24"/>
          <w:lang w:val="lt-LT"/>
        </w:rPr>
        <w:t xml:space="preserve"> Pirkimo sąlygas</w:t>
      </w:r>
      <w:r w:rsidR="00103CB8" w:rsidRPr="002051A0">
        <w:rPr>
          <w:sz w:val="24"/>
          <w:szCs w:val="24"/>
          <w:lang w:val="lt-LT"/>
        </w:rPr>
        <w:t xml:space="preserve"> ir </w:t>
      </w:r>
      <w:r w:rsidR="00AA57B9" w:rsidRPr="002051A0">
        <w:rPr>
          <w:sz w:val="24"/>
          <w:szCs w:val="24"/>
          <w:lang w:val="lt-LT"/>
        </w:rPr>
        <w:t xml:space="preserve">/ ar prašymą </w:t>
      </w:r>
      <w:r w:rsidR="00103CB8" w:rsidRPr="002051A0">
        <w:rPr>
          <w:sz w:val="24"/>
          <w:szCs w:val="24"/>
          <w:lang w:val="lt-LT"/>
        </w:rPr>
        <w:t>pateikti papildomą su Pirkimo sąlygomis susijusią informaciją</w:t>
      </w:r>
      <w:r w:rsidRPr="002051A0">
        <w:rPr>
          <w:sz w:val="24"/>
          <w:szCs w:val="24"/>
          <w:lang w:val="lt-LT"/>
        </w:rPr>
        <w:t xml:space="preserve">, jeigu prašymas gautas ne vėliau kaip prieš </w:t>
      </w:r>
      <w:r w:rsidR="00311E58" w:rsidRPr="002051A0">
        <w:rPr>
          <w:sz w:val="24"/>
          <w:szCs w:val="24"/>
          <w:lang w:val="lt-LT"/>
        </w:rPr>
        <w:t>6</w:t>
      </w:r>
      <w:r w:rsidRPr="002051A0">
        <w:rPr>
          <w:sz w:val="24"/>
          <w:szCs w:val="24"/>
          <w:lang w:val="lt-LT"/>
        </w:rPr>
        <w:t xml:space="preserve"> (</w:t>
      </w:r>
      <w:r w:rsidR="00311E58" w:rsidRPr="002051A0">
        <w:rPr>
          <w:sz w:val="24"/>
          <w:szCs w:val="24"/>
          <w:lang w:val="lt-LT"/>
        </w:rPr>
        <w:t>šešias</w:t>
      </w:r>
      <w:r w:rsidRPr="002051A0">
        <w:rPr>
          <w:sz w:val="24"/>
          <w:szCs w:val="24"/>
          <w:lang w:val="lt-LT"/>
        </w:rPr>
        <w:t xml:space="preserve">) darbo dienas iki </w:t>
      </w:r>
      <w:r w:rsidR="001F2284" w:rsidRPr="002051A0">
        <w:rPr>
          <w:sz w:val="24"/>
          <w:szCs w:val="24"/>
          <w:lang w:val="lt-LT"/>
        </w:rPr>
        <w:t xml:space="preserve">pasiūlymų </w:t>
      </w:r>
      <w:r w:rsidRPr="002051A0">
        <w:rPr>
          <w:sz w:val="24"/>
          <w:szCs w:val="24"/>
          <w:lang w:val="lt-LT"/>
        </w:rPr>
        <w:t xml:space="preserve">pateikimo termino pabaigos. </w:t>
      </w:r>
      <w:r w:rsidR="00AA57B9" w:rsidRPr="002051A0">
        <w:rPr>
          <w:sz w:val="24"/>
          <w:szCs w:val="24"/>
          <w:lang w:val="lt-LT"/>
        </w:rPr>
        <w:t xml:space="preserve">Perkančioji organizacija atsakymą į tokį prašymą pateikia visiems kandidatams ne vėliau kaip likus 3 (trims) darbo dienoms iki pasiūlymų pateikimo termino pabaigos. </w:t>
      </w:r>
      <w:r w:rsidRPr="002051A0">
        <w:rPr>
          <w:iCs/>
          <w:sz w:val="24"/>
          <w:szCs w:val="24"/>
          <w:lang w:val="lt-LT"/>
        </w:rPr>
        <w:t>Kandidatai turėtų būti aktyvūs ir pateikti klausimus</w:t>
      </w:r>
      <w:r w:rsidR="003844EB" w:rsidRPr="002051A0">
        <w:rPr>
          <w:iCs/>
          <w:sz w:val="24"/>
          <w:szCs w:val="24"/>
          <w:lang w:val="lt-LT"/>
        </w:rPr>
        <w:t>,</w:t>
      </w:r>
      <w:r w:rsidRPr="002051A0">
        <w:rPr>
          <w:iCs/>
          <w:sz w:val="24"/>
          <w:szCs w:val="24"/>
          <w:lang w:val="lt-LT"/>
        </w:rPr>
        <w:t xml:space="preserve"> ar paprašyti paaiškinti </w:t>
      </w:r>
      <w:r w:rsidR="00A24B6E" w:rsidRPr="002051A0">
        <w:rPr>
          <w:iCs/>
          <w:sz w:val="24"/>
          <w:szCs w:val="24"/>
          <w:lang w:val="lt-LT"/>
        </w:rPr>
        <w:t xml:space="preserve">Pirkimo </w:t>
      </w:r>
      <w:r w:rsidRPr="002051A0">
        <w:rPr>
          <w:iCs/>
          <w:sz w:val="24"/>
          <w:szCs w:val="24"/>
          <w:lang w:val="lt-LT"/>
        </w:rPr>
        <w:t xml:space="preserve">sąlygas iš karto jas išanalizavę, atsižvelgdami į tai, kad, pasibaigus </w:t>
      </w:r>
      <w:r w:rsidR="001F2284" w:rsidRPr="002051A0">
        <w:rPr>
          <w:iCs/>
          <w:sz w:val="24"/>
          <w:szCs w:val="24"/>
          <w:lang w:val="lt-LT"/>
        </w:rPr>
        <w:t xml:space="preserve">pasiūlymų </w:t>
      </w:r>
      <w:r w:rsidRPr="002051A0">
        <w:rPr>
          <w:iCs/>
          <w:sz w:val="24"/>
          <w:szCs w:val="24"/>
          <w:lang w:val="lt-LT"/>
        </w:rPr>
        <w:t xml:space="preserve">pateikimo terminui, </w:t>
      </w:r>
      <w:r w:rsidR="001F2284" w:rsidRPr="002051A0">
        <w:rPr>
          <w:iCs/>
          <w:sz w:val="24"/>
          <w:szCs w:val="24"/>
          <w:lang w:val="lt-LT"/>
        </w:rPr>
        <w:t xml:space="preserve">pasiūlymo </w:t>
      </w:r>
      <w:r w:rsidRPr="002051A0">
        <w:rPr>
          <w:iCs/>
          <w:sz w:val="24"/>
          <w:szCs w:val="24"/>
          <w:lang w:val="lt-LT"/>
        </w:rPr>
        <w:t xml:space="preserve">turinio keisti nebus galima. </w:t>
      </w:r>
    </w:p>
    <w:p w14:paraId="7918B84E" w14:textId="16D77C0C" w:rsidR="00533B99" w:rsidRPr="002051A0" w:rsidRDefault="00AA57B9" w:rsidP="00533B99">
      <w:pPr>
        <w:pStyle w:val="HSPunktai"/>
        <w:numPr>
          <w:ilvl w:val="0"/>
          <w:numId w:val="0"/>
        </w:numPr>
        <w:tabs>
          <w:tab w:val="left" w:pos="0"/>
          <w:tab w:val="left" w:pos="993"/>
        </w:tabs>
        <w:spacing w:line="240" w:lineRule="auto"/>
        <w:ind w:firstLine="567"/>
        <w:rPr>
          <w:sz w:val="24"/>
          <w:szCs w:val="24"/>
          <w:lang w:val="lt-LT"/>
        </w:rPr>
      </w:pPr>
      <w:r w:rsidRPr="002051A0">
        <w:rPr>
          <w:sz w:val="24"/>
          <w:szCs w:val="24"/>
          <w:lang w:val="lt-LT"/>
        </w:rPr>
        <w:t xml:space="preserve">26. </w:t>
      </w:r>
      <w:r w:rsidR="005C3705" w:rsidRPr="002051A0">
        <w:rPr>
          <w:sz w:val="24"/>
          <w:szCs w:val="24"/>
          <w:lang w:val="lt-LT"/>
        </w:rPr>
        <w:t>Visi paaiškinimai</w:t>
      </w:r>
      <w:r w:rsidR="00EA0629" w:rsidRPr="002051A0">
        <w:rPr>
          <w:sz w:val="24"/>
          <w:szCs w:val="24"/>
          <w:lang w:val="lt-LT"/>
        </w:rPr>
        <w:t xml:space="preserve"> / papildoma informacija</w:t>
      </w:r>
      <w:r w:rsidR="005C3705" w:rsidRPr="002051A0">
        <w:rPr>
          <w:sz w:val="24"/>
          <w:szCs w:val="24"/>
          <w:lang w:val="lt-LT"/>
        </w:rPr>
        <w:t xml:space="preserve"> siunčiami </w:t>
      </w:r>
      <w:r w:rsidR="00BB3CC5" w:rsidRPr="002051A0">
        <w:rPr>
          <w:sz w:val="24"/>
          <w:szCs w:val="24"/>
          <w:lang w:val="lt-LT"/>
        </w:rPr>
        <w:t>el. paštu</w:t>
      </w:r>
      <w:r w:rsidR="00523449" w:rsidRPr="002051A0">
        <w:rPr>
          <w:sz w:val="24"/>
          <w:szCs w:val="24"/>
          <w:lang w:val="lt-LT"/>
        </w:rPr>
        <w:t>,</w:t>
      </w:r>
      <w:r w:rsidR="00BB3CC5" w:rsidRPr="002051A0">
        <w:rPr>
          <w:sz w:val="24"/>
          <w:szCs w:val="24"/>
          <w:lang w:val="lt-LT"/>
        </w:rPr>
        <w:t xml:space="preserve"> kuriuo pateikta užklausa</w:t>
      </w:r>
      <w:r w:rsidR="009A1D6B" w:rsidRPr="002051A0">
        <w:rPr>
          <w:sz w:val="24"/>
          <w:szCs w:val="24"/>
          <w:lang w:val="lt-LT"/>
        </w:rPr>
        <w:t>.</w:t>
      </w:r>
      <w:r w:rsidR="0011055D" w:rsidRPr="002051A0">
        <w:rPr>
          <w:sz w:val="24"/>
          <w:szCs w:val="24"/>
          <w:lang w:val="lt-LT"/>
        </w:rPr>
        <w:t xml:space="preserve"> Perkančioji organizacija</w:t>
      </w:r>
      <w:r w:rsidR="005C3705" w:rsidRPr="002051A0">
        <w:rPr>
          <w:sz w:val="24"/>
          <w:szCs w:val="24"/>
          <w:lang w:val="lt-LT"/>
        </w:rPr>
        <w:t>, atsakydama kandidatui</w:t>
      </w:r>
      <w:r w:rsidR="0011055D" w:rsidRPr="002051A0">
        <w:rPr>
          <w:sz w:val="24"/>
          <w:szCs w:val="24"/>
          <w:lang w:val="lt-LT"/>
        </w:rPr>
        <w:t xml:space="preserve">, </w:t>
      </w:r>
      <w:r w:rsidR="00A849F4" w:rsidRPr="002051A0">
        <w:rPr>
          <w:sz w:val="24"/>
          <w:szCs w:val="24"/>
          <w:lang w:val="lt-LT"/>
        </w:rPr>
        <w:t>paaiškinimą</w:t>
      </w:r>
      <w:r w:rsidR="00045076" w:rsidRPr="002051A0">
        <w:rPr>
          <w:sz w:val="24"/>
          <w:szCs w:val="24"/>
          <w:lang w:val="lt-LT"/>
        </w:rPr>
        <w:t xml:space="preserve"> / papildomą informaciją</w:t>
      </w:r>
      <w:r w:rsidR="00A849F4" w:rsidRPr="002051A0">
        <w:rPr>
          <w:sz w:val="24"/>
          <w:szCs w:val="24"/>
          <w:lang w:val="lt-LT"/>
        </w:rPr>
        <w:t xml:space="preserve"> </w:t>
      </w:r>
      <w:r w:rsidR="0011055D" w:rsidRPr="002051A0">
        <w:rPr>
          <w:sz w:val="24"/>
          <w:szCs w:val="24"/>
          <w:lang w:val="lt-LT"/>
        </w:rPr>
        <w:t xml:space="preserve">patalpina </w:t>
      </w:r>
      <w:r w:rsidR="006F3D95" w:rsidRPr="002051A0">
        <w:rPr>
          <w:sz w:val="24"/>
          <w:szCs w:val="24"/>
          <w:lang w:val="lt-LT"/>
        </w:rPr>
        <w:t xml:space="preserve">ir </w:t>
      </w:r>
      <w:r w:rsidR="0011055D" w:rsidRPr="002051A0">
        <w:rPr>
          <w:sz w:val="24"/>
          <w:szCs w:val="24"/>
          <w:lang w:val="lt-LT"/>
        </w:rPr>
        <w:t xml:space="preserve">Perkančiosios organizacijos svetainėje </w:t>
      </w:r>
      <w:hyperlink r:id="rId15" w:history="1">
        <w:r w:rsidR="004A0BB3" w:rsidRPr="002051A0">
          <w:rPr>
            <w:rStyle w:val="Hyperlink"/>
            <w:color w:val="auto"/>
            <w:sz w:val="24"/>
            <w:szCs w:val="24"/>
            <w:lang w:val="lt-LT"/>
          </w:rPr>
          <w:t>www.iae.lt</w:t>
        </w:r>
      </w:hyperlink>
      <w:r w:rsidR="00A849F4" w:rsidRPr="002051A0">
        <w:rPr>
          <w:sz w:val="24"/>
          <w:szCs w:val="24"/>
          <w:lang w:val="lt-LT"/>
        </w:rPr>
        <w:t xml:space="preserve">. </w:t>
      </w:r>
    </w:p>
    <w:p w14:paraId="7918B84F" w14:textId="07E2694C" w:rsidR="00A76256" w:rsidRPr="002051A0" w:rsidRDefault="00533B99" w:rsidP="00533B99">
      <w:pPr>
        <w:pStyle w:val="HSPunktai"/>
        <w:numPr>
          <w:ilvl w:val="0"/>
          <w:numId w:val="0"/>
        </w:numPr>
        <w:tabs>
          <w:tab w:val="left" w:pos="0"/>
          <w:tab w:val="left" w:pos="993"/>
        </w:tabs>
        <w:spacing w:line="240" w:lineRule="auto"/>
        <w:ind w:firstLine="567"/>
        <w:rPr>
          <w:sz w:val="24"/>
          <w:szCs w:val="24"/>
          <w:lang w:val="lt-LT"/>
        </w:rPr>
      </w:pPr>
      <w:r w:rsidRPr="002051A0">
        <w:rPr>
          <w:sz w:val="24"/>
          <w:szCs w:val="24"/>
          <w:lang w:val="lt-LT"/>
        </w:rPr>
        <w:t xml:space="preserve">27. </w:t>
      </w:r>
      <w:r w:rsidR="005C3705" w:rsidRPr="002051A0">
        <w:rPr>
          <w:sz w:val="24"/>
          <w:szCs w:val="24"/>
          <w:lang w:val="lt-LT"/>
        </w:rPr>
        <w:t xml:space="preserve">Nesibaigus </w:t>
      </w:r>
      <w:r w:rsidR="00C548F4" w:rsidRPr="002051A0">
        <w:rPr>
          <w:sz w:val="24"/>
          <w:szCs w:val="24"/>
          <w:lang w:val="lt-LT"/>
        </w:rPr>
        <w:t>P</w:t>
      </w:r>
      <w:r w:rsidR="005C3705" w:rsidRPr="002051A0">
        <w:rPr>
          <w:sz w:val="24"/>
          <w:szCs w:val="24"/>
          <w:lang w:val="lt-LT"/>
        </w:rPr>
        <w:t xml:space="preserve">irkimo </w:t>
      </w:r>
      <w:r w:rsidR="002D09D4" w:rsidRPr="002051A0">
        <w:rPr>
          <w:sz w:val="24"/>
          <w:szCs w:val="24"/>
          <w:lang w:val="lt-LT"/>
        </w:rPr>
        <w:t xml:space="preserve">pasiūlymų </w:t>
      </w:r>
      <w:r w:rsidR="005C3705" w:rsidRPr="002051A0">
        <w:rPr>
          <w:sz w:val="24"/>
          <w:szCs w:val="24"/>
          <w:lang w:val="lt-LT"/>
        </w:rPr>
        <w:t xml:space="preserve">pateikimo terminui, </w:t>
      </w:r>
      <w:r w:rsidR="00C548F4" w:rsidRPr="002051A0">
        <w:rPr>
          <w:sz w:val="24"/>
          <w:szCs w:val="24"/>
          <w:lang w:val="lt-LT"/>
        </w:rPr>
        <w:t xml:space="preserve">Perkančioji organizacija </w:t>
      </w:r>
      <w:r w:rsidR="005C3705" w:rsidRPr="002051A0">
        <w:rPr>
          <w:sz w:val="24"/>
          <w:szCs w:val="24"/>
          <w:lang w:val="lt-LT"/>
        </w:rPr>
        <w:t>savo iniciatyva turi teisę raštu paaiškinti (patikslinti)</w:t>
      </w:r>
      <w:r w:rsidR="00C548F4" w:rsidRPr="002051A0">
        <w:rPr>
          <w:sz w:val="24"/>
          <w:szCs w:val="24"/>
          <w:lang w:val="lt-LT"/>
        </w:rPr>
        <w:t xml:space="preserve"> Pirkimo sąlygas</w:t>
      </w:r>
      <w:r w:rsidR="005C3705" w:rsidRPr="002051A0">
        <w:rPr>
          <w:sz w:val="24"/>
          <w:szCs w:val="24"/>
          <w:lang w:val="lt-LT"/>
        </w:rPr>
        <w:t xml:space="preserve">. Tokie paaiškinimai (patikslinimai) </w:t>
      </w:r>
      <w:r w:rsidR="00A849F4" w:rsidRPr="002051A0">
        <w:rPr>
          <w:sz w:val="24"/>
          <w:szCs w:val="24"/>
          <w:lang w:val="lt-LT"/>
        </w:rPr>
        <w:t xml:space="preserve">patalpinami </w:t>
      </w:r>
      <w:r w:rsidR="00C548F4" w:rsidRPr="002051A0">
        <w:rPr>
          <w:sz w:val="24"/>
          <w:szCs w:val="24"/>
          <w:lang w:val="lt-LT"/>
        </w:rPr>
        <w:t xml:space="preserve">Perkančiosios organizacijos </w:t>
      </w:r>
      <w:r w:rsidR="00A849F4" w:rsidRPr="002051A0">
        <w:rPr>
          <w:sz w:val="24"/>
          <w:szCs w:val="24"/>
          <w:lang w:val="lt-LT"/>
        </w:rPr>
        <w:t xml:space="preserve">svetainėje </w:t>
      </w:r>
      <w:hyperlink r:id="rId16" w:history="1">
        <w:r w:rsidR="004A0BB3" w:rsidRPr="002051A0">
          <w:rPr>
            <w:rStyle w:val="Hyperlink"/>
            <w:color w:val="auto"/>
            <w:sz w:val="24"/>
            <w:szCs w:val="24"/>
            <w:lang w:val="lt-LT"/>
          </w:rPr>
          <w:t>www.iae.lt</w:t>
        </w:r>
      </w:hyperlink>
      <w:r w:rsidR="004A0BB3" w:rsidRPr="002051A0">
        <w:rPr>
          <w:sz w:val="24"/>
          <w:szCs w:val="24"/>
          <w:lang w:val="lt-LT"/>
        </w:rPr>
        <w:t xml:space="preserve"> </w:t>
      </w:r>
      <w:r w:rsidR="005C3705" w:rsidRPr="002051A0">
        <w:rPr>
          <w:sz w:val="24"/>
          <w:szCs w:val="24"/>
          <w:lang w:val="lt-LT"/>
        </w:rPr>
        <w:t xml:space="preserve">ne vėliau kaip likus 3 (trims) </w:t>
      </w:r>
      <w:r w:rsidR="001D674F" w:rsidRPr="002051A0">
        <w:rPr>
          <w:sz w:val="24"/>
          <w:szCs w:val="24"/>
          <w:lang w:val="lt-LT"/>
        </w:rPr>
        <w:t xml:space="preserve">darbo </w:t>
      </w:r>
      <w:r w:rsidR="005C3705" w:rsidRPr="002051A0">
        <w:rPr>
          <w:sz w:val="24"/>
          <w:szCs w:val="24"/>
          <w:lang w:val="lt-LT"/>
        </w:rPr>
        <w:t xml:space="preserve">dienoms iki </w:t>
      </w:r>
      <w:r w:rsidR="002D09D4" w:rsidRPr="002051A0">
        <w:rPr>
          <w:sz w:val="24"/>
          <w:szCs w:val="24"/>
          <w:lang w:val="lt-LT"/>
        </w:rPr>
        <w:t xml:space="preserve">pasiūlymų </w:t>
      </w:r>
      <w:r w:rsidR="005C3705" w:rsidRPr="002051A0">
        <w:rPr>
          <w:sz w:val="24"/>
          <w:szCs w:val="24"/>
          <w:lang w:val="lt-LT"/>
        </w:rPr>
        <w:t xml:space="preserve">pateikimo termino pabaigos. Vadovaujantis protingumo kriterijumi, gali būti nukeltas </w:t>
      </w:r>
      <w:r w:rsidR="002D09D4" w:rsidRPr="002051A0">
        <w:rPr>
          <w:sz w:val="24"/>
          <w:szCs w:val="24"/>
          <w:lang w:val="lt-LT"/>
        </w:rPr>
        <w:t xml:space="preserve">pasiūlymų </w:t>
      </w:r>
      <w:r w:rsidR="005C3705" w:rsidRPr="002051A0">
        <w:rPr>
          <w:sz w:val="24"/>
          <w:szCs w:val="24"/>
          <w:lang w:val="lt-LT"/>
        </w:rPr>
        <w:t xml:space="preserve">pateikimo terminas. </w:t>
      </w:r>
    </w:p>
    <w:p w14:paraId="7918B850" w14:textId="77777777" w:rsidR="00A76256" w:rsidRPr="002051A0" w:rsidRDefault="00C548F4" w:rsidP="00531EC8">
      <w:pPr>
        <w:pStyle w:val="HSPunktai"/>
        <w:numPr>
          <w:ilvl w:val="0"/>
          <w:numId w:val="33"/>
        </w:numPr>
        <w:tabs>
          <w:tab w:val="left" w:pos="0"/>
          <w:tab w:val="num" w:pos="960"/>
          <w:tab w:val="num" w:pos="993"/>
        </w:tabs>
        <w:spacing w:line="240" w:lineRule="auto"/>
        <w:ind w:left="0" w:firstLine="567"/>
        <w:rPr>
          <w:sz w:val="24"/>
          <w:szCs w:val="24"/>
          <w:lang w:val="lt-LT"/>
        </w:rPr>
      </w:pPr>
      <w:r w:rsidRPr="002051A0">
        <w:rPr>
          <w:sz w:val="24"/>
          <w:szCs w:val="24"/>
          <w:lang w:val="lt-LT"/>
        </w:rPr>
        <w:t>Perkančioji organizacija</w:t>
      </w:r>
      <w:r w:rsidR="005C3705" w:rsidRPr="002051A0">
        <w:rPr>
          <w:sz w:val="24"/>
          <w:szCs w:val="24"/>
          <w:lang w:val="lt-LT"/>
        </w:rPr>
        <w:t>, paaiškindama ar patikslindama</w:t>
      </w:r>
      <w:r w:rsidRPr="002051A0">
        <w:rPr>
          <w:sz w:val="24"/>
          <w:szCs w:val="24"/>
          <w:lang w:val="lt-LT"/>
        </w:rPr>
        <w:t xml:space="preserve"> Pirkimo sąlygas</w:t>
      </w:r>
      <w:r w:rsidR="005C3705" w:rsidRPr="002051A0">
        <w:rPr>
          <w:sz w:val="24"/>
          <w:szCs w:val="24"/>
          <w:lang w:val="lt-LT"/>
        </w:rPr>
        <w:t>, privalo užtikrinti kandidatų anonimiškumą, t. y. privalo užtikrinti, kad kandidatas nesužinotų kitų kandidatų, dalyvaujančių pirkimo procedūrose, pavadinimų ir kitų rekvizitų.</w:t>
      </w:r>
    </w:p>
    <w:p w14:paraId="7918B851" w14:textId="403A42EB" w:rsidR="00A76256" w:rsidRPr="002051A0" w:rsidRDefault="005C3705" w:rsidP="00533B99">
      <w:pPr>
        <w:pStyle w:val="Punktai1"/>
        <w:tabs>
          <w:tab w:val="clear" w:pos="786"/>
          <w:tab w:val="left" w:pos="0"/>
          <w:tab w:val="num" w:pos="960"/>
          <w:tab w:val="num" w:pos="993"/>
        </w:tabs>
        <w:spacing w:line="240" w:lineRule="auto"/>
        <w:ind w:left="0" w:firstLine="567"/>
        <w:rPr>
          <w:sz w:val="24"/>
          <w:szCs w:val="24"/>
          <w:lang w:val="lt-LT"/>
        </w:rPr>
      </w:pPr>
      <w:r w:rsidRPr="002051A0">
        <w:rPr>
          <w:sz w:val="24"/>
          <w:szCs w:val="24"/>
          <w:lang w:val="lt-LT"/>
        </w:rPr>
        <w:t xml:space="preserve"> Jeigu </w:t>
      </w:r>
      <w:r w:rsidR="007068B5" w:rsidRPr="002051A0">
        <w:rPr>
          <w:sz w:val="24"/>
          <w:szCs w:val="24"/>
          <w:lang w:val="lt-LT"/>
        </w:rPr>
        <w:t xml:space="preserve">Perkančioji organizacija Pirkimo sąlygas </w:t>
      </w:r>
      <w:r w:rsidRPr="002051A0">
        <w:rPr>
          <w:sz w:val="24"/>
          <w:szCs w:val="24"/>
          <w:lang w:val="lt-LT"/>
        </w:rPr>
        <w:t xml:space="preserve">paaiškina (patikslina) ir negali paaiškinimų (patikslinimų) pateikti taip, kad paaiškinimai būtų išsiųsti kandidatams ne vėliau kaip likus </w:t>
      </w:r>
      <w:r w:rsidR="00D04BC7" w:rsidRPr="002051A0">
        <w:rPr>
          <w:sz w:val="24"/>
          <w:szCs w:val="24"/>
          <w:lang w:val="lt-LT"/>
        </w:rPr>
        <w:t>3</w:t>
      </w:r>
      <w:r w:rsidRPr="002051A0">
        <w:rPr>
          <w:sz w:val="24"/>
          <w:szCs w:val="24"/>
          <w:lang w:val="lt-LT"/>
        </w:rPr>
        <w:t xml:space="preserve"> (</w:t>
      </w:r>
      <w:r w:rsidR="00D04BC7" w:rsidRPr="002051A0">
        <w:rPr>
          <w:sz w:val="24"/>
          <w:szCs w:val="24"/>
          <w:lang w:val="lt-LT"/>
        </w:rPr>
        <w:t>trims</w:t>
      </w:r>
      <w:r w:rsidRPr="002051A0">
        <w:rPr>
          <w:sz w:val="24"/>
          <w:szCs w:val="24"/>
          <w:lang w:val="lt-LT"/>
        </w:rPr>
        <w:t xml:space="preserve">) </w:t>
      </w:r>
      <w:r w:rsidR="001D674F" w:rsidRPr="002051A0">
        <w:rPr>
          <w:sz w:val="24"/>
          <w:szCs w:val="24"/>
          <w:lang w:val="lt-LT"/>
        </w:rPr>
        <w:t xml:space="preserve">darbo </w:t>
      </w:r>
      <w:r w:rsidRPr="002051A0">
        <w:rPr>
          <w:sz w:val="24"/>
          <w:szCs w:val="24"/>
          <w:lang w:val="lt-LT"/>
        </w:rPr>
        <w:t xml:space="preserve">dienoms iki </w:t>
      </w:r>
      <w:r w:rsidR="002D09D4" w:rsidRPr="002051A0">
        <w:rPr>
          <w:sz w:val="24"/>
          <w:szCs w:val="24"/>
          <w:lang w:val="lt-LT"/>
        </w:rPr>
        <w:t xml:space="preserve">pasiūlymų </w:t>
      </w:r>
      <w:r w:rsidRPr="002051A0">
        <w:rPr>
          <w:sz w:val="24"/>
          <w:szCs w:val="24"/>
          <w:lang w:val="lt-LT"/>
        </w:rPr>
        <w:t xml:space="preserve">pateikimo termino pabaigos, ji pratęsia </w:t>
      </w:r>
      <w:r w:rsidR="002D09D4" w:rsidRPr="002051A0">
        <w:rPr>
          <w:sz w:val="24"/>
          <w:szCs w:val="24"/>
          <w:lang w:val="lt-LT"/>
        </w:rPr>
        <w:t xml:space="preserve">pasiūlymų </w:t>
      </w:r>
      <w:r w:rsidRPr="002051A0">
        <w:rPr>
          <w:sz w:val="24"/>
          <w:szCs w:val="24"/>
          <w:lang w:val="lt-LT"/>
        </w:rPr>
        <w:t xml:space="preserve">pateikimo terminą tiek, kad kandidatai, rengdami </w:t>
      </w:r>
      <w:r w:rsidR="002D09D4" w:rsidRPr="002051A0">
        <w:rPr>
          <w:sz w:val="24"/>
          <w:szCs w:val="24"/>
          <w:lang w:val="lt-LT"/>
        </w:rPr>
        <w:t>pasiūlymus</w:t>
      </w:r>
      <w:r w:rsidRPr="002051A0">
        <w:rPr>
          <w:sz w:val="24"/>
          <w:szCs w:val="24"/>
          <w:lang w:val="lt-LT"/>
        </w:rPr>
        <w:t xml:space="preserve">, galėtų atsižvelgti į šiuos paaiškinimus (patikslinimus). </w:t>
      </w:r>
      <w:r w:rsidR="002A42E2" w:rsidRPr="002051A0">
        <w:rPr>
          <w:sz w:val="24"/>
          <w:szCs w:val="24"/>
          <w:lang w:val="lt-LT"/>
        </w:rPr>
        <w:t xml:space="preserve">Informacija apie </w:t>
      </w:r>
      <w:r w:rsidR="002D09D4" w:rsidRPr="002051A0">
        <w:rPr>
          <w:sz w:val="24"/>
          <w:szCs w:val="24"/>
          <w:lang w:val="lt-LT"/>
        </w:rPr>
        <w:t xml:space="preserve">pasiūlymų </w:t>
      </w:r>
      <w:r w:rsidRPr="002051A0">
        <w:rPr>
          <w:sz w:val="24"/>
          <w:szCs w:val="24"/>
          <w:lang w:val="lt-LT"/>
        </w:rPr>
        <w:t xml:space="preserve">pateikimo termino pratęsimą </w:t>
      </w:r>
      <w:r w:rsidR="002A42E2" w:rsidRPr="002051A0">
        <w:rPr>
          <w:sz w:val="24"/>
          <w:szCs w:val="24"/>
          <w:lang w:val="lt-LT"/>
        </w:rPr>
        <w:t xml:space="preserve">patalpinama Perkančiosios organizacijos puslapyje </w:t>
      </w:r>
      <w:hyperlink r:id="rId17" w:history="1">
        <w:r w:rsidR="004A0BB3" w:rsidRPr="002051A0">
          <w:rPr>
            <w:rStyle w:val="Hyperlink"/>
            <w:color w:val="auto"/>
            <w:sz w:val="24"/>
            <w:szCs w:val="24"/>
            <w:lang w:val="lt-LT"/>
          </w:rPr>
          <w:t>www.iae.lt</w:t>
        </w:r>
      </w:hyperlink>
      <w:r w:rsidR="00134813" w:rsidRPr="002051A0">
        <w:rPr>
          <w:sz w:val="24"/>
          <w:szCs w:val="24"/>
          <w:lang w:val="lt-LT"/>
        </w:rPr>
        <w:t>.</w:t>
      </w:r>
      <w:r w:rsidRPr="002051A0">
        <w:rPr>
          <w:sz w:val="24"/>
          <w:szCs w:val="24"/>
          <w:lang w:val="lt-LT"/>
        </w:rPr>
        <w:t xml:space="preserve"> </w:t>
      </w:r>
    </w:p>
    <w:p w14:paraId="7918B852" w14:textId="77777777" w:rsidR="00A76256" w:rsidRPr="002051A0" w:rsidRDefault="00A76256" w:rsidP="00A76256">
      <w:pPr>
        <w:pStyle w:val="Pagrindinistekstas4"/>
        <w:shd w:val="clear" w:color="auto" w:fill="auto"/>
        <w:tabs>
          <w:tab w:val="num" w:pos="960"/>
        </w:tabs>
        <w:spacing w:line="230" w:lineRule="exact"/>
        <w:ind w:firstLine="600"/>
        <w:jc w:val="both"/>
        <w:rPr>
          <w:sz w:val="24"/>
          <w:szCs w:val="24"/>
          <w:lang w:val="lt-LT"/>
        </w:rPr>
      </w:pPr>
    </w:p>
    <w:p w14:paraId="7918B853" w14:textId="77777777" w:rsidR="00A76256" w:rsidRPr="002051A0" w:rsidRDefault="005C3705" w:rsidP="00A76256">
      <w:pPr>
        <w:pStyle w:val="Heading1"/>
        <w:spacing w:line="240" w:lineRule="auto"/>
        <w:jc w:val="center"/>
        <w:rPr>
          <w:b/>
          <w:szCs w:val="24"/>
        </w:rPr>
      </w:pPr>
      <w:bookmarkStart w:id="14" w:name="_Toc326095978"/>
      <w:r w:rsidRPr="002051A0">
        <w:rPr>
          <w:b/>
          <w:szCs w:val="24"/>
        </w:rPr>
        <w:t>VI. KANDIDATŲ ATRANKA DERYBOMS, KVIETIMAS DERĖTIS IR DERYBOS</w:t>
      </w:r>
      <w:bookmarkEnd w:id="14"/>
      <w:r w:rsidR="004C5A29" w:rsidRPr="002051A0">
        <w:rPr>
          <w:b/>
          <w:szCs w:val="24"/>
        </w:rPr>
        <w:t>, PROCEDŪROS APSKUNDIMO TVARKA</w:t>
      </w:r>
    </w:p>
    <w:p w14:paraId="7918B854" w14:textId="77777777" w:rsidR="00A76256" w:rsidRPr="002051A0" w:rsidRDefault="00A76256" w:rsidP="00A76256">
      <w:pPr>
        <w:tabs>
          <w:tab w:val="num" w:pos="960"/>
        </w:tabs>
        <w:ind w:left="1080" w:firstLine="600"/>
        <w:rPr>
          <w:szCs w:val="24"/>
        </w:rPr>
      </w:pPr>
    </w:p>
    <w:p w14:paraId="7918B855" w14:textId="77777777" w:rsidR="00A76256" w:rsidRPr="002051A0" w:rsidRDefault="005C3705" w:rsidP="004A79FC">
      <w:pPr>
        <w:pStyle w:val="HSPunktai"/>
        <w:tabs>
          <w:tab w:val="num" w:pos="960"/>
        </w:tabs>
        <w:spacing w:line="240" w:lineRule="auto"/>
        <w:ind w:left="0" w:firstLine="567"/>
        <w:rPr>
          <w:b/>
          <w:sz w:val="24"/>
          <w:szCs w:val="24"/>
          <w:u w:val="single"/>
          <w:lang w:val="lt-LT"/>
        </w:rPr>
      </w:pPr>
      <w:r w:rsidRPr="002051A0">
        <w:rPr>
          <w:sz w:val="24"/>
          <w:szCs w:val="24"/>
          <w:lang w:val="lt-LT"/>
        </w:rPr>
        <w:t>Pateikt</w:t>
      </w:r>
      <w:r w:rsidR="002D09D4" w:rsidRPr="002051A0">
        <w:rPr>
          <w:sz w:val="24"/>
          <w:szCs w:val="24"/>
          <w:lang w:val="lt-LT"/>
        </w:rPr>
        <w:t>us</w:t>
      </w:r>
      <w:r w:rsidRPr="002051A0">
        <w:rPr>
          <w:sz w:val="24"/>
          <w:szCs w:val="24"/>
          <w:lang w:val="lt-LT"/>
        </w:rPr>
        <w:t xml:space="preserve"> pa</w:t>
      </w:r>
      <w:r w:rsidR="002D09D4" w:rsidRPr="002051A0">
        <w:rPr>
          <w:sz w:val="24"/>
          <w:szCs w:val="24"/>
          <w:lang w:val="lt-LT"/>
        </w:rPr>
        <w:t>siūlymus</w:t>
      </w:r>
      <w:r w:rsidRPr="002051A0">
        <w:rPr>
          <w:sz w:val="24"/>
          <w:szCs w:val="24"/>
          <w:lang w:val="lt-LT"/>
        </w:rPr>
        <w:t xml:space="preserve"> su priedais nagrinėja ir vertina Komisija. Pa</w:t>
      </w:r>
      <w:r w:rsidR="002D09D4" w:rsidRPr="002051A0">
        <w:rPr>
          <w:sz w:val="24"/>
          <w:szCs w:val="24"/>
          <w:lang w:val="lt-LT"/>
        </w:rPr>
        <w:t>siūlymai</w:t>
      </w:r>
      <w:r w:rsidRPr="002051A0">
        <w:rPr>
          <w:sz w:val="24"/>
          <w:szCs w:val="24"/>
          <w:lang w:val="lt-LT"/>
        </w:rPr>
        <w:t xml:space="preserve"> nagrinėjam</w:t>
      </w:r>
      <w:r w:rsidR="002D09D4" w:rsidRPr="002051A0">
        <w:rPr>
          <w:sz w:val="24"/>
          <w:szCs w:val="24"/>
          <w:lang w:val="lt-LT"/>
        </w:rPr>
        <w:t>i</w:t>
      </w:r>
      <w:r w:rsidRPr="002051A0">
        <w:rPr>
          <w:sz w:val="24"/>
          <w:szCs w:val="24"/>
          <w:lang w:val="lt-LT"/>
        </w:rPr>
        <w:t xml:space="preserve"> ir vertinam</w:t>
      </w:r>
      <w:r w:rsidR="002D09D4" w:rsidRPr="002051A0">
        <w:rPr>
          <w:sz w:val="24"/>
          <w:szCs w:val="24"/>
          <w:lang w:val="lt-LT"/>
        </w:rPr>
        <w:t>i</w:t>
      </w:r>
      <w:r w:rsidRPr="002051A0">
        <w:rPr>
          <w:sz w:val="24"/>
          <w:szCs w:val="24"/>
          <w:lang w:val="lt-LT"/>
        </w:rPr>
        <w:t xml:space="preserve"> konfidencialiai, nedalyvaujant pa</w:t>
      </w:r>
      <w:r w:rsidR="009D45A5" w:rsidRPr="002051A0">
        <w:rPr>
          <w:sz w:val="24"/>
          <w:szCs w:val="24"/>
          <w:lang w:val="lt-LT"/>
        </w:rPr>
        <w:t>siūlymus</w:t>
      </w:r>
      <w:r w:rsidRPr="002051A0">
        <w:rPr>
          <w:sz w:val="24"/>
          <w:szCs w:val="24"/>
          <w:lang w:val="lt-LT"/>
        </w:rPr>
        <w:t xml:space="preserve"> pateikusių kandidatų atstovams.</w:t>
      </w:r>
      <w:r w:rsidR="00714C2C" w:rsidRPr="002051A0">
        <w:rPr>
          <w:sz w:val="24"/>
          <w:szCs w:val="24"/>
          <w:lang w:val="lt-LT"/>
        </w:rPr>
        <w:t xml:space="preserve"> </w:t>
      </w:r>
      <w:r w:rsidR="00714C2C" w:rsidRPr="002051A0">
        <w:rPr>
          <w:b/>
          <w:sz w:val="24"/>
          <w:szCs w:val="24"/>
          <w:u w:val="single"/>
          <w:lang w:val="lt-LT"/>
        </w:rPr>
        <w:t xml:space="preserve">Informacija / </w:t>
      </w:r>
      <w:r w:rsidR="00714C2C" w:rsidRPr="002051A0">
        <w:rPr>
          <w:b/>
          <w:sz w:val="24"/>
          <w:szCs w:val="24"/>
          <w:u w:val="single"/>
          <w:lang w:val="lt-LT"/>
        </w:rPr>
        <w:lastRenderedPageBreak/>
        <w:t>pranešimai apie priimtus sprendimus</w:t>
      </w:r>
      <w:r w:rsidR="009B03DD" w:rsidRPr="002051A0">
        <w:rPr>
          <w:b/>
          <w:sz w:val="24"/>
          <w:szCs w:val="24"/>
          <w:u w:val="single"/>
          <w:lang w:val="lt-LT"/>
        </w:rPr>
        <w:t xml:space="preserve"> (kvietimą derėtis)</w:t>
      </w:r>
      <w:r w:rsidR="00714C2C" w:rsidRPr="002051A0">
        <w:rPr>
          <w:b/>
          <w:sz w:val="24"/>
          <w:szCs w:val="24"/>
          <w:u w:val="single"/>
          <w:lang w:val="lt-LT"/>
        </w:rPr>
        <w:t xml:space="preserve"> kan</w:t>
      </w:r>
      <w:r w:rsidR="0073168B" w:rsidRPr="002051A0">
        <w:rPr>
          <w:b/>
          <w:sz w:val="24"/>
          <w:szCs w:val="24"/>
          <w:u w:val="single"/>
          <w:lang w:val="lt-LT"/>
        </w:rPr>
        <w:t xml:space="preserve">didatams siunčiama el. paštu </w:t>
      </w:r>
      <w:r w:rsidR="001955EE" w:rsidRPr="002051A0">
        <w:rPr>
          <w:b/>
          <w:sz w:val="24"/>
          <w:szCs w:val="24"/>
          <w:u w:val="single"/>
          <w:lang w:val="lt-LT"/>
        </w:rPr>
        <w:t>nurodytu Pasiūlymo formoje (Pirkimo sąlygų 1 priedas)</w:t>
      </w:r>
    </w:p>
    <w:p w14:paraId="7918B856" w14:textId="77777777" w:rsidR="00A76256" w:rsidRPr="002051A0" w:rsidRDefault="002A42E2" w:rsidP="004A79FC">
      <w:pPr>
        <w:pStyle w:val="HSPunktai"/>
        <w:tabs>
          <w:tab w:val="num" w:pos="960"/>
        </w:tabs>
        <w:spacing w:line="240" w:lineRule="auto"/>
        <w:ind w:left="0" w:firstLine="567"/>
        <w:rPr>
          <w:sz w:val="24"/>
          <w:szCs w:val="24"/>
          <w:lang w:val="lt-LT"/>
        </w:rPr>
      </w:pPr>
      <w:r w:rsidRPr="002051A0">
        <w:rPr>
          <w:sz w:val="24"/>
          <w:szCs w:val="24"/>
          <w:lang w:val="lt-LT"/>
        </w:rPr>
        <w:t>K</w:t>
      </w:r>
      <w:r w:rsidR="005C3705" w:rsidRPr="002051A0">
        <w:rPr>
          <w:sz w:val="24"/>
          <w:szCs w:val="24"/>
          <w:lang w:val="lt-LT"/>
        </w:rPr>
        <w:t>omisija nagrinėja:</w:t>
      </w:r>
    </w:p>
    <w:p w14:paraId="7918B857" w14:textId="77777777" w:rsidR="00A76256" w:rsidRPr="002051A0" w:rsidRDefault="005C3705" w:rsidP="004A79FC">
      <w:pPr>
        <w:pStyle w:val="Punktai11"/>
        <w:tabs>
          <w:tab w:val="clear" w:pos="1567"/>
          <w:tab w:val="num" w:pos="960"/>
        </w:tabs>
        <w:spacing w:line="240" w:lineRule="auto"/>
        <w:ind w:left="0" w:firstLine="567"/>
        <w:rPr>
          <w:sz w:val="24"/>
          <w:szCs w:val="24"/>
          <w:lang w:val="lt-LT"/>
        </w:rPr>
      </w:pPr>
      <w:r w:rsidRPr="002051A0">
        <w:rPr>
          <w:sz w:val="24"/>
          <w:szCs w:val="24"/>
          <w:lang w:val="lt-LT"/>
        </w:rPr>
        <w:t>ar pa</w:t>
      </w:r>
      <w:r w:rsidR="009D45A5" w:rsidRPr="002051A0">
        <w:rPr>
          <w:sz w:val="24"/>
          <w:szCs w:val="24"/>
          <w:lang w:val="lt-LT"/>
        </w:rPr>
        <w:t>siūlymas</w:t>
      </w:r>
      <w:r w:rsidRPr="002051A0">
        <w:rPr>
          <w:sz w:val="24"/>
          <w:szCs w:val="24"/>
          <w:lang w:val="lt-LT"/>
        </w:rPr>
        <w:t xml:space="preserve"> atitinka </w:t>
      </w:r>
      <w:r w:rsidR="002A42E2" w:rsidRPr="002051A0">
        <w:rPr>
          <w:sz w:val="24"/>
          <w:szCs w:val="24"/>
          <w:lang w:val="lt-LT"/>
        </w:rPr>
        <w:t xml:space="preserve">Pirkimo sąlygose </w:t>
      </w:r>
      <w:r w:rsidRPr="002051A0">
        <w:rPr>
          <w:sz w:val="24"/>
          <w:szCs w:val="24"/>
          <w:lang w:val="lt-LT"/>
        </w:rPr>
        <w:t>nustatytus reikalavimus;</w:t>
      </w:r>
    </w:p>
    <w:p w14:paraId="7918B858" w14:textId="77777777" w:rsidR="00A76256" w:rsidRPr="002051A0" w:rsidRDefault="005C3705" w:rsidP="004A79FC">
      <w:pPr>
        <w:pStyle w:val="Punktai11"/>
        <w:tabs>
          <w:tab w:val="clear" w:pos="1567"/>
          <w:tab w:val="num" w:pos="960"/>
        </w:tabs>
        <w:spacing w:line="240" w:lineRule="auto"/>
        <w:ind w:left="0" w:firstLine="567"/>
        <w:rPr>
          <w:sz w:val="24"/>
          <w:szCs w:val="24"/>
          <w:lang w:val="lt-LT"/>
        </w:rPr>
      </w:pPr>
      <w:r w:rsidRPr="002051A0">
        <w:rPr>
          <w:sz w:val="24"/>
          <w:szCs w:val="24"/>
          <w:lang w:val="lt-LT"/>
        </w:rPr>
        <w:t xml:space="preserve">ar siūlomos išnuomoti </w:t>
      </w:r>
      <w:r w:rsidR="00FA701F" w:rsidRPr="002051A0">
        <w:rPr>
          <w:sz w:val="24"/>
          <w:szCs w:val="24"/>
          <w:lang w:val="lt-LT"/>
        </w:rPr>
        <w:t xml:space="preserve">administracinės </w:t>
      </w:r>
      <w:r w:rsidRPr="002051A0">
        <w:rPr>
          <w:sz w:val="24"/>
          <w:szCs w:val="24"/>
          <w:lang w:val="lt-LT"/>
        </w:rPr>
        <w:t xml:space="preserve">patalpos atitinka </w:t>
      </w:r>
      <w:r w:rsidR="00436EDE" w:rsidRPr="002051A0">
        <w:rPr>
          <w:sz w:val="24"/>
          <w:szCs w:val="24"/>
          <w:lang w:val="lt-LT"/>
        </w:rPr>
        <w:t>T</w:t>
      </w:r>
      <w:r w:rsidRPr="002051A0">
        <w:rPr>
          <w:sz w:val="24"/>
          <w:szCs w:val="24"/>
          <w:lang w:val="lt-LT"/>
        </w:rPr>
        <w:t xml:space="preserve">echninę specifikaciją </w:t>
      </w:r>
      <w:r w:rsidR="00FA701F" w:rsidRPr="002051A0">
        <w:rPr>
          <w:sz w:val="24"/>
          <w:szCs w:val="24"/>
          <w:lang w:val="lt-LT"/>
        </w:rPr>
        <w:t xml:space="preserve">(Pirkimo sąlygų 2 priedas) </w:t>
      </w:r>
      <w:r w:rsidRPr="002051A0">
        <w:rPr>
          <w:sz w:val="24"/>
          <w:szCs w:val="24"/>
          <w:lang w:val="lt-LT"/>
        </w:rPr>
        <w:t xml:space="preserve">ir </w:t>
      </w:r>
      <w:r w:rsidR="002A42E2" w:rsidRPr="002051A0">
        <w:rPr>
          <w:sz w:val="24"/>
          <w:szCs w:val="24"/>
          <w:lang w:val="lt-LT"/>
        </w:rPr>
        <w:t xml:space="preserve">Pirkimo sąlygų </w:t>
      </w:r>
      <w:r w:rsidRPr="002051A0">
        <w:rPr>
          <w:sz w:val="24"/>
          <w:szCs w:val="24"/>
          <w:lang w:val="lt-LT"/>
        </w:rPr>
        <w:t>reikalavimus.</w:t>
      </w:r>
    </w:p>
    <w:p w14:paraId="7918B859" w14:textId="77777777" w:rsidR="00A76256" w:rsidRPr="002051A0" w:rsidRDefault="001B7F5A" w:rsidP="00272840">
      <w:pPr>
        <w:pStyle w:val="HSPunktai"/>
        <w:tabs>
          <w:tab w:val="num" w:pos="851"/>
          <w:tab w:val="left" w:pos="993"/>
        </w:tabs>
        <w:spacing w:line="240" w:lineRule="auto"/>
        <w:ind w:left="0" w:firstLine="567"/>
        <w:rPr>
          <w:b/>
          <w:sz w:val="24"/>
          <w:szCs w:val="24"/>
          <w:u w:val="single"/>
          <w:lang w:val="lt-LT"/>
        </w:rPr>
      </w:pPr>
      <w:r w:rsidRPr="002051A0">
        <w:rPr>
          <w:sz w:val="24"/>
          <w:szCs w:val="24"/>
          <w:lang w:val="lt-LT"/>
        </w:rPr>
        <w:t>Jeigu kandidatas pateikė netikslius</w:t>
      </w:r>
      <w:r w:rsidR="003F0AD2" w:rsidRPr="002051A0">
        <w:rPr>
          <w:sz w:val="24"/>
          <w:szCs w:val="24"/>
          <w:lang w:val="lt-LT"/>
        </w:rPr>
        <w:t xml:space="preserve"> ar neišsamius duomenis apie atitiktį Pirkimo sąlygų reikalavimams arba tam tikrų duomenų trūksta, Perkančioji organizacija turi teisę, nepažeisdama lygiateisiškumo ir skaidrumo principų prašyti kandidatą šiuos duomenis iki derybų pradžios patikslinti, papildyti arba paaiškinti. </w:t>
      </w:r>
      <w:r w:rsidR="005C3705" w:rsidRPr="002051A0">
        <w:rPr>
          <w:lang w:val="lt-LT"/>
        </w:rPr>
        <w:t xml:space="preserve"> </w:t>
      </w:r>
      <w:r w:rsidR="0076005C" w:rsidRPr="002051A0">
        <w:rPr>
          <w:b/>
          <w:sz w:val="24"/>
          <w:szCs w:val="24"/>
          <w:u w:val="single"/>
          <w:lang w:val="lt-LT"/>
        </w:rPr>
        <w:t>Kandidato nurodyt</w:t>
      </w:r>
      <w:r w:rsidR="003F6D8E" w:rsidRPr="002051A0">
        <w:rPr>
          <w:b/>
          <w:sz w:val="24"/>
          <w:szCs w:val="24"/>
          <w:u w:val="single"/>
          <w:lang w:val="lt-LT"/>
        </w:rPr>
        <w:t xml:space="preserve">os siūlomos reikšmės (pvz.: automobilių parkavimo skaičius) negali būti keičiamos, Perkančiajai organizacijai paprašius paaiškinti ar patikslinti </w:t>
      </w:r>
      <w:r w:rsidR="009D45A5" w:rsidRPr="002051A0">
        <w:rPr>
          <w:b/>
          <w:sz w:val="24"/>
          <w:szCs w:val="24"/>
          <w:u w:val="single"/>
          <w:lang w:val="lt-LT"/>
        </w:rPr>
        <w:t xml:space="preserve">pasiūlymus </w:t>
      </w:r>
      <w:r w:rsidR="003F6D8E" w:rsidRPr="002051A0">
        <w:rPr>
          <w:b/>
          <w:sz w:val="24"/>
          <w:szCs w:val="24"/>
          <w:u w:val="single"/>
          <w:lang w:val="lt-LT"/>
        </w:rPr>
        <w:t>per nustatytą terminą</w:t>
      </w:r>
      <w:r w:rsidR="001541DE" w:rsidRPr="002051A0">
        <w:rPr>
          <w:b/>
          <w:sz w:val="24"/>
          <w:szCs w:val="24"/>
          <w:u w:val="single"/>
          <w:lang w:val="lt-LT"/>
        </w:rPr>
        <w:t>.</w:t>
      </w:r>
      <w:r w:rsidR="003F6D8E" w:rsidRPr="002051A0">
        <w:rPr>
          <w:b/>
          <w:sz w:val="24"/>
          <w:szCs w:val="24"/>
          <w:u w:val="single"/>
          <w:lang w:val="lt-LT"/>
        </w:rPr>
        <w:t xml:space="preserve"> Perkančioji organizacija pasilieka teisę paprašyti kandidatų pateikti nepridėtus </w:t>
      </w:r>
      <w:r w:rsidR="00536FA3" w:rsidRPr="002051A0">
        <w:rPr>
          <w:b/>
          <w:sz w:val="24"/>
          <w:szCs w:val="24"/>
          <w:u w:val="single"/>
          <w:lang w:val="lt-LT"/>
        </w:rPr>
        <w:t xml:space="preserve">dokumentus (pvz.: Statinio pripažinimo tinkamu naudoti aktą, kuris nebuvo pridėtas kartu su </w:t>
      </w:r>
      <w:r w:rsidR="009D45A5" w:rsidRPr="002051A0">
        <w:rPr>
          <w:b/>
          <w:sz w:val="24"/>
          <w:szCs w:val="24"/>
          <w:u w:val="single"/>
          <w:lang w:val="lt-LT"/>
        </w:rPr>
        <w:t>pasiūlymu</w:t>
      </w:r>
      <w:r w:rsidR="00536FA3" w:rsidRPr="002051A0">
        <w:rPr>
          <w:b/>
          <w:sz w:val="24"/>
          <w:szCs w:val="24"/>
          <w:u w:val="single"/>
          <w:lang w:val="lt-LT"/>
        </w:rPr>
        <w:t xml:space="preserve"> ar kit</w:t>
      </w:r>
      <w:r w:rsidR="001541DE" w:rsidRPr="002051A0">
        <w:rPr>
          <w:b/>
          <w:sz w:val="24"/>
          <w:szCs w:val="24"/>
          <w:u w:val="single"/>
          <w:lang w:val="lt-LT"/>
        </w:rPr>
        <w:t>us</w:t>
      </w:r>
      <w:r w:rsidR="00536FA3" w:rsidRPr="002051A0">
        <w:rPr>
          <w:b/>
          <w:sz w:val="24"/>
          <w:szCs w:val="24"/>
          <w:u w:val="single"/>
          <w:lang w:val="lt-LT"/>
        </w:rPr>
        <w:t xml:space="preserve"> </w:t>
      </w:r>
      <w:r w:rsidR="005151C7" w:rsidRPr="002051A0">
        <w:rPr>
          <w:b/>
          <w:sz w:val="24"/>
          <w:szCs w:val="24"/>
          <w:u w:val="single"/>
          <w:lang w:val="lt-LT"/>
        </w:rPr>
        <w:t>Pirkimo sąlygose nurodyt</w:t>
      </w:r>
      <w:r w:rsidR="001541DE" w:rsidRPr="002051A0">
        <w:rPr>
          <w:b/>
          <w:sz w:val="24"/>
          <w:szCs w:val="24"/>
          <w:u w:val="single"/>
          <w:lang w:val="lt-LT"/>
        </w:rPr>
        <w:t>us</w:t>
      </w:r>
      <w:r w:rsidR="005151C7" w:rsidRPr="002051A0">
        <w:rPr>
          <w:b/>
          <w:sz w:val="24"/>
          <w:szCs w:val="24"/>
          <w:u w:val="single"/>
          <w:lang w:val="lt-LT"/>
        </w:rPr>
        <w:t xml:space="preserve"> dokument</w:t>
      </w:r>
      <w:r w:rsidR="001541DE" w:rsidRPr="002051A0">
        <w:rPr>
          <w:b/>
          <w:sz w:val="24"/>
          <w:szCs w:val="24"/>
          <w:u w:val="single"/>
          <w:lang w:val="lt-LT"/>
        </w:rPr>
        <w:t>us</w:t>
      </w:r>
      <w:r w:rsidR="005151C7" w:rsidRPr="002051A0">
        <w:rPr>
          <w:b/>
          <w:sz w:val="24"/>
          <w:szCs w:val="24"/>
          <w:u w:val="single"/>
          <w:lang w:val="lt-LT"/>
        </w:rPr>
        <w:t xml:space="preserve">). </w:t>
      </w:r>
    </w:p>
    <w:p w14:paraId="7918B85A" w14:textId="2E3366CC" w:rsidR="00C46ABF" w:rsidRPr="002051A0" w:rsidRDefault="002A42E2" w:rsidP="00272840">
      <w:pPr>
        <w:pStyle w:val="HSPunktai"/>
        <w:tabs>
          <w:tab w:val="num" w:pos="0"/>
          <w:tab w:val="left" w:pos="993"/>
        </w:tabs>
        <w:spacing w:line="240" w:lineRule="auto"/>
        <w:ind w:left="0" w:firstLine="567"/>
        <w:rPr>
          <w:sz w:val="24"/>
          <w:szCs w:val="24"/>
          <w:lang w:val="lt-LT"/>
        </w:rPr>
      </w:pPr>
      <w:r w:rsidRPr="002051A0">
        <w:rPr>
          <w:sz w:val="24"/>
          <w:szCs w:val="24"/>
          <w:lang w:val="lt-LT"/>
        </w:rPr>
        <w:t>Komisija</w:t>
      </w:r>
      <w:r w:rsidR="002D2908" w:rsidRPr="002051A0">
        <w:rPr>
          <w:sz w:val="24"/>
          <w:szCs w:val="24"/>
          <w:lang w:val="lt-LT"/>
        </w:rPr>
        <w:t xml:space="preserve">, ne vėliau kaip per </w:t>
      </w:r>
      <w:r w:rsidR="009D5115" w:rsidRPr="002051A0">
        <w:rPr>
          <w:sz w:val="24"/>
          <w:szCs w:val="24"/>
          <w:lang w:val="lt-LT"/>
        </w:rPr>
        <w:t>7</w:t>
      </w:r>
      <w:r w:rsidR="002D2908" w:rsidRPr="002051A0">
        <w:rPr>
          <w:sz w:val="24"/>
          <w:szCs w:val="24"/>
          <w:lang w:val="lt-LT"/>
        </w:rPr>
        <w:t xml:space="preserve"> darbo dienas nuo paskutinės pasiūlymų pateikimo dienos atmeta kandidatų pateiktus pasiūlymus, jeigu jie neatitinka Pirkimo sąlygose </w:t>
      </w:r>
      <w:r w:rsidR="000D17F5" w:rsidRPr="002051A0">
        <w:rPr>
          <w:sz w:val="24"/>
          <w:szCs w:val="24"/>
          <w:lang w:val="lt-LT"/>
        </w:rPr>
        <w:t>nustatytų reikalavimų ir pateikia kandidatui motyvuotą atsakymą, kodėl jo pateikti dokumentai atmetami. Komisija</w:t>
      </w:r>
      <w:r w:rsidRPr="002051A0">
        <w:rPr>
          <w:sz w:val="24"/>
          <w:szCs w:val="24"/>
          <w:lang w:val="lt-LT"/>
        </w:rPr>
        <w:t xml:space="preserve"> </w:t>
      </w:r>
      <w:r w:rsidR="005C3705" w:rsidRPr="002051A0">
        <w:rPr>
          <w:sz w:val="24"/>
          <w:szCs w:val="24"/>
          <w:lang w:val="lt-LT"/>
        </w:rPr>
        <w:t>atmeta kandidato pa</w:t>
      </w:r>
      <w:r w:rsidR="009D45A5" w:rsidRPr="002051A0">
        <w:rPr>
          <w:sz w:val="24"/>
          <w:szCs w:val="24"/>
          <w:lang w:val="lt-LT"/>
        </w:rPr>
        <w:t>siūlymą</w:t>
      </w:r>
      <w:r w:rsidR="005C3705" w:rsidRPr="002051A0">
        <w:rPr>
          <w:sz w:val="24"/>
          <w:szCs w:val="24"/>
          <w:lang w:val="lt-LT"/>
        </w:rPr>
        <w:t>, jeigu:</w:t>
      </w:r>
    </w:p>
    <w:p w14:paraId="7918B85B" w14:textId="77777777" w:rsidR="00A76256" w:rsidRPr="002051A0" w:rsidRDefault="005C3705" w:rsidP="004A79FC">
      <w:pPr>
        <w:pStyle w:val="Punktai11"/>
        <w:tabs>
          <w:tab w:val="clear" w:pos="1567"/>
          <w:tab w:val="num" w:pos="0"/>
          <w:tab w:val="num" w:pos="960"/>
          <w:tab w:val="left" w:pos="1680"/>
        </w:tabs>
        <w:spacing w:line="240" w:lineRule="auto"/>
        <w:ind w:left="0" w:firstLine="567"/>
        <w:rPr>
          <w:sz w:val="24"/>
          <w:szCs w:val="24"/>
          <w:lang w:val="lt-LT"/>
        </w:rPr>
      </w:pPr>
      <w:r w:rsidRPr="002051A0">
        <w:rPr>
          <w:sz w:val="24"/>
          <w:szCs w:val="24"/>
          <w:lang w:val="lt-LT"/>
        </w:rPr>
        <w:t>kandidatas kartu su pa</w:t>
      </w:r>
      <w:r w:rsidR="009D45A5" w:rsidRPr="002051A0">
        <w:rPr>
          <w:sz w:val="24"/>
          <w:szCs w:val="24"/>
          <w:lang w:val="lt-LT"/>
        </w:rPr>
        <w:t>siūlymu</w:t>
      </w:r>
      <w:r w:rsidRPr="002051A0">
        <w:rPr>
          <w:sz w:val="24"/>
          <w:szCs w:val="24"/>
          <w:lang w:val="lt-LT"/>
        </w:rPr>
        <w:t xml:space="preserve"> nepateikė reikalaujamų dokumentų ar informacijos</w:t>
      </w:r>
      <w:r w:rsidR="006863E1" w:rsidRPr="002051A0">
        <w:rPr>
          <w:sz w:val="24"/>
          <w:szCs w:val="24"/>
          <w:lang w:val="lt-LT"/>
        </w:rPr>
        <w:t xml:space="preserve"> (išskyrus atvejus, kai Pirkimo sąlygose yra nustatyta, kad šie dokumentai gali būti tikslinami)</w:t>
      </w:r>
      <w:r w:rsidRPr="002051A0">
        <w:rPr>
          <w:sz w:val="24"/>
          <w:szCs w:val="24"/>
          <w:lang w:val="lt-LT"/>
        </w:rPr>
        <w:t>;</w:t>
      </w:r>
    </w:p>
    <w:p w14:paraId="7918B85C" w14:textId="77777777" w:rsidR="00A76256" w:rsidRPr="002051A0" w:rsidRDefault="005C3705" w:rsidP="004A79FC">
      <w:pPr>
        <w:pStyle w:val="Punktai11"/>
        <w:tabs>
          <w:tab w:val="clear" w:pos="1567"/>
          <w:tab w:val="num" w:pos="0"/>
          <w:tab w:val="num" w:pos="960"/>
          <w:tab w:val="left" w:pos="1680"/>
        </w:tabs>
        <w:spacing w:line="240" w:lineRule="auto"/>
        <w:ind w:left="0" w:firstLine="567"/>
        <w:rPr>
          <w:sz w:val="24"/>
          <w:szCs w:val="24"/>
          <w:lang w:val="lt-LT"/>
        </w:rPr>
      </w:pPr>
      <w:r w:rsidRPr="002051A0">
        <w:rPr>
          <w:sz w:val="24"/>
          <w:szCs w:val="24"/>
          <w:lang w:val="lt-LT"/>
        </w:rPr>
        <w:t>Pa</w:t>
      </w:r>
      <w:r w:rsidR="009D45A5" w:rsidRPr="002051A0">
        <w:rPr>
          <w:sz w:val="24"/>
          <w:szCs w:val="24"/>
          <w:lang w:val="lt-LT"/>
        </w:rPr>
        <w:t>siūlymas</w:t>
      </w:r>
      <w:r w:rsidRPr="002051A0">
        <w:rPr>
          <w:sz w:val="24"/>
          <w:szCs w:val="24"/>
          <w:lang w:val="lt-LT"/>
        </w:rPr>
        <w:t xml:space="preserve"> (taip pat siūlomos išnuomoti patalpos bei siūlomos nuomos paslaugos sąlygos) neatitinka </w:t>
      </w:r>
      <w:r w:rsidR="006863E1" w:rsidRPr="002051A0">
        <w:rPr>
          <w:sz w:val="24"/>
          <w:szCs w:val="24"/>
          <w:lang w:val="lt-LT"/>
        </w:rPr>
        <w:t xml:space="preserve">Pirkimo sąlygose nustatytų </w:t>
      </w:r>
      <w:r w:rsidRPr="002051A0">
        <w:rPr>
          <w:sz w:val="24"/>
          <w:szCs w:val="24"/>
          <w:lang w:val="lt-LT"/>
        </w:rPr>
        <w:t>reikalavimų;</w:t>
      </w:r>
    </w:p>
    <w:p w14:paraId="7918B85D" w14:textId="77777777" w:rsidR="00A76256" w:rsidRPr="002051A0" w:rsidRDefault="000D17F5" w:rsidP="00272840">
      <w:pPr>
        <w:pStyle w:val="Punktai11"/>
        <w:numPr>
          <w:ilvl w:val="0"/>
          <w:numId w:val="0"/>
        </w:numPr>
        <w:tabs>
          <w:tab w:val="clear" w:pos="1276"/>
          <w:tab w:val="left" w:pos="0"/>
          <w:tab w:val="left" w:pos="1134"/>
        </w:tabs>
        <w:spacing w:line="240" w:lineRule="auto"/>
        <w:ind w:firstLine="567"/>
        <w:rPr>
          <w:sz w:val="24"/>
          <w:szCs w:val="24"/>
          <w:lang w:val="lt-LT"/>
        </w:rPr>
      </w:pPr>
      <w:r w:rsidRPr="002051A0">
        <w:rPr>
          <w:sz w:val="24"/>
          <w:szCs w:val="24"/>
          <w:lang w:val="lt-LT"/>
        </w:rPr>
        <w:t>33</w:t>
      </w:r>
      <w:r w:rsidR="00272840" w:rsidRPr="002051A0">
        <w:rPr>
          <w:sz w:val="24"/>
          <w:szCs w:val="24"/>
          <w:vertAlign w:val="superscript"/>
          <w:lang w:val="lt-LT"/>
        </w:rPr>
        <w:t>1</w:t>
      </w:r>
      <w:r w:rsidR="00272840" w:rsidRPr="002051A0">
        <w:rPr>
          <w:sz w:val="24"/>
          <w:szCs w:val="24"/>
          <w:lang w:val="lt-LT"/>
        </w:rPr>
        <w:t xml:space="preserve">. </w:t>
      </w:r>
      <w:r w:rsidRPr="002051A0">
        <w:rPr>
          <w:sz w:val="24"/>
          <w:szCs w:val="24"/>
          <w:lang w:val="lt-LT"/>
        </w:rPr>
        <w:t xml:space="preserve">Komisija pasilieka teisę bet kuriuo Pirkimo procedūros metu atmesti kandidato pasiūlymą, jei </w:t>
      </w:r>
      <w:r w:rsidR="005C3705" w:rsidRPr="002051A0">
        <w:rPr>
          <w:sz w:val="24"/>
          <w:szCs w:val="24"/>
          <w:lang w:val="lt-LT"/>
        </w:rPr>
        <w:t>kandidatas pateikė melagingą informaciją.</w:t>
      </w:r>
    </w:p>
    <w:p w14:paraId="7918B85E" w14:textId="406A4172" w:rsidR="00A76256" w:rsidRPr="002051A0" w:rsidRDefault="00436AEF" w:rsidP="008C35B3">
      <w:pPr>
        <w:pStyle w:val="HSPunktai"/>
        <w:tabs>
          <w:tab w:val="num" w:pos="960"/>
        </w:tabs>
        <w:spacing w:line="240" w:lineRule="auto"/>
        <w:ind w:left="0" w:firstLine="567"/>
        <w:rPr>
          <w:iCs/>
          <w:spacing w:val="-2"/>
          <w:sz w:val="24"/>
          <w:szCs w:val="24"/>
          <w:lang w:val="lt-LT"/>
        </w:rPr>
      </w:pPr>
      <w:r w:rsidRPr="002051A0">
        <w:rPr>
          <w:sz w:val="24"/>
          <w:szCs w:val="24"/>
          <w:lang w:val="lt-LT"/>
        </w:rPr>
        <w:t>Komisija</w:t>
      </w:r>
      <w:r w:rsidR="00C9480E" w:rsidRPr="002051A0">
        <w:rPr>
          <w:sz w:val="24"/>
          <w:szCs w:val="24"/>
          <w:lang w:val="lt-LT"/>
        </w:rPr>
        <w:t xml:space="preserve">, </w:t>
      </w:r>
      <w:r w:rsidR="00FD6314" w:rsidRPr="002051A0">
        <w:rPr>
          <w:sz w:val="24"/>
          <w:szCs w:val="24"/>
          <w:lang w:val="lt-LT"/>
        </w:rPr>
        <w:t>visiems kandidatams</w:t>
      </w:r>
      <w:r w:rsidR="007743E0" w:rsidRPr="002051A0">
        <w:rPr>
          <w:sz w:val="24"/>
          <w:szCs w:val="24"/>
          <w:lang w:val="lt-LT"/>
        </w:rPr>
        <w:t xml:space="preserve">, kurių pasiūlymai neatmesti, ne vėliau kaip per </w:t>
      </w:r>
      <w:r w:rsidR="00256B2A" w:rsidRPr="002051A0">
        <w:rPr>
          <w:sz w:val="24"/>
          <w:szCs w:val="24"/>
          <w:lang w:val="lt-LT"/>
        </w:rPr>
        <w:t>7</w:t>
      </w:r>
      <w:r w:rsidR="007743E0" w:rsidRPr="002051A0">
        <w:rPr>
          <w:sz w:val="24"/>
          <w:szCs w:val="24"/>
          <w:lang w:val="lt-LT"/>
        </w:rPr>
        <w:t xml:space="preserve"> darbo d</w:t>
      </w:r>
      <w:r w:rsidR="002D2908" w:rsidRPr="002051A0">
        <w:rPr>
          <w:sz w:val="24"/>
          <w:szCs w:val="24"/>
          <w:lang w:val="lt-LT"/>
        </w:rPr>
        <w:t xml:space="preserve">ienas nuo </w:t>
      </w:r>
      <w:r w:rsidR="00B77D36" w:rsidRPr="002051A0">
        <w:rPr>
          <w:sz w:val="24"/>
          <w:szCs w:val="24"/>
          <w:lang w:val="lt-LT"/>
        </w:rPr>
        <w:t xml:space="preserve">pasiūlymo ir parduodamų nekilnojamųjų daiktų dokumentų pateikimo termino pabaigos vienu metu išsiunčia kvietimą derėtis dėl kainos ir kitų sąlygų. </w:t>
      </w:r>
      <w:r w:rsidR="0020492C" w:rsidRPr="002051A0">
        <w:rPr>
          <w:sz w:val="24"/>
          <w:szCs w:val="24"/>
          <w:lang w:val="lt-LT"/>
        </w:rPr>
        <w:t>Kvietime derėtis nurodoma ši informacija:</w:t>
      </w:r>
    </w:p>
    <w:p w14:paraId="7918B85F" w14:textId="77777777" w:rsidR="0020492C" w:rsidRPr="002051A0" w:rsidRDefault="007E3594" w:rsidP="008C35B3">
      <w:pPr>
        <w:pStyle w:val="Punktai11"/>
        <w:tabs>
          <w:tab w:val="clear" w:pos="1567"/>
        </w:tabs>
        <w:spacing w:line="240" w:lineRule="auto"/>
        <w:ind w:left="0" w:firstLine="567"/>
        <w:rPr>
          <w:sz w:val="24"/>
          <w:szCs w:val="24"/>
          <w:lang w:val="lt-LT"/>
        </w:rPr>
      </w:pPr>
      <w:r w:rsidRPr="002051A0">
        <w:rPr>
          <w:sz w:val="24"/>
          <w:szCs w:val="24"/>
          <w:lang w:val="lt-LT"/>
        </w:rPr>
        <w:t>a</w:t>
      </w:r>
      <w:r w:rsidR="0020492C" w:rsidRPr="002051A0">
        <w:rPr>
          <w:sz w:val="24"/>
          <w:szCs w:val="24"/>
          <w:lang w:val="lt-LT"/>
        </w:rPr>
        <w:t>dresas, kur vyks derybos, derybų pradžios data ir valanda;</w:t>
      </w:r>
    </w:p>
    <w:p w14:paraId="7918B860" w14:textId="77777777" w:rsidR="0020492C" w:rsidRPr="002051A0" w:rsidRDefault="007E3594" w:rsidP="008C35B3">
      <w:pPr>
        <w:pStyle w:val="Punktai11"/>
        <w:tabs>
          <w:tab w:val="clear" w:pos="1567"/>
        </w:tabs>
        <w:spacing w:line="240" w:lineRule="auto"/>
        <w:ind w:left="0" w:firstLine="567"/>
        <w:rPr>
          <w:sz w:val="24"/>
          <w:szCs w:val="24"/>
          <w:lang w:val="lt-LT"/>
        </w:rPr>
      </w:pPr>
      <w:r w:rsidRPr="002051A0">
        <w:rPr>
          <w:sz w:val="24"/>
          <w:szCs w:val="24"/>
          <w:lang w:val="lt-LT"/>
        </w:rPr>
        <w:t>d</w:t>
      </w:r>
      <w:r w:rsidR="0020492C" w:rsidRPr="002051A0">
        <w:rPr>
          <w:sz w:val="24"/>
          <w:szCs w:val="24"/>
          <w:lang w:val="lt-LT"/>
        </w:rPr>
        <w:t>erybų objektas;</w:t>
      </w:r>
    </w:p>
    <w:p w14:paraId="7918B861" w14:textId="77777777" w:rsidR="0020492C" w:rsidRPr="002051A0" w:rsidRDefault="007E3594" w:rsidP="008C35B3">
      <w:pPr>
        <w:pStyle w:val="Punktai11"/>
        <w:tabs>
          <w:tab w:val="clear" w:pos="1567"/>
        </w:tabs>
        <w:spacing w:line="240" w:lineRule="auto"/>
        <w:ind w:left="0" w:firstLine="567"/>
        <w:rPr>
          <w:sz w:val="24"/>
          <w:szCs w:val="24"/>
          <w:lang w:val="lt-LT"/>
        </w:rPr>
      </w:pPr>
      <w:r w:rsidRPr="002051A0">
        <w:rPr>
          <w:sz w:val="24"/>
          <w:szCs w:val="24"/>
          <w:lang w:val="lt-LT"/>
        </w:rPr>
        <w:t>p</w:t>
      </w:r>
      <w:r w:rsidR="0020492C" w:rsidRPr="002051A0">
        <w:rPr>
          <w:sz w:val="24"/>
          <w:szCs w:val="24"/>
          <w:lang w:val="lt-LT"/>
        </w:rPr>
        <w:t xml:space="preserve">apildoma informacija ir /ar dokumentai, kurie </w:t>
      </w:r>
      <w:r w:rsidR="008E799A" w:rsidRPr="002051A0">
        <w:rPr>
          <w:sz w:val="24"/>
          <w:szCs w:val="24"/>
          <w:lang w:val="lt-LT"/>
        </w:rPr>
        <w:t>turi būti pateikti iki derybų pradžios (kai kandidatas pateikė netikslius ar neišsamius duomenis apie atitiktį Pirkimo sąlygų reikalavimams arba šių duomenų trūksta);</w:t>
      </w:r>
    </w:p>
    <w:p w14:paraId="7918B862" w14:textId="77777777" w:rsidR="008E799A" w:rsidRPr="002051A0" w:rsidRDefault="007E3594" w:rsidP="008C35B3">
      <w:pPr>
        <w:pStyle w:val="Punktai11"/>
        <w:tabs>
          <w:tab w:val="clear" w:pos="1567"/>
        </w:tabs>
        <w:spacing w:line="240" w:lineRule="auto"/>
        <w:ind w:left="0" w:firstLine="567"/>
        <w:rPr>
          <w:sz w:val="24"/>
          <w:szCs w:val="24"/>
          <w:lang w:val="lt-LT"/>
        </w:rPr>
      </w:pPr>
      <w:r w:rsidRPr="002051A0">
        <w:rPr>
          <w:sz w:val="24"/>
          <w:szCs w:val="24"/>
          <w:lang w:val="lt-LT"/>
        </w:rPr>
        <w:t>d</w:t>
      </w:r>
      <w:r w:rsidR="008E799A" w:rsidRPr="002051A0">
        <w:rPr>
          <w:sz w:val="24"/>
          <w:szCs w:val="24"/>
          <w:lang w:val="lt-LT"/>
        </w:rPr>
        <w:t>erybų kalba, kalbos;</w:t>
      </w:r>
    </w:p>
    <w:p w14:paraId="7918B863" w14:textId="77777777" w:rsidR="008E799A" w:rsidRPr="002051A0" w:rsidRDefault="007E3594" w:rsidP="008C35B3">
      <w:pPr>
        <w:pStyle w:val="Punktai11"/>
        <w:tabs>
          <w:tab w:val="clear" w:pos="1567"/>
        </w:tabs>
        <w:spacing w:line="240" w:lineRule="auto"/>
        <w:ind w:left="0" w:firstLine="567"/>
        <w:rPr>
          <w:sz w:val="24"/>
          <w:szCs w:val="24"/>
          <w:lang w:val="lt-LT"/>
        </w:rPr>
      </w:pPr>
      <w:r w:rsidRPr="002051A0">
        <w:rPr>
          <w:sz w:val="24"/>
          <w:szCs w:val="24"/>
          <w:lang w:val="lt-LT"/>
        </w:rPr>
        <w:t>k</w:t>
      </w:r>
      <w:r w:rsidR="008E799A" w:rsidRPr="002051A0">
        <w:rPr>
          <w:sz w:val="24"/>
          <w:szCs w:val="24"/>
          <w:lang w:val="lt-LT"/>
        </w:rPr>
        <w:t xml:space="preserve">ita svarbi informacija. </w:t>
      </w:r>
    </w:p>
    <w:p w14:paraId="7918B864" w14:textId="70756051" w:rsidR="001955EE" w:rsidRPr="002051A0" w:rsidRDefault="001955EE" w:rsidP="002A1A23">
      <w:pPr>
        <w:pStyle w:val="Punktai11"/>
        <w:numPr>
          <w:ilvl w:val="0"/>
          <w:numId w:val="0"/>
        </w:numPr>
        <w:tabs>
          <w:tab w:val="clear" w:pos="1276"/>
          <w:tab w:val="left" w:pos="993"/>
        </w:tabs>
        <w:spacing w:line="240" w:lineRule="auto"/>
        <w:ind w:firstLine="567"/>
        <w:rPr>
          <w:sz w:val="24"/>
          <w:szCs w:val="24"/>
          <w:lang w:val="lt-LT"/>
        </w:rPr>
      </w:pPr>
      <w:r w:rsidRPr="002051A0">
        <w:rPr>
          <w:sz w:val="24"/>
          <w:szCs w:val="24"/>
          <w:lang w:val="lt-LT"/>
        </w:rPr>
        <w:t>34</w:t>
      </w:r>
      <w:r w:rsidRPr="002051A0">
        <w:rPr>
          <w:sz w:val="24"/>
          <w:szCs w:val="24"/>
          <w:vertAlign w:val="superscript"/>
          <w:lang w:val="lt-LT"/>
        </w:rPr>
        <w:t>1</w:t>
      </w:r>
      <w:r w:rsidR="008B0F7A" w:rsidRPr="002051A0">
        <w:rPr>
          <w:sz w:val="24"/>
          <w:szCs w:val="24"/>
          <w:lang w:val="lt-LT"/>
        </w:rPr>
        <w:t xml:space="preserve">. </w:t>
      </w:r>
      <w:r w:rsidR="008C35B3" w:rsidRPr="002051A0">
        <w:rPr>
          <w:sz w:val="24"/>
          <w:szCs w:val="24"/>
          <w:lang w:val="lt-LT"/>
        </w:rPr>
        <w:t xml:space="preserve">Jeigu kandidatui iki derybų pradžios patikslinus, papildžius ar paaiškinus pasiūlymą paaiškėja, kad kandidato pasiūlymas neatitinka pirkimo dokumentuose nustatytų reikalavimų, Perkančioji organizacija atšaukia kvietimą derėtis, atmeta kandidato pasiūlymą ir pateikia jam motyvuotą atsakymą dėl pasiūlymo atmetimo. </w:t>
      </w:r>
    </w:p>
    <w:p w14:paraId="7918B865" w14:textId="77777777" w:rsidR="00A76256" w:rsidRPr="002051A0" w:rsidRDefault="005C3705" w:rsidP="004A79FC">
      <w:pPr>
        <w:pStyle w:val="HSPunktai"/>
        <w:tabs>
          <w:tab w:val="num" w:pos="960"/>
        </w:tabs>
        <w:spacing w:line="240" w:lineRule="auto"/>
        <w:ind w:left="0" w:firstLine="567"/>
        <w:rPr>
          <w:sz w:val="24"/>
          <w:szCs w:val="24"/>
          <w:lang w:val="lt-LT"/>
        </w:rPr>
      </w:pPr>
      <w:r w:rsidRPr="002051A0">
        <w:rPr>
          <w:sz w:val="24"/>
          <w:szCs w:val="24"/>
          <w:lang w:val="lt-LT"/>
        </w:rPr>
        <w:t>Derybų procedūrų metu Komisija</w:t>
      </w:r>
      <w:r w:rsidR="005151C7" w:rsidRPr="002051A0">
        <w:rPr>
          <w:sz w:val="24"/>
          <w:szCs w:val="24"/>
          <w:lang w:val="lt-LT"/>
        </w:rPr>
        <w:t xml:space="preserve"> (</w:t>
      </w:r>
      <w:r w:rsidR="005151C7" w:rsidRPr="002051A0">
        <w:rPr>
          <w:i/>
          <w:sz w:val="24"/>
          <w:szCs w:val="24"/>
          <w:lang w:val="lt-LT"/>
        </w:rPr>
        <w:t xml:space="preserve">Į derybas kandidatai kviečiami </w:t>
      </w:r>
      <w:r w:rsidR="00DC31F6" w:rsidRPr="002051A0">
        <w:rPr>
          <w:i/>
          <w:sz w:val="24"/>
          <w:szCs w:val="24"/>
          <w:lang w:val="lt-LT"/>
        </w:rPr>
        <w:t xml:space="preserve">abėcėlės tvarka, pvz.: pirmas kviečiamas </w:t>
      </w:r>
      <w:r w:rsidR="00D50765" w:rsidRPr="002051A0">
        <w:rPr>
          <w:i/>
          <w:sz w:val="24"/>
          <w:szCs w:val="24"/>
          <w:lang w:val="lt-LT"/>
        </w:rPr>
        <w:t>kandidatas</w:t>
      </w:r>
      <w:r w:rsidR="00DC31F6" w:rsidRPr="002051A0">
        <w:rPr>
          <w:i/>
          <w:sz w:val="24"/>
          <w:szCs w:val="24"/>
          <w:lang w:val="lt-LT"/>
        </w:rPr>
        <w:t xml:space="preserve"> A, antras </w:t>
      </w:r>
      <w:r w:rsidR="00D50765" w:rsidRPr="002051A0">
        <w:rPr>
          <w:i/>
          <w:sz w:val="24"/>
          <w:szCs w:val="24"/>
          <w:lang w:val="lt-LT"/>
        </w:rPr>
        <w:t>kandidatas</w:t>
      </w:r>
      <w:r w:rsidR="00DC31F6" w:rsidRPr="002051A0">
        <w:rPr>
          <w:i/>
          <w:sz w:val="24"/>
          <w:szCs w:val="24"/>
          <w:lang w:val="lt-LT"/>
        </w:rPr>
        <w:t xml:space="preserve"> – B, trečias </w:t>
      </w:r>
      <w:r w:rsidR="005A4134" w:rsidRPr="002051A0">
        <w:rPr>
          <w:i/>
          <w:sz w:val="24"/>
          <w:szCs w:val="24"/>
          <w:lang w:val="lt-LT"/>
        </w:rPr>
        <w:t xml:space="preserve">kandidatas </w:t>
      </w:r>
      <w:r w:rsidR="00DC31F6" w:rsidRPr="002051A0">
        <w:rPr>
          <w:i/>
          <w:sz w:val="24"/>
          <w:szCs w:val="24"/>
          <w:lang w:val="lt-LT"/>
        </w:rPr>
        <w:t xml:space="preserve"> – C ir t. t.</w:t>
      </w:r>
      <w:r w:rsidR="00DC31F6" w:rsidRPr="002051A0">
        <w:rPr>
          <w:sz w:val="24"/>
          <w:szCs w:val="24"/>
          <w:lang w:val="lt-LT"/>
        </w:rPr>
        <w:t>)</w:t>
      </w:r>
      <w:r w:rsidRPr="002051A0">
        <w:rPr>
          <w:sz w:val="24"/>
          <w:szCs w:val="24"/>
          <w:lang w:val="lt-LT"/>
        </w:rPr>
        <w:t>:</w:t>
      </w:r>
    </w:p>
    <w:p w14:paraId="7918B866" w14:textId="77777777" w:rsidR="00A76256" w:rsidRPr="002051A0" w:rsidRDefault="005C3705" w:rsidP="004A79FC">
      <w:pPr>
        <w:pStyle w:val="Punktai11"/>
        <w:tabs>
          <w:tab w:val="clear" w:pos="1567"/>
          <w:tab w:val="num" w:pos="0"/>
          <w:tab w:val="num" w:pos="960"/>
        </w:tabs>
        <w:spacing w:line="240" w:lineRule="auto"/>
        <w:ind w:left="0" w:firstLine="567"/>
        <w:rPr>
          <w:sz w:val="24"/>
          <w:szCs w:val="24"/>
          <w:lang w:val="lt-LT"/>
        </w:rPr>
      </w:pPr>
      <w:r w:rsidRPr="002051A0">
        <w:rPr>
          <w:sz w:val="24"/>
          <w:szCs w:val="24"/>
          <w:lang w:val="lt-LT"/>
        </w:rPr>
        <w:t>derasi su kiekvienu kandidatu atskirai;</w:t>
      </w:r>
    </w:p>
    <w:p w14:paraId="7918B867" w14:textId="77777777" w:rsidR="00A76256" w:rsidRPr="002051A0" w:rsidRDefault="005C3705" w:rsidP="004A79FC">
      <w:pPr>
        <w:pStyle w:val="Punktai11"/>
        <w:tabs>
          <w:tab w:val="clear" w:pos="1567"/>
          <w:tab w:val="num" w:pos="0"/>
          <w:tab w:val="num" w:pos="960"/>
        </w:tabs>
        <w:spacing w:line="240" w:lineRule="auto"/>
        <w:ind w:left="0" w:firstLine="567"/>
        <w:rPr>
          <w:sz w:val="24"/>
          <w:szCs w:val="24"/>
          <w:lang w:val="lt-LT"/>
        </w:rPr>
      </w:pPr>
      <w:r w:rsidRPr="002051A0">
        <w:rPr>
          <w:sz w:val="24"/>
          <w:szCs w:val="24"/>
          <w:lang w:val="lt-LT"/>
        </w:rPr>
        <w:t>nustato derybų su kandidatais eilę;</w:t>
      </w:r>
    </w:p>
    <w:p w14:paraId="7918B868" w14:textId="77777777" w:rsidR="003A323B" w:rsidRPr="002051A0" w:rsidRDefault="003A323B" w:rsidP="004A79FC">
      <w:pPr>
        <w:pStyle w:val="Punktai11"/>
        <w:tabs>
          <w:tab w:val="clear" w:pos="1567"/>
          <w:tab w:val="num" w:pos="0"/>
          <w:tab w:val="num" w:pos="960"/>
        </w:tabs>
        <w:spacing w:line="240" w:lineRule="auto"/>
        <w:ind w:left="0" w:firstLine="567"/>
        <w:rPr>
          <w:sz w:val="24"/>
          <w:szCs w:val="24"/>
          <w:lang w:val="lt-LT"/>
        </w:rPr>
      </w:pPr>
      <w:r w:rsidRPr="002051A0">
        <w:rPr>
          <w:sz w:val="24"/>
          <w:szCs w:val="24"/>
          <w:lang w:val="lt-LT"/>
        </w:rPr>
        <w:t>visiems kandid</w:t>
      </w:r>
      <w:r w:rsidR="00A11ED2" w:rsidRPr="002051A0">
        <w:rPr>
          <w:sz w:val="24"/>
          <w:szCs w:val="24"/>
          <w:lang w:val="lt-LT"/>
        </w:rPr>
        <w:t>atams taiko vienodus reikalavimus, suteikia vienodas galimybes ir pateikia vienodą informaciją;</w:t>
      </w:r>
    </w:p>
    <w:p w14:paraId="7918B869" w14:textId="77777777" w:rsidR="00A76256" w:rsidRPr="002051A0" w:rsidRDefault="00A11ED2" w:rsidP="004A79FC">
      <w:pPr>
        <w:pStyle w:val="Punktai11"/>
        <w:tabs>
          <w:tab w:val="clear" w:pos="1567"/>
          <w:tab w:val="num" w:pos="0"/>
          <w:tab w:val="num" w:pos="960"/>
        </w:tabs>
        <w:spacing w:line="240" w:lineRule="auto"/>
        <w:ind w:left="0" w:firstLine="567"/>
        <w:rPr>
          <w:sz w:val="24"/>
          <w:szCs w:val="24"/>
          <w:lang w:val="lt-LT"/>
        </w:rPr>
      </w:pPr>
      <w:r w:rsidRPr="002051A0">
        <w:rPr>
          <w:sz w:val="24"/>
          <w:szCs w:val="24"/>
          <w:lang w:val="lt-LT"/>
        </w:rPr>
        <w:t xml:space="preserve">be kandidato sutikimo </w:t>
      </w:r>
      <w:r w:rsidR="005C3705" w:rsidRPr="002051A0">
        <w:rPr>
          <w:sz w:val="24"/>
          <w:szCs w:val="24"/>
          <w:lang w:val="lt-LT"/>
        </w:rPr>
        <w:t xml:space="preserve">negali atskleisti jokios </w:t>
      </w:r>
      <w:r w:rsidRPr="002051A0">
        <w:rPr>
          <w:sz w:val="24"/>
          <w:szCs w:val="24"/>
          <w:lang w:val="lt-LT"/>
        </w:rPr>
        <w:t xml:space="preserve">su kandidato dalyvavimu derybose susijusios </w:t>
      </w:r>
      <w:r w:rsidR="005C3705" w:rsidRPr="002051A0">
        <w:rPr>
          <w:sz w:val="24"/>
          <w:szCs w:val="24"/>
          <w:lang w:val="lt-LT"/>
        </w:rPr>
        <w:t>informacijos.</w:t>
      </w:r>
    </w:p>
    <w:p w14:paraId="7918B86A" w14:textId="498A8DEC" w:rsidR="00A76256" w:rsidRPr="002051A0" w:rsidRDefault="00E112F6" w:rsidP="004A79FC">
      <w:pPr>
        <w:pStyle w:val="HSPunktai"/>
        <w:tabs>
          <w:tab w:val="num" w:pos="0"/>
          <w:tab w:val="num" w:pos="960"/>
          <w:tab w:val="left" w:pos="1200"/>
        </w:tabs>
        <w:spacing w:line="240" w:lineRule="auto"/>
        <w:ind w:left="0" w:firstLine="567"/>
        <w:rPr>
          <w:sz w:val="24"/>
          <w:szCs w:val="24"/>
          <w:lang w:val="lt-LT"/>
        </w:rPr>
      </w:pPr>
      <w:r w:rsidRPr="002051A0">
        <w:rPr>
          <w:b/>
          <w:sz w:val="24"/>
          <w:szCs w:val="24"/>
          <w:u w:val="single"/>
          <w:lang w:val="lt-LT"/>
        </w:rPr>
        <w:t xml:space="preserve">Jeigu kandidatas be pateisinamos priežasties neatvyksta nustatytu laiku į derybas, kandidato </w:t>
      </w:r>
      <w:r w:rsidR="004F79E0" w:rsidRPr="002051A0">
        <w:rPr>
          <w:b/>
          <w:sz w:val="24"/>
          <w:szCs w:val="24"/>
          <w:u w:val="single"/>
          <w:lang w:val="lt-LT"/>
        </w:rPr>
        <w:t>pasiūlymas</w:t>
      </w:r>
      <w:r w:rsidRPr="002051A0">
        <w:rPr>
          <w:b/>
          <w:sz w:val="24"/>
          <w:szCs w:val="24"/>
          <w:u w:val="single"/>
          <w:lang w:val="lt-LT"/>
        </w:rPr>
        <w:t xml:space="preserve"> atmetama</w:t>
      </w:r>
      <w:r w:rsidR="004F79E0" w:rsidRPr="002051A0">
        <w:rPr>
          <w:b/>
          <w:sz w:val="24"/>
          <w:szCs w:val="24"/>
          <w:u w:val="single"/>
          <w:lang w:val="lt-LT"/>
        </w:rPr>
        <w:t>s</w:t>
      </w:r>
      <w:r w:rsidRPr="002051A0">
        <w:rPr>
          <w:b/>
          <w:sz w:val="24"/>
          <w:szCs w:val="24"/>
          <w:u w:val="single"/>
          <w:lang w:val="lt-LT"/>
        </w:rPr>
        <w:t xml:space="preserve"> ir toliau Pirkimo procedūrose kandidatas nedalyvauja.</w:t>
      </w:r>
      <w:r w:rsidRPr="002051A0">
        <w:rPr>
          <w:sz w:val="24"/>
          <w:szCs w:val="24"/>
          <w:lang w:val="lt-LT"/>
        </w:rPr>
        <w:t xml:space="preserve"> </w:t>
      </w:r>
      <w:r w:rsidR="00DC7121" w:rsidRPr="002051A0">
        <w:rPr>
          <w:sz w:val="24"/>
          <w:szCs w:val="24"/>
          <w:lang w:val="lt-LT"/>
        </w:rPr>
        <w:t xml:space="preserve">Komisija gavusi paaiškinimus dėl </w:t>
      </w:r>
      <w:r w:rsidR="00C42511" w:rsidRPr="002051A0">
        <w:rPr>
          <w:sz w:val="24"/>
          <w:szCs w:val="24"/>
          <w:lang w:val="lt-LT"/>
        </w:rPr>
        <w:t xml:space="preserve">kandidato </w:t>
      </w:r>
      <w:r w:rsidR="00DC7121" w:rsidRPr="002051A0">
        <w:rPr>
          <w:sz w:val="24"/>
          <w:szCs w:val="24"/>
          <w:lang w:val="lt-LT"/>
        </w:rPr>
        <w:t xml:space="preserve">neatvykimo nustatytu laiku </w:t>
      </w:r>
      <w:r w:rsidR="00C42511" w:rsidRPr="002051A0">
        <w:rPr>
          <w:sz w:val="24"/>
          <w:szCs w:val="24"/>
          <w:lang w:val="lt-LT"/>
        </w:rPr>
        <w:t xml:space="preserve">į derybas </w:t>
      </w:r>
      <w:r w:rsidR="00DC7121" w:rsidRPr="002051A0">
        <w:rPr>
          <w:sz w:val="24"/>
          <w:szCs w:val="24"/>
          <w:lang w:val="lt-LT"/>
        </w:rPr>
        <w:t>įvertina jų pagrįstumą</w:t>
      </w:r>
      <w:r w:rsidR="00C42511" w:rsidRPr="002051A0">
        <w:rPr>
          <w:sz w:val="24"/>
          <w:szCs w:val="24"/>
          <w:lang w:val="lt-LT"/>
        </w:rPr>
        <w:t xml:space="preserve"> ir priima sprendimą kviesti / nekviesti kandidatą kitu nustatytu terminu į derybų procedūrą. </w:t>
      </w:r>
    </w:p>
    <w:p w14:paraId="7918B86B" w14:textId="77777777" w:rsidR="00A76256" w:rsidRPr="002051A0" w:rsidRDefault="005C3705" w:rsidP="00076A57">
      <w:pPr>
        <w:pStyle w:val="HSPunktai"/>
        <w:tabs>
          <w:tab w:val="num" w:pos="1134"/>
        </w:tabs>
        <w:spacing w:line="240" w:lineRule="auto"/>
        <w:ind w:left="0" w:firstLine="567"/>
        <w:contextualSpacing w:val="0"/>
        <w:rPr>
          <w:sz w:val="24"/>
          <w:szCs w:val="24"/>
          <w:lang w:val="lt-LT"/>
        </w:rPr>
      </w:pPr>
      <w:r w:rsidRPr="002051A0">
        <w:rPr>
          <w:sz w:val="24"/>
          <w:szCs w:val="24"/>
          <w:lang w:val="lt-LT"/>
        </w:rPr>
        <w:lastRenderedPageBreak/>
        <w:t>Derybos protokoluojamos. Derybų protokolą pasirašo Komisijos pirmininkas, jos nariai ir kandidatas, su kuriuo derėtasi, arba jo įgaliotas atstovas.</w:t>
      </w:r>
    </w:p>
    <w:p w14:paraId="7918B86C" w14:textId="77777777" w:rsidR="004F2C53" w:rsidRPr="002051A0" w:rsidRDefault="005C3705" w:rsidP="007A7725">
      <w:pPr>
        <w:pStyle w:val="HSPunktai"/>
        <w:tabs>
          <w:tab w:val="clear" w:pos="786"/>
          <w:tab w:val="num" w:pos="426"/>
          <w:tab w:val="left" w:pos="1134"/>
        </w:tabs>
        <w:spacing w:line="240" w:lineRule="auto"/>
        <w:ind w:left="0" w:firstLine="567"/>
        <w:rPr>
          <w:b/>
          <w:sz w:val="24"/>
          <w:szCs w:val="24"/>
          <w:u w:val="single"/>
          <w:lang w:val="lt-LT"/>
        </w:rPr>
      </w:pPr>
      <w:r w:rsidRPr="002051A0">
        <w:rPr>
          <w:b/>
          <w:sz w:val="24"/>
          <w:szCs w:val="24"/>
          <w:u w:val="single"/>
          <w:lang w:val="lt-LT"/>
        </w:rPr>
        <w:t>Derybų metu Komisija derasi</w:t>
      </w:r>
      <w:r w:rsidR="001743AA" w:rsidRPr="002051A0">
        <w:rPr>
          <w:b/>
          <w:sz w:val="24"/>
          <w:szCs w:val="24"/>
          <w:u w:val="single"/>
          <w:lang w:val="lt-LT"/>
        </w:rPr>
        <w:t>:</w:t>
      </w:r>
    </w:p>
    <w:p w14:paraId="7918B86D" w14:textId="77777777" w:rsidR="00466BE3" w:rsidRPr="002051A0" w:rsidRDefault="005C3705" w:rsidP="007A7725">
      <w:pPr>
        <w:pStyle w:val="Punktai11"/>
        <w:tabs>
          <w:tab w:val="clear" w:pos="1567"/>
          <w:tab w:val="left" w:pos="1134"/>
        </w:tabs>
        <w:spacing w:line="240" w:lineRule="auto"/>
        <w:ind w:left="0" w:firstLine="567"/>
        <w:rPr>
          <w:sz w:val="24"/>
          <w:szCs w:val="24"/>
          <w:lang w:val="lt-LT"/>
        </w:rPr>
      </w:pPr>
      <w:r w:rsidRPr="002051A0">
        <w:rPr>
          <w:sz w:val="24"/>
          <w:szCs w:val="24"/>
          <w:lang w:val="lt-LT"/>
        </w:rPr>
        <w:t xml:space="preserve"> </w:t>
      </w:r>
      <w:r w:rsidR="000824E6" w:rsidRPr="002051A0">
        <w:rPr>
          <w:sz w:val="24"/>
          <w:szCs w:val="24"/>
          <w:lang w:val="lt-LT"/>
        </w:rPr>
        <w:t xml:space="preserve">Dėl </w:t>
      </w:r>
      <w:r w:rsidR="004F2C53" w:rsidRPr="002051A0">
        <w:rPr>
          <w:sz w:val="24"/>
          <w:szCs w:val="24"/>
          <w:lang w:val="lt-LT"/>
        </w:rPr>
        <w:t>tiksl</w:t>
      </w:r>
      <w:r w:rsidR="000824E6" w:rsidRPr="002051A0">
        <w:rPr>
          <w:sz w:val="24"/>
          <w:szCs w:val="24"/>
          <w:lang w:val="lt-LT"/>
        </w:rPr>
        <w:t>aus</w:t>
      </w:r>
      <w:r w:rsidR="004F2C53" w:rsidRPr="002051A0">
        <w:rPr>
          <w:sz w:val="24"/>
          <w:szCs w:val="24"/>
          <w:lang w:val="lt-LT"/>
        </w:rPr>
        <w:t xml:space="preserve"> </w:t>
      </w:r>
      <w:r w:rsidR="00A07AB9" w:rsidRPr="002051A0">
        <w:rPr>
          <w:sz w:val="24"/>
          <w:szCs w:val="24"/>
          <w:lang w:val="lt-LT"/>
        </w:rPr>
        <w:t>administracinių p</w:t>
      </w:r>
      <w:r w:rsidR="000824E6" w:rsidRPr="002051A0">
        <w:rPr>
          <w:sz w:val="24"/>
          <w:szCs w:val="24"/>
          <w:lang w:val="lt-LT"/>
        </w:rPr>
        <w:t xml:space="preserve">atalpų nuomos </w:t>
      </w:r>
      <w:r w:rsidR="004F2C53" w:rsidRPr="002051A0">
        <w:rPr>
          <w:sz w:val="24"/>
          <w:szCs w:val="24"/>
          <w:lang w:val="lt-LT"/>
        </w:rPr>
        <w:t>mokes</w:t>
      </w:r>
      <w:r w:rsidR="000824E6" w:rsidRPr="002051A0">
        <w:rPr>
          <w:sz w:val="24"/>
          <w:szCs w:val="24"/>
          <w:lang w:val="lt-LT"/>
        </w:rPr>
        <w:t>čio</w:t>
      </w:r>
      <w:r w:rsidR="004F2C53" w:rsidRPr="002051A0">
        <w:rPr>
          <w:sz w:val="24"/>
          <w:szCs w:val="24"/>
          <w:lang w:val="lt-LT"/>
        </w:rPr>
        <w:t xml:space="preserve"> už 1 kv. metrą</w:t>
      </w:r>
      <w:r w:rsidR="007A7725" w:rsidRPr="002051A0">
        <w:rPr>
          <w:sz w:val="24"/>
          <w:szCs w:val="24"/>
          <w:lang w:val="lt-LT"/>
        </w:rPr>
        <w:t>;</w:t>
      </w:r>
      <w:r w:rsidR="000824E6" w:rsidRPr="002051A0">
        <w:rPr>
          <w:sz w:val="24"/>
          <w:szCs w:val="24"/>
          <w:lang w:val="lt-LT"/>
        </w:rPr>
        <w:t xml:space="preserve"> </w:t>
      </w:r>
    </w:p>
    <w:p w14:paraId="7918B86E" w14:textId="77777777" w:rsidR="007A7725" w:rsidRPr="002051A0" w:rsidRDefault="000824E6" w:rsidP="007A7725">
      <w:pPr>
        <w:pStyle w:val="Punktai11"/>
        <w:tabs>
          <w:tab w:val="clear" w:pos="1567"/>
          <w:tab w:val="left" w:pos="1134"/>
        </w:tabs>
        <w:spacing w:line="240" w:lineRule="auto"/>
        <w:ind w:left="0" w:firstLine="567"/>
        <w:rPr>
          <w:sz w:val="24"/>
          <w:szCs w:val="24"/>
          <w:lang w:val="lt-LT"/>
        </w:rPr>
      </w:pPr>
      <w:r w:rsidRPr="002051A0">
        <w:rPr>
          <w:sz w:val="24"/>
          <w:szCs w:val="24"/>
          <w:lang w:val="lt-LT"/>
        </w:rPr>
        <w:t>Galimybė</w:t>
      </w:r>
      <w:r w:rsidR="007A7725" w:rsidRPr="002051A0">
        <w:rPr>
          <w:sz w:val="24"/>
          <w:szCs w:val="24"/>
          <w:lang w:val="lt-LT"/>
        </w:rPr>
        <w:t>s</w:t>
      </w:r>
      <w:r w:rsidRPr="002051A0">
        <w:rPr>
          <w:sz w:val="24"/>
          <w:szCs w:val="24"/>
          <w:lang w:val="lt-LT"/>
        </w:rPr>
        <w:t xml:space="preserve"> mokėti avansą</w:t>
      </w:r>
      <w:r w:rsidR="007A7725" w:rsidRPr="002051A0">
        <w:rPr>
          <w:sz w:val="24"/>
          <w:szCs w:val="24"/>
          <w:lang w:val="lt-LT"/>
        </w:rPr>
        <w:t>;</w:t>
      </w:r>
      <w:r w:rsidRPr="002051A0">
        <w:rPr>
          <w:sz w:val="24"/>
          <w:szCs w:val="24"/>
          <w:lang w:val="lt-LT"/>
        </w:rPr>
        <w:t xml:space="preserve"> </w:t>
      </w:r>
    </w:p>
    <w:p w14:paraId="7918B86F" w14:textId="77777777" w:rsidR="000824E6" w:rsidRPr="002051A0" w:rsidRDefault="000824E6" w:rsidP="007A7725">
      <w:pPr>
        <w:pStyle w:val="Punktai11"/>
        <w:tabs>
          <w:tab w:val="clear" w:pos="1567"/>
          <w:tab w:val="left" w:pos="1134"/>
        </w:tabs>
        <w:spacing w:line="240" w:lineRule="auto"/>
        <w:ind w:left="0" w:firstLine="567"/>
        <w:rPr>
          <w:sz w:val="24"/>
          <w:szCs w:val="24"/>
          <w:lang w:val="lt-LT"/>
        </w:rPr>
      </w:pPr>
      <w:r w:rsidRPr="002051A0">
        <w:rPr>
          <w:sz w:val="24"/>
          <w:szCs w:val="24"/>
          <w:lang w:val="lt-LT"/>
        </w:rPr>
        <w:t>Galimybė</w:t>
      </w:r>
      <w:r w:rsidR="007A7725" w:rsidRPr="002051A0">
        <w:rPr>
          <w:sz w:val="24"/>
          <w:szCs w:val="24"/>
          <w:lang w:val="lt-LT"/>
        </w:rPr>
        <w:t>s</w:t>
      </w:r>
      <w:r w:rsidRPr="002051A0">
        <w:rPr>
          <w:sz w:val="24"/>
          <w:szCs w:val="24"/>
          <w:lang w:val="lt-LT"/>
        </w:rPr>
        <w:t xml:space="preserve"> inicijuoti </w:t>
      </w:r>
      <w:r w:rsidR="00AC633D" w:rsidRPr="002051A0">
        <w:rPr>
          <w:sz w:val="24"/>
          <w:szCs w:val="24"/>
          <w:lang w:val="lt-LT"/>
        </w:rPr>
        <w:t>administracinių p</w:t>
      </w:r>
      <w:r w:rsidRPr="002051A0">
        <w:rPr>
          <w:sz w:val="24"/>
          <w:szCs w:val="24"/>
          <w:lang w:val="lt-LT"/>
        </w:rPr>
        <w:t>atalpų nuomos kainos perskaičiavimą proporcingai Lietuvos Respublikos statistikos departamento nustatytam ir paskelbtam vidutiniam metiniam Lietuvos vartotojų kainų indekso (LVKI) pasikeitimui</w:t>
      </w:r>
      <w:r w:rsidR="007A7725" w:rsidRPr="002051A0">
        <w:rPr>
          <w:sz w:val="24"/>
          <w:szCs w:val="24"/>
          <w:lang w:val="lt-LT"/>
        </w:rPr>
        <w:t>;</w:t>
      </w:r>
    </w:p>
    <w:p w14:paraId="7918B870" w14:textId="77777777" w:rsidR="000824E6" w:rsidRPr="002051A0" w:rsidRDefault="007A7725" w:rsidP="00AF6C06">
      <w:pPr>
        <w:pStyle w:val="Punktai11"/>
        <w:spacing w:line="240" w:lineRule="auto"/>
        <w:ind w:left="0" w:firstLine="567"/>
        <w:rPr>
          <w:sz w:val="24"/>
          <w:szCs w:val="24"/>
          <w:lang w:val="lt-LT"/>
        </w:rPr>
      </w:pPr>
      <w:r w:rsidRPr="002051A0">
        <w:rPr>
          <w:sz w:val="24"/>
          <w:szCs w:val="24"/>
          <w:lang w:val="lt-LT"/>
        </w:rPr>
        <w:t>Bendrojo naudojimo patalpų, sistemų bei įrenginių eksploatacij</w:t>
      </w:r>
      <w:r w:rsidR="00AF6C06" w:rsidRPr="002051A0">
        <w:rPr>
          <w:sz w:val="24"/>
          <w:szCs w:val="24"/>
          <w:lang w:val="lt-LT"/>
        </w:rPr>
        <w:t>os</w:t>
      </w:r>
      <w:r w:rsidRPr="002051A0">
        <w:rPr>
          <w:sz w:val="24"/>
          <w:szCs w:val="24"/>
          <w:lang w:val="lt-LT"/>
        </w:rPr>
        <w:t>, priežiūr</w:t>
      </w:r>
      <w:r w:rsidR="00AF6C06" w:rsidRPr="002051A0">
        <w:rPr>
          <w:sz w:val="24"/>
          <w:szCs w:val="24"/>
          <w:lang w:val="lt-LT"/>
        </w:rPr>
        <w:t>os</w:t>
      </w:r>
      <w:r w:rsidRPr="002051A0">
        <w:rPr>
          <w:sz w:val="24"/>
          <w:szCs w:val="24"/>
          <w:lang w:val="lt-LT"/>
        </w:rPr>
        <w:t>, administravim</w:t>
      </w:r>
      <w:r w:rsidR="00AF6C06" w:rsidRPr="002051A0">
        <w:rPr>
          <w:sz w:val="24"/>
          <w:szCs w:val="24"/>
          <w:lang w:val="lt-LT"/>
        </w:rPr>
        <w:t>o</w:t>
      </w:r>
      <w:r w:rsidRPr="002051A0">
        <w:rPr>
          <w:sz w:val="24"/>
          <w:szCs w:val="24"/>
          <w:lang w:val="lt-LT"/>
        </w:rPr>
        <w:t>, komunalin</w:t>
      </w:r>
      <w:r w:rsidR="00AF6C06" w:rsidRPr="002051A0">
        <w:rPr>
          <w:sz w:val="24"/>
          <w:szCs w:val="24"/>
          <w:lang w:val="lt-LT"/>
        </w:rPr>
        <w:t>i</w:t>
      </w:r>
      <w:r w:rsidR="00567375" w:rsidRPr="002051A0">
        <w:rPr>
          <w:sz w:val="24"/>
          <w:szCs w:val="24"/>
          <w:lang w:val="lt-LT"/>
        </w:rPr>
        <w:t>ų</w:t>
      </w:r>
      <w:r w:rsidRPr="002051A0">
        <w:rPr>
          <w:sz w:val="24"/>
          <w:szCs w:val="24"/>
          <w:lang w:val="lt-LT"/>
        </w:rPr>
        <w:t xml:space="preserve"> bei kit</w:t>
      </w:r>
      <w:r w:rsidR="00AF6C06" w:rsidRPr="002051A0">
        <w:rPr>
          <w:sz w:val="24"/>
          <w:szCs w:val="24"/>
          <w:lang w:val="lt-LT"/>
        </w:rPr>
        <w:t>ų</w:t>
      </w:r>
      <w:r w:rsidRPr="002051A0">
        <w:rPr>
          <w:sz w:val="24"/>
          <w:szCs w:val="24"/>
          <w:lang w:val="lt-LT"/>
        </w:rPr>
        <w:t xml:space="preserve"> paslaug</w:t>
      </w:r>
      <w:r w:rsidR="00AF6C06" w:rsidRPr="002051A0">
        <w:rPr>
          <w:sz w:val="24"/>
          <w:szCs w:val="24"/>
          <w:lang w:val="lt-LT"/>
        </w:rPr>
        <w:t>ų</w:t>
      </w:r>
      <w:r w:rsidRPr="002051A0">
        <w:rPr>
          <w:sz w:val="24"/>
          <w:szCs w:val="24"/>
          <w:lang w:val="lt-LT"/>
        </w:rPr>
        <w:t>, reikaling</w:t>
      </w:r>
      <w:r w:rsidR="00AF6C06" w:rsidRPr="002051A0">
        <w:rPr>
          <w:sz w:val="24"/>
          <w:szCs w:val="24"/>
          <w:lang w:val="lt-LT"/>
        </w:rPr>
        <w:t>ų</w:t>
      </w:r>
      <w:r w:rsidRPr="002051A0">
        <w:rPr>
          <w:sz w:val="24"/>
          <w:szCs w:val="24"/>
          <w:lang w:val="lt-LT"/>
        </w:rPr>
        <w:t xml:space="preserve"> užtikrinti tinkamą ir nepertraukiamą </w:t>
      </w:r>
      <w:r w:rsidR="00AC633D" w:rsidRPr="002051A0">
        <w:rPr>
          <w:sz w:val="24"/>
          <w:szCs w:val="24"/>
          <w:lang w:val="lt-LT"/>
        </w:rPr>
        <w:t>p</w:t>
      </w:r>
      <w:r w:rsidRPr="002051A0">
        <w:rPr>
          <w:sz w:val="24"/>
          <w:szCs w:val="24"/>
          <w:lang w:val="lt-LT"/>
        </w:rPr>
        <w:t>astato kaip visumos funkcionavimą</w:t>
      </w:r>
      <w:r w:rsidR="00AF6C06" w:rsidRPr="002051A0">
        <w:rPr>
          <w:sz w:val="24"/>
          <w:szCs w:val="24"/>
          <w:lang w:val="lt-LT"/>
        </w:rPr>
        <w:t xml:space="preserve"> </w:t>
      </w:r>
      <w:r w:rsidR="00567375" w:rsidRPr="002051A0">
        <w:rPr>
          <w:sz w:val="24"/>
          <w:szCs w:val="24"/>
          <w:lang w:val="lt-LT"/>
        </w:rPr>
        <w:t xml:space="preserve">išlaidų </w:t>
      </w:r>
      <w:r w:rsidR="00AF6C06" w:rsidRPr="002051A0">
        <w:rPr>
          <w:sz w:val="24"/>
          <w:szCs w:val="24"/>
          <w:lang w:val="lt-LT"/>
        </w:rPr>
        <w:t>sąrašo (t. y. kokias paslaugas teiks kandidatas);</w:t>
      </w:r>
    </w:p>
    <w:p w14:paraId="7918B871" w14:textId="77777777" w:rsidR="00E04213" w:rsidRPr="002051A0" w:rsidRDefault="00567375" w:rsidP="00E04213">
      <w:pPr>
        <w:pStyle w:val="Punktai11"/>
        <w:tabs>
          <w:tab w:val="clear" w:pos="1567"/>
        </w:tabs>
        <w:spacing w:line="240" w:lineRule="auto"/>
        <w:ind w:left="0" w:firstLine="567"/>
        <w:rPr>
          <w:sz w:val="24"/>
          <w:szCs w:val="24"/>
          <w:lang w:val="lt-LT"/>
        </w:rPr>
      </w:pPr>
      <w:r w:rsidRPr="002051A0">
        <w:rPr>
          <w:sz w:val="24"/>
          <w:szCs w:val="24"/>
          <w:lang w:val="lt-LT"/>
        </w:rPr>
        <w:t xml:space="preserve">Dėl </w:t>
      </w:r>
      <w:r w:rsidR="00A07AB9" w:rsidRPr="002051A0">
        <w:rPr>
          <w:sz w:val="24"/>
          <w:szCs w:val="24"/>
          <w:lang w:val="lt-LT"/>
        </w:rPr>
        <w:t>n</w:t>
      </w:r>
      <w:r w:rsidR="00E04213" w:rsidRPr="002051A0">
        <w:rPr>
          <w:sz w:val="24"/>
          <w:szCs w:val="24"/>
          <w:lang w:val="lt-LT"/>
        </w:rPr>
        <w:t xml:space="preserve">uomos mokesčio mokėjimo tvarkos; </w:t>
      </w:r>
    </w:p>
    <w:p w14:paraId="7918B872" w14:textId="77777777" w:rsidR="00E04213" w:rsidRPr="002051A0" w:rsidRDefault="00567375" w:rsidP="00087A3D">
      <w:pPr>
        <w:pStyle w:val="Punktai11"/>
        <w:tabs>
          <w:tab w:val="clear" w:pos="1567"/>
        </w:tabs>
        <w:spacing w:line="240" w:lineRule="auto"/>
        <w:ind w:left="0" w:firstLine="567"/>
        <w:rPr>
          <w:sz w:val="24"/>
          <w:szCs w:val="24"/>
          <w:lang w:val="lt-LT"/>
        </w:rPr>
      </w:pPr>
      <w:r w:rsidRPr="002051A0">
        <w:rPr>
          <w:sz w:val="24"/>
          <w:szCs w:val="24"/>
          <w:lang w:val="lt-LT"/>
        </w:rPr>
        <w:t>D</w:t>
      </w:r>
      <w:r w:rsidR="00E04213" w:rsidRPr="002051A0">
        <w:rPr>
          <w:sz w:val="24"/>
          <w:szCs w:val="24"/>
          <w:lang w:val="lt-LT"/>
        </w:rPr>
        <w:t xml:space="preserve">ėl </w:t>
      </w:r>
      <w:r w:rsidR="00A07AB9" w:rsidRPr="002051A0">
        <w:rPr>
          <w:sz w:val="24"/>
          <w:szCs w:val="24"/>
          <w:lang w:val="lt-LT"/>
        </w:rPr>
        <w:t>a</w:t>
      </w:r>
      <w:r w:rsidR="00E04213" w:rsidRPr="002051A0">
        <w:rPr>
          <w:sz w:val="24"/>
          <w:szCs w:val="24"/>
          <w:lang w:val="lt-LT"/>
        </w:rPr>
        <w:t xml:space="preserve">vanso sumokėjimo tvarkos, atsižvelgiant į </w:t>
      </w:r>
      <w:r w:rsidR="00A07AB9" w:rsidRPr="002051A0">
        <w:rPr>
          <w:sz w:val="24"/>
          <w:szCs w:val="24"/>
          <w:lang w:val="lt-LT"/>
        </w:rPr>
        <w:t>a</w:t>
      </w:r>
      <w:r w:rsidR="00E04213" w:rsidRPr="002051A0">
        <w:rPr>
          <w:sz w:val="24"/>
          <w:szCs w:val="24"/>
          <w:lang w:val="lt-LT"/>
        </w:rPr>
        <w:t xml:space="preserve">vanso galimybės nustatymą derybų metu. </w:t>
      </w:r>
    </w:p>
    <w:p w14:paraId="7918B873" w14:textId="77777777" w:rsidR="00AF6C06" w:rsidRPr="002051A0" w:rsidRDefault="009D6B2A" w:rsidP="00087A3D">
      <w:pPr>
        <w:pStyle w:val="Punktai11"/>
        <w:spacing w:line="240" w:lineRule="auto"/>
        <w:ind w:left="0" w:firstLine="567"/>
        <w:rPr>
          <w:sz w:val="24"/>
          <w:szCs w:val="24"/>
          <w:lang w:val="lt-LT"/>
        </w:rPr>
      </w:pPr>
      <w:r w:rsidRPr="002051A0">
        <w:rPr>
          <w:sz w:val="24"/>
          <w:szCs w:val="24"/>
          <w:lang w:val="lt-LT"/>
        </w:rPr>
        <w:t xml:space="preserve">Dėl </w:t>
      </w:r>
      <w:r w:rsidR="00567375" w:rsidRPr="002051A0">
        <w:rPr>
          <w:sz w:val="24"/>
          <w:szCs w:val="24"/>
          <w:lang w:val="lt-LT"/>
        </w:rPr>
        <w:t>papildom</w:t>
      </w:r>
      <w:r w:rsidRPr="002051A0">
        <w:rPr>
          <w:sz w:val="24"/>
          <w:szCs w:val="24"/>
          <w:lang w:val="lt-LT"/>
        </w:rPr>
        <w:t>ų</w:t>
      </w:r>
      <w:r w:rsidR="00567375" w:rsidRPr="002051A0">
        <w:rPr>
          <w:sz w:val="24"/>
          <w:szCs w:val="24"/>
          <w:lang w:val="lt-LT"/>
        </w:rPr>
        <w:t xml:space="preserve"> </w:t>
      </w:r>
      <w:r w:rsidR="00A07AB9" w:rsidRPr="002051A0">
        <w:rPr>
          <w:sz w:val="24"/>
          <w:szCs w:val="24"/>
          <w:lang w:val="lt-LT"/>
        </w:rPr>
        <w:t xml:space="preserve">Perkančiosios organizacijos ir konkretaus kandidato (toliau – Šalys) </w:t>
      </w:r>
      <w:r w:rsidR="00567375" w:rsidRPr="002051A0">
        <w:rPr>
          <w:sz w:val="24"/>
          <w:szCs w:val="24"/>
          <w:lang w:val="lt-LT"/>
        </w:rPr>
        <w:t>Šalių teisių ir pareig</w:t>
      </w:r>
      <w:r w:rsidRPr="002051A0">
        <w:rPr>
          <w:sz w:val="24"/>
          <w:szCs w:val="24"/>
          <w:lang w:val="lt-LT"/>
        </w:rPr>
        <w:t>ų įtvirtinimo Sutartyje;</w:t>
      </w:r>
    </w:p>
    <w:p w14:paraId="7918B874" w14:textId="77777777" w:rsidR="009D6B2A" w:rsidRPr="002051A0" w:rsidRDefault="009D6B2A" w:rsidP="00087A3D">
      <w:pPr>
        <w:pStyle w:val="Punktai11"/>
        <w:spacing w:line="240" w:lineRule="auto"/>
        <w:ind w:left="0" w:firstLine="567"/>
        <w:rPr>
          <w:sz w:val="24"/>
          <w:szCs w:val="24"/>
          <w:lang w:val="lt-LT"/>
        </w:rPr>
      </w:pPr>
      <w:r w:rsidRPr="002051A0">
        <w:rPr>
          <w:sz w:val="24"/>
          <w:szCs w:val="24"/>
          <w:lang w:val="lt-LT"/>
        </w:rPr>
        <w:t>Dėl papildomų Šalių atsakomybę reg</w:t>
      </w:r>
      <w:r w:rsidR="00087A3D" w:rsidRPr="002051A0">
        <w:rPr>
          <w:sz w:val="24"/>
          <w:szCs w:val="24"/>
          <w:lang w:val="lt-LT"/>
        </w:rPr>
        <w:t>lamentuojančių</w:t>
      </w:r>
      <w:r w:rsidRPr="002051A0">
        <w:rPr>
          <w:sz w:val="24"/>
          <w:szCs w:val="24"/>
          <w:lang w:val="lt-LT"/>
        </w:rPr>
        <w:t xml:space="preserve"> nuostatų įtvirtinimo Su</w:t>
      </w:r>
      <w:r w:rsidR="00087A3D" w:rsidRPr="002051A0">
        <w:rPr>
          <w:sz w:val="24"/>
          <w:szCs w:val="24"/>
          <w:lang w:val="lt-LT"/>
        </w:rPr>
        <w:t>tartyje</w:t>
      </w:r>
      <w:r w:rsidRPr="002051A0">
        <w:rPr>
          <w:sz w:val="24"/>
          <w:szCs w:val="24"/>
          <w:lang w:val="lt-LT"/>
        </w:rPr>
        <w:t>;</w:t>
      </w:r>
    </w:p>
    <w:p w14:paraId="7918B875" w14:textId="77777777" w:rsidR="009D6B2A" w:rsidRPr="002051A0" w:rsidRDefault="009D6B2A" w:rsidP="00087A3D">
      <w:pPr>
        <w:pStyle w:val="Punktai11"/>
        <w:spacing w:line="240" w:lineRule="auto"/>
        <w:ind w:left="0" w:firstLine="567"/>
        <w:rPr>
          <w:sz w:val="24"/>
          <w:szCs w:val="24"/>
          <w:lang w:val="lt-LT"/>
        </w:rPr>
      </w:pPr>
      <w:r w:rsidRPr="002051A0">
        <w:rPr>
          <w:sz w:val="24"/>
          <w:szCs w:val="24"/>
          <w:lang w:val="lt-LT"/>
        </w:rPr>
        <w:t xml:space="preserve">Dėl papildomų Sutarties </w:t>
      </w:r>
      <w:r w:rsidR="005F521F" w:rsidRPr="002051A0">
        <w:rPr>
          <w:sz w:val="24"/>
          <w:szCs w:val="24"/>
          <w:lang w:val="lt-LT"/>
        </w:rPr>
        <w:t>galiojim</w:t>
      </w:r>
      <w:r w:rsidR="0062777C" w:rsidRPr="002051A0">
        <w:rPr>
          <w:sz w:val="24"/>
          <w:szCs w:val="24"/>
          <w:lang w:val="lt-LT"/>
        </w:rPr>
        <w:t>ą</w:t>
      </w:r>
      <w:r w:rsidR="005F521F" w:rsidRPr="002051A0">
        <w:rPr>
          <w:sz w:val="24"/>
          <w:szCs w:val="24"/>
          <w:lang w:val="lt-LT"/>
        </w:rPr>
        <w:t>, nutraukim</w:t>
      </w:r>
      <w:r w:rsidR="0062777C" w:rsidRPr="002051A0">
        <w:rPr>
          <w:sz w:val="24"/>
          <w:szCs w:val="24"/>
          <w:lang w:val="lt-LT"/>
        </w:rPr>
        <w:t>ą</w:t>
      </w:r>
      <w:r w:rsidR="005F521F" w:rsidRPr="002051A0">
        <w:rPr>
          <w:sz w:val="24"/>
          <w:szCs w:val="24"/>
          <w:lang w:val="lt-LT"/>
        </w:rPr>
        <w:t>, keitim</w:t>
      </w:r>
      <w:r w:rsidR="0062777C" w:rsidRPr="002051A0">
        <w:rPr>
          <w:sz w:val="24"/>
          <w:szCs w:val="24"/>
          <w:lang w:val="lt-LT"/>
        </w:rPr>
        <w:t>ą</w:t>
      </w:r>
      <w:r w:rsidR="005F521F" w:rsidRPr="002051A0">
        <w:rPr>
          <w:sz w:val="24"/>
          <w:szCs w:val="24"/>
          <w:lang w:val="lt-LT"/>
        </w:rPr>
        <w:t xml:space="preserve"> </w:t>
      </w:r>
      <w:r w:rsidR="0062777C" w:rsidRPr="002051A0">
        <w:rPr>
          <w:sz w:val="24"/>
          <w:szCs w:val="24"/>
          <w:lang w:val="lt-LT"/>
        </w:rPr>
        <w:t xml:space="preserve">reglamentuojančių </w:t>
      </w:r>
      <w:r w:rsidR="005F521F" w:rsidRPr="002051A0">
        <w:rPr>
          <w:sz w:val="24"/>
          <w:szCs w:val="24"/>
          <w:lang w:val="lt-LT"/>
        </w:rPr>
        <w:t>nuostatų įtvirtinimo Sutartyje</w:t>
      </w:r>
      <w:r w:rsidR="00491BDC" w:rsidRPr="002051A0">
        <w:rPr>
          <w:sz w:val="24"/>
          <w:szCs w:val="24"/>
          <w:lang w:val="lt-LT"/>
        </w:rPr>
        <w:t>;</w:t>
      </w:r>
    </w:p>
    <w:p w14:paraId="7918B876" w14:textId="77777777" w:rsidR="00A76256" w:rsidRPr="002051A0" w:rsidRDefault="00466BE3" w:rsidP="00466BE3">
      <w:pPr>
        <w:pStyle w:val="Punktai11"/>
        <w:numPr>
          <w:ilvl w:val="0"/>
          <w:numId w:val="0"/>
        </w:numPr>
        <w:tabs>
          <w:tab w:val="left" w:pos="1134"/>
        </w:tabs>
        <w:spacing w:line="240" w:lineRule="auto"/>
        <w:ind w:left="567"/>
        <w:contextualSpacing w:val="0"/>
        <w:rPr>
          <w:sz w:val="24"/>
          <w:szCs w:val="24"/>
          <w:lang w:val="lt-LT"/>
        </w:rPr>
      </w:pPr>
      <w:r w:rsidRPr="002051A0">
        <w:rPr>
          <w:sz w:val="24"/>
          <w:szCs w:val="24"/>
          <w:lang w:val="lt-LT"/>
        </w:rPr>
        <w:t xml:space="preserve">39. </w:t>
      </w:r>
      <w:r w:rsidR="001C331B" w:rsidRPr="002051A0">
        <w:rPr>
          <w:sz w:val="24"/>
          <w:szCs w:val="24"/>
          <w:lang w:val="lt-LT"/>
        </w:rPr>
        <w:t xml:space="preserve">Perkančioji organizacija </w:t>
      </w:r>
      <w:r w:rsidR="00E5361C" w:rsidRPr="002051A0">
        <w:rPr>
          <w:sz w:val="24"/>
          <w:szCs w:val="24"/>
          <w:lang w:val="lt-LT"/>
        </w:rPr>
        <w:t>derasi siekdama</w:t>
      </w:r>
      <w:r w:rsidR="005C3705" w:rsidRPr="002051A0">
        <w:rPr>
          <w:sz w:val="24"/>
          <w:szCs w:val="24"/>
          <w:lang w:val="lt-LT"/>
        </w:rPr>
        <w:t xml:space="preserve"> ekonomiškai naudingiausio rezultato. </w:t>
      </w:r>
    </w:p>
    <w:p w14:paraId="7918B877" w14:textId="77777777" w:rsidR="00A76256" w:rsidRPr="002051A0" w:rsidRDefault="00466BE3" w:rsidP="001743AA">
      <w:pPr>
        <w:pStyle w:val="HSPunktai"/>
        <w:numPr>
          <w:ilvl w:val="0"/>
          <w:numId w:val="0"/>
        </w:numPr>
        <w:spacing w:line="240" w:lineRule="auto"/>
        <w:ind w:firstLine="567"/>
        <w:rPr>
          <w:sz w:val="24"/>
          <w:szCs w:val="24"/>
          <w:lang w:val="lt-LT"/>
        </w:rPr>
      </w:pPr>
      <w:r w:rsidRPr="002051A0">
        <w:rPr>
          <w:sz w:val="24"/>
          <w:szCs w:val="24"/>
          <w:lang w:val="lt-LT"/>
        </w:rPr>
        <w:t>40</w:t>
      </w:r>
      <w:r w:rsidR="005C3705" w:rsidRPr="002051A0">
        <w:rPr>
          <w:sz w:val="24"/>
          <w:szCs w:val="24"/>
          <w:lang w:val="lt-LT"/>
        </w:rPr>
        <w:t xml:space="preserve">. </w:t>
      </w:r>
      <w:r w:rsidR="00823975" w:rsidRPr="002051A0">
        <w:rPr>
          <w:sz w:val="24"/>
          <w:szCs w:val="24"/>
          <w:lang w:val="lt-LT"/>
        </w:rPr>
        <w:t xml:space="preserve">Derybos su kandidatu laikomos įvykusiomis ir pasibaigusiomis, kai </w:t>
      </w:r>
      <w:r w:rsidR="006D4E0B" w:rsidRPr="002051A0">
        <w:rPr>
          <w:sz w:val="24"/>
          <w:szCs w:val="24"/>
          <w:lang w:val="lt-LT"/>
        </w:rPr>
        <w:t xml:space="preserve">galutinai sutariama dėl kainos ir (ar) Pirkimo sąlygų, ir kai derybų rezultatai atitinka Pirkimo sąlygas. </w:t>
      </w:r>
    </w:p>
    <w:p w14:paraId="7918B878" w14:textId="77777777" w:rsidR="00920989" w:rsidRPr="002051A0" w:rsidRDefault="00920989" w:rsidP="00531EC8">
      <w:pPr>
        <w:pStyle w:val="HSPunktai"/>
        <w:numPr>
          <w:ilvl w:val="0"/>
          <w:numId w:val="30"/>
        </w:numPr>
        <w:tabs>
          <w:tab w:val="num" w:pos="568"/>
          <w:tab w:val="left" w:pos="851"/>
          <w:tab w:val="left" w:pos="993"/>
        </w:tabs>
        <w:spacing w:line="240" w:lineRule="auto"/>
        <w:ind w:left="0" w:firstLine="567"/>
        <w:rPr>
          <w:sz w:val="24"/>
          <w:szCs w:val="24"/>
          <w:lang w:val="lt-LT"/>
        </w:rPr>
      </w:pPr>
      <w:r w:rsidRPr="002051A0">
        <w:rPr>
          <w:sz w:val="24"/>
          <w:szCs w:val="24"/>
          <w:lang w:val="lt-LT"/>
        </w:rPr>
        <w:t>Perkančioji organizacija, atsižvelgdama į derybų rezultatus, sudaro pasiūlymų eilę ir visiems derybose dalyvavusiems kandidatams išsiunčia informaciją apie derybų rezultatus</w:t>
      </w:r>
      <w:r w:rsidR="00136EAB" w:rsidRPr="002051A0">
        <w:rPr>
          <w:sz w:val="24"/>
          <w:szCs w:val="24"/>
          <w:lang w:val="lt-LT"/>
        </w:rPr>
        <w:t xml:space="preserve">. </w:t>
      </w:r>
    </w:p>
    <w:p w14:paraId="7918B879" w14:textId="77777777" w:rsidR="00136EAB" w:rsidRPr="002051A0" w:rsidRDefault="00136EAB" w:rsidP="00531EC8">
      <w:pPr>
        <w:pStyle w:val="HSPunktai"/>
        <w:numPr>
          <w:ilvl w:val="0"/>
          <w:numId w:val="30"/>
        </w:numPr>
        <w:tabs>
          <w:tab w:val="num" w:pos="568"/>
          <w:tab w:val="left" w:pos="851"/>
          <w:tab w:val="left" w:pos="993"/>
        </w:tabs>
        <w:spacing w:line="240" w:lineRule="auto"/>
        <w:ind w:left="0" w:firstLine="567"/>
        <w:rPr>
          <w:sz w:val="24"/>
          <w:szCs w:val="24"/>
          <w:lang w:val="lt-LT"/>
        </w:rPr>
      </w:pPr>
      <w:r w:rsidRPr="002051A0">
        <w:rPr>
          <w:sz w:val="24"/>
          <w:szCs w:val="24"/>
          <w:lang w:val="lt-LT"/>
        </w:rPr>
        <w:t>Sprendimą dėl derybas laimėjusio kandidato Perkančioji organizacija priima ne anksčiau kaip po 7 darbo dienų nuo informacijos apie derybų rezultatus</w:t>
      </w:r>
      <w:r w:rsidR="008F5720" w:rsidRPr="002051A0">
        <w:rPr>
          <w:sz w:val="24"/>
          <w:szCs w:val="24"/>
          <w:lang w:val="lt-LT"/>
        </w:rPr>
        <w:t xml:space="preserve"> raštu išsiuntimo derybose dalyvavusiems kandidatams dienos, išskyrus atvejį, kai derybose dalyvauja vienas kandidatas. </w:t>
      </w:r>
    </w:p>
    <w:p w14:paraId="7918B87A" w14:textId="77777777" w:rsidR="001458AB" w:rsidRPr="002051A0" w:rsidRDefault="005C3705" w:rsidP="00531EC8">
      <w:pPr>
        <w:pStyle w:val="HSPunktai"/>
        <w:numPr>
          <w:ilvl w:val="0"/>
          <w:numId w:val="4"/>
        </w:numPr>
        <w:tabs>
          <w:tab w:val="left" w:pos="0"/>
          <w:tab w:val="num" w:pos="568"/>
          <w:tab w:val="left" w:pos="851"/>
          <w:tab w:val="left" w:pos="993"/>
        </w:tabs>
        <w:spacing w:line="240" w:lineRule="auto"/>
        <w:ind w:left="0" w:firstLine="567"/>
        <w:rPr>
          <w:sz w:val="24"/>
          <w:szCs w:val="24"/>
          <w:lang w:val="lt-LT"/>
        </w:rPr>
      </w:pPr>
      <w:r w:rsidRPr="002051A0">
        <w:rPr>
          <w:sz w:val="24"/>
          <w:szCs w:val="24"/>
          <w:lang w:val="lt-LT"/>
        </w:rPr>
        <w:t xml:space="preserve">Kiekvienas </w:t>
      </w:r>
      <w:r w:rsidR="003663CD" w:rsidRPr="002051A0">
        <w:rPr>
          <w:sz w:val="24"/>
          <w:szCs w:val="24"/>
          <w:lang w:val="lt-LT"/>
        </w:rPr>
        <w:t>P</w:t>
      </w:r>
      <w:r w:rsidRPr="002051A0">
        <w:rPr>
          <w:sz w:val="24"/>
          <w:szCs w:val="24"/>
          <w:lang w:val="lt-LT"/>
        </w:rPr>
        <w:t>irkim</w:t>
      </w:r>
      <w:r w:rsidR="003C18A9" w:rsidRPr="002051A0">
        <w:rPr>
          <w:sz w:val="24"/>
          <w:szCs w:val="24"/>
          <w:lang w:val="lt-LT"/>
        </w:rPr>
        <w:t>u</w:t>
      </w:r>
      <w:r w:rsidRPr="002051A0">
        <w:rPr>
          <w:sz w:val="24"/>
          <w:szCs w:val="24"/>
          <w:lang w:val="lt-LT"/>
        </w:rPr>
        <w:t xml:space="preserve"> suinteresuotas kandidatas, kuris mano, kad </w:t>
      </w:r>
      <w:r w:rsidR="00E5361C" w:rsidRPr="002051A0">
        <w:rPr>
          <w:sz w:val="24"/>
          <w:szCs w:val="24"/>
          <w:lang w:val="lt-LT"/>
        </w:rPr>
        <w:t xml:space="preserve">Perkančioji organizacija </w:t>
      </w:r>
      <w:r w:rsidRPr="002051A0">
        <w:rPr>
          <w:sz w:val="24"/>
          <w:szCs w:val="24"/>
          <w:lang w:val="lt-LT"/>
        </w:rPr>
        <w:t xml:space="preserve">nesilaikė </w:t>
      </w:r>
      <w:r w:rsidR="00E5361C" w:rsidRPr="002051A0">
        <w:rPr>
          <w:sz w:val="24"/>
          <w:szCs w:val="24"/>
          <w:lang w:val="lt-LT"/>
        </w:rPr>
        <w:t xml:space="preserve">Pirkimo sąlygų </w:t>
      </w:r>
      <w:r w:rsidRPr="002051A0">
        <w:rPr>
          <w:sz w:val="24"/>
          <w:szCs w:val="24"/>
          <w:lang w:val="lt-LT"/>
        </w:rPr>
        <w:t xml:space="preserve">nuostatų ir pažeidė ar pažeis jo teisėtus interesus, turi teisę pareikšti </w:t>
      </w:r>
      <w:r w:rsidR="003663CD" w:rsidRPr="002051A0">
        <w:rPr>
          <w:sz w:val="24"/>
          <w:szCs w:val="24"/>
          <w:lang w:val="lt-LT"/>
        </w:rPr>
        <w:t xml:space="preserve">Perkančiajai organizacijai </w:t>
      </w:r>
      <w:r w:rsidRPr="002051A0">
        <w:rPr>
          <w:sz w:val="24"/>
          <w:szCs w:val="24"/>
          <w:lang w:val="lt-LT"/>
        </w:rPr>
        <w:t xml:space="preserve">pretenziją. </w:t>
      </w:r>
      <w:r w:rsidR="005868C3" w:rsidRPr="002051A0">
        <w:rPr>
          <w:sz w:val="24"/>
          <w:szCs w:val="24"/>
          <w:lang w:val="lt-LT"/>
        </w:rPr>
        <w:t>Pretenzija turi būti pareikšta raštu</w:t>
      </w:r>
      <w:r w:rsidR="003663CD" w:rsidRPr="002051A0">
        <w:rPr>
          <w:sz w:val="24"/>
          <w:szCs w:val="24"/>
          <w:lang w:val="lt-LT"/>
        </w:rPr>
        <w:t xml:space="preserve"> </w:t>
      </w:r>
      <w:r w:rsidR="005868C3" w:rsidRPr="002051A0">
        <w:rPr>
          <w:sz w:val="24"/>
          <w:szCs w:val="24"/>
          <w:lang w:val="lt-LT"/>
        </w:rPr>
        <w:t xml:space="preserve">per </w:t>
      </w:r>
      <w:r w:rsidR="008F5720" w:rsidRPr="002051A0">
        <w:rPr>
          <w:sz w:val="24"/>
          <w:szCs w:val="24"/>
          <w:lang w:val="lt-LT"/>
        </w:rPr>
        <w:t>5</w:t>
      </w:r>
      <w:r w:rsidR="005868C3" w:rsidRPr="002051A0">
        <w:rPr>
          <w:sz w:val="24"/>
          <w:szCs w:val="24"/>
          <w:lang w:val="lt-LT"/>
        </w:rPr>
        <w:t xml:space="preserve"> darbo dien</w:t>
      </w:r>
      <w:r w:rsidR="008F5720" w:rsidRPr="002051A0">
        <w:rPr>
          <w:sz w:val="24"/>
          <w:szCs w:val="24"/>
          <w:lang w:val="lt-LT"/>
        </w:rPr>
        <w:t>as</w:t>
      </w:r>
      <w:r w:rsidR="005868C3" w:rsidRPr="002051A0">
        <w:rPr>
          <w:sz w:val="24"/>
          <w:szCs w:val="24"/>
          <w:lang w:val="lt-LT"/>
        </w:rPr>
        <w:t xml:space="preserve"> nuo</w:t>
      </w:r>
      <w:r w:rsidR="00AD295E" w:rsidRPr="002051A0">
        <w:rPr>
          <w:sz w:val="24"/>
          <w:szCs w:val="24"/>
          <w:lang w:val="lt-LT"/>
        </w:rPr>
        <w:t xml:space="preserve"> Perkančiosios organizacijos informacijos apie priimtą sprendimą raštu išsiuntimo kandidatams dienos arba nuo paskelbimo apie Perkančiosios organizacijos priimtą sprendimą dienos. </w:t>
      </w:r>
      <w:r w:rsidR="005A272E" w:rsidRPr="002051A0">
        <w:rPr>
          <w:sz w:val="24"/>
          <w:szCs w:val="24"/>
          <w:lang w:val="lt-LT"/>
        </w:rPr>
        <w:t xml:space="preserve">Pretenzija, pateikta praleidus šiame punkte nustatytą terminą, </w:t>
      </w:r>
      <w:r w:rsidR="001458AB" w:rsidRPr="002051A0">
        <w:rPr>
          <w:sz w:val="24"/>
          <w:szCs w:val="24"/>
          <w:lang w:val="lt-LT"/>
        </w:rPr>
        <w:t xml:space="preserve">grąžinama ją pateikusiam kandidatui. </w:t>
      </w:r>
    </w:p>
    <w:p w14:paraId="7918B87B" w14:textId="77777777" w:rsidR="00A76256" w:rsidRPr="002051A0" w:rsidRDefault="005C3705" w:rsidP="00531EC8">
      <w:pPr>
        <w:pStyle w:val="HSPunktai"/>
        <w:numPr>
          <w:ilvl w:val="0"/>
          <w:numId w:val="4"/>
        </w:numPr>
        <w:tabs>
          <w:tab w:val="left" w:pos="0"/>
          <w:tab w:val="num" w:pos="568"/>
          <w:tab w:val="left" w:pos="851"/>
          <w:tab w:val="left" w:pos="993"/>
        </w:tabs>
        <w:spacing w:line="240" w:lineRule="auto"/>
        <w:ind w:left="0" w:firstLine="567"/>
        <w:rPr>
          <w:sz w:val="24"/>
          <w:szCs w:val="24"/>
          <w:lang w:val="lt-LT"/>
        </w:rPr>
      </w:pPr>
      <w:r w:rsidRPr="002051A0">
        <w:rPr>
          <w:sz w:val="24"/>
          <w:szCs w:val="24"/>
          <w:lang w:val="lt-LT"/>
        </w:rPr>
        <w:t>Jeigu kandidato pretenzija gauta iki sprendimo apie derybas laimėjus</w:t>
      </w:r>
      <w:r w:rsidR="001458AB" w:rsidRPr="002051A0">
        <w:rPr>
          <w:sz w:val="24"/>
          <w:szCs w:val="24"/>
          <w:lang w:val="lt-LT"/>
        </w:rPr>
        <w:t>io</w:t>
      </w:r>
      <w:r w:rsidRPr="002051A0">
        <w:rPr>
          <w:sz w:val="24"/>
          <w:szCs w:val="24"/>
          <w:lang w:val="lt-LT"/>
        </w:rPr>
        <w:t xml:space="preserve"> kandidat</w:t>
      </w:r>
      <w:r w:rsidR="001458AB" w:rsidRPr="002051A0">
        <w:rPr>
          <w:sz w:val="24"/>
          <w:szCs w:val="24"/>
          <w:lang w:val="lt-LT"/>
        </w:rPr>
        <w:t>o</w:t>
      </w:r>
      <w:r w:rsidRPr="002051A0">
        <w:rPr>
          <w:sz w:val="24"/>
          <w:szCs w:val="24"/>
          <w:lang w:val="lt-LT"/>
        </w:rPr>
        <w:t xml:space="preserve"> pranešimo </w:t>
      </w:r>
      <w:r w:rsidR="001458AB" w:rsidRPr="002051A0">
        <w:rPr>
          <w:sz w:val="24"/>
          <w:szCs w:val="24"/>
          <w:lang w:val="lt-LT"/>
        </w:rPr>
        <w:t>priėmimo</w:t>
      </w:r>
      <w:r w:rsidRPr="002051A0">
        <w:rPr>
          <w:sz w:val="24"/>
          <w:szCs w:val="24"/>
          <w:lang w:val="lt-LT"/>
        </w:rPr>
        <w:t xml:space="preserve">, </w:t>
      </w:r>
      <w:r w:rsidR="001458AB" w:rsidRPr="002051A0">
        <w:rPr>
          <w:sz w:val="24"/>
          <w:szCs w:val="24"/>
          <w:lang w:val="lt-LT"/>
        </w:rPr>
        <w:t xml:space="preserve">Perkančioji organizacija </w:t>
      </w:r>
      <w:r w:rsidRPr="002051A0">
        <w:rPr>
          <w:sz w:val="24"/>
          <w:szCs w:val="24"/>
          <w:lang w:val="lt-LT"/>
        </w:rPr>
        <w:t>privalo sustabdyti pirkimo procedūras, iki išnagrinės šią pretenziją ir priims dėl jos sprendimą.</w:t>
      </w:r>
    </w:p>
    <w:p w14:paraId="7918B87C" w14:textId="77777777" w:rsidR="00A76256" w:rsidRPr="002051A0" w:rsidRDefault="005C3705" w:rsidP="00531EC8">
      <w:pPr>
        <w:pStyle w:val="HSPunktai"/>
        <w:numPr>
          <w:ilvl w:val="0"/>
          <w:numId w:val="4"/>
        </w:numPr>
        <w:tabs>
          <w:tab w:val="num" w:pos="568"/>
          <w:tab w:val="left" w:pos="851"/>
          <w:tab w:val="left" w:pos="993"/>
          <w:tab w:val="left" w:pos="1134"/>
        </w:tabs>
        <w:spacing w:line="240" w:lineRule="auto"/>
        <w:ind w:left="0" w:firstLine="567"/>
        <w:rPr>
          <w:sz w:val="24"/>
          <w:szCs w:val="24"/>
          <w:lang w:val="lt-LT"/>
        </w:rPr>
      </w:pPr>
      <w:r w:rsidRPr="002051A0">
        <w:rPr>
          <w:sz w:val="24"/>
          <w:szCs w:val="24"/>
          <w:lang w:val="lt-LT"/>
        </w:rPr>
        <w:t>Jeigu dėl pretenzijų nagrinėjimo pratęsiami nustatyti pirkimo procedūrų terminai, apie tai</w:t>
      </w:r>
      <w:r w:rsidR="00556988" w:rsidRPr="002051A0">
        <w:rPr>
          <w:sz w:val="24"/>
          <w:szCs w:val="24"/>
          <w:lang w:val="lt-LT"/>
        </w:rPr>
        <w:t xml:space="preserve"> Perkančioji organizacija informuoja kandidatus</w:t>
      </w:r>
      <w:r w:rsidRPr="002051A0">
        <w:rPr>
          <w:sz w:val="24"/>
          <w:szCs w:val="24"/>
          <w:lang w:val="lt-LT"/>
        </w:rPr>
        <w:t xml:space="preserve">, su kuriais deramasi, </w:t>
      </w:r>
      <w:r w:rsidR="00556988" w:rsidRPr="002051A0">
        <w:rPr>
          <w:sz w:val="24"/>
          <w:szCs w:val="24"/>
          <w:lang w:val="lt-LT"/>
        </w:rPr>
        <w:t xml:space="preserve">ir nurodo </w:t>
      </w:r>
      <w:r w:rsidRPr="002051A0">
        <w:rPr>
          <w:sz w:val="24"/>
          <w:szCs w:val="24"/>
          <w:lang w:val="lt-LT"/>
        </w:rPr>
        <w:t>terminų nukėlimo priežastį.</w:t>
      </w:r>
    </w:p>
    <w:p w14:paraId="7918B87D" w14:textId="77777777" w:rsidR="00556988" w:rsidRPr="002051A0" w:rsidRDefault="00556988" w:rsidP="00531EC8">
      <w:pPr>
        <w:pStyle w:val="HSPunktai"/>
        <w:numPr>
          <w:ilvl w:val="0"/>
          <w:numId w:val="4"/>
        </w:numPr>
        <w:tabs>
          <w:tab w:val="num" w:pos="0"/>
          <w:tab w:val="num" w:pos="568"/>
          <w:tab w:val="left" w:pos="851"/>
          <w:tab w:val="left" w:pos="993"/>
          <w:tab w:val="left" w:pos="1134"/>
        </w:tabs>
        <w:spacing w:line="240" w:lineRule="auto"/>
        <w:ind w:left="0" w:firstLine="567"/>
        <w:rPr>
          <w:sz w:val="24"/>
          <w:szCs w:val="24"/>
          <w:lang w:val="lt-LT"/>
        </w:rPr>
      </w:pPr>
      <w:r w:rsidRPr="002051A0">
        <w:rPr>
          <w:sz w:val="24"/>
          <w:szCs w:val="24"/>
          <w:lang w:val="lt-LT"/>
        </w:rPr>
        <w:t xml:space="preserve">Perkančioji organizacija </w:t>
      </w:r>
      <w:r w:rsidR="005C3705" w:rsidRPr="002051A0">
        <w:rPr>
          <w:sz w:val="24"/>
          <w:szCs w:val="24"/>
          <w:lang w:val="lt-LT"/>
        </w:rPr>
        <w:t xml:space="preserve">privalo išnagrinėti pretenzijas ir priimti motyvuotą sprendimą ne vėliau kaip per </w:t>
      </w:r>
      <w:r w:rsidRPr="002051A0">
        <w:rPr>
          <w:sz w:val="24"/>
          <w:szCs w:val="24"/>
          <w:lang w:val="lt-LT"/>
        </w:rPr>
        <w:t>5</w:t>
      </w:r>
      <w:r w:rsidR="005C3705" w:rsidRPr="002051A0">
        <w:rPr>
          <w:sz w:val="24"/>
          <w:szCs w:val="24"/>
          <w:lang w:val="lt-LT"/>
        </w:rPr>
        <w:t xml:space="preserve"> darbo dienas nuo pretenzijos gavimo dienos, taip pat ne vėliau kaip kitą darbo dieną raštu pranešti pretenziją pateikusiajam kandidatui </w:t>
      </w:r>
      <w:r w:rsidRPr="002051A0">
        <w:rPr>
          <w:sz w:val="24"/>
          <w:szCs w:val="24"/>
          <w:lang w:val="lt-LT"/>
        </w:rPr>
        <w:t>ir kitiems derybose dalyvavusiems kandid</w:t>
      </w:r>
      <w:r w:rsidR="004C5A29" w:rsidRPr="002051A0">
        <w:rPr>
          <w:sz w:val="24"/>
          <w:szCs w:val="24"/>
          <w:lang w:val="lt-LT"/>
        </w:rPr>
        <w:t xml:space="preserve">atams apie priimtą sprendimą. </w:t>
      </w:r>
    </w:p>
    <w:p w14:paraId="7918B87E" w14:textId="77777777" w:rsidR="00A76256" w:rsidRPr="002051A0" w:rsidRDefault="005C3705" w:rsidP="00531EC8">
      <w:pPr>
        <w:pStyle w:val="HSPunktai"/>
        <w:numPr>
          <w:ilvl w:val="0"/>
          <w:numId w:val="4"/>
        </w:numPr>
        <w:tabs>
          <w:tab w:val="num" w:pos="0"/>
          <w:tab w:val="num" w:pos="568"/>
          <w:tab w:val="left" w:pos="851"/>
          <w:tab w:val="left" w:pos="993"/>
          <w:tab w:val="left" w:pos="1134"/>
        </w:tabs>
        <w:spacing w:line="240" w:lineRule="auto"/>
        <w:ind w:left="0" w:firstLine="567"/>
        <w:rPr>
          <w:sz w:val="24"/>
          <w:szCs w:val="24"/>
          <w:lang w:val="lt-LT"/>
        </w:rPr>
      </w:pPr>
      <w:r w:rsidRPr="002051A0">
        <w:rPr>
          <w:sz w:val="24"/>
          <w:szCs w:val="24"/>
          <w:lang w:val="lt-LT"/>
        </w:rPr>
        <w:t xml:space="preserve">Išnagrinėjus pretenziją, </w:t>
      </w:r>
      <w:r w:rsidR="00295327" w:rsidRPr="002051A0">
        <w:rPr>
          <w:sz w:val="24"/>
          <w:szCs w:val="24"/>
          <w:lang w:val="lt-LT"/>
        </w:rPr>
        <w:t>P</w:t>
      </w:r>
      <w:r w:rsidRPr="002051A0">
        <w:rPr>
          <w:sz w:val="24"/>
          <w:szCs w:val="24"/>
          <w:lang w:val="lt-LT"/>
        </w:rPr>
        <w:t>irkim</w:t>
      </w:r>
      <w:r w:rsidR="00DD7C0F" w:rsidRPr="002051A0">
        <w:rPr>
          <w:sz w:val="24"/>
          <w:szCs w:val="24"/>
          <w:lang w:val="lt-LT"/>
        </w:rPr>
        <w:t>o</w:t>
      </w:r>
      <w:r w:rsidRPr="002051A0">
        <w:rPr>
          <w:sz w:val="24"/>
          <w:szCs w:val="24"/>
          <w:lang w:val="lt-LT"/>
        </w:rPr>
        <w:t xml:space="preserve"> procedūra tęsiama.</w:t>
      </w:r>
    </w:p>
    <w:p w14:paraId="7918B87F" w14:textId="77777777" w:rsidR="00A76256" w:rsidRPr="002051A0" w:rsidRDefault="005C3705" w:rsidP="00531EC8">
      <w:pPr>
        <w:pStyle w:val="HSPunktai"/>
        <w:numPr>
          <w:ilvl w:val="0"/>
          <w:numId w:val="4"/>
        </w:numPr>
        <w:tabs>
          <w:tab w:val="num" w:pos="0"/>
          <w:tab w:val="num" w:pos="568"/>
          <w:tab w:val="left" w:pos="851"/>
          <w:tab w:val="left" w:pos="993"/>
          <w:tab w:val="left" w:pos="1134"/>
        </w:tabs>
        <w:spacing w:line="240" w:lineRule="auto"/>
        <w:ind w:left="0" w:firstLine="567"/>
        <w:rPr>
          <w:sz w:val="24"/>
          <w:szCs w:val="24"/>
          <w:lang w:val="lt-LT"/>
        </w:rPr>
      </w:pPr>
      <w:r w:rsidRPr="002051A0">
        <w:rPr>
          <w:sz w:val="24"/>
          <w:szCs w:val="24"/>
          <w:lang w:val="lt-LT"/>
        </w:rPr>
        <w:t xml:space="preserve">Kandidatas </w:t>
      </w:r>
      <w:r w:rsidR="004C5A29" w:rsidRPr="002051A0">
        <w:rPr>
          <w:sz w:val="24"/>
          <w:szCs w:val="24"/>
          <w:lang w:val="lt-LT"/>
        </w:rPr>
        <w:t xml:space="preserve">Perkančiosios organizacijos </w:t>
      </w:r>
      <w:r w:rsidRPr="002051A0">
        <w:rPr>
          <w:sz w:val="24"/>
          <w:szCs w:val="24"/>
          <w:lang w:val="lt-LT"/>
        </w:rPr>
        <w:t>sprendimus ar sprendimus dėl išnagrinėtų pretenzijų (skundų) gali apskųsti teismui</w:t>
      </w:r>
      <w:r w:rsidR="004A79FC" w:rsidRPr="002051A0">
        <w:rPr>
          <w:sz w:val="24"/>
          <w:szCs w:val="24"/>
          <w:lang w:val="lt-LT"/>
        </w:rPr>
        <w:t xml:space="preserve"> teisės aktų nustatyta tvarka.</w:t>
      </w:r>
    </w:p>
    <w:p w14:paraId="7918B880" w14:textId="77777777" w:rsidR="00A76256" w:rsidRPr="002051A0" w:rsidRDefault="005C3705" w:rsidP="00531EC8">
      <w:pPr>
        <w:pStyle w:val="HSPunktai"/>
        <w:numPr>
          <w:ilvl w:val="0"/>
          <w:numId w:val="4"/>
        </w:numPr>
        <w:tabs>
          <w:tab w:val="num" w:pos="0"/>
          <w:tab w:val="num" w:pos="568"/>
          <w:tab w:val="left" w:pos="851"/>
          <w:tab w:val="left" w:pos="993"/>
          <w:tab w:val="left" w:pos="1134"/>
        </w:tabs>
        <w:spacing w:line="240" w:lineRule="auto"/>
        <w:ind w:left="0" w:firstLine="567"/>
        <w:rPr>
          <w:sz w:val="24"/>
          <w:szCs w:val="24"/>
          <w:lang w:val="lt-LT"/>
        </w:rPr>
      </w:pPr>
      <w:r w:rsidRPr="002051A0">
        <w:rPr>
          <w:sz w:val="24"/>
          <w:szCs w:val="24"/>
          <w:lang w:val="lt-LT"/>
        </w:rPr>
        <w:t>Pirkimo procedūr</w:t>
      </w:r>
      <w:r w:rsidR="00876875" w:rsidRPr="002051A0">
        <w:rPr>
          <w:sz w:val="24"/>
          <w:szCs w:val="24"/>
          <w:lang w:val="lt-LT"/>
        </w:rPr>
        <w:t>a baigiasi</w:t>
      </w:r>
      <w:r w:rsidR="00F8655C" w:rsidRPr="002051A0">
        <w:rPr>
          <w:sz w:val="24"/>
          <w:szCs w:val="24"/>
          <w:lang w:val="lt-LT"/>
        </w:rPr>
        <w:t>, kai</w:t>
      </w:r>
      <w:r w:rsidRPr="002051A0">
        <w:rPr>
          <w:sz w:val="24"/>
          <w:szCs w:val="24"/>
          <w:lang w:val="lt-LT"/>
        </w:rPr>
        <w:t>:</w:t>
      </w:r>
    </w:p>
    <w:p w14:paraId="7918B881" w14:textId="77777777" w:rsidR="00F8655C" w:rsidRPr="002051A0" w:rsidRDefault="00F8655C" w:rsidP="00293050">
      <w:pPr>
        <w:pStyle w:val="Punktai11"/>
        <w:tabs>
          <w:tab w:val="clear" w:pos="1567"/>
          <w:tab w:val="num" w:pos="1135"/>
        </w:tabs>
        <w:spacing w:line="240" w:lineRule="auto"/>
        <w:ind w:left="0" w:firstLine="567"/>
        <w:rPr>
          <w:sz w:val="24"/>
          <w:szCs w:val="24"/>
          <w:lang w:val="lt-LT"/>
        </w:rPr>
      </w:pPr>
      <w:r w:rsidRPr="002051A0">
        <w:rPr>
          <w:sz w:val="24"/>
          <w:szCs w:val="24"/>
          <w:lang w:val="lt-LT"/>
        </w:rPr>
        <w:t>nutraukiamos Pirkimo procedūros dėl aplinkybių dėl kurių pirkimas tampa nenaudingas, negalimas ar neteisėtas, arba dėl Pirkimo kainos ar kitų sąlygų nesutarimo;</w:t>
      </w:r>
    </w:p>
    <w:p w14:paraId="7918B882" w14:textId="77777777" w:rsidR="00F8655C" w:rsidRPr="002051A0" w:rsidRDefault="00F8655C" w:rsidP="00293050">
      <w:pPr>
        <w:pStyle w:val="Punktai11"/>
        <w:tabs>
          <w:tab w:val="clear" w:pos="1567"/>
          <w:tab w:val="num" w:pos="1135"/>
        </w:tabs>
        <w:spacing w:line="240" w:lineRule="auto"/>
        <w:ind w:left="0" w:firstLine="567"/>
        <w:rPr>
          <w:sz w:val="24"/>
          <w:szCs w:val="24"/>
          <w:lang w:val="lt-LT"/>
        </w:rPr>
      </w:pPr>
      <w:r w:rsidRPr="002051A0">
        <w:rPr>
          <w:sz w:val="24"/>
          <w:szCs w:val="24"/>
          <w:lang w:val="lt-LT"/>
        </w:rPr>
        <w:t>sudaroma Pirkimo sutartis;</w:t>
      </w:r>
    </w:p>
    <w:p w14:paraId="7918B883" w14:textId="77777777" w:rsidR="00F8655C" w:rsidRPr="002051A0" w:rsidRDefault="00F8655C" w:rsidP="00293050">
      <w:pPr>
        <w:pStyle w:val="Punktai11"/>
        <w:tabs>
          <w:tab w:val="clear" w:pos="1567"/>
          <w:tab w:val="num" w:pos="1135"/>
        </w:tabs>
        <w:spacing w:line="240" w:lineRule="auto"/>
        <w:ind w:left="0" w:firstLine="567"/>
        <w:rPr>
          <w:sz w:val="24"/>
          <w:szCs w:val="24"/>
          <w:lang w:val="lt-LT"/>
        </w:rPr>
      </w:pPr>
      <w:r w:rsidRPr="002051A0">
        <w:rPr>
          <w:sz w:val="24"/>
          <w:szCs w:val="24"/>
          <w:lang w:val="lt-LT"/>
        </w:rPr>
        <w:t xml:space="preserve">kandidatas (kandidatai) atsisako pasirašyti </w:t>
      </w:r>
      <w:r w:rsidR="00293050" w:rsidRPr="002051A0">
        <w:rPr>
          <w:sz w:val="24"/>
          <w:szCs w:val="24"/>
          <w:lang w:val="lt-LT"/>
        </w:rPr>
        <w:t>Pirkimo sutartį ir nėra kito kandidato, kuris atitiktų Pirkimo sąlygose nustatytas sąlygas;</w:t>
      </w:r>
    </w:p>
    <w:p w14:paraId="7918B884" w14:textId="77777777" w:rsidR="00293050" w:rsidRPr="002051A0" w:rsidRDefault="00293050" w:rsidP="00293050">
      <w:pPr>
        <w:pStyle w:val="Punktai11"/>
        <w:tabs>
          <w:tab w:val="clear" w:pos="1567"/>
          <w:tab w:val="num" w:pos="1135"/>
        </w:tabs>
        <w:spacing w:line="240" w:lineRule="auto"/>
        <w:ind w:left="0" w:firstLine="567"/>
        <w:rPr>
          <w:sz w:val="24"/>
          <w:szCs w:val="24"/>
          <w:lang w:val="lt-LT"/>
        </w:rPr>
      </w:pPr>
      <w:r w:rsidRPr="002051A0">
        <w:rPr>
          <w:sz w:val="24"/>
          <w:szCs w:val="24"/>
          <w:lang w:val="lt-LT"/>
        </w:rPr>
        <w:lastRenderedPageBreak/>
        <w:t>visų kandidatų pateikti parduodamų nekilnojamųjų daiktų dokumentai neatitinka Pirkimo sąlygose nustatytų reikalavimų;</w:t>
      </w:r>
    </w:p>
    <w:p w14:paraId="7918B885" w14:textId="77777777" w:rsidR="00293050" w:rsidRPr="002051A0" w:rsidRDefault="00293050" w:rsidP="00293050">
      <w:pPr>
        <w:pStyle w:val="Punktai11"/>
        <w:tabs>
          <w:tab w:val="clear" w:pos="1567"/>
          <w:tab w:val="num" w:pos="1135"/>
        </w:tabs>
        <w:spacing w:line="240" w:lineRule="auto"/>
        <w:ind w:left="0" w:firstLine="567"/>
        <w:rPr>
          <w:sz w:val="24"/>
          <w:szCs w:val="24"/>
          <w:lang w:val="lt-LT"/>
        </w:rPr>
      </w:pPr>
      <w:r w:rsidRPr="002051A0">
        <w:rPr>
          <w:sz w:val="24"/>
          <w:szCs w:val="24"/>
          <w:lang w:val="lt-LT"/>
        </w:rPr>
        <w:t xml:space="preserve">per nustatytą terminą nebuvo gautas nė vienas pasiūlymas. </w:t>
      </w:r>
    </w:p>
    <w:p w14:paraId="7918B886" w14:textId="77777777" w:rsidR="00A76256" w:rsidRPr="002051A0" w:rsidRDefault="00A76256" w:rsidP="00A76256">
      <w:pPr>
        <w:pStyle w:val="Heading1"/>
        <w:spacing w:line="240" w:lineRule="auto"/>
        <w:jc w:val="center"/>
        <w:rPr>
          <w:b/>
          <w:iCs/>
          <w:spacing w:val="-2"/>
          <w:szCs w:val="24"/>
        </w:rPr>
      </w:pPr>
    </w:p>
    <w:p w14:paraId="7918B887" w14:textId="77777777" w:rsidR="00A76256" w:rsidRPr="002051A0" w:rsidRDefault="005C3705" w:rsidP="00A76256">
      <w:pPr>
        <w:pStyle w:val="Heading1"/>
        <w:spacing w:line="240" w:lineRule="auto"/>
        <w:jc w:val="center"/>
        <w:rPr>
          <w:b/>
          <w:spacing w:val="-2"/>
          <w:szCs w:val="24"/>
        </w:rPr>
      </w:pPr>
      <w:bookmarkStart w:id="15" w:name="_Toc326095979"/>
      <w:r w:rsidRPr="002051A0">
        <w:rPr>
          <w:b/>
          <w:spacing w:val="-2"/>
          <w:szCs w:val="24"/>
        </w:rPr>
        <w:t xml:space="preserve">VII. VERTINIMO </w:t>
      </w:r>
      <w:r w:rsidR="000F2A55" w:rsidRPr="002051A0">
        <w:rPr>
          <w:b/>
          <w:spacing w:val="-2"/>
          <w:szCs w:val="24"/>
        </w:rPr>
        <w:t xml:space="preserve">EIGA IR </w:t>
      </w:r>
      <w:r w:rsidRPr="002051A0">
        <w:rPr>
          <w:b/>
          <w:spacing w:val="-2"/>
          <w:szCs w:val="24"/>
        </w:rPr>
        <w:t>KRITERIJAI</w:t>
      </w:r>
      <w:bookmarkEnd w:id="15"/>
    </w:p>
    <w:p w14:paraId="7918B888" w14:textId="77777777" w:rsidR="00A76256" w:rsidRPr="002051A0" w:rsidRDefault="00A76256" w:rsidP="00A76256">
      <w:pPr>
        <w:pStyle w:val="HSPunktai"/>
        <w:numPr>
          <w:ilvl w:val="0"/>
          <w:numId w:val="0"/>
        </w:numPr>
        <w:spacing w:line="240" w:lineRule="auto"/>
        <w:rPr>
          <w:b/>
          <w:spacing w:val="-2"/>
          <w:sz w:val="24"/>
          <w:szCs w:val="24"/>
          <w:lang w:val="lt-LT"/>
        </w:rPr>
      </w:pPr>
    </w:p>
    <w:p w14:paraId="7918B889" w14:textId="77777777" w:rsidR="00C718BC" w:rsidRPr="002051A0" w:rsidRDefault="00AA5A2E" w:rsidP="00531EC8">
      <w:pPr>
        <w:pStyle w:val="HSPunktai"/>
        <w:numPr>
          <w:ilvl w:val="0"/>
          <w:numId w:val="4"/>
        </w:numPr>
        <w:tabs>
          <w:tab w:val="num" w:pos="993"/>
          <w:tab w:val="left" w:pos="1134"/>
          <w:tab w:val="num" w:pos="1418"/>
        </w:tabs>
        <w:spacing w:line="240" w:lineRule="auto"/>
        <w:ind w:left="0" w:firstLine="567"/>
        <w:rPr>
          <w:rFonts w:eastAsia="Calibri"/>
          <w:sz w:val="24"/>
          <w:szCs w:val="24"/>
          <w:lang w:val="lt-LT"/>
        </w:rPr>
      </w:pPr>
      <w:r w:rsidRPr="002051A0">
        <w:rPr>
          <w:rFonts w:eastAsia="Calibri"/>
          <w:sz w:val="24"/>
          <w:szCs w:val="24"/>
          <w:lang w:val="lt-LT"/>
        </w:rPr>
        <w:t xml:space="preserve">Pirkimo metu </w:t>
      </w:r>
      <w:r w:rsidR="00396C8C" w:rsidRPr="002051A0">
        <w:rPr>
          <w:rFonts w:eastAsia="Calibri"/>
          <w:sz w:val="24"/>
          <w:szCs w:val="24"/>
          <w:lang w:val="lt-LT"/>
        </w:rPr>
        <w:t>kandidatų</w:t>
      </w:r>
      <w:r w:rsidR="00C718BC" w:rsidRPr="002051A0">
        <w:rPr>
          <w:rFonts w:eastAsia="Calibri"/>
          <w:sz w:val="24"/>
          <w:szCs w:val="24"/>
          <w:lang w:val="lt-LT"/>
        </w:rPr>
        <w:t xml:space="preserve"> pa</w:t>
      </w:r>
      <w:r w:rsidR="004F79E0" w:rsidRPr="002051A0">
        <w:rPr>
          <w:rFonts w:eastAsia="Calibri"/>
          <w:sz w:val="24"/>
          <w:szCs w:val="24"/>
          <w:lang w:val="lt-LT"/>
        </w:rPr>
        <w:t>siūlymai</w:t>
      </w:r>
      <w:r w:rsidR="00C718BC" w:rsidRPr="002051A0">
        <w:rPr>
          <w:rFonts w:eastAsia="Calibri"/>
          <w:sz w:val="24"/>
          <w:szCs w:val="24"/>
          <w:lang w:val="lt-LT"/>
        </w:rPr>
        <w:t xml:space="preserve"> bus vertinam</w:t>
      </w:r>
      <w:r w:rsidR="004F79E0" w:rsidRPr="002051A0">
        <w:rPr>
          <w:rFonts w:eastAsia="Calibri"/>
          <w:sz w:val="24"/>
          <w:szCs w:val="24"/>
          <w:lang w:val="lt-LT"/>
        </w:rPr>
        <w:t>i</w:t>
      </w:r>
      <w:r w:rsidR="00C718BC" w:rsidRPr="002051A0">
        <w:rPr>
          <w:rFonts w:eastAsia="Calibri"/>
          <w:sz w:val="24"/>
          <w:szCs w:val="24"/>
          <w:lang w:val="lt-LT"/>
        </w:rPr>
        <w:t xml:space="preserve"> etapais</w:t>
      </w:r>
      <w:r w:rsidR="00B133AF" w:rsidRPr="002051A0">
        <w:rPr>
          <w:rFonts w:eastAsia="Calibri"/>
          <w:sz w:val="24"/>
          <w:szCs w:val="24"/>
          <w:lang w:val="lt-LT"/>
        </w:rPr>
        <w:t>. Antrojo etapo metu kandidatų pa</w:t>
      </w:r>
      <w:r w:rsidR="004F79E0" w:rsidRPr="002051A0">
        <w:rPr>
          <w:rFonts w:eastAsia="Calibri"/>
          <w:sz w:val="24"/>
          <w:szCs w:val="24"/>
          <w:lang w:val="lt-LT"/>
        </w:rPr>
        <w:t>siūlymai</w:t>
      </w:r>
      <w:r w:rsidR="00B133AF" w:rsidRPr="002051A0">
        <w:rPr>
          <w:rFonts w:eastAsia="Calibri"/>
          <w:sz w:val="24"/>
          <w:szCs w:val="24"/>
          <w:lang w:val="lt-LT"/>
        </w:rPr>
        <w:t xml:space="preserve"> </w:t>
      </w:r>
      <w:r w:rsidR="00C718BC" w:rsidRPr="002051A0">
        <w:rPr>
          <w:rFonts w:eastAsia="Calibri"/>
          <w:sz w:val="24"/>
          <w:szCs w:val="24"/>
          <w:lang w:val="lt-LT"/>
        </w:rPr>
        <w:t>bus vertinam</w:t>
      </w:r>
      <w:r w:rsidR="001F794C" w:rsidRPr="002051A0">
        <w:rPr>
          <w:rFonts w:eastAsia="Calibri"/>
          <w:sz w:val="24"/>
          <w:szCs w:val="24"/>
          <w:lang w:val="lt-LT"/>
        </w:rPr>
        <w:t>os</w:t>
      </w:r>
      <w:r w:rsidR="00C718BC" w:rsidRPr="002051A0">
        <w:rPr>
          <w:rFonts w:eastAsia="Calibri"/>
          <w:sz w:val="24"/>
          <w:szCs w:val="24"/>
          <w:lang w:val="lt-LT"/>
        </w:rPr>
        <w:t xml:space="preserve"> balais. Daugiausiai balų surin</w:t>
      </w:r>
      <w:r w:rsidR="001F794C" w:rsidRPr="002051A0">
        <w:rPr>
          <w:rFonts w:eastAsia="Calibri"/>
          <w:sz w:val="24"/>
          <w:szCs w:val="24"/>
          <w:lang w:val="lt-LT"/>
        </w:rPr>
        <w:t>k</w:t>
      </w:r>
      <w:r w:rsidR="0022036B" w:rsidRPr="002051A0">
        <w:rPr>
          <w:rFonts w:eastAsia="Calibri"/>
          <w:sz w:val="24"/>
          <w:szCs w:val="24"/>
          <w:lang w:val="lt-LT"/>
        </w:rPr>
        <w:t>ęs pasiūlymas</w:t>
      </w:r>
      <w:r w:rsidR="00C718BC" w:rsidRPr="002051A0">
        <w:rPr>
          <w:rFonts w:eastAsia="Calibri"/>
          <w:sz w:val="24"/>
          <w:szCs w:val="24"/>
          <w:lang w:val="lt-LT"/>
        </w:rPr>
        <w:t xml:space="preserve"> bus pripažinta geriausi</w:t>
      </w:r>
      <w:r w:rsidR="0022036B" w:rsidRPr="002051A0">
        <w:rPr>
          <w:rFonts w:eastAsia="Calibri"/>
          <w:sz w:val="24"/>
          <w:szCs w:val="24"/>
          <w:lang w:val="lt-LT"/>
        </w:rPr>
        <w:t>u</w:t>
      </w:r>
      <w:r w:rsidR="00C718BC" w:rsidRPr="002051A0">
        <w:rPr>
          <w:rFonts w:eastAsia="Calibri"/>
          <w:sz w:val="24"/>
          <w:szCs w:val="24"/>
          <w:lang w:val="lt-LT"/>
        </w:rPr>
        <w:t xml:space="preserve"> (laimėtoj</w:t>
      </w:r>
      <w:r w:rsidR="001F794C" w:rsidRPr="002051A0">
        <w:rPr>
          <w:rFonts w:eastAsia="Calibri"/>
          <w:sz w:val="24"/>
          <w:szCs w:val="24"/>
          <w:lang w:val="lt-LT"/>
        </w:rPr>
        <w:t>a</w:t>
      </w:r>
      <w:r w:rsidR="0022036B" w:rsidRPr="002051A0">
        <w:rPr>
          <w:rFonts w:eastAsia="Calibri"/>
          <w:sz w:val="24"/>
          <w:szCs w:val="24"/>
          <w:lang w:val="lt-LT"/>
        </w:rPr>
        <w:t>s</w:t>
      </w:r>
      <w:r w:rsidR="00C718BC" w:rsidRPr="002051A0">
        <w:rPr>
          <w:rFonts w:eastAsia="Calibri"/>
          <w:sz w:val="24"/>
          <w:szCs w:val="24"/>
          <w:lang w:val="lt-LT"/>
        </w:rPr>
        <w:t>)</w:t>
      </w:r>
      <w:r w:rsidR="009D5C29" w:rsidRPr="002051A0">
        <w:rPr>
          <w:rFonts w:eastAsia="Calibri"/>
          <w:sz w:val="24"/>
          <w:szCs w:val="24"/>
          <w:lang w:val="lt-LT"/>
        </w:rPr>
        <w:t xml:space="preserve">. </w:t>
      </w:r>
    </w:p>
    <w:p w14:paraId="7918B88A" w14:textId="77777777" w:rsidR="00C718BC" w:rsidRPr="002051A0" w:rsidRDefault="00396C8C" w:rsidP="00531EC8">
      <w:pPr>
        <w:pStyle w:val="HSPunktai"/>
        <w:numPr>
          <w:ilvl w:val="0"/>
          <w:numId w:val="4"/>
        </w:numPr>
        <w:tabs>
          <w:tab w:val="left" w:pos="1134"/>
        </w:tabs>
        <w:spacing w:line="240" w:lineRule="auto"/>
        <w:ind w:left="0" w:firstLine="567"/>
        <w:rPr>
          <w:rFonts w:eastAsia="Calibri"/>
          <w:sz w:val="24"/>
          <w:szCs w:val="24"/>
          <w:lang w:val="lt-LT"/>
        </w:rPr>
      </w:pPr>
      <w:r w:rsidRPr="002051A0">
        <w:rPr>
          <w:rFonts w:eastAsia="Calibri"/>
          <w:b/>
          <w:sz w:val="24"/>
          <w:szCs w:val="24"/>
          <w:lang w:val="lt-LT"/>
        </w:rPr>
        <w:t>Pirmasis e</w:t>
      </w:r>
      <w:r w:rsidR="00C718BC" w:rsidRPr="002051A0">
        <w:rPr>
          <w:rFonts w:eastAsia="Calibri"/>
          <w:b/>
          <w:sz w:val="24"/>
          <w:szCs w:val="24"/>
          <w:lang w:val="lt-LT"/>
        </w:rPr>
        <w:t>tapas</w:t>
      </w:r>
      <w:r w:rsidR="00C718BC" w:rsidRPr="002051A0">
        <w:rPr>
          <w:rFonts w:eastAsia="Calibri"/>
          <w:sz w:val="24"/>
          <w:szCs w:val="24"/>
          <w:lang w:val="lt-LT"/>
        </w:rPr>
        <w:t>. Pagrindiniai reikalavimai</w:t>
      </w:r>
      <w:r w:rsidR="004F0935" w:rsidRPr="002051A0">
        <w:rPr>
          <w:rFonts w:eastAsia="Calibri"/>
          <w:sz w:val="24"/>
          <w:szCs w:val="24"/>
          <w:lang w:val="lt-LT"/>
        </w:rPr>
        <w:t>, kurie bus vertinami</w:t>
      </w:r>
      <w:r w:rsidRPr="002051A0">
        <w:rPr>
          <w:rFonts w:eastAsia="Calibri"/>
          <w:sz w:val="24"/>
          <w:szCs w:val="24"/>
          <w:lang w:val="lt-LT"/>
        </w:rPr>
        <w:t xml:space="preserve"> (</w:t>
      </w:r>
      <w:r w:rsidRPr="002051A0">
        <w:rPr>
          <w:rFonts w:eastAsia="Calibri"/>
          <w:b/>
          <w:sz w:val="24"/>
          <w:szCs w:val="24"/>
          <w:lang w:val="lt-LT"/>
        </w:rPr>
        <w:t>jeigu kandidatas netenkins šių reikalavimų, kandidato pa</w:t>
      </w:r>
      <w:r w:rsidR="0022036B" w:rsidRPr="002051A0">
        <w:rPr>
          <w:rFonts w:eastAsia="Calibri"/>
          <w:b/>
          <w:sz w:val="24"/>
          <w:szCs w:val="24"/>
          <w:lang w:val="lt-LT"/>
        </w:rPr>
        <w:t>siūlymas</w:t>
      </w:r>
      <w:r w:rsidRPr="002051A0">
        <w:rPr>
          <w:rFonts w:eastAsia="Calibri"/>
          <w:b/>
          <w:sz w:val="24"/>
          <w:szCs w:val="24"/>
          <w:lang w:val="lt-LT"/>
        </w:rPr>
        <w:t xml:space="preserve"> bus atmetama</w:t>
      </w:r>
      <w:r w:rsidR="0022036B" w:rsidRPr="002051A0">
        <w:rPr>
          <w:rFonts w:eastAsia="Calibri"/>
          <w:b/>
          <w:sz w:val="24"/>
          <w:szCs w:val="24"/>
          <w:lang w:val="lt-LT"/>
        </w:rPr>
        <w:t>s</w:t>
      </w:r>
      <w:r w:rsidR="009D5C29" w:rsidRPr="002051A0">
        <w:rPr>
          <w:rFonts w:eastAsia="Calibri"/>
          <w:b/>
          <w:sz w:val="24"/>
          <w:szCs w:val="24"/>
          <w:lang w:val="lt-LT"/>
        </w:rPr>
        <w:t xml:space="preserve"> ir antrojo etapo procedūra</w:t>
      </w:r>
      <w:r w:rsidR="007D7BAA" w:rsidRPr="002051A0">
        <w:rPr>
          <w:rFonts w:eastAsia="Calibri"/>
          <w:b/>
          <w:sz w:val="24"/>
          <w:szCs w:val="24"/>
          <w:lang w:val="lt-LT"/>
        </w:rPr>
        <w:t>, kurioje suteikimai balai</w:t>
      </w:r>
      <w:r w:rsidR="00EC0251" w:rsidRPr="002051A0">
        <w:rPr>
          <w:rFonts w:eastAsia="Calibri"/>
          <w:b/>
          <w:sz w:val="24"/>
          <w:szCs w:val="24"/>
          <w:lang w:val="lt-LT"/>
        </w:rPr>
        <w:t>,</w:t>
      </w:r>
      <w:r w:rsidR="009D5C29" w:rsidRPr="002051A0">
        <w:rPr>
          <w:rFonts w:eastAsia="Calibri"/>
          <w:b/>
          <w:sz w:val="24"/>
          <w:szCs w:val="24"/>
          <w:lang w:val="lt-LT"/>
        </w:rPr>
        <w:t xml:space="preserve"> nebus vykdoma</w:t>
      </w:r>
      <w:r w:rsidRPr="002051A0">
        <w:rPr>
          <w:rFonts w:eastAsia="Calibri"/>
          <w:sz w:val="24"/>
          <w:szCs w:val="24"/>
          <w:lang w:val="lt-LT"/>
        </w:rPr>
        <w:t>)</w:t>
      </w:r>
      <w:r w:rsidR="00A03013" w:rsidRPr="002051A0">
        <w:rPr>
          <w:rFonts w:eastAsia="Calibri"/>
          <w:sz w:val="24"/>
          <w:szCs w:val="24"/>
          <w:lang w:val="lt-LT"/>
        </w:rPr>
        <w:t>:</w:t>
      </w:r>
    </w:p>
    <w:p w14:paraId="7918B88B" w14:textId="77777777" w:rsidR="00C718BC" w:rsidRPr="002051A0" w:rsidRDefault="0017341B" w:rsidP="002C7CCD">
      <w:pPr>
        <w:pStyle w:val="Punktai11"/>
        <w:tabs>
          <w:tab w:val="left" w:pos="1134"/>
        </w:tabs>
        <w:spacing w:line="240" w:lineRule="auto"/>
        <w:ind w:left="0" w:firstLine="567"/>
        <w:rPr>
          <w:rFonts w:eastAsia="Calibri"/>
          <w:sz w:val="24"/>
          <w:szCs w:val="24"/>
          <w:lang w:val="lt-LT"/>
        </w:rPr>
      </w:pPr>
      <w:r w:rsidRPr="002051A0">
        <w:rPr>
          <w:rFonts w:eastAsia="Calibri"/>
          <w:sz w:val="24"/>
          <w:szCs w:val="24"/>
          <w:lang w:val="lt-LT"/>
        </w:rPr>
        <w:t>Administracinės p</w:t>
      </w:r>
      <w:r w:rsidR="00C718BC" w:rsidRPr="002051A0">
        <w:rPr>
          <w:rFonts w:eastAsia="Calibri"/>
          <w:sz w:val="24"/>
          <w:szCs w:val="24"/>
          <w:lang w:val="lt-LT"/>
        </w:rPr>
        <w:t>atalpos privalo būti Vilniaus mieste, Vilniaus miesto savivaldybėje</w:t>
      </w:r>
      <w:r w:rsidR="004F0935" w:rsidRPr="002051A0">
        <w:rPr>
          <w:rFonts w:eastAsia="Calibri"/>
          <w:sz w:val="24"/>
          <w:szCs w:val="24"/>
          <w:lang w:val="lt-LT"/>
        </w:rPr>
        <w:t>;</w:t>
      </w:r>
    </w:p>
    <w:p w14:paraId="7918B88C" w14:textId="77777777" w:rsidR="00C718BC" w:rsidRPr="002051A0" w:rsidRDefault="00C718BC" w:rsidP="002C7CCD">
      <w:pPr>
        <w:pStyle w:val="Punktai11"/>
        <w:tabs>
          <w:tab w:val="left" w:pos="1134"/>
        </w:tabs>
        <w:spacing w:line="240" w:lineRule="auto"/>
        <w:ind w:left="0" w:firstLine="567"/>
        <w:rPr>
          <w:rFonts w:eastAsia="Calibri"/>
          <w:sz w:val="24"/>
          <w:szCs w:val="24"/>
          <w:lang w:val="lt-LT"/>
        </w:rPr>
      </w:pPr>
      <w:r w:rsidRPr="002051A0">
        <w:rPr>
          <w:rFonts w:eastAsia="Calibri"/>
          <w:sz w:val="24"/>
          <w:szCs w:val="24"/>
          <w:lang w:val="lt-LT"/>
        </w:rPr>
        <w:t xml:space="preserve">Pastato statybos metai </w:t>
      </w:r>
      <w:r w:rsidR="004F0935" w:rsidRPr="002051A0">
        <w:rPr>
          <w:rFonts w:eastAsia="Calibri"/>
          <w:sz w:val="24"/>
          <w:szCs w:val="24"/>
          <w:lang w:val="lt-LT"/>
        </w:rPr>
        <w:t xml:space="preserve">privalo būti </w:t>
      </w:r>
      <w:r w:rsidRPr="002051A0">
        <w:rPr>
          <w:rFonts w:eastAsia="Calibri"/>
          <w:sz w:val="24"/>
          <w:szCs w:val="24"/>
          <w:lang w:val="lt-LT"/>
        </w:rPr>
        <w:t>ne ankstesni nei 2007 metai</w:t>
      </w:r>
      <w:r w:rsidR="004F0935" w:rsidRPr="002051A0">
        <w:rPr>
          <w:rFonts w:eastAsia="Calibri"/>
          <w:sz w:val="24"/>
          <w:szCs w:val="24"/>
          <w:lang w:val="lt-LT"/>
        </w:rPr>
        <w:t>;</w:t>
      </w:r>
    </w:p>
    <w:p w14:paraId="7918B88D" w14:textId="01155117" w:rsidR="00C718BC" w:rsidRPr="002051A0" w:rsidRDefault="00184651" w:rsidP="008F0959">
      <w:pPr>
        <w:pStyle w:val="Punktai1"/>
        <w:tabs>
          <w:tab w:val="num" w:pos="960"/>
        </w:tabs>
        <w:spacing w:line="240" w:lineRule="auto"/>
        <w:ind w:left="0" w:firstLine="567"/>
        <w:rPr>
          <w:sz w:val="24"/>
          <w:szCs w:val="24"/>
          <w:lang w:val="lt-LT"/>
        </w:rPr>
      </w:pPr>
      <w:r w:rsidRPr="002051A0">
        <w:rPr>
          <w:rFonts w:eastAsia="Calibri"/>
          <w:sz w:val="24"/>
          <w:szCs w:val="24"/>
          <w:lang w:val="lt-LT"/>
        </w:rPr>
        <w:t>Administracinės p</w:t>
      </w:r>
      <w:r w:rsidR="00C718BC" w:rsidRPr="002051A0">
        <w:rPr>
          <w:rFonts w:eastAsia="Calibri"/>
          <w:sz w:val="24"/>
          <w:szCs w:val="24"/>
          <w:lang w:val="lt-LT"/>
        </w:rPr>
        <w:t xml:space="preserve">atalpos nutolusios </w:t>
      </w:r>
      <w:r w:rsidR="009079F8" w:rsidRPr="002051A0">
        <w:rPr>
          <w:rFonts w:eastAsia="Calibri"/>
          <w:sz w:val="24"/>
          <w:szCs w:val="24"/>
          <w:lang w:val="lt-LT"/>
        </w:rPr>
        <w:t>nuo</w:t>
      </w:r>
      <w:r w:rsidR="009079F8" w:rsidRPr="002051A0">
        <w:rPr>
          <w:sz w:val="24"/>
          <w:szCs w:val="24"/>
          <w:lang w:val="lt-LT"/>
        </w:rPr>
        <w:t xml:space="preserve"> Lietuvos Respublikos energetikos ministerijos pastato (Gedimino pr. 38, Vilnius)</w:t>
      </w:r>
      <w:r w:rsidR="00C718BC" w:rsidRPr="002051A0">
        <w:rPr>
          <w:rFonts w:eastAsia="Calibri"/>
          <w:sz w:val="24"/>
          <w:szCs w:val="24"/>
          <w:lang w:val="lt-LT"/>
        </w:rPr>
        <w:t xml:space="preserve"> ne daugiau kaip </w:t>
      </w:r>
      <w:r w:rsidR="009079F8" w:rsidRPr="002051A0">
        <w:rPr>
          <w:rFonts w:eastAsia="Calibri"/>
          <w:sz w:val="24"/>
          <w:szCs w:val="24"/>
          <w:lang w:val="lt-LT"/>
        </w:rPr>
        <w:t>5</w:t>
      </w:r>
      <w:r w:rsidR="00C718BC" w:rsidRPr="002051A0">
        <w:rPr>
          <w:rFonts w:eastAsia="Calibri"/>
          <w:sz w:val="24"/>
          <w:szCs w:val="24"/>
          <w:lang w:val="lt-LT"/>
        </w:rPr>
        <w:t xml:space="preserve"> km </w:t>
      </w:r>
      <w:r w:rsidR="00BC6566" w:rsidRPr="002051A0">
        <w:rPr>
          <w:rFonts w:eastAsia="Calibri"/>
          <w:sz w:val="24"/>
          <w:szCs w:val="24"/>
          <w:lang w:val="lt-LT"/>
        </w:rPr>
        <w:t>(</w:t>
      </w:r>
      <w:r w:rsidR="009079F8" w:rsidRPr="002051A0">
        <w:rPr>
          <w:rFonts w:eastAsia="Calibri"/>
          <w:sz w:val="24"/>
          <w:szCs w:val="24"/>
          <w:lang w:val="lt-LT"/>
        </w:rPr>
        <w:t>5</w:t>
      </w:r>
      <w:r w:rsidR="0046713E" w:rsidRPr="002051A0">
        <w:rPr>
          <w:rFonts w:eastAsia="Calibri"/>
          <w:sz w:val="24"/>
          <w:szCs w:val="24"/>
          <w:lang w:val="lt-LT"/>
        </w:rPr>
        <w:t xml:space="preserve"> km atstumas </w:t>
      </w:r>
      <w:r w:rsidR="00A35772" w:rsidRPr="002051A0">
        <w:rPr>
          <w:rFonts w:eastAsia="Calibri"/>
          <w:sz w:val="24"/>
          <w:szCs w:val="24"/>
          <w:lang w:val="lt-LT"/>
        </w:rPr>
        <w:t>yra tinkamas)</w:t>
      </w:r>
      <w:r w:rsidR="007A1B42" w:rsidRPr="002051A0">
        <w:rPr>
          <w:rStyle w:val="FootnoteReference"/>
          <w:rFonts w:eastAsia="Calibri"/>
          <w:sz w:val="24"/>
          <w:szCs w:val="24"/>
          <w:lang w:val="lt-LT"/>
        </w:rPr>
        <w:footnoteReference w:id="5"/>
      </w:r>
      <w:r w:rsidR="00C718BC" w:rsidRPr="002051A0">
        <w:rPr>
          <w:rFonts w:eastAsia="Calibri"/>
          <w:sz w:val="24"/>
          <w:szCs w:val="24"/>
          <w:lang w:val="lt-LT"/>
        </w:rPr>
        <w:t xml:space="preserve"> </w:t>
      </w:r>
      <w:r w:rsidR="009079F8" w:rsidRPr="002051A0">
        <w:rPr>
          <w:sz w:val="24"/>
          <w:szCs w:val="24"/>
          <w:lang w:val="lt-LT"/>
        </w:rPr>
        <w:t>su gerai išvystyta infrastruktūra</w:t>
      </w:r>
      <w:r w:rsidR="009758B8" w:rsidRPr="002051A0">
        <w:rPr>
          <w:sz w:val="24"/>
          <w:szCs w:val="24"/>
          <w:lang w:val="lt-LT"/>
        </w:rPr>
        <w:t>. Ne toliau kaip 500 m nuo pastato turi būti viešojo transporto stotelė</w:t>
      </w:r>
      <w:r w:rsidR="009079F8" w:rsidRPr="002051A0">
        <w:rPr>
          <w:sz w:val="24"/>
          <w:szCs w:val="24"/>
          <w:lang w:val="lt-LT"/>
        </w:rPr>
        <w:t xml:space="preserve">; </w:t>
      </w:r>
    </w:p>
    <w:p w14:paraId="7918B88E" w14:textId="2CB6BDB9" w:rsidR="00C718BC" w:rsidRPr="002051A0" w:rsidRDefault="00C718BC" w:rsidP="002C7CCD">
      <w:pPr>
        <w:pStyle w:val="Punktai11"/>
        <w:tabs>
          <w:tab w:val="left" w:pos="1134"/>
        </w:tabs>
        <w:spacing w:line="240" w:lineRule="auto"/>
        <w:ind w:left="0" w:firstLine="567"/>
        <w:rPr>
          <w:rFonts w:eastAsia="Calibri"/>
          <w:sz w:val="24"/>
          <w:szCs w:val="24"/>
          <w:lang w:val="lt-LT"/>
        </w:rPr>
      </w:pPr>
      <w:r w:rsidRPr="002051A0">
        <w:rPr>
          <w:rFonts w:eastAsia="Calibri"/>
          <w:sz w:val="24"/>
          <w:szCs w:val="24"/>
          <w:lang w:val="lt-LT"/>
        </w:rPr>
        <w:t xml:space="preserve">Minimalus parkavimo vietų skaičius − </w:t>
      </w:r>
      <w:r w:rsidR="00303F67" w:rsidRPr="002051A0">
        <w:rPr>
          <w:rFonts w:eastAsia="Calibri"/>
          <w:sz w:val="24"/>
          <w:szCs w:val="24"/>
          <w:lang w:val="lt-LT"/>
        </w:rPr>
        <w:t>2</w:t>
      </w:r>
      <w:r w:rsidR="00956B58" w:rsidRPr="002051A0">
        <w:rPr>
          <w:rFonts w:eastAsia="Calibri"/>
          <w:sz w:val="24"/>
          <w:szCs w:val="24"/>
          <w:lang w:val="lt-LT"/>
        </w:rPr>
        <w:t>0</w:t>
      </w:r>
      <w:r w:rsidRPr="002051A0">
        <w:rPr>
          <w:rFonts w:eastAsia="Calibri"/>
          <w:sz w:val="24"/>
          <w:szCs w:val="24"/>
          <w:lang w:val="lt-LT"/>
        </w:rPr>
        <w:t xml:space="preserve"> (</w:t>
      </w:r>
      <w:r w:rsidR="00F71E4E" w:rsidRPr="002051A0">
        <w:rPr>
          <w:rFonts w:eastAsia="Calibri"/>
          <w:sz w:val="24"/>
          <w:szCs w:val="24"/>
          <w:lang w:val="lt-LT"/>
        </w:rPr>
        <w:t>dvidešimt</w:t>
      </w:r>
      <w:r w:rsidRPr="002051A0">
        <w:rPr>
          <w:rFonts w:eastAsia="Calibri"/>
          <w:sz w:val="24"/>
          <w:szCs w:val="24"/>
          <w:lang w:val="lt-LT"/>
        </w:rPr>
        <w:t>) parkavimo viet</w:t>
      </w:r>
      <w:r w:rsidR="00483ABD" w:rsidRPr="002051A0">
        <w:rPr>
          <w:rFonts w:eastAsia="Calibri"/>
          <w:sz w:val="24"/>
          <w:szCs w:val="24"/>
          <w:lang w:val="lt-LT"/>
        </w:rPr>
        <w:t>ų</w:t>
      </w:r>
      <w:r w:rsidRPr="002051A0">
        <w:rPr>
          <w:rFonts w:eastAsia="Calibri"/>
          <w:sz w:val="24"/>
          <w:szCs w:val="24"/>
          <w:lang w:val="lt-LT"/>
        </w:rPr>
        <w:t xml:space="preserve"> imtinai</w:t>
      </w:r>
      <w:r w:rsidR="00EE0A90" w:rsidRPr="002051A0">
        <w:rPr>
          <w:rFonts w:eastAsia="Calibri"/>
          <w:sz w:val="24"/>
          <w:szCs w:val="24"/>
          <w:lang w:val="lt-LT"/>
        </w:rPr>
        <w:t>;</w:t>
      </w:r>
      <w:r w:rsidRPr="002051A0">
        <w:rPr>
          <w:rFonts w:eastAsia="Calibri"/>
          <w:sz w:val="24"/>
          <w:szCs w:val="24"/>
          <w:lang w:val="lt-LT"/>
        </w:rPr>
        <w:t xml:space="preserve"> </w:t>
      </w:r>
    </w:p>
    <w:p w14:paraId="7918B88F" w14:textId="77777777" w:rsidR="00C718BC" w:rsidRPr="002051A0" w:rsidRDefault="00184651" w:rsidP="002C7CCD">
      <w:pPr>
        <w:pStyle w:val="Punktai11"/>
        <w:tabs>
          <w:tab w:val="left" w:pos="1134"/>
        </w:tabs>
        <w:spacing w:line="240" w:lineRule="auto"/>
        <w:ind w:left="0" w:firstLine="567"/>
        <w:rPr>
          <w:rFonts w:eastAsia="Calibri"/>
          <w:sz w:val="24"/>
          <w:szCs w:val="24"/>
          <w:lang w:val="lt-LT"/>
        </w:rPr>
      </w:pPr>
      <w:r w:rsidRPr="002051A0">
        <w:rPr>
          <w:rFonts w:eastAsia="Calibri"/>
          <w:sz w:val="24"/>
          <w:szCs w:val="24"/>
          <w:lang w:val="lt-LT"/>
        </w:rPr>
        <w:t>Administracinės p</w:t>
      </w:r>
      <w:r w:rsidR="00C718BC" w:rsidRPr="002051A0">
        <w:rPr>
          <w:rFonts w:eastAsia="Calibri"/>
          <w:sz w:val="24"/>
          <w:szCs w:val="24"/>
          <w:lang w:val="lt-LT"/>
        </w:rPr>
        <w:t>atalpos negali būti pernuomojamos</w:t>
      </w:r>
      <w:r w:rsidR="00EE0A90" w:rsidRPr="002051A0">
        <w:rPr>
          <w:rFonts w:eastAsia="Calibri"/>
          <w:sz w:val="24"/>
          <w:szCs w:val="24"/>
          <w:lang w:val="lt-LT"/>
        </w:rPr>
        <w:t>;</w:t>
      </w:r>
    </w:p>
    <w:p w14:paraId="7918B890" w14:textId="5BDB2D2D" w:rsidR="00C718BC" w:rsidRPr="002051A0" w:rsidRDefault="00184651" w:rsidP="002C7CCD">
      <w:pPr>
        <w:pStyle w:val="Punktai11"/>
        <w:tabs>
          <w:tab w:val="left" w:pos="1134"/>
        </w:tabs>
        <w:spacing w:line="240" w:lineRule="auto"/>
        <w:ind w:left="0" w:firstLine="567"/>
        <w:rPr>
          <w:rFonts w:eastAsia="Calibri"/>
          <w:sz w:val="24"/>
          <w:szCs w:val="24"/>
          <w:lang w:val="lt-LT"/>
        </w:rPr>
      </w:pPr>
      <w:r w:rsidRPr="002051A0">
        <w:rPr>
          <w:rFonts w:eastAsia="Calibri"/>
          <w:sz w:val="24"/>
          <w:szCs w:val="24"/>
          <w:lang w:val="lt-LT"/>
        </w:rPr>
        <w:t>Administracinės p</w:t>
      </w:r>
      <w:r w:rsidR="00C718BC" w:rsidRPr="002051A0">
        <w:rPr>
          <w:rFonts w:eastAsia="Calibri"/>
          <w:sz w:val="24"/>
          <w:szCs w:val="24"/>
          <w:lang w:val="lt-LT"/>
        </w:rPr>
        <w:t xml:space="preserve">atalpos negali būti </w:t>
      </w:r>
      <w:r w:rsidR="00210494" w:rsidRPr="002051A0">
        <w:rPr>
          <w:rFonts w:eastAsia="Calibri"/>
          <w:sz w:val="24"/>
          <w:szCs w:val="24"/>
          <w:lang w:val="lt-LT"/>
        </w:rPr>
        <w:t xml:space="preserve">cokoliniame, </w:t>
      </w:r>
      <w:r w:rsidR="00C718BC" w:rsidRPr="002051A0">
        <w:rPr>
          <w:rFonts w:eastAsia="Calibri"/>
          <w:sz w:val="24"/>
          <w:szCs w:val="24"/>
          <w:lang w:val="lt-LT"/>
        </w:rPr>
        <w:t xml:space="preserve">pirmame pastato aukštuose </w:t>
      </w:r>
      <w:r w:rsidR="00435281" w:rsidRPr="002051A0">
        <w:rPr>
          <w:rFonts w:eastAsia="Calibri"/>
          <w:sz w:val="24"/>
          <w:szCs w:val="24"/>
          <w:lang w:val="lt-LT"/>
        </w:rPr>
        <w:t>bei pal</w:t>
      </w:r>
      <w:r w:rsidR="00AF5256" w:rsidRPr="002051A0">
        <w:rPr>
          <w:rFonts w:eastAsia="Calibri"/>
          <w:sz w:val="24"/>
          <w:szCs w:val="24"/>
          <w:lang w:val="lt-LT"/>
        </w:rPr>
        <w:t>ėpėse</w:t>
      </w:r>
      <w:r w:rsidR="00DA5318" w:rsidRPr="002051A0">
        <w:rPr>
          <w:rFonts w:eastAsia="Calibri"/>
          <w:sz w:val="24"/>
          <w:szCs w:val="24"/>
          <w:lang w:val="lt-LT"/>
        </w:rPr>
        <w:t xml:space="preserve"> </w:t>
      </w:r>
      <w:r w:rsidR="00C718BC" w:rsidRPr="002051A0">
        <w:rPr>
          <w:rFonts w:eastAsia="Calibri"/>
          <w:sz w:val="24"/>
          <w:szCs w:val="24"/>
          <w:lang w:val="lt-LT"/>
        </w:rPr>
        <w:t>(užtikrinant aukštesnį saugumo lygį ir mažinant riziką nesankcionuotiems patekimams į patalpas)</w:t>
      </w:r>
      <w:r w:rsidR="00EE0A90" w:rsidRPr="002051A0">
        <w:rPr>
          <w:rFonts w:eastAsia="Calibri"/>
          <w:sz w:val="24"/>
          <w:szCs w:val="24"/>
          <w:lang w:val="lt-LT"/>
        </w:rPr>
        <w:t>;</w:t>
      </w:r>
      <w:r w:rsidR="00C718BC" w:rsidRPr="002051A0">
        <w:rPr>
          <w:rFonts w:eastAsia="Calibri"/>
          <w:sz w:val="24"/>
          <w:szCs w:val="24"/>
          <w:lang w:val="lt-LT"/>
        </w:rPr>
        <w:t xml:space="preserve"> </w:t>
      </w:r>
    </w:p>
    <w:p w14:paraId="7918B891" w14:textId="77777777" w:rsidR="00C718BC" w:rsidRPr="002051A0" w:rsidRDefault="00184651" w:rsidP="002C7CCD">
      <w:pPr>
        <w:pStyle w:val="Punktai11"/>
        <w:tabs>
          <w:tab w:val="left" w:pos="1134"/>
        </w:tabs>
        <w:spacing w:line="240" w:lineRule="auto"/>
        <w:ind w:left="0" w:firstLine="567"/>
        <w:rPr>
          <w:rFonts w:eastAsia="Calibri"/>
          <w:sz w:val="24"/>
          <w:szCs w:val="24"/>
          <w:lang w:val="lt-LT"/>
        </w:rPr>
      </w:pPr>
      <w:r w:rsidRPr="002051A0">
        <w:rPr>
          <w:rFonts w:eastAsia="Calibri"/>
          <w:sz w:val="24"/>
          <w:szCs w:val="24"/>
          <w:lang w:val="lt-LT"/>
        </w:rPr>
        <w:t>Administracinės p</w:t>
      </w:r>
      <w:r w:rsidR="007D7BAA" w:rsidRPr="002051A0">
        <w:rPr>
          <w:rFonts w:eastAsia="Calibri"/>
          <w:sz w:val="24"/>
          <w:szCs w:val="24"/>
          <w:lang w:val="lt-LT"/>
        </w:rPr>
        <w:t xml:space="preserve">atalpos turi atitikti </w:t>
      </w:r>
      <w:r w:rsidRPr="002051A0">
        <w:rPr>
          <w:rFonts w:eastAsia="Calibri"/>
          <w:sz w:val="24"/>
          <w:szCs w:val="24"/>
          <w:lang w:val="lt-LT"/>
        </w:rPr>
        <w:t>m</w:t>
      </w:r>
      <w:r w:rsidR="00C718BC" w:rsidRPr="002051A0">
        <w:rPr>
          <w:rFonts w:eastAsia="Calibri"/>
          <w:sz w:val="24"/>
          <w:szCs w:val="24"/>
          <w:lang w:val="lt-LT"/>
        </w:rPr>
        <w:t>echaninio atsparumo ir pastovumo</w:t>
      </w:r>
      <w:r w:rsidR="007D7BAA" w:rsidRPr="002051A0">
        <w:rPr>
          <w:rFonts w:eastAsia="Calibri"/>
          <w:sz w:val="24"/>
          <w:szCs w:val="24"/>
          <w:lang w:val="lt-LT"/>
        </w:rPr>
        <w:t xml:space="preserve"> reikalavimus</w:t>
      </w:r>
      <w:r w:rsidR="00EE0A90" w:rsidRPr="002051A0">
        <w:rPr>
          <w:rFonts w:eastAsia="Calibri"/>
          <w:sz w:val="24"/>
          <w:szCs w:val="24"/>
          <w:lang w:val="lt-LT"/>
        </w:rPr>
        <w:t>;</w:t>
      </w:r>
    </w:p>
    <w:p w14:paraId="7918B892" w14:textId="77777777" w:rsidR="00C718BC" w:rsidRPr="002051A0" w:rsidRDefault="00184651" w:rsidP="002C7CCD">
      <w:pPr>
        <w:pStyle w:val="Punktai11"/>
        <w:tabs>
          <w:tab w:val="left" w:pos="1134"/>
        </w:tabs>
        <w:spacing w:line="240" w:lineRule="auto"/>
        <w:ind w:left="0" w:firstLine="567"/>
        <w:rPr>
          <w:rFonts w:eastAsia="Calibri"/>
          <w:sz w:val="24"/>
          <w:szCs w:val="24"/>
          <w:lang w:val="lt-LT"/>
        </w:rPr>
      </w:pPr>
      <w:r w:rsidRPr="002051A0">
        <w:rPr>
          <w:rFonts w:eastAsia="Calibri"/>
          <w:sz w:val="24"/>
          <w:szCs w:val="24"/>
          <w:lang w:val="lt-LT"/>
        </w:rPr>
        <w:t>Administracinės p</w:t>
      </w:r>
      <w:r w:rsidR="007D7BAA" w:rsidRPr="002051A0">
        <w:rPr>
          <w:rFonts w:eastAsia="Calibri"/>
          <w:sz w:val="24"/>
          <w:szCs w:val="24"/>
          <w:lang w:val="lt-LT"/>
        </w:rPr>
        <w:t xml:space="preserve">atalpos turi atitikti </w:t>
      </w:r>
      <w:r w:rsidRPr="002051A0">
        <w:rPr>
          <w:rFonts w:eastAsia="Calibri"/>
          <w:sz w:val="24"/>
          <w:szCs w:val="24"/>
          <w:lang w:val="lt-LT"/>
        </w:rPr>
        <w:t>g</w:t>
      </w:r>
      <w:r w:rsidR="00C718BC" w:rsidRPr="002051A0">
        <w:rPr>
          <w:rFonts w:eastAsia="Calibri"/>
          <w:sz w:val="24"/>
          <w:szCs w:val="24"/>
          <w:lang w:val="lt-LT"/>
        </w:rPr>
        <w:t>aisrinės saugos</w:t>
      </w:r>
      <w:r w:rsidR="007D7BAA" w:rsidRPr="002051A0">
        <w:rPr>
          <w:rFonts w:eastAsia="Calibri"/>
          <w:sz w:val="24"/>
          <w:szCs w:val="24"/>
          <w:lang w:val="lt-LT"/>
        </w:rPr>
        <w:t xml:space="preserve"> reikalavimus</w:t>
      </w:r>
      <w:r w:rsidR="00EE0A90" w:rsidRPr="002051A0">
        <w:rPr>
          <w:rFonts w:eastAsia="Calibri"/>
          <w:sz w:val="24"/>
          <w:szCs w:val="24"/>
          <w:lang w:val="lt-LT"/>
        </w:rPr>
        <w:t>;</w:t>
      </w:r>
    </w:p>
    <w:p w14:paraId="7918B893" w14:textId="77777777" w:rsidR="00C718BC" w:rsidRPr="002051A0" w:rsidRDefault="002C7CCD" w:rsidP="002C7CCD">
      <w:pPr>
        <w:pStyle w:val="Punktai11"/>
        <w:numPr>
          <w:ilvl w:val="0"/>
          <w:numId w:val="0"/>
        </w:numPr>
        <w:tabs>
          <w:tab w:val="left" w:pos="1134"/>
        </w:tabs>
        <w:spacing w:line="240" w:lineRule="auto"/>
        <w:ind w:firstLine="567"/>
        <w:rPr>
          <w:rFonts w:eastAsia="Calibri"/>
          <w:sz w:val="24"/>
          <w:szCs w:val="24"/>
          <w:lang w:val="lt-LT"/>
        </w:rPr>
      </w:pPr>
      <w:r w:rsidRPr="002051A0">
        <w:rPr>
          <w:rFonts w:eastAsia="Calibri"/>
          <w:sz w:val="24"/>
          <w:szCs w:val="24"/>
          <w:lang w:val="lt-LT"/>
        </w:rPr>
        <w:t xml:space="preserve">51.9. </w:t>
      </w:r>
      <w:r w:rsidR="00184651" w:rsidRPr="002051A0">
        <w:rPr>
          <w:rFonts w:eastAsia="Calibri"/>
          <w:sz w:val="24"/>
          <w:szCs w:val="24"/>
          <w:lang w:val="lt-LT"/>
        </w:rPr>
        <w:t>Administracinės p</w:t>
      </w:r>
      <w:r w:rsidR="000F4774" w:rsidRPr="002051A0">
        <w:rPr>
          <w:rFonts w:eastAsia="Calibri"/>
          <w:sz w:val="24"/>
          <w:szCs w:val="24"/>
          <w:lang w:val="lt-LT"/>
        </w:rPr>
        <w:t xml:space="preserve">atalpos turi atitikti </w:t>
      </w:r>
      <w:r w:rsidR="00184651" w:rsidRPr="002051A0">
        <w:rPr>
          <w:rFonts w:eastAsia="Calibri"/>
          <w:sz w:val="24"/>
          <w:szCs w:val="24"/>
          <w:lang w:val="lt-LT"/>
        </w:rPr>
        <w:t>h</w:t>
      </w:r>
      <w:r w:rsidR="00C718BC" w:rsidRPr="002051A0">
        <w:rPr>
          <w:rFonts w:eastAsia="Calibri"/>
          <w:sz w:val="24"/>
          <w:szCs w:val="24"/>
          <w:lang w:val="lt-LT"/>
        </w:rPr>
        <w:t>igienos, sveikatos ir aplinkos apsaugos</w:t>
      </w:r>
      <w:r w:rsidR="000F4774" w:rsidRPr="002051A0">
        <w:rPr>
          <w:rFonts w:eastAsia="Calibri"/>
          <w:sz w:val="24"/>
          <w:szCs w:val="24"/>
          <w:lang w:val="lt-LT"/>
        </w:rPr>
        <w:t xml:space="preserve"> reikalavimus</w:t>
      </w:r>
      <w:r w:rsidR="00EE0A90" w:rsidRPr="002051A0">
        <w:rPr>
          <w:rFonts w:eastAsia="Calibri"/>
          <w:sz w:val="24"/>
          <w:szCs w:val="24"/>
          <w:lang w:val="lt-LT"/>
        </w:rPr>
        <w:t>;</w:t>
      </w:r>
    </w:p>
    <w:p w14:paraId="7918B894" w14:textId="77777777" w:rsidR="00C718BC" w:rsidRPr="002051A0" w:rsidRDefault="002C7CCD" w:rsidP="002C7CCD">
      <w:pPr>
        <w:tabs>
          <w:tab w:val="left" w:pos="1134"/>
        </w:tabs>
        <w:ind w:firstLine="567"/>
        <w:jc w:val="both"/>
        <w:rPr>
          <w:rFonts w:eastAsia="Calibri"/>
          <w:szCs w:val="24"/>
        </w:rPr>
      </w:pPr>
      <w:r w:rsidRPr="002051A0">
        <w:rPr>
          <w:rFonts w:eastAsia="Calibri"/>
          <w:szCs w:val="24"/>
        </w:rPr>
        <w:t xml:space="preserve">51.10. </w:t>
      </w:r>
      <w:r w:rsidR="003275F0" w:rsidRPr="002051A0">
        <w:rPr>
          <w:rFonts w:eastAsia="Calibri"/>
          <w:szCs w:val="24"/>
        </w:rPr>
        <w:t>A</w:t>
      </w:r>
      <w:r w:rsidR="00184651" w:rsidRPr="002051A0">
        <w:rPr>
          <w:rFonts w:eastAsia="Calibri"/>
          <w:szCs w:val="24"/>
        </w:rPr>
        <w:t xml:space="preserve">dministracinės </w:t>
      </w:r>
      <w:r w:rsidR="003275F0" w:rsidRPr="002051A0">
        <w:rPr>
          <w:rFonts w:eastAsia="Calibri"/>
          <w:szCs w:val="24"/>
        </w:rPr>
        <w:t>p</w:t>
      </w:r>
      <w:r w:rsidR="000F4774" w:rsidRPr="002051A0">
        <w:rPr>
          <w:rFonts w:eastAsia="Calibri"/>
          <w:szCs w:val="24"/>
        </w:rPr>
        <w:t>atalpos turi atitikti s</w:t>
      </w:r>
      <w:r w:rsidR="00C718BC" w:rsidRPr="002051A0">
        <w:rPr>
          <w:rFonts w:eastAsia="Calibri"/>
          <w:szCs w:val="24"/>
        </w:rPr>
        <w:t>augaus naudojimo</w:t>
      </w:r>
      <w:r w:rsidR="000F4774" w:rsidRPr="002051A0">
        <w:rPr>
          <w:rFonts w:eastAsia="Calibri"/>
          <w:szCs w:val="24"/>
        </w:rPr>
        <w:t xml:space="preserve"> reikalavimus</w:t>
      </w:r>
      <w:r w:rsidR="00EE0A90" w:rsidRPr="002051A0">
        <w:rPr>
          <w:rFonts w:eastAsia="Calibri"/>
          <w:szCs w:val="24"/>
        </w:rPr>
        <w:t>;</w:t>
      </w:r>
    </w:p>
    <w:p w14:paraId="7918B895" w14:textId="77777777" w:rsidR="00C718BC" w:rsidRPr="002051A0" w:rsidRDefault="00695AB3" w:rsidP="002C7CCD">
      <w:pPr>
        <w:tabs>
          <w:tab w:val="left" w:pos="1134"/>
        </w:tabs>
        <w:ind w:firstLine="567"/>
        <w:contextualSpacing/>
        <w:jc w:val="both"/>
        <w:rPr>
          <w:rFonts w:eastAsia="Calibri"/>
          <w:szCs w:val="24"/>
        </w:rPr>
      </w:pPr>
      <w:r w:rsidRPr="002051A0">
        <w:rPr>
          <w:rFonts w:eastAsia="Calibri"/>
          <w:szCs w:val="24"/>
        </w:rPr>
        <w:t>5</w:t>
      </w:r>
      <w:r w:rsidR="002C7CCD" w:rsidRPr="002051A0">
        <w:rPr>
          <w:rFonts w:eastAsia="Calibri"/>
          <w:szCs w:val="24"/>
        </w:rPr>
        <w:t xml:space="preserve">1.11. </w:t>
      </w:r>
      <w:r w:rsidR="003275F0" w:rsidRPr="002051A0">
        <w:rPr>
          <w:rFonts w:eastAsia="Calibri"/>
          <w:szCs w:val="24"/>
        </w:rPr>
        <w:t>Administracinės p</w:t>
      </w:r>
      <w:r w:rsidR="000F4774" w:rsidRPr="002051A0">
        <w:rPr>
          <w:rFonts w:eastAsia="Calibri"/>
          <w:szCs w:val="24"/>
        </w:rPr>
        <w:t xml:space="preserve">atalpos turi atitikti </w:t>
      </w:r>
      <w:r w:rsidR="003275F0" w:rsidRPr="002051A0">
        <w:rPr>
          <w:rFonts w:eastAsia="Calibri"/>
          <w:szCs w:val="24"/>
        </w:rPr>
        <w:t>a</w:t>
      </w:r>
      <w:r w:rsidR="00C718BC" w:rsidRPr="002051A0">
        <w:rPr>
          <w:rFonts w:eastAsia="Calibri"/>
          <w:szCs w:val="24"/>
        </w:rPr>
        <w:t>psaugos nuo triukšmo</w:t>
      </w:r>
      <w:r w:rsidR="000F4774" w:rsidRPr="002051A0">
        <w:rPr>
          <w:rFonts w:eastAsia="Calibri"/>
          <w:szCs w:val="24"/>
        </w:rPr>
        <w:t xml:space="preserve"> reikalavimus</w:t>
      </w:r>
      <w:r w:rsidR="00EE0A90" w:rsidRPr="002051A0">
        <w:rPr>
          <w:rFonts w:eastAsia="Calibri"/>
          <w:szCs w:val="24"/>
        </w:rPr>
        <w:t>;</w:t>
      </w:r>
    </w:p>
    <w:p w14:paraId="7918B896" w14:textId="77777777" w:rsidR="00C718BC" w:rsidRPr="002051A0" w:rsidRDefault="00695AB3" w:rsidP="002C7CCD">
      <w:pPr>
        <w:tabs>
          <w:tab w:val="left" w:pos="1134"/>
        </w:tabs>
        <w:ind w:firstLine="567"/>
        <w:jc w:val="both"/>
        <w:rPr>
          <w:szCs w:val="24"/>
        </w:rPr>
      </w:pPr>
      <w:r w:rsidRPr="002051A0">
        <w:rPr>
          <w:szCs w:val="24"/>
        </w:rPr>
        <w:t>5</w:t>
      </w:r>
      <w:r w:rsidR="002C7CCD" w:rsidRPr="002051A0">
        <w:rPr>
          <w:szCs w:val="24"/>
        </w:rPr>
        <w:t>1.12.</w:t>
      </w:r>
      <w:r w:rsidRPr="002051A0">
        <w:rPr>
          <w:szCs w:val="24"/>
        </w:rPr>
        <w:t xml:space="preserve"> </w:t>
      </w:r>
      <w:r w:rsidR="003275F0" w:rsidRPr="002051A0">
        <w:rPr>
          <w:szCs w:val="24"/>
        </w:rPr>
        <w:t>Administracinių p</w:t>
      </w:r>
      <w:r w:rsidR="00C718BC" w:rsidRPr="002051A0">
        <w:rPr>
          <w:szCs w:val="24"/>
        </w:rPr>
        <w:t>atalpų vidaus aplinka, susijusi su sveikos vidaus aplinkos žmonėms sukūrimu, turi atitikti šilumos, apšvietimo, oro kokybės, triukšmo reikalavimus, nustatytus statybos techninių reglamentų ir higienos normų</w:t>
      </w:r>
      <w:r w:rsidR="00813BD6" w:rsidRPr="002051A0">
        <w:rPr>
          <w:szCs w:val="24"/>
        </w:rPr>
        <w:t>;</w:t>
      </w:r>
    </w:p>
    <w:p w14:paraId="7918B897" w14:textId="77777777" w:rsidR="003275F0" w:rsidRPr="002051A0" w:rsidRDefault="003275F0" w:rsidP="002C7CCD">
      <w:pPr>
        <w:tabs>
          <w:tab w:val="left" w:pos="1134"/>
        </w:tabs>
        <w:ind w:firstLine="567"/>
        <w:jc w:val="both"/>
        <w:rPr>
          <w:szCs w:val="24"/>
        </w:rPr>
      </w:pPr>
      <w:r w:rsidRPr="002051A0">
        <w:rPr>
          <w:szCs w:val="24"/>
        </w:rPr>
        <w:t>5</w:t>
      </w:r>
      <w:r w:rsidR="002C7CCD" w:rsidRPr="002051A0">
        <w:rPr>
          <w:szCs w:val="24"/>
        </w:rPr>
        <w:t xml:space="preserve">1.13. </w:t>
      </w:r>
      <w:r w:rsidRPr="002051A0">
        <w:rPr>
          <w:szCs w:val="24"/>
        </w:rPr>
        <w:t>Administracin</w:t>
      </w:r>
      <w:r w:rsidR="005D1246" w:rsidRPr="002051A0">
        <w:rPr>
          <w:szCs w:val="24"/>
        </w:rPr>
        <w:t>ė</w:t>
      </w:r>
      <w:r w:rsidRPr="002051A0">
        <w:rPr>
          <w:szCs w:val="24"/>
        </w:rPr>
        <w:t xml:space="preserve">s patalpos </w:t>
      </w:r>
      <w:r w:rsidR="005D1246" w:rsidRPr="002051A0">
        <w:rPr>
          <w:szCs w:val="24"/>
        </w:rPr>
        <w:t xml:space="preserve">turi </w:t>
      </w:r>
      <w:r w:rsidRPr="002051A0">
        <w:rPr>
          <w:szCs w:val="24"/>
        </w:rPr>
        <w:t>atiti</w:t>
      </w:r>
      <w:r w:rsidR="005D1246" w:rsidRPr="002051A0">
        <w:rPr>
          <w:szCs w:val="24"/>
        </w:rPr>
        <w:t>kti</w:t>
      </w:r>
      <w:r w:rsidRPr="002051A0">
        <w:rPr>
          <w:szCs w:val="24"/>
        </w:rPr>
        <w:t xml:space="preserve"> Techninėje specifikacijoje (Pirkimo sąlygų 2 priedas)</w:t>
      </w:r>
      <w:r w:rsidR="005D1246" w:rsidRPr="002051A0">
        <w:rPr>
          <w:szCs w:val="24"/>
        </w:rPr>
        <w:t xml:space="preserve"> nustatytus reikalavimus;</w:t>
      </w:r>
    </w:p>
    <w:p w14:paraId="7918B898" w14:textId="4F03C684" w:rsidR="00236E90" w:rsidRPr="002051A0" w:rsidRDefault="00236E90" w:rsidP="002C7CCD">
      <w:pPr>
        <w:tabs>
          <w:tab w:val="left" w:pos="1134"/>
        </w:tabs>
        <w:ind w:firstLine="567"/>
        <w:jc w:val="both"/>
        <w:rPr>
          <w:szCs w:val="24"/>
        </w:rPr>
      </w:pPr>
      <w:r w:rsidRPr="002051A0">
        <w:rPr>
          <w:szCs w:val="24"/>
        </w:rPr>
        <w:t xml:space="preserve">51.14. Administracinės patalpos turi atitikti </w:t>
      </w:r>
      <w:r w:rsidR="00A43FD3" w:rsidRPr="002051A0">
        <w:rPr>
          <w:szCs w:val="24"/>
          <w:lang w:eastAsia="lt-LT"/>
        </w:rPr>
        <w:t>Administracinių patalpų įrengimo darbų aprašym</w:t>
      </w:r>
      <w:r w:rsidR="006738E0" w:rsidRPr="002051A0">
        <w:rPr>
          <w:szCs w:val="24"/>
          <w:lang w:eastAsia="lt-LT"/>
        </w:rPr>
        <w:t>e</w:t>
      </w:r>
      <w:r w:rsidR="00A43FD3" w:rsidRPr="002051A0">
        <w:rPr>
          <w:szCs w:val="24"/>
          <w:lang w:eastAsia="lt-LT"/>
        </w:rPr>
        <w:t xml:space="preserve"> </w:t>
      </w:r>
      <w:r w:rsidRPr="002051A0">
        <w:rPr>
          <w:szCs w:val="24"/>
        </w:rPr>
        <w:t>(Pirkimo sąlygų 3 priedas)</w:t>
      </w:r>
      <w:r w:rsidR="006738E0" w:rsidRPr="002051A0">
        <w:rPr>
          <w:szCs w:val="24"/>
        </w:rPr>
        <w:t xml:space="preserve"> nustatytus reikalavimus</w:t>
      </w:r>
      <w:r w:rsidRPr="002051A0">
        <w:rPr>
          <w:szCs w:val="24"/>
        </w:rPr>
        <w:t xml:space="preserve">; </w:t>
      </w:r>
    </w:p>
    <w:p w14:paraId="7918B899" w14:textId="77777777" w:rsidR="00A7577E" w:rsidRPr="002051A0" w:rsidRDefault="00A7577E" w:rsidP="002C7CCD">
      <w:pPr>
        <w:tabs>
          <w:tab w:val="left" w:pos="1134"/>
        </w:tabs>
        <w:ind w:firstLine="567"/>
        <w:jc w:val="both"/>
        <w:rPr>
          <w:szCs w:val="24"/>
        </w:rPr>
      </w:pPr>
      <w:r w:rsidRPr="002051A0">
        <w:rPr>
          <w:szCs w:val="24"/>
        </w:rPr>
        <w:t>5</w:t>
      </w:r>
      <w:r w:rsidR="002C7CCD" w:rsidRPr="002051A0">
        <w:rPr>
          <w:szCs w:val="24"/>
        </w:rPr>
        <w:t>1.1</w:t>
      </w:r>
      <w:r w:rsidR="00236E90" w:rsidRPr="002051A0">
        <w:rPr>
          <w:szCs w:val="24"/>
        </w:rPr>
        <w:t>5</w:t>
      </w:r>
      <w:r w:rsidR="002C7CCD" w:rsidRPr="002051A0">
        <w:rPr>
          <w:szCs w:val="24"/>
        </w:rPr>
        <w:t xml:space="preserve">. </w:t>
      </w:r>
      <w:r w:rsidRPr="002051A0">
        <w:rPr>
          <w:szCs w:val="24"/>
        </w:rPr>
        <w:t xml:space="preserve">Kiti </w:t>
      </w:r>
      <w:r w:rsidR="005D1246" w:rsidRPr="002051A0">
        <w:rPr>
          <w:szCs w:val="24"/>
        </w:rPr>
        <w:t xml:space="preserve">Pirkimo sąlygose </w:t>
      </w:r>
      <w:r w:rsidR="00604411" w:rsidRPr="002051A0">
        <w:rPr>
          <w:szCs w:val="24"/>
        </w:rPr>
        <w:t xml:space="preserve">nustatyti reikalavimai. </w:t>
      </w:r>
    </w:p>
    <w:p w14:paraId="7918B89A" w14:textId="77777777" w:rsidR="00C718BC" w:rsidRPr="002051A0" w:rsidRDefault="006C4318" w:rsidP="00EA1192">
      <w:pPr>
        <w:pStyle w:val="HSPunktai"/>
        <w:tabs>
          <w:tab w:val="clear" w:pos="786"/>
          <w:tab w:val="num" w:pos="993"/>
        </w:tabs>
        <w:spacing w:line="240" w:lineRule="auto"/>
        <w:ind w:left="0" w:firstLine="567"/>
        <w:rPr>
          <w:rFonts w:eastAsia="Calibri"/>
          <w:sz w:val="24"/>
          <w:szCs w:val="24"/>
          <w:lang w:val="lt-LT"/>
        </w:rPr>
      </w:pPr>
      <w:r w:rsidRPr="002051A0">
        <w:rPr>
          <w:rFonts w:eastAsia="Calibri"/>
          <w:b/>
          <w:sz w:val="24"/>
          <w:szCs w:val="24"/>
          <w:lang w:val="lt-LT"/>
        </w:rPr>
        <w:t xml:space="preserve">Antrasis </w:t>
      </w:r>
      <w:r w:rsidR="00813BD6" w:rsidRPr="002051A0">
        <w:rPr>
          <w:rFonts w:eastAsia="Calibri"/>
          <w:b/>
          <w:sz w:val="24"/>
          <w:szCs w:val="24"/>
          <w:lang w:val="lt-LT"/>
        </w:rPr>
        <w:t>e</w:t>
      </w:r>
      <w:r w:rsidR="00C718BC" w:rsidRPr="002051A0">
        <w:rPr>
          <w:rFonts w:eastAsia="Calibri"/>
          <w:b/>
          <w:sz w:val="24"/>
          <w:szCs w:val="24"/>
          <w:lang w:val="lt-LT"/>
        </w:rPr>
        <w:t>tapas.</w:t>
      </w:r>
      <w:r w:rsidR="00C718BC" w:rsidRPr="002051A0">
        <w:rPr>
          <w:rFonts w:eastAsia="Calibri"/>
          <w:sz w:val="24"/>
          <w:szCs w:val="24"/>
          <w:lang w:val="lt-LT"/>
        </w:rPr>
        <w:t xml:space="preserve"> </w:t>
      </w:r>
      <w:r w:rsidR="005D1246" w:rsidRPr="002051A0">
        <w:rPr>
          <w:rFonts w:eastAsia="Calibri"/>
          <w:sz w:val="24"/>
          <w:szCs w:val="24"/>
          <w:lang w:val="lt-LT"/>
        </w:rPr>
        <w:t xml:space="preserve">Komisija </w:t>
      </w:r>
      <w:r w:rsidR="001827A5" w:rsidRPr="002051A0">
        <w:rPr>
          <w:rFonts w:eastAsia="Calibri"/>
          <w:sz w:val="24"/>
          <w:szCs w:val="24"/>
          <w:lang w:val="lt-LT"/>
        </w:rPr>
        <w:t xml:space="preserve">apskaičiuos kiekvieno </w:t>
      </w:r>
      <w:r w:rsidR="00AB17E5" w:rsidRPr="002051A0">
        <w:rPr>
          <w:rFonts w:eastAsia="Calibri"/>
          <w:sz w:val="24"/>
          <w:szCs w:val="24"/>
          <w:lang w:val="lt-LT"/>
        </w:rPr>
        <w:t>pirmame etape</w:t>
      </w:r>
      <w:r w:rsidR="003B3530" w:rsidRPr="002051A0">
        <w:rPr>
          <w:rFonts w:eastAsia="Calibri"/>
          <w:sz w:val="24"/>
          <w:szCs w:val="24"/>
          <w:lang w:val="lt-LT"/>
        </w:rPr>
        <w:t xml:space="preserve"> (Pirkimo sąlygų</w:t>
      </w:r>
      <w:r w:rsidR="00AB17E5" w:rsidRPr="002051A0">
        <w:rPr>
          <w:rFonts w:eastAsia="Calibri"/>
          <w:sz w:val="24"/>
          <w:szCs w:val="24"/>
          <w:lang w:val="lt-LT"/>
        </w:rPr>
        <w:t xml:space="preserve"> </w:t>
      </w:r>
      <w:r w:rsidR="00BD715C" w:rsidRPr="002051A0">
        <w:rPr>
          <w:rFonts w:eastAsia="Calibri"/>
          <w:sz w:val="24"/>
          <w:szCs w:val="24"/>
          <w:lang w:val="lt-LT"/>
        </w:rPr>
        <w:t xml:space="preserve">51 punktas) </w:t>
      </w:r>
      <w:r w:rsidR="00AB17E5" w:rsidRPr="002051A0">
        <w:rPr>
          <w:rFonts w:eastAsia="Calibri"/>
          <w:sz w:val="24"/>
          <w:szCs w:val="24"/>
          <w:lang w:val="lt-LT"/>
        </w:rPr>
        <w:t xml:space="preserve">neatmesto </w:t>
      </w:r>
      <w:r w:rsidR="001827A5" w:rsidRPr="002051A0">
        <w:rPr>
          <w:rFonts w:eastAsia="Calibri"/>
          <w:sz w:val="24"/>
          <w:szCs w:val="24"/>
          <w:lang w:val="lt-LT"/>
        </w:rPr>
        <w:t>kandidato balus pagal Pirkimo sąlygų 5</w:t>
      </w:r>
      <w:r w:rsidR="00BD715C" w:rsidRPr="002051A0">
        <w:rPr>
          <w:rFonts w:eastAsia="Calibri"/>
          <w:sz w:val="24"/>
          <w:szCs w:val="24"/>
          <w:lang w:val="lt-LT"/>
        </w:rPr>
        <w:t>3</w:t>
      </w:r>
      <w:r w:rsidR="001827A5" w:rsidRPr="002051A0">
        <w:rPr>
          <w:rFonts w:eastAsia="Calibri"/>
          <w:sz w:val="24"/>
          <w:szCs w:val="24"/>
          <w:lang w:val="lt-LT"/>
        </w:rPr>
        <w:t xml:space="preserve"> punkte nurodytus vertinimo kriterijus (</w:t>
      </w:r>
      <w:r w:rsidR="001827A5" w:rsidRPr="002051A0">
        <w:rPr>
          <w:rFonts w:eastAsia="Calibri"/>
          <w:b/>
          <w:sz w:val="24"/>
          <w:szCs w:val="24"/>
          <w:u w:val="single"/>
          <w:lang w:val="lt-LT"/>
        </w:rPr>
        <w:t xml:space="preserve">išskyrus Kainos (C) vertinimo kriterijaus </w:t>
      </w:r>
      <w:r w:rsidR="00AB17E5" w:rsidRPr="002051A0">
        <w:rPr>
          <w:rFonts w:eastAsia="Calibri"/>
          <w:b/>
          <w:sz w:val="24"/>
          <w:szCs w:val="24"/>
          <w:u w:val="single"/>
          <w:lang w:val="lt-LT"/>
        </w:rPr>
        <w:t>balus; šie balai bus apskaičiuoti po derybų procedūros, kai kandidatai pateiks galutinę administracinių patalpų nuomos kainą</w:t>
      </w:r>
      <w:r w:rsidR="00857E50" w:rsidRPr="002051A0">
        <w:rPr>
          <w:rFonts w:eastAsia="Calibri"/>
          <w:b/>
          <w:sz w:val="24"/>
          <w:szCs w:val="24"/>
          <w:u w:val="single"/>
          <w:lang w:val="lt-LT"/>
        </w:rPr>
        <w:t xml:space="preserve"> (1 (vieno</w:t>
      </w:r>
      <w:r w:rsidR="00720D30" w:rsidRPr="002051A0">
        <w:rPr>
          <w:rFonts w:eastAsia="Calibri"/>
          <w:b/>
          <w:sz w:val="24"/>
          <w:szCs w:val="24"/>
          <w:u w:val="single"/>
          <w:lang w:val="lt-LT"/>
        </w:rPr>
        <w:t>) kv. m administracinių patalpų nuomos kainą</w:t>
      </w:r>
      <w:r w:rsidR="00AB17E5" w:rsidRPr="002051A0">
        <w:rPr>
          <w:rFonts w:eastAsia="Calibri"/>
          <w:sz w:val="24"/>
          <w:szCs w:val="24"/>
          <w:lang w:val="lt-LT"/>
        </w:rPr>
        <w:t xml:space="preserve">). </w:t>
      </w:r>
      <w:r w:rsidR="00E549F4" w:rsidRPr="002051A0">
        <w:rPr>
          <w:rFonts w:eastAsia="Calibri"/>
          <w:sz w:val="24"/>
          <w:szCs w:val="24"/>
          <w:lang w:val="lt-LT"/>
        </w:rPr>
        <w:t xml:space="preserve">Galutinis bendras balas apskaičiuojamas po derybų procedūros. </w:t>
      </w:r>
      <w:r w:rsidR="00C718BC" w:rsidRPr="002051A0">
        <w:rPr>
          <w:rFonts w:eastAsia="Calibri"/>
          <w:sz w:val="24"/>
          <w:szCs w:val="24"/>
          <w:lang w:val="lt-LT"/>
        </w:rPr>
        <w:t>Laimėtoju pripažįstamas tas kandidatas, kurio pasiūlymas pagal nurodytus kriterijus pripažįstamas ekonomiškai naudingiausiu</w:t>
      </w:r>
      <w:r w:rsidR="003274B6" w:rsidRPr="002051A0">
        <w:rPr>
          <w:rFonts w:eastAsia="Calibri"/>
          <w:sz w:val="24"/>
          <w:szCs w:val="24"/>
          <w:lang w:val="lt-LT"/>
        </w:rPr>
        <w:t xml:space="preserve"> (galutinis bendras balas</w:t>
      </w:r>
      <w:r w:rsidR="00E549F4" w:rsidRPr="002051A0">
        <w:rPr>
          <w:rFonts w:eastAsia="Calibri"/>
          <w:sz w:val="24"/>
          <w:szCs w:val="24"/>
          <w:lang w:val="lt-LT"/>
        </w:rPr>
        <w:t xml:space="preserve"> didžiausias</w:t>
      </w:r>
      <w:r w:rsidR="003274B6" w:rsidRPr="002051A0">
        <w:rPr>
          <w:rFonts w:eastAsia="Calibri"/>
          <w:sz w:val="24"/>
          <w:szCs w:val="24"/>
          <w:lang w:val="lt-LT"/>
        </w:rPr>
        <w:t>).</w:t>
      </w:r>
      <w:r w:rsidR="00EA1192" w:rsidRPr="002051A0">
        <w:rPr>
          <w:sz w:val="24"/>
          <w:szCs w:val="24"/>
          <w:lang w:val="lt-LT"/>
        </w:rPr>
        <w:t xml:space="preserve"> </w:t>
      </w:r>
      <w:r w:rsidR="00EA1192" w:rsidRPr="002051A0">
        <w:rPr>
          <w:rFonts w:eastAsia="Calibri"/>
          <w:sz w:val="24"/>
          <w:szCs w:val="24"/>
          <w:lang w:val="lt-LT"/>
        </w:rPr>
        <w:t xml:space="preserve">Pasiūlymai galutinėje eilėje surašomi ekonominio naudingumo mažėjimo tvarka. Jeigu kelių pateiktų </w:t>
      </w:r>
      <w:r w:rsidR="0022036B" w:rsidRPr="002051A0">
        <w:rPr>
          <w:rFonts w:eastAsia="Calibri"/>
          <w:sz w:val="24"/>
          <w:szCs w:val="24"/>
          <w:lang w:val="lt-LT"/>
        </w:rPr>
        <w:t xml:space="preserve">pasiūlymų </w:t>
      </w:r>
      <w:r w:rsidR="00EA1192" w:rsidRPr="002051A0">
        <w:rPr>
          <w:rFonts w:eastAsia="Calibri"/>
          <w:sz w:val="24"/>
          <w:szCs w:val="24"/>
          <w:lang w:val="lt-LT"/>
        </w:rPr>
        <w:t>yra vienodas ekonominis naudingumas, nustatant eilę pirmesnis į šią eilę įrašomas</w:t>
      </w:r>
      <w:r w:rsidR="001F794C" w:rsidRPr="002051A0">
        <w:rPr>
          <w:rFonts w:eastAsia="Calibri"/>
          <w:sz w:val="24"/>
          <w:szCs w:val="24"/>
          <w:lang w:val="lt-LT"/>
        </w:rPr>
        <w:t xml:space="preserve"> kandidatas</w:t>
      </w:r>
      <w:r w:rsidR="00EA1192" w:rsidRPr="002051A0">
        <w:rPr>
          <w:rFonts w:eastAsia="Calibri"/>
          <w:sz w:val="24"/>
          <w:szCs w:val="24"/>
          <w:lang w:val="lt-LT"/>
        </w:rPr>
        <w:t xml:space="preserve">, kurio </w:t>
      </w:r>
      <w:r w:rsidR="0022036B" w:rsidRPr="002051A0">
        <w:rPr>
          <w:rFonts w:eastAsia="Calibri"/>
          <w:sz w:val="24"/>
          <w:szCs w:val="24"/>
          <w:lang w:val="lt-LT"/>
        </w:rPr>
        <w:t xml:space="preserve">pasiūlymas </w:t>
      </w:r>
      <w:r w:rsidR="00EA1192" w:rsidRPr="002051A0">
        <w:rPr>
          <w:rFonts w:eastAsia="Calibri"/>
          <w:sz w:val="24"/>
          <w:szCs w:val="24"/>
          <w:lang w:val="lt-LT"/>
        </w:rPr>
        <w:t>pateikta</w:t>
      </w:r>
      <w:r w:rsidR="0022036B" w:rsidRPr="002051A0">
        <w:rPr>
          <w:rFonts w:eastAsia="Calibri"/>
          <w:sz w:val="24"/>
          <w:szCs w:val="24"/>
          <w:lang w:val="lt-LT"/>
        </w:rPr>
        <w:t>s</w:t>
      </w:r>
      <w:r w:rsidR="00EA1192" w:rsidRPr="002051A0">
        <w:rPr>
          <w:rFonts w:eastAsia="Calibri"/>
          <w:sz w:val="24"/>
          <w:szCs w:val="24"/>
          <w:lang w:val="lt-LT"/>
        </w:rPr>
        <w:t xml:space="preserve"> anksčiau. Jeigu Pirkime dalyvauja 1 (vienas) </w:t>
      </w:r>
      <w:r w:rsidR="001F794C" w:rsidRPr="002051A0">
        <w:rPr>
          <w:rFonts w:eastAsia="Calibri"/>
          <w:sz w:val="24"/>
          <w:szCs w:val="24"/>
          <w:lang w:val="lt-LT"/>
        </w:rPr>
        <w:t xml:space="preserve">kandidatas </w:t>
      </w:r>
      <w:r w:rsidR="00EA1192" w:rsidRPr="002051A0">
        <w:rPr>
          <w:rFonts w:eastAsia="Calibri"/>
          <w:sz w:val="24"/>
          <w:szCs w:val="24"/>
          <w:lang w:val="lt-LT"/>
        </w:rPr>
        <w:t xml:space="preserve">eilė gali būti nesudaroma. </w:t>
      </w:r>
      <w:r w:rsidR="003274B6" w:rsidRPr="002051A0">
        <w:rPr>
          <w:rFonts w:eastAsia="Calibri"/>
          <w:sz w:val="24"/>
          <w:szCs w:val="24"/>
          <w:lang w:val="lt-LT"/>
        </w:rPr>
        <w:t xml:space="preserve"> </w:t>
      </w:r>
    </w:p>
    <w:p w14:paraId="7918B89B" w14:textId="77777777" w:rsidR="00C718BC" w:rsidRPr="002051A0" w:rsidRDefault="006C4318" w:rsidP="006C4318">
      <w:pPr>
        <w:pStyle w:val="HSPunktai"/>
        <w:tabs>
          <w:tab w:val="left" w:pos="1134"/>
          <w:tab w:val="num" w:pos="1276"/>
        </w:tabs>
        <w:ind w:left="0" w:firstLine="567"/>
        <w:rPr>
          <w:rFonts w:eastAsia="Calibri"/>
          <w:sz w:val="24"/>
          <w:szCs w:val="24"/>
          <w:lang w:val="lt-LT"/>
        </w:rPr>
      </w:pPr>
      <w:r w:rsidRPr="002051A0">
        <w:rPr>
          <w:rFonts w:eastAsia="Calibri"/>
          <w:sz w:val="24"/>
          <w:szCs w:val="24"/>
          <w:lang w:val="lt-LT"/>
        </w:rPr>
        <w:t>P</w:t>
      </w:r>
      <w:r w:rsidR="00C718BC" w:rsidRPr="002051A0">
        <w:rPr>
          <w:rFonts w:eastAsia="Calibri"/>
          <w:sz w:val="24"/>
          <w:szCs w:val="24"/>
          <w:lang w:val="lt-LT"/>
        </w:rPr>
        <w:t>a</w:t>
      </w:r>
      <w:r w:rsidR="0022036B" w:rsidRPr="002051A0">
        <w:rPr>
          <w:rFonts w:eastAsia="Calibri"/>
          <w:sz w:val="24"/>
          <w:szCs w:val="24"/>
          <w:lang w:val="lt-LT"/>
        </w:rPr>
        <w:t>siūlymų</w:t>
      </w:r>
      <w:r w:rsidR="00DF638F" w:rsidRPr="002051A0">
        <w:rPr>
          <w:rFonts w:eastAsia="Calibri"/>
          <w:sz w:val="24"/>
          <w:szCs w:val="24"/>
          <w:lang w:val="lt-LT"/>
        </w:rPr>
        <w:t xml:space="preserve"> </w:t>
      </w:r>
      <w:r w:rsidR="00C718BC" w:rsidRPr="002051A0">
        <w:rPr>
          <w:rFonts w:eastAsia="Calibri"/>
          <w:sz w:val="24"/>
          <w:szCs w:val="24"/>
          <w:lang w:val="lt-LT"/>
        </w:rPr>
        <w:t>vertinimo kriterijai</w:t>
      </w:r>
      <w:r w:rsidR="003B3530" w:rsidRPr="002051A0">
        <w:rPr>
          <w:rFonts w:eastAsia="Calibri"/>
          <w:sz w:val="24"/>
          <w:szCs w:val="24"/>
          <w:lang w:val="lt-LT"/>
        </w:rPr>
        <w:t xml:space="preserve"> (nurodyti eilės tvarka pagal svarbą)</w:t>
      </w:r>
      <w:r w:rsidR="004A1B12" w:rsidRPr="002051A0">
        <w:rPr>
          <w:rStyle w:val="FootnoteReference"/>
          <w:rFonts w:eastAsia="Calibri"/>
          <w:sz w:val="24"/>
          <w:szCs w:val="24"/>
          <w:lang w:val="lt-LT"/>
        </w:rPr>
        <w:footnoteReference w:id="6"/>
      </w:r>
      <w:r w:rsidR="00C718BC" w:rsidRPr="002051A0">
        <w:rPr>
          <w:rFonts w:eastAsia="Calibri"/>
          <w:sz w:val="24"/>
          <w:szCs w:val="24"/>
          <w:lang w:val="lt-LT"/>
        </w:rPr>
        <w:t xml:space="preserve">: </w:t>
      </w:r>
    </w:p>
    <w:p w14:paraId="0B0B6722" w14:textId="77777777" w:rsidR="00BA6D31" w:rsidRPr="002051A0" w:rsidRDefault="00BA6D31" w:rsidP="00BA6D31">
      <w:pPr>
        <w:tabs>
          <w:tab w:val="left" w:pos="1100"/>
        </w:tabs>
        <w:spacing w:line="288" w:lineRule="exact"/>
        <w:ind w:left="740" w:right="1"/>
        <w:jc w:val="both"/>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3"/>
        <w:gridCol w:w="2552"/>
      </w:tblGrid>
      <w:tr w:rsidR="002051A0" w:rsidRPr="002051A0" w14:paraId="50307B82" w14:textId="77777777" w:rsidTr="00682F65">
        <w:trPr>
          <w:cantSplit/>
          <w:trHeight w:val="354"/>
        </w:trPr>
        <w:tc>
          <w:tcPr>
            <w:tcW w:w="6833" w:type="dxa"/>
            <w:shd w:val="clear" w:color="auto" w:fill="D9D9D9"/>
            <w:vAlign w:val="center"/>
          </w:tcPr>
          <w:p w14:paraId="4F804CA1" w14:textId="77777777" w:rsidR="00BA6D31" w:rsidRPr="002051A0" w:rsidRDefault="00BA6D31" w:rsidP="00682F65">
            <w:pPr>
              <w:ind w:firstLine="17"/>
              <w:jc w:val="center"/>
              <w:rPr>
                <w:b/>
              </w:rPr>
            </w:pPr>
            <w:r w:rsidRPr="002051A0">
              <w:rPr>
                <w:b/>
              </w:rPr>
              <w:lastRenderedPageBreak/>
              <w:t>Vertinimo kriterijai</w:t>
            </w:r>
          </w:p>
        </w:tc>
        <w:tc>
          <w:tcPr>
            <w:tcW w:w="2552" w:type="dxa"/>
            <w:shd w:val="clear" w:color="auto" w:fill="D9D9D9"/>
            <w:vAlign w:val="center"/>
          </w:tcPr>
          <w:p w14:paraId="0808AF0F" w14:textId="77777777" w:rsidR="00BA6D31" w:rsidRPr="002051A0" w:rsidRDefault="00BA6D31" w:rsidP="00682F65">
            <w:pPr>
              <w:ind w:firstLine="17"/>
              <w:jc w:val="center"/>
              <w:rPr>
                <w:b/>
              </w:rPr>
            </w:pPr>
            <w:r w:rsidRPr="002051A0">
              <w:rPr>
                <w:b/>
              </w:rPr>
              <w:t>Lyginamasis svoris ekonominio naudingumo įvertinime</w:t>
            </w:r>
          </w:p>
        </w:tc>
      </w:tr>
      <w:tr w:rsidR="002051A0" w:rsidRPr="002051A0" w14:paraId="03A87533" w14:textId="77777777" w:rsidTr="00682F65">
        <w:trPr>
          <w:cantSplit/>
        </w:trPr>
        <w:tc>
          <w:tcPr>
            <w:tcW w:w="6833" w:type="dxa"/>
            <w:shd w:val="clear" w:color="auto" w:fill="auto"/>
          </w:tcPr>
          <w:p w14:paraId="6EFF18BE" w14:textId="77777777" w:rsidR="00BA6D31" w:rsidRPr="002051A0" w:rsidRDefault="00BA6D31" w:rsidP="00682F65">
            <w:pPr>
              <w:jc w:val="both"/>
            </w:pPr>
            <w:r w:rsidRPr="002051A0">
              <w:t>1. Kaina (C)</w:t>
            </w:r>
          </w:p>
        </w:tc>
        <w:tc>
          <w:tcPr>
            <w:tcW w:w="2552" w:type="dxa"/>
            <w:shd w:val="clear" w:color="auto" w:fill="auto"/>
            <w:vAlign w:val="center"/>
          </w:tcPr>
          <w:p w14:paraId="4B652E27" w14:textId="77777777" w:rsidR="00BA6D31" w:rsidRPr="002051A0" w:rsidRDefault="00BA6D31" w:rsidP="00682F65">
            <w:pPr>
              <w:ind w:firstLine="540"/>
            </w:pPr>
            <w:r w:rsidRPr="002051A0">
              <w:t>X=45</w:t>
            </w:r>
          </w:p>
        </w:tc>
      </w:tr>
      <w:tr w:rsidR="002051A0" w:rsidRPr="002051A0" w14:paraId="0FD5F767" w14:textId="77777777" w:rsidTr="00682F65">
        <w:trPr>
          <w:cantSplit/>
        </w:trPr>
        <w:tc>
          <w:tcPr>
            <w:tcW w:w="6833" w:type="dxa"/>
            <w:shd w:val="clear" w:color="auto" w:fill="auto"/>
          </w:tcPr>
          <w:p w14:paraId="70A4CFA2" w14:textId="77777777" w:rsidR="00BA6D31" w:rsidRPr="002051A0" w:rsidRDefault="00BA6D31" w:rsidP="00682F65">
            <w:pPr>
              <w:jc w:val="both"/>
            </w:pPr>
            <w:bookmarkStart w:id="17" w:name="_Hlk56776140"/>
            <w:r w:rsidRPr="002051A0">
              <w:t>2. Nuomojamų patalpų plotas (T</w:t>
            </w:r>
            <w:r w:rsidRPr="002051A0">
              <w:rPr>
                <w:vertAlign w:val="subscript"/>
              </w:rPr>
              <w:t>1</w:t>
            </w:r>
            <w:r w:rsidRPr="002051A0">
              <w:t xml:space="preserve">) </w:t>
            </w:r>
          </w:p>
        </w:tc>
        <w:tc>
          <w:tcPr>
            <w:tcW w:w="2552" w:type="dxa"/>
            <w:shd w:val="clear" w:color="auto" w:fill="auto"/>
            <w:vAlign w:val="center"/>
          </w:tcPr>
          <w:p w14:paraId="7DBE7D33" w14:textId="77777777" w:rsidR="00BA6D31" w:rsidRPr="002051A0" w:rsidRDefault="00BA6D31" w:rsidP="00682F65">
            <w:pPr>
              <w:ind w:firstLine="540"/>
            </w:pPr>
            <w:r w:rsidRPr="002051A0">
              <w:t>Y</w:t>
            </w:r>
            <w:r w:rsidRPr="002051A0">
              <w:rPr>
                <w:vertAlign w:val="subscript"/>
              </w:rPr>
              <w:t>1</w:t>
            </w:r>
            <w:r w:rsidRPr="002051A0">
              <w:t>=10</w:t>
            </w:r>
          </w:p>
        </w:tc>
      </w:tr>
      <w:bookmarkEnd w:id="17"/>
      <w:tr w:rsidR="002051A0" w:rsidRPr="002051A0" w14:paraId="0CA7A5B9" w14:textId="77777777" w:rsidTr="00682F65">
        <w:trPr>
          <w:cantSplit/>
          <w:trHeight w:val="307"/>
        </w:trPr>
        <w:tc>
          <w:tcPr>
            <w:tcW w:w="6833" w:type="dxa"/>
            <w:shd w:val="clear" w:color="auto" w:fill="auto"/>
          </w:tcPr>
          <w:p w14:paraId="1E80F739" w14:textId="77777777" w:rsidR="00BA6D31" w:rsidRPr="002051A0" w:rsidRDefault="00BA6D31" w:rsidP="00682F65">
            <w:pPr>
              <w:ind w:firstLine="17"/>
              <w:jc w:val="both"/>
            </w:pPr>
            <w:r w:rsidRPr="002051A0">
              <w:t xml:space="preserve">3. </w:t>
            </w:r>
            <w:r w:rsidRPr="002051A0">
              <w:rPr>
                <w:lang w:bidi="si-LK"/>
              </w:rPr>
              <w:t xml:space="preserve">Patalpos įrengtos </w:t>
            </w:r>
            <w:r w:rsidRPr="002051A0">
              <w:t>viename arba keliuose gretimuose pastato</w:t>
            </w:r>
            <w:r w:rsidRPr="002051A0">
              <w:rPr>
                <w:lang w:bidi="si-LK"/>
              </w:rPr>
              <w:t xml:space="preserve"> aukštuose, </w:t>
            </w:r>
            <w:r w:rsidRPr="002051A0">
              <w:t>atribotuose nuo</w:t>
            </w:r>
            <w:r w:rsidRPr="002051A0">
              <w:rPr>
                <w:b/>
              </w:rPr>
              <w:t xml:space="preserve"> </w:t>
            </w:r>
            <w:r w:rsidRPr="002051A0">
              <w:rPr>
                <w:lang w:bidi="si-LK"/>
              </w:rPr>
              <w:t xml:space="preserve">kitų to paties pastato patalpų </w:t>
            </w:r>
            <w:r w:rsidRPr="002051A0">
              <w:t>(T</w:t>
            </w:r>
            <w:r w:rsidRPr="002051A0">
              <w:rPr>
                <w:vertAlign w:val="subscript"/>
              </w:rPr>
              <w:t>2</w:t>
            </w:r>
            <w:r w:rsidRPr="002051A0">
              <w:t>)</w:t>
            </w:r>
          </w:p>
        </w:tc>
        <w:tc>
          <w:tcPr>
            <w:tcW w:w="2552" w:type="dxa"/>
            <w:shd w:val="clear" w:color="auto" w:fill="auto"/>
            <w:vAlign w:val="center"/>
          </w:tcPr>
          <w:p w14:paraId="54990026" w14:textId="77777777" w:rsidR="00BA6D31" w:rsidRPr="002051A0" w:rsidRDefault="00BA6D31" w:rsidP="00682F65">
            <w:pPr>
              <w:ind w:firstLine="540"/>
            </w:pPr>
            <w:r w:rsidRPr="002051A0">
              <w:t>Y</w:t>
            </w:r>
            <w:r w:rsidRPr="002051A0">
              <w:rPr>
                <w:vertAlign w:val="subscript"/>
              </w:rPr>
              <w:t>2</w:t>
            </w:r>
            <w:r w:rsidRPr="002051A0">
              <w:t>=4</w:t>
            </w:r>
          </w:p>
        </w:tc>
      </w:tr>
      <w:tr w:rsidR="002051A0" w:rsidRPr="002051A0" w14:paraId="4B47E463" w14:textId="77777777" w:rsidTr="00682F65">
        <w:trPr>
          <w:cantSplit/>
        </w:trPr>
        <w:tc>
          <w:tcPr>
            <w:tcW w:w="6833" w:type="dxa"/>
            <w:shd w:val="clear" w:color="auto" w:fill="auto"/>
          </w:tcPr>
          <w:p w14:paraId="168D5D9C" w14:textId="77777777" w:rsidR="00BA6D31" w:rsidRPr="002051A0" w:rsidRDefault="00BA6D31" w:rsidP="00682F65">
            <w:pPr>
              <w:jc w:val="both"/>
            </w:pPr>
            <w:r w:rsidRPr="002051A0">
              <w:t xml:space="preserve">4. Galimybė nemokamai statyti automobilius </w:t>
            </w:r>
            <w:r w:rsidRPr="002051A0">
              <w:rPr>
                <w:bCs/>
              </w:rPr>
              <w:t>(T</w:t>
            </w:r>
            <w:r w:rsidRPr="002051A0">
              <w:rPr>
                <w:bCs/>
                <w:vertAlign w:val="subscript"/>
              </w:rPr>
              <w:t>3</w:t>
            </w:r>
            <w:r w:rsidRPr="002051A0">
              <w:rPr>
                <w:bCs/>
              </w:rPr>
              <w:t>)</w:t>
            </w:r>
            <w:r w:rsidRPr="002051A0">
              <w:t xml:space="preserve"> </w:t>
            </w:r>
          </w:p>
        </w:tc>
        <w:tc>
          <w:tcPr>
            <w:tcW w:w="2552" w:type="dxa"/>
            <w:shd w:val="clear" w:color="auto" w:fill="auto"/>
            <w:vAlign w:val="center"/>
          </w:tcPr>
          <w:p w14:paraId="484CF460" w14:textId="77777777" w:rsidR="00BA6D31" w:rsidRPr="002051A0" w:rsidRDefault="00BA6D31" w:rsidP="00682F65">
            <w:pPr>
              <w:ind w:firstLine="540"/>
            </w:pPr>
            <w:r w:rsidRPr="002051A0">
              <w:t>Y</w:t>
            </w:r>
            <w:r w:rsidRPr="002051A0">
              <w:rPr>
                <w:vertAlign w:val="subscript"/>
              </w:rPr>
              <w:t>3</w:t>
            </w:r>
            <w:r w:rsidRPr="002051A0">
              <w:t>=20</w:t>
            </w:r>
          </w:p>
        </w:tc>
      </w:tr>
      <w:tr w:rsidR="002051A0" w:rsidRPr="002051A0" w14:paraId="6293F11C" w14:textId="77777777" w:rsidTr="00682F65">
        <w:trPr>
          <w:cantSplit/>
        </w:trPr>
        <w:tc>
          <w:tcPr>
            <w:tcW w:w="6833" w:type="dxa"/>
            <w:shd w:val="clear" w:color="auto" w:fill="auto"/>
          </w:tcPr>
          <w:p w14:paraId="201177D1" w14:textId="77777777" w:rsidR="00BA6D31" w:rsidRPr="002051A0" w:rsidRDefault="00BA6D31" w:rsidP="00682F65">
            <w:pPr>
              <w:ind w:firstLine="17"/>
              <w:jc w:val="both"/>
            </w:pPr>
            <w:r w:rsidRPr="002051A0">
              <w:t>5. Atstumas iki Lietuvos Respublikos energetikos ministerijos (T</w:t>
            </w:r>
            <w:r w:rsidRPr="002051A0">
              <w:rPr>
                <w:vertAlign w:val="subscript"/>
              </w:rPr>
              <w:t>4</w:t>
            </w:r>
            <w:r w:rsidRPr="002051A0">
              <w:t>)</w:t>
            </w:r>
          </w:p>
        </w:tc>
        <w:tc>
          <w:tcPr>
            <w:tcW w:w="2552" w:type="dxa"/>
            <w:shd w:val="clear" w:color="auto" w:fill="auto"/>
            <w:vAlign w:val="center"/>
          </w:tcPr>
          <w:p w14:paraId="592E5C33" w14:textId="77777777" w:rsidR="00BA6D31" w:rsidRPr="002051A0" w:rsidRDefault="00BA6D31" w:rsidP="00682F65">
            <w:pPr>
              <w:ind w:firstLine="540"/>
            </w:pPr>
            <w:r w:rsidRPr="002051A0">
              <w:t>Y</w:t>
            </w:r>
            <w:r w:rsidRPr="002051A0">
              <w:rPr>
                <w:vertAlign w:val="subscript"/>
              </w:rPr>
              <w:t>4</w:t>
            </w:r>
            <w:r w:rsidRPr="002051A0">
              <w:t>=15</w:t>
            </w:r>
          </w:p>
        </w:tc>
      </w:tr>
      <w:tr w:rsidR="002051A0" w:rsidRPr="002051A0" w14:paraId="0E7871B0" w14:textId="77777777" w:rsidTr="00682F65">
        <w:trPr>
          <w:cantSplit/>
        </w:trPr>
        <w:tc>
          <w:tcPr>
            <w:tcW w:w="6833" w:type="dxa"/>
            <w:shd w:val="clear" w:color="auto" w:fill="auto"/>
          </w:tcPr>
          <w:p w14:paraId="60959E2E" w14:textId="77777777" w:rsidR="00BA6D31" w:rsidRPr="002051A0" w:rsidRDefault="00BA6D31" w:rsidP="00682F65">
            <w:pPr>
              <w:tabs>
                <w:tab w:val="num" w:pos="1713"/>
              </w:tabs>
              <w:spacing w:before="100" w:beforeAutospacing="1" w:after="100" w:afterAutospacing="1"/>
              <w:jc w:val="both"/>
              <w:rPr>
                <w:b/>
              </w:rPr>
            </w:pPr>
            <w:r w:rsidRPr="002051A0">
              <w:t>6. Pastato energetinio naudingumo klasė (T</w:t>
            </w:r>
            <w:r w:rsidRPr="002051A0">
              <w:rPr>
                <w:vertAlign w:val="subscript"/>
              </w:rPr>
              <w:t>5</w:t>
            </w:r>
            <w:r w:rsidRPr="002051A0">
              <w:t>)*</w:t>
            </w:r>
          </w:p>
        </w:tc>
        <w:tc>
          <w:tcPr>
            <w:tcW w:w="2552" w:type="dxa"/>
            <w:shd w:val="clear" w:color="auto" w:fill="auto"/>
            <w:vAlign w:val="center"/>
          </w:tcPr>
          <w:p w14:paraId="66E230D6" w14:textId="77777777" w:rsidR="00BA6D31" w:rsidRPr="002051A0" w:rsidRDefault="00BA6D31" w:rsidP="00682F65">
            <w:pPr>
              <w:ind w:firstLine="540"/>
              <w:rPr>
                <w:lang w:bidi="si-LK"/>
              </w:rPr>
            </w:pPr>
            <w:r w:rsidRPr="002051A0">
              <w:t>Y</w:t>
            </w:r>
            <w:r w:rsidRPr="002051A0">
              <w:rPr>
                <w:vertAlign w:val="subscript"/>
              </w:rPr>
              <w:t>5</w:t>
            </w:r>
            <w:r w:rsidRPr="002051A0">
              <w:t>=6</w:t>
            </w:r>
          </w:p>
        </w:tc>
      </w:tr>
    </w:tbl>
    <w:p w14:paraId="3DAE2EA6" w14:textId="77777777" w:rsidR="00BA6D31" w:rsidRPr="002051A0" w:rsidRDefault="00BA6D31" w:rsidP="00BA6D31">
      <w:pPr>
        <w:pStyle w:val="HSPunktai"/>
        <w:numPr>
          <w:ilvl w:val="0"/>
          <w:numId w:val="0"/>
        </w:numPr>
        <w:tabs>
          <w:tab w:val="num" w:pos="1515"/>
        </w:tabs>
        <w:ind w:left="786"/>
        <w:rPr>
          <w:sz w:val="24"/>
          <w:szCs w:val="24"/>
        </w:rPr>
      </w:pPr>
      <w:r w:rsidRPr="002051A0">
        <w:rPr>
          <w:sz w:val="24"/>
          <w:szCs w:val="24"/>
        </w:rPr>
        <w:t xml:space="preserve">* </w:t>
      </w:r>
      <w:r w:rsidRPr="002051A0">
        <w:rPr>
          <w:sz w:val="24"/>
          <w:szCs w:val="24"/>
          <w:lang w:val="lt-LT"/>
        </w:rPr>
        <w:t>nustatoma</w:t>
      </w:r>
      <w:r w:rsidRPr="002051A0">
        <w:rPr>
          <w:sz w:val="24"/>
          <w:szCs w:val="24"/>
        </w:rPr>
        <w:t xml:space="preserve"> </w:t>
      </w:r>
      <w:proofErr w:type="spellStart"/>
      <w:r w:rsidRPr="002051A0">
        <w:rPr>
          <w:sz w:val="24"/>
          <w:szCs w:val="24"/>
        </w:rPr>
        <w:t>pagal</w:t>
      </w:r>
      <w:proofErr w:type="spellEnd"/>
      <w:r w:rsidRPr="002051A0">
        <w:rPr>
          <w:sz w:val="24"/>
          <w:szCs w:val="24"/>
        </w:rPr>
        <w:t xml:space="preserve"> </w:t>
      </w:r>
      <w:proofErr w:type="spellStart"/>
      <w:r w:rsidRPr="002051A0">
        <w:rPr>
          <w:sz w:val="24"/>
          <w:szCs w:val="24"/>
        </w:rPr>
        <w:t>pastato</w:t>
      </w:r>
      <w:proofErr w:type="spellEnd"/>
      <w:r w:rsidRPr="002051A0">
        <w:rPr>
          <w:sz w:val="24"/>
          <w:szCs w:val="24"/>
        </w:rPr>
        <w:t xml:space="preserve"> </w:t>
      </w:r>
      <w:proofErr w:type="spellStart"/>
      <w:r w:rsidRPr="002051A0">
        <w:rPr>
          <w:sz w:val="24"/>
          <w:szCs w:val="24"/>
        </w:rPr>
        <w:t>energetinio</w:t>
      </w:r>
      <w:proofErr w:type="spellEnd"/>
      <w:r w:rsidRPr="002051A0">
        <w:rPr>
          <w:sz w:val="24"/>
          <w:szCs w:val="24"/>
        </w:rPr>
        <w:t xml:space="preserve"> </w:t>
      </w:r>
      <w:proofErr w:type="spellStart"/>
      <w:r w:rsidRPr="002051A0">
        <w:rPr>
          <w:sz w:val="24"/>
          <w:szCs w:val="24"/>
        </w:rPr>
        <w:t>naudingumo</w:t>
      </w:r>
      <w:proofErr w:type="spellEnd"/>
      <w:r w:rsidRPr="002051A0">
        <w:rPr>
          <w:sz w:val="24"/>
          <w:szCs w:val="24"/>
        </w:rPr>
        <w:t xml:space="preserve"> </w:t>
      </w:r>
      <w:proofErr w:type="spellStart"/>
      <w:r w:rsidRPr="002051A0">
        <w:rPr>
          <w:sz w:val="24"/>
          <w:szCs w:val="24"/>
        </w:rPr>
        <w:t>sertifikato</w:t>
      </w:r>
      <w:proofErr w:type="spellEnd"/>
      <w:r w:rsidRPr="002051A0">
        <w:rPr>
          <w:sz w:val="24"/>
          <w:szCs w:val="24"/>
        </w:rPr>
        <w:t xml:space="preserve"> </w:t>
      </w:r>
      <w:proofErr w:type="spellStart"/>
      <w:r w:rsidRPr="002051A0">
        <w:rPr>
          <w:sz w:val="24"/>
          <w:szCs w:val="24"/>
        </w:rPr>
        <w:t>duomenis</w:t>
      </w:r>
      <w:proofErr w:type="spellEnd"/>
      <w:r w:rsidRPr="002051A0">
        <w:rPr>
          <w:sz w:val="24"/>
          <w:szCs w:val="24"/>
        </w:rPr>
        <w:t>.</w:t>
      </w:r>
    </w:p>
    <w:p w14:paraId="5E407B9B" w14:textId="709823AD" w:rsidR="00BA6D31" w:rsidRPr="002051A0" w:rsidRDefault="00BA6D31" w:rsidP="00BA6D31">
      <w:pPr>
        <w:pStyle w:val="HSPunktai"/>
        <w:tabs>
          <w:tab w:val="clear" w:pos="786"/>
          <w:tab w:val="num" w:pos="426"/>
        </w:tabs>
        <w:spacing w:line="240" w:lineRule="auto"/>
        <w:ind w:left="0" w:firstLine="567"/>
        <w:rPr>
          <w:rFonts w:eastAsia="MS Mincho"/>
          <w:sz w:val="24"/>
          <w:szCs w:val="24"/>
        </w:rPr>
      </w:pPr>
      <w:proofErr w:type="spellStart"/>
      <w:r w:rsidRPr="002051A0">
        <w:rPr>
          <w:sz w:val="24"/>
          <w:szCs w:val="24"/>
        </w:rPr>
        <w:t>Ekonominis</w:t>
      </w:r>
      <w:proofErr w:type="spellEnd"/>
      <w:r w:rsidRPr="002051A0">
        <w:rPr>
          <w:rFonts w:eastAsia="MS Mincho"/>
          <w:sz w:val="24"/>
          <w:szCs w:val="24"/>
        </w:rPr>
        <w:t xml:space="preserve"> </w:t>
      </w:r>
      <w:proofErr w:type="spellStart"/>
      <w:r w:rsidRPr="002051A0">
        <w:rPr>
          <w:rFonts w:eastAsia="MS Mincho"/>
          <w:sz w:val="24"/>
          <w:szCs w:val="24"/>
        </w:rPr>
        <w:t>naudingumas</w:t>
      </w:r>
      <w:proofErr w:type="spellEnd"/>
      <w:r w:rsidRPr="002051A0">
        <w:rPr>
          <w:rFonts w:eastAsia="MS Mincho"/>
          <w:sz w:val="24"/>
          <w:szCs w:val="24"/>
        </w:rPr>
        <w:t xml:space="preserve"> (S) </w:t>
      </w:r>
      <w:proofErr w:type="spellStart"/>
      <w:r w:rsidRPr="002051A0">
        <w:rPr>
          <w:rFonts w:eastAsia="MS Mincho"/>
          <w:sz w:val="24"/>
          <w:szCs w:val="24"/>
        </w:rPr>
        <w:t>apskaičiuojamas</w:t>
      </w:r>
      <w:proofErr w:type="spellEnd"/>
      <w:r w:rsidRPr="002051A0">
        <w:rPr>
          <w:rFonts w:eastAsia="MS Mincho"/>
          <w:sz w:val="24"/>
          <w:szCs w:val="24"/>
        </w:rPr>
        <w:t xml:space="preserve"> </w:t>
      </w:r>
      <w:proofErr w:type="spellStart"/>
      <w:r w:rsidRPr="002051A0">
        <w:rPr>
          <w:rFonts w:eastAsia="MS Mincho"/>
          <w:sz w:val="24"/>
          <w:szCs w:val="24"/>
        </w:rPr>
        <w:t>sudedant</w:t>
      </w:r>
      <w:proofErr w:type="spellEnd"/>
      <w:r w:rsidRPr="002051A0">
        <w:rPr>
          <w:rFonts w:eastAsia="MS Mincho"/>
          <w:sz w:val="24"/>
          <w:szCs w:val="24"/>
        </w:rPr>
        <w:t xml:space="preserve"> Kandidato </w:t>
      </w:r>
      <w:proofErr w:type="spellStart"/>
      <w:r w:rsidRPr="002051A0">
        <w:rPr>
          <w:rFonts w:eastAsia="MS Mincho"/>
          <w:sz w:val="24"/>
          <w:szCs w:val="24"/>
        </w:rPr>
        <w:t>pasiūlymo</w:t>
      </w:r>
      <w:proofErr w:type="spellEnd"/>
      <w:r w:rsidRPr="002051A0">
        <w:rPr>
          <w:rFonts w:eastAsia="MS Mincho"/>
          <w:sz w:val="24"/>
          <w:szCs w:val="24"/>
        </w:rPr>
        <w:t xml:space="preserve"> </w:t>
      </w:r>
      <w:proofErr w:type="spellStart"/>
      <w:r w:rsidRPr="002051A0">
        <w:rPr>
          <w:rFonts w:eastAsia="MS Mincho"/>
          <w:sz w:val="24"/>
          <w:szCs w:val="24"/>
        </w:rPr>
        <w:t>kainos</w:t>
      </w:r>
      <w:proofErr w:type="spellEnd"/>
      <w:r w:rsidRPr="002051A0">
        <w:rPr>
          <w:rFonts w:eastAsia="MS Mincho"/>
          <w:sz w:val="24"/>
          <w:szCs w:val="24"/>
        </w:rPr>
        <w:t xml:space="preserve"> (C) ir </w:t>
      </w:r>
      <w:proofErr w:type="spellStart"/>
      <w:r w:rsidRPr="002051A0">
        <w:rPr>
          <w:rFonts w:eastAsia="MS Mincho"/>
          <w:sz w:val="24"/>
          <w:szCs w:val="24"/>
        </w:rPr>
        <w:t>kitų</w:t>
      </w:r>
      <w:proofErr w:type="spellEnd"/>
      <w:r w:rsidRPr="002051A0">
        <w:rPr>
          <w:rFonts w:eastAsia="MS Mincho"/>
          <w:sz w:val="24"/>
          <w:szCs w:val="24"/>
        </w:rPr>
        <w:t xml:space="preserve"> </w:t>
      </w:r>
      <w:proofErr w:type="spellStart"/>
      <w:r w:rsidRPr="002051A0">
        <w:rPr>
          <w:rFonts w:eastAsia="MS Mincho"/>
          <w:sz w:val="24"/>
          <w:szCs w:val="24"/>
        </w:rPr>
        <w:t>kriterijų</w:t>
      </w:r>
      <w:proofErr w:type="spellEnd"/>
      <w:r w:rsidRPr="002051A0">
        <w:rPr>
          <w:rFonts w:eastAsia="MS Mincho"/>
          <w:sz w:val="24"/>
          <w:szCs w:val="24"/>
        </w:rPr>
        <w:t xml:space="preserve"> (T) </w:t>
      </w:r>
      <w:proofErr w:type="spellStart"/>
      <w:r w:rsidRPr="002051A0">
        <w:rPr>
          <w:rFonts w:eastAsia="MS Mincho"/>
          <w:sz w:val="24"/>
          <w:szCs w:val="24"/>
        </w:rPr>
        <w:t>balus</w:t>
      </w:r>
      <w:proofErr w:type="spellEnd"/>
      <w:r w:rsidRPr="002051A0">
        <w:rPr>
          <w:rFonts w:eastAsia="MS Mincho"/>
          <w:sz w:val="24"/>
          <w:szCs w:val="24"/>
        </w:rPr>
        <w:t>:</w:t>
      </w:r>
      <w:r w:rsidRPr="002051A0">
        <w:rPr>
          <w:sz w:val="24"/>
          <w:szCs w:val="24"/>
        </w:rPr>
        <w:t xml:space="preserve"> </w:t>
      </w:r>
    </w:p>
    <w:p w14:paraId="6AD2D953" w14:textId="77777777" w:rsidR="00BA6D31" w:rsidRPr="002051A0" w:rsidRDefault="00BA6D31" w:rsidP="00BA6D31">
      <w:pPr>
        <w:pStyle w:val="ListParagraph"/>
        <w:tabs>
          <w:tab w:val="num" w:pos="426"/>
        </w:tabs>
        <w:ind w:left="0" w:firstLine="567"/>
        <w:jc w:val="both"/>
        <w:rPr>
          <w:sz w:val="24"/>
          <w:szCs w:val="24"/>
          <w:lang w:val="lt-LT"/>
        </w:rPr>
      </w:pPr>
      <w:r w:rsidRPr="002051A0">
        <w:rPr>
          <w:position w:val="-10"/>
          <w:sz w:val="24"/>
          <w:szCs w:val="24"/>
        </w:rPr>
        <w:object w:dxaOrig="1080" w:dyaOrig="320" w14:anchorId="5F24E1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pt;height:16.2pt" o:ole="" fillcolor="window">
            <v:imagedata r:id="rId18" o:title=""/>
          </v:shape>
          <o:OLEObject Type="Embed" ProgID="Equation.3" ShapeID="_x0000_i1025" DrawAspect="Content" ObjectID="_1674467045" r:id="rId19"/>
        </w:object>
      </w:r>
    </w:p>
    <w:p w14:paraId="35E83432" w14:textId="77777777" w:rsidR="00BA6D31" w:rsidRPr="002051A0" w:rsidRDefault="00BA6D31" w:rsidP="00BA6D31">
      <w:pPr>
        <w:pStyle w:val="ListParagraph"/>
        <w:tabs>
          <w:tab w:val="num" w:pos="426"/>
        </w:tabs>
        <w:ind w:left="0" w:firstLine="567"/>
        <w:jc w:val="both"/>
        <w:rPr>
          <w:sz w:val="24"/>
          <w:szCs w:val="24"/>
          <w:lang w:val="lt-LT"/>
        </w:rPr>
      </w:pPr>
    </w:p>
    <w:p w14:paraId="2827437F" w14:textId="77777777" w:rsidR="00BA6D31" w:rsidRPr="002051A0" w:rsidRDefault="00BA6D31" w:rsidP="00BA6D31">
      <w:pPr>
        <w:pStyle w:val="HSPunktai"/>
        <w:tabs>
          <w:tab w:val="clear" w:pos="786"/>
          <w:tab w:val="num" w:pos="426"/>
        </w:tabs>
        <w:spacing w:line="240" w:lineRule="auto"/>
        <w:ind w:left="0" w:firstLine="567"/>
        <w:rPr>
          <w:rFonts w:eastAsia="MS Mincho"/>
          <w:sz w:val="24"/>
          <w:szCs w:val="24"/>
          <w:lang w:eastAsia="ja-JP"/>
        </w:rPr>
      </w:pPr>
      <w:r w:rsidRPr="002051A0">
        <w:rPr>
          <w:rFonts w:eastAsia="MS Mincho"/>
          <w:sz w:val="24"/>
          <w:szCs w:val="24"/>
          <w:lang w:eastAsia="ja-JP"/>
        </w:rPr>
        <w:t>Pasiūlymo kainos (C) balai apskaičiuojami mažiausios pasiūlymo kainos (C</w:t>
      </w:r>
      <w:r w:rsidRPr="002051A0">
        <w:rPr>
          <w:rFonts w:eastAsia="MS Mincho"/>
          <w:sz w:val="24"/>
          <w:szCs w:val="24"/>
          <w:vertAlign w:val="subscript"/>
          <w:lang w:eastAsia="ja-JP"/>
        </w:rPr>
        <w:t>min</w:t>
      </w:r>
      <w:r w:rsidRPr="002051A0">
        <w:rPr>
          <w:rFonts w:eastAsia="MS Mincho"/>
          <w:sz w:val="24"/>
          <w:szCs w:val="24"/>
          <w:lang w:eastAsia="ja-JP"/>
        </w:rPr>
        <w:t>) ir vertinamos pasiūlymo kainos (C</w:t>
      </w:r>
      <w:r w:rsidRPr="002051A0">
        <w:rPr>
          <w:rFonts w:eastAsia="MS Mincho"/>
          <w:sz w:val="24"/>
          <w:szCs w:val="24"/>
          <w:vertAlign w:val="subscript"/>
          <w:lang w:eastAsia="ja-JP"/>
        </w:rPr>
        <w:t>p</w:t>
      </w:r>
      <w:r w:rsidRPr="002051A0">
        <w:rPr>
          <w:rFonts w:eastAsia="MS Mincho"/>
          <w:sz w:val="24"/>
          <w:szCs w:val="24"/>
          <w:lang w:eastAsia="ja-JP"/>
        </w:rPr>
        <w:t>) santykį padauginant iš kainos lyginamojo svorio (X):</w:t>
      </w:r>
      <w:r w:rsidRPr="002051A0">
        <w:rPr>
          <w:sz w:val="24"/>
          <w:szCs w:val="24"/>
        </w:rPr>
        <w:t xml:space="preserve"> </w:t>
      </w:r>
    </w:p>
    <w:p w14:paraId="0555371B" w14:textId="77777777" w:rsidR="00BA6D31" w:rsidRPr="002051A0" w:rsidRDefault="00BA6D31" w:rsidP="00BA6D31">
      <w:pPr>
        <w:pStyle w:val="ListParagraph"/>
        <w:tabs>
          <w:tab w:val="num" w:pos="426"/>
        </w:tabs>
        <w:ind w:left="0" w:firstLine="567"/>
        <w:jc w:val="both"/>
        <w:rPr>
          <w:sz w:val="24"/>
          <w:szCs w:val="24"/>
          <w:lang w:val="en-US"/>
        </w:rPr>
      </w:pPr>
      <w:r w:rsidRPr="002051A0">
        <w:rPr>
          <w:position w:val="-32"/>
          <w:sz w:val="24"/>
          <w:szCs w:val="24"/>
        </w:rPr>
        <w:object w:dxaOrig="1300" w:dyaOrig="720" w14:anchorId="24E3CB78">
          <v:shape id="_x0000_i1026" type="#_x0000_t75" style="width:64.2pt;height:37.2pt" o:ole="" fillcolor="window">
            <v:imagedata r:id="rId20" o:title=""/>
          </v:shape>
          <o:OLEObject Type="Embed" ProgID="Equation.3" ShapeID="_x0000_i1026" DrawAspect="Content" ObjectID="_1674467046" r:id="rId21"/>
        </w:object>
      </w:r>
      <w:r w:rsidRPr="002051A0">
        <w:rPr>
          <w:sz w:val="24"/>
          <w:szCs w:val="24"/>
        </w:rPr>
        <w:t>;</w:t>
      </w:r>
    </w:p>
    <w:p w14:paraId="312FC3BA" w14:textId="77777777" w:rsidR="00BA6D31" w:rsidRPr="002051A0" w:rsidRDefault="00BA6D31" w:rsidP="00BA6D31">
      <w:pPr>
        <w:pStyle w:val="HSPunktai"/>
        <w:tabs>
          <w:tab w:val="clear" w:pos="786"/>
          <w:tab w:val="num" w:pos="426"/>
        </w:tabs>
        <w:spacing w:line="240" w:lineRule="auto"/>
        <w:ind w:left="0" w:firstLine="567"/>
        <w:rPr>
          <w:rFonts w:eastAsia="MS Mincho"/>
          <w:sz w:val="24"/>
          <w:szCs w:val="24"/>
          <w:lang w:eastAsia="ja-JP"/>
        </w:rPr>
      </w:pPr>
      <w:r w:rsidRPr="002051A0">
        <w:rPr>
          <w:rFonts w:eastAsia="MS Mincho"/>
          <w:sz w:val="24"/>
          <w:szCs w:val="24"/>
          <w:lang w:eastAsia="ja-JP"/>
        </w:rPr>
        <w:t>Kriterijaus (C</w:t>
      </w:r>
      <w:r w:rsidRPr="002051A0">
        <w:rPr>
          <w:rFonts w:eastAsia="MS Mincho"/>
          <w:sz w:val="24"/>
          <w:szCs w:val="24"/>
          <w:vertAlign w:val="subscript"/>
          <w:lang w:eastAsia="ja-JP"/>
        </w:rPr>
        <w:t>p</w:t>
      </w:r>
      <w:r w:rsidRPr="002051A0">
        <w:rPr>
          <w:rFonts w:eastAsia="MS Mincho"/>
          <w:sz w:val="24"/>
          <w:szCs w:val="24"/>
          <w:lang w:eastAsia="ja-JP"/>
        </w:rPr>
        <w:t>) reikšmė apskaičiuojama sudėjus patalpų nuomos kainą (C</w:t>
      </w:r>
      <w:r w:rsidRPr="002051A0">
        <w:rPr>
          <w:rFonts w:eastAsia="MS Mincho"/>
          <w:sz w:val="24"/>
          <w:szCs w:val="24"/>
          <w:vertAlign w:val="subscript"/>
          <w:lang w:eastAsia="ja-JP"/>
        </w:rPr>
        <w:t>1</w:t>
      </w:r>
      <w:r w:rsidRPr="002051A0">
        <w:rPr>
          <w:rFonts w:eastAsia="MS Mincho"/>
          <w:sz w:val="24"/>
          <w:szCs w:val="24"/>
          <w:lang w:eastAsia="ja-JP"/>
        </w:rPr>
        <w:t>)</w:t>
      </w:r>
      <w:r w:rsidRPr="002051A0">
        <w:rPr>
          <w:rFonts w:eastAsia="MS Mincho"/>
          <w:sz w:val="24"/>
          <w:szCs w:val="24"/>
          <w:vertAlign w:val="subscript"/>
          <w:lang w:eastAsia="ja-JP"/>
        </w:rPr>
        <w:t xml:space="preserve"> </w:t>
      </w:r>
      <w:r w:rsidRPr="002051A0">
        <w:rPr>
          <w:rFonts w:eastAsia="MS Mincho"/>
          <w:sz w:val="24"/>
          <w:szCs w:val="24"/>
          <w:lang w:eastAsia="ja-JP"/>
        </w:rPr>
        <w:t xml:space="preserve">ir </w:t>
      </w:r>
      <w:r w:rsidRPr="002051A0">
        <w:rPr>
          <w:rFonts w:eastAsia="MS Mincho"/>
          <w:spacing w:val="-10"/>
          <w:sz w:val="24"/>
          <w:szCs w:val="24"/>
          <w:lang w:bidi="si-LK"/>
        </w:rPr>
        <w:t>administracinių patalpų priežiūros išlaidas</w:t>
      </w:r>
      <w:r w:rsidRPr="002051A0">
        <w:rPr>
          <w:rFonts w:eastAsia="MS Mincho"/>
          <w:sz w:val="24"/>
          <w:szCs w:val="24"/>
          <w:lang w:eastAsia="ja-JP"/>
        </w:rPr>
        <w:t xml:space="preserve"> </w:t>
      </w:r>
      <w:r w:rsidRPr="002051A0">
        <w:rPr>
          <w:rFonts w:eastAsia="MS Mincho"/>
          <w:b/>
          <w:sz w:val="24"/>
          <w:szCs w:val="24"/>
          <w:lang w:eastAsia="ja-JP"/>
        </w:rPr>
        <w:t>(</w:t>
      </w:r>
      <w:r w:rsidRPr="002051A0">
        <w:rPr>
          <w:rFonts w:eastAsia="MS Mincho"/>
          <w:sz w:val="24"/>
          <w:szCs w:val="24"/>
          <w:lang w:eastAsia="ja-JP"/>
        </w:rPr>
        <w:t>C</w:t>
      </w:r>
      <w:r w:rsidRPr="002051A0">
        <w:rPr>
          <w:rFonts w:eastAsia="MS Mincho"/>
          <w:sz w:val="24"/>
          <w:szCs w:val="24"/>
          <w:vertAlign w:val="subscript"/>
          <w:lang w:eastAsia="ja-JP"/>
        </w:rPr>
        <w:t>2</w:t>
      </w:r>
      <w:r w:rsidRPr="002051A0">
        <w:rPr>
          <w:rFonts w:eastAsia="MS Mincho"/>
          <w:sz w:val="24"/>
          <w:szCs w:val="24"/>
          <w:lang w:eastAsia="ja-JP"/>
        </w:rPr>
        <w:t>),</w:t>
      </w:r>
      <w:r w:rsidRPr="002051A0">
        <w:rPr>
          <w:rFonts w:eastAsia="MS Mincho"/>
          <w:spacing w:val="-10"/>
          <w:sz w:val="24"/>
          <w:szCs w:val="24"/>
          <w:lang w:bidi="si-LK"/>
        </w:rPr>
        <w:t xml:space="preserve">  tenkančias </w:t>
      </w:r>
      <w:r w:rsidRPr="002051A0">
        <w:rPr>
          <w:rFonts w:eastAsia="MS Mincho"/>
          <w:sz w:val="24"/>
          <w:szCs w:val="24"/>
          <w:lang w:eastAsia="ja-JP"/>
        </w:rPr>
        <w:t>1 m</w:t>
      </w:r>
      <w:r w:rsidRPr="002051A0">
        <w:rPr>
          <w:rFonts w:eastAsia="MS Mincho"/>
          <w:sz w:val="24"/>
          <w:szCs w:val="24"/>
          <w:vertAlign w:val="superscript"/>
          <w:lang w:eastAsia="ja-JP"/>
        </w:rPr>
        <w:t>2</w:t>
      </w:r>
      <w:r w:rsidRPr="002051A0">
        <w:rPr>
          <w:rFonts w:eastAsia="MS Mincho"/>
          <w:spacing w:val="-10"/>
          <w:sz w:val="24"/>
          <w:szCs w:val="24"/>
          <w:lang w:bidi="si-LK"/>
        </w:rPr>
        <w:t xml:space="preserve"> </w:t>
      </w:r>
      <w:r w:rsidRPr="002051A0">
        <w:rPr>
          <w:rFonts w:eastAsia="MS Mincho"/>
          <w:sz w:val="24"/>
          <w:szCs w:val="24"/>
          <w:lang w:eastAsia="ja-JP"/>
        </w:rPr>
        <w:t>per mėnesį:</w:t>
      </w:r>
    </w:p>
    <w:p w14:paraId="107483E6" w14:textId="77777777" w:rsidR="00BA6D31" w:rsidRPr="002051A0" w:rsidRDefault="00BA6D31" w:rsidP="00BA6D31">
      <w:pPr>
        <w:pStyle w:val="ListParagraph"/>
        <w:tabs>
          <w:tab w:val="num" w:pos="426"/>
          <w:tab w:val="left" w:pos="1418"/>
        </w:tabs>
        <w:ind w:left="0" w:firstLine="567"/>
        <w:jc w:val="both"/>
        <w:rPr>
          <w:sz w:val="24"/>
          <w:szCs w:val="24"/>
          <w:lang w:val="fi-FI"/>
        </w:rPr>
      </w:pPr>
      <w:r w:rsidRPr="002051A0">
        <w:rPr>
          <w:rFonts w:eastAsia="MS Mincho"/>
          <w:sz w:val="24"/>
          <w:szCs w:val="24"/>
          <w:lang w:val="lt-LT" w:eastAsia="ja-JP"/>
        </w:rPr>
        <w:tab/>
      </w:r>
      <w:r w:rsidRPr="002051A0">
        <w:rPr>
          <w:rFonts w:eastAsia="MS Mincho"/>
          <w:sz w:val="24"/>
          <w:szCs w:val="24"/>
          <w:lang w:val="lt-LT" w:eastAsia="ja-JP"/>
        </w:rPr>
        <w:tab/>
      </w:r>
      <w:r w:rsidRPr="002051A0">
        <w:rPr>
          <w:position w:val="-14"/>
          <w:sz w:val="24"/>
          <w:szCs w:val="24"/>
        </w:rPr>
        <w:object w:dxaOrig="1359" w:dyaOrig="380" w14:anchorId="52019089">
          <v:shape id="_x0000_i1027" type="#_x0000_t75" style="width:95.4pt;height:19.8pt" o:ole="" fillcolor="window">
            <v:imagedata r:id="rId22" o:title=""/>
          </v:shape>
          <o:OLEObject Type="Embed" ProgID="Equation.3" ShapeID="_x0000_i1027" DrawAspect="Content" ObjectID="_1674467047" r:id="rId23"/>
        </w:object>
      </w:r>
    </w:p>
    <w:p w14:paraId="60F4D369" w14:textId="77777777" w:rsidR="00BA6D31" w:rsidRPr="002051A0" w:rsidRDefault="00BA6D31" w:rsidP="00BA6D31">
      <w:pPr>
        <w:pStyle w:val="ListParagraph"/>
        <w:tabs>
          <w:tab w:val="num" w:pos="426"/>
        </w:tabs>
        <w:ind w:left="0" w:firstLine="567"/>
        <w:jc w:val="both"/>
        <w:rPr>
          <w:rFonts w:eastAsia="MS Mincho"/>
          <w:sz w:val="24"/>
          <w:szCs w:val="24"/>
          <w:lang w:val="fi-FI" w:eastAsia="ja-JP"/>
        </w:rPr>
      </w:pPr>
    </w:p>
    <w:p w14:paraId="2B5F6093" w14:textId="77777777" w:rsidR="00BA6D31" w:rsidRPr="002051A0" w:rsidRDefault="00BA6D31" w:rsidP="00BA6D31">
      <w:pPr>
        <w:pStyle w:val="HSPunktai"/>
        <w:tabs>
          <w:tab w:val="clear" w:pos="786"/>
          <w:tab w:val="num" w:pos="426"/>
        </w:tabs>
        <w:spacing w:line="240" w:lineRule="auto"/>
        <w:ind w:left="0" w:firstLine="567"/>
        <w:rPr>
          <w:rFonts w:eastAsia="MS Mincho"/>
          <w:sz w:val="24"/>
          <w:szCs w:val="24"/>
          <w:lang w:eastAsia="ja-JP"/>
        </w:rPr>
      </w:pPr>
      <w:r w:rsidRPr="002051A0">
        <w:rPr>
          <w:rFonts w:eastAsia="MS Mincho"/>
          <w:sz w:val="24"/>
          <w:szCs w:val="24"/>
          <w:lang w:eastAsia="ja-JP"/>
        </w:rPr>
        <w:t>Kriterijaus (T) balai apskaičiuojami sudedant atskirų kriterijų (T</w:t>
      </w:r>
      <w:r w:rsidRPr="002051A0">
        <w:rPr>
          <w:rFonts w:eastAsia="MS Mincho"/>
          <w:sz w:val="24"/>
          <w:szCs w:val="24"/>
          <w:vertAlign w:val="subscript"/>
          <w:lang w:eastAsia="ja-JP"/>
        </w:rPr>
        <w:t>i</w:t>
      </w:r>
      <w:r w:rsidRPr="002051A0">
        <w:rPr>
          <w:rFonts w:eastAsia="MS Mincho"/>
          <w:sz w:val="24"/>
          <w:szCs w:val="24"/>
          <w:lang w:eastAsia="ja-JP"/>
        </w:rPr>
        <w:t>) balus:</w:t>
      </w:r>
    </w:p>
    <w:p w14:paraId="0508C3CB" w14:textId="77777777" w:rsidR="00BA6D31" w:rsidRPr="002051A0" w:rsidRDefault="00BA6D31" w:rsidP="00BA6D31">
      <w:pPr>
        <w:tabs>
          <w:tab w:val="num" w:pos="426"/>
          <w:tab w:val="num" w:pos="993"/>
        </w:tabs>
        <w:ind w:firstLine="567"/>
        <w:jc w:val="both"/>
        <w:rPr>
          <w:szCs w:val="24"/>
        </w:rPr>
      </w:pPr>
      <w:r w:rsidRPr="002051A0">
        <w:rPr>
          <w:szCs w:val="24"/>
        </w:rPr>
        <w:tab/>
      </w:r>
      <w:r w:rsidRPr="002051A0">
        <w:rPr>
          <w:szCs w:val="24"/>
        </w:rPr>
        <w:tab/>
      </w:r>
      <w:r w:rsidRPr="002051A0">
        <w:rPr>
          <w:szCs w:val="24"/>
        </w:rPr>
        <w:object w:dxaOrig="960" w:dyaOrig="540" w14:anchorId="2112BEB9">
          <v:shape id="_x0000_i1028" type="#_x0000_t75" style="width:49.2pt;height:28.8pt" o:ole="" fillcolor="window">
            <v:imagedata r:id="rId24" o:title=""/>
          </v:shape>
          <o:OLEObject Type="Embed" ProgID="Equation.3" ShapeID="_x0000_i1028" DrawAspect="Content" ObjectID="_1674467048" r:id="rId25"/>
        </w:object>
      </w:r>
      <w:r w:rsidRPr="002051A0">
        <w:rPr>
          <w:szCs w:val="24"/>
        </w:rPr>
        <w:t>;</w:t>
      </w:r>
    </w:p>
    <w:p w14:paraId="3C4BF4CC" w14:textId="77777777" w:rsidR="00BA6D31" w:rsidRPr="002051A0" w:rsidRDefault="00BA6D31" w:rsidP="00BA6D31">
      <w:pPr>
        <w:pStyle w:val="HSPunktai"/>
        <w:tabs>
          <w:tab w:val="clear" w:pos="786"/>
          <w:tab w:val="num" w:pos="426"/>
        </w:tabs>
        <w:spacing w:line="240" w:lineRule="auto"/>
        <w:ind w:left="0" w:firstLine="567"/>
        <w:rPr>
          <w:rFonts w:eastAsia="MS Mincho"/>
          <w:sz w:val="24"/>
          <w:szCs w:val="24"/>
          <w:lang w:eastAsia="ja-JP"/>
        </w:rPr>
      </w:pPr>
      <w:r w:rsidRPr="002051A0">
        <w:rPr>
          <w:rFonts w:eastAsia="MS Mincho"/>
          <w:sz w:val="24"/>
          <w:szCs w:val="24"/>
          <w:lang w:eastAsia="ja-JP"/>
        </w:rPr>
        <w:t>Kriterijų T</w:t>
      </w:r>
      <w:r w:rsidRPr="002051A0">
        <w:rPr>
          <w:rFonts w:eastAsia="MS Mincho"/>
          <w:sz w:val="24"/>
          <w:szCs w:val="24"/>
          <w:vertAlign w:val="subscript"/>
          <w:lang w:eastAsia="ja-JP"/>
        </w:rPr>
        <w:t>1</w:t>
      </w:r>
      <w:r w:rsidRPr="002051A0">
        <w:rPr>
          <w:rFonts w:eastAsia="MS Mincho"/>
          <w:sz w:val="24"/>
          <w:szCs w:val="24"/>
          <w:lang w:eastAsia="ja-JP"/>
        </w:rPr>
        <w:t>, T</w:t>
      </w:r>
      <w:r w:rsidRPr="002051A0">
        <w:rPr>
          <w:rFonts w:eastAsia="MS Mincho"/>
          <w:sz w:val="24"/>
          <w:szCs w:val="24"/>
          <w:vertAlign w:val="subscript"/>
          <w:lang w:eastAsia="ja-JP"/>
        </w:rPr>
        <w:t>2,</w:t>
      </w:r>
      <w:r w:rsidRPr="002051A0">
        <w:rPr>
          <w:rFonts w:eastAsia="MS Mincho"/>
          <w:sz w:val="24"/>
          <w:szCs w:val="24"/>
          <w:lang w:eastAsia="ja-JP"/>
        </w:rPr>
        <w:t xml:space="preserve"> T</w:t>
      </w:r>
      <w:r w:rsidRPr="002051A0">
        <w:rPr>
          <w:rFonts w:eastAsia="MS Mincho"/>
          <w:sz w:val="24"/>
          <w:szCs w:val="24"/>
          <w:vertAlign w:val="subscript"/>
          <w:lang w:eastAsia="ja-JP"/>
        </w:rPr>
        <w:t xml:space="preserve">3, </w:t>
      </w:r>
      <w:r w:rsidRPr="002051A0">
        <w:rPr>
          <w:rFonts w:eastAsia="MS Mincho"/>
          <w:sz w:val="24"/>
          <w:szCs w:val="24"/>
          <w:lang w:eastAsia="ja-JP"/>
        </w:rPr>
        <w:t>T</w:t>
      </w:r>
      <w:r w:rsidRPr="002051A0">
        <w:rPr>
          <w:rFonts w:eastAsia="MS Mincho"/>
          <w:sz w:val="24"/>
          <w:szCs w:val="24"/>
          <w:vertAlign w:val="subscript"/>
          <w:lang w:eastAsia="ja-JP"/>
        </w:rPr>
        <w:t xml:space="preserve">4, </w:t>
      </w:r>
      <w:r w:rsidRPr="002051A0">
        <w:rPr>
          <w:rFonts w:eastAsia="MS Mincho"/>
          <w:sz w:val="24"/>
          <w:szCs w:val="24"/>
          <w:lang w:eastAsia="ja-JP"/>
        </w:rPr>
        <w:t>T</w:t>
      </w:r>
      <w:r w:rsidRPr="002051A0">
        <w:rPr>
          <w:rFonts w:eastAsia="MS Mincho"/>
          <w:sz w:val="24"/>
          <w:szCs w:val="24"/>
          <w:vertAlign w:val="subscript"/>
          <w:lang w:eastAsia="ja-JP"/>
        </w:rPr>
        <w:t>5</w:t>
      </w:r>
      <w:r w:rsidRPr="002051A0">
        <w:rPr>
          <w:rFonts w:eastAsia="MS Mincho"/>
          <w:sz w:val="24"/>
          <w:szCs w:val="24"/>
          <w:lang w:eastAsia="ja-JP"/>
        </w:rPr>
        <w:t xml:space="preserve"> balai apskaičiuojami šio kriterijaus parametrų įvertinimų (P</w:t>
      </w:r>
      <w:r w:rsidRPr="002051A0">
        <w:rPr>
          <w:rFonts w:eastAsia="MS Mincho"/>
          <w:sz w:val="24"/>
          <w:szCs w:val="24"/>
          <w:vertAlign w:val="subscript"/>
          <w:lang w:eastAsia="ja-JP"/>
        </w:rPr>
        <w:t>i</w:t>
      </w:r>
      <w:r w:rsidRPr="002051A0">
        <w:rPr>
          <w:rFonts w:eastAsia="MS Mincho"/>
          <w:sz w:val="24"/>
          <w:szCs w:val="24"/>
          <w:lang w:eastAsia="ja-JP"/>
        </w:rPr>
        <w:t>) sumą padauginant iš vertinamo kriterijaus lyginamojo svorio (Y</w:t>
      </w:r>
      <w:r w:rsidRPr="002051A0">
        <w:rPr>
          <w:rFonts w:eastAsia="MS Mincho"/>
          <w:sz w:val="24"/>
          <w:szCs w:val="24"/>
          <w:vertAlign w:val="subscript"/>
          <w:lang w:eastAsia="ja-JP"/>
        </w:rPr>
        <w:t>i</w:t>
      </w:r>
      <w:r w:rsidRPr="002051A0">
        <w:rPr>
          <w:rFonts w:eastAsia="MS Mincho"/>
          <w:sz w:val="24"/>
          <w:szCs w:val="24"/>
          <w:lang w:eastAsia="ja-JP"/>
        </w:rPr>
        <w:t>):</w:t>
      </w:r>
    </w:p>
    <w:p w14:paraId="48FB1CD6" w14:textId="77777777" w:rsidR="00BA6D31" w:rsidRPr="002051A0" w:rsidRDefault="00BA6D31" w:rsidP="00BA6D31">
      <w:pPr>
        <w:pStyle w:val="ListParagraph"/>
        <w:tabs>
          <w:tab w:val="num" w:pos="426"/>
        </w:tabs>
        <w:ind w:left="0" w:firstLine="567"/>
        <w:jc w:val="both"/>
        <w:rPr>
          <w:sz w:val="24"/>
          <w:szCs w:val="24"/>
          <w:lang w:val="lt-LT"/>
        </w:rPr>
      </w:pPr>
      <w:r w:rsidRPr="002051A0">
        <w:rPr>
          <w:sz w:val="24"/>
          <w:szCs w:val="24"/>
        </w:rPr>
        <w:object w:dxaOrig="960" w:dyaOrig="360" w14:anchorId="672B88B6">
          <v:shape id="_x0000_i1029" type="#_x0000_t75" style="width:67.2pt;height:19.2pt" o:ole="" fillcolor="window">
            <v:imagedata r:id="rId26" o:title=""/>
          </v:shape>
          <o:OLEObject Type="Embed" ProgID="Equation.3" ShapeID="_x0000_i1029" DrawAspect="Content" ObjectID="_1674467049" r:id="rId27"/>
        </w:object>
      </w:r>
      <w:r w:rsidRPr="002051A0">
        <w:rPr>
          <w:sz w:val="24"/>
          <w:szCs w:val="24"/>
        </w:rPr>
        <w:t>;</w:t>
      </w:r>
    </w:p>
    <w:p w14:paraId="648E18B4" w14:textId="183D5B6A" w:rsidR="00BA6D31" w:rsidRPr="002051A0" w:rsidRDefault="00BA6D31" w:rsidP="00BA6D31">
      <w:pPr>
        <w:pStyle w:val="HSPunktai"/>
        <w:tabs>
          <w:tab w:val="clear" w:pos="786"/>
          <w:tab w:val="num" w:pos="426"/>
        </w:tabs>
        <w:spacing w:line="240" w:lineRule="auto"/>
        <w:ind w:left="0" w:firstLine="567"/>
        <w:rPr>
          <w:rFonts w:eastAsia="MS Mincho"/>
          <w:sz w:val="24"/>
          <w:szCs w:val="24"/>
          <w:lang w:eastAsia="ja-JP"/>
        </w:rPr>
      </w:pPr>
      <w:r w:rsidRPr="002051A0">
        <w:rPr>
          <w:rFonts w:eastAsia="MS Mincho"/>
          <w:sz w:val="24"/>
          <w:szCs w:val="24"/>
          <w:lang w:eastAsia="ja-JP"/>
        </w:rPr>
        <w:t>Kriterijaus parametrai P</w:t>
      </w:r>
      <w:r w:rsidRPr="002051A0">
        <w:rPr>
          <w:rFonts w:eastAsia="MS Mincho"/>
          <w:sz w:val="24"/>
          <w:szCs w:val="24"/>
          <w:vertAlign w:val="subscript"/>
          <w:lang w:eastAsia="ja-JP"/>
        </w:rPr>
        <w:t>1,</w:t>
      </w:r>
      <w:r w:rsidRPr="002051A0">
        <w:rPr>
          <w:rFonts w:eastAsia="MS Mincho"/>
          <w:sz w:val="24"/>
          <w:szCs w:val="24"/>
          <w:lang w:eastAsia="ja-JP"/>
        </w:rPr>
        <w:t xml:space="preserve"> P</w:t>
      </w:r>
      <w:r w:rsidRPr="002051A0">
        <w:rPr>
          <w:rFonts w:eastAsia="MS Mincho"/>
          <w:sz w:val="24"/>
          <w:szCs w:val="24"/>
          <w:vertAlign w:val="subscript"/>
          <w:lang w:eastAsia="ja-JP"/>
        </w:rPr>
        <w:t>2,</w:t>
      </w:r>
      <w:r w:rsidRPr="002051A0">
        <w:rPr>
          <w:rFonts w:eastAsia="MS Mincho"/>
          <w:sz w:val="24"/>
          <w:szCs w:val="24"/>
          <w:lang w:eastAsia="ja-JP"/>
        </w:rPr>
        <w:t xml:space="preserve"> P</w:t>
      </w:r>
      <w:r w:rsidRPr="002051A0">
        <w:rPr>
          <w:rFonts w:eastAsia="MS Mincho"/>
          <w:sz w:val="24"/>
          <w:szCs w:val="24"/>
          <w:vertAlign w:val="subscript"/>
          <w:lang w:eastAsia="ja-JP"/>
        </w:rPr>
        <w:t>3</w:t>
      </w:r>
      <w:r w:rsidRPr="002051A0">
        <w:rPr>
          <w:rFonts w:eastAsia="MS Mincho"/>
          <w:sz w:val="24"/>
          <w:szCs w:val="24"/>
          <w:lang w:eastAsia="ja-JP"/>
        </w:rPr>
        <w:t xml:space="preserve">, </w:t>
      </w:r>
      <w:r w:rsidRPr="002051A0">
        <w:rPr>
          <w:rFonts w:eastAsia="MS Mincho"/>
          <w:bCs/>
          <w:sz w:val="24"/>
          <w:szCs w:val="24"/>
          <w:lang w:eastAsia="ja-JP"/>
        </w:rPr>
        <w:t>P</w:t>
      </w:r>
      <w:r w:rsidRPr="002051A0">
        <w:rPr>
          <w:rFonts w:eastAsia="MS Mincho"/>
          <w:bCs/>
          <w:sz w:val="24"/>
          <w:szCs w:val="24"/>
          <w:vertAlign w:val="subscript"/>
          <w:lang w:val="en-US" w:eastAsia="ja-JP"/>
        </w:rPr>
        <w:t>5</w:t>
      </w:r>
      <w:r w:rsidRPr="002051A0">
        <w:rPr>
          <w:rFonts w:eastAsia="MS Mincho"/>
          <w:sz w:val="24"/>
          <w:szCs w:val="24"/>
          <w:lang w:eastAsia="ja-JP"/>
        </w:rPr>
        <w:t xml:space="preserve"> apskaičiuojami parametro reikšmę (R</w:t>
      </w:r>
      <w:r w:rsidRPr="002051A0">
        <w:rPr>
          <w:rFonts w:eastAsia="MS Mincho"/>
          <w:sz w:val="24"/>
          <w:szCs w:val="24"/>
          <w:vertAlign w:val="subscript"/>
          <w:lang w:eastAsia="ja-JP"/>
        </w:rPr>
        <w:t>i</w:t>
      </w:r>
      <w:r w:rsidRPr="002051A0">
        <w:rPr>
          <w:rFonts w:eastAsia="MS Mincho"/>
          <w:sz w:val="24"/>
          <w:szCs w:val="24"/>
          <w:lang w:eastAsia="ja-JP"/>
        </w:rPr>
        <w:t>) palyginant su geriausia pasiūlyta to paties parametro reikšme (</w:t>
      </w:r>
      <w:proofErr w:type="spellStart"/>
      <w:r w:rsidRPr="002051A0">
        <w:rPr>
          <w:rFonts w:eastAsia="MS Mincho"/>
          <w:sz w:val="24"/>
          <w:szCs w:val="24"/>
          <w:lang w:eastAsia="ja-JP"/>
        </w:rPr>
        <w:t>R</w:t>
      </w:r>
      <w:r w:rsidRPr="002051A0">
        <w:rPr>
          <w:rFonts w:eastAsia="MS Mincho"/>
          <w:sz w:val="24"/>
          <w:szCs w:val="24"/>
          <w:vertAlign w:val="subscript"/>
          <w:lang w:eastAsia="ja-JP"/>
        </w:rPr>
        <w:t>max</w:t>
      </w:r>
      <w:proofErr w:type="spellEnd"/>
      <w:r w:rsidRPr="002051A0">
        <w:rPr>
          <w:rFonts w:eastAsia="MS Mincho"/>
          <w:sz w:val="24"/>
          <w:szCs w:val="24"/>
          <w:lang w:eastAsia="ja-JP"/>
        </w:rPr>
        <w:t>). Jei skaičiuojant parametrą P</w:t>
      </w:r>
      <w:r w:rsidRPr="002051A0">
        <w:rPr>
          <w:rFonts w:eastAsia="MS Mincho"/>
          <w:sz w:val="24"/>
          <w:szCs w:val="24"/>
          <w:vertAlign w:val="subscript"/>
          <w:lang w:eastAsia="ja-JP"/>
        </w:rPr>
        <w:t>i</w:t>
      </w:r>
      <w:r w:rsidRPr="002051A0">
        <w:rPr>
          <w:rFonts w:eastAsia="MS Mincho"/>
          <w:sz w:val="24"/>
          <w:szCs w:val="24"/>
          <w:lang w:eastAsia="ja-JP"/>
        </w:rPr>
        <w:t xml:space="preserve"> pagal žemiau nurodytą formulę, visų pasiūlymų R</w:t>
      </w:r>
      <w:r w:rsidRPr="002051A0">
        <w:rPr>
          <w:rFonts w:eastAsia="MS Mincho"/>
          <w:sz w:val="24"/>
          <w:szCs w:val="24"/>
          <w:vertAlign w:val="subscript"/>
          <w:lang w:eastAsia="ja-JP"/>
        </w:rPr>
        <w:t>i</w:t>
      </w:r>
      <w:r w:rsidRPr="002051A0">
        <w:rPr>
          <w:rFonts w:eastAsia="MS Mincho"/>
          <w:sz w:val="24"/>
          <w:szCs w:val="24"/>
          <w:lang w:eastAsia="ja-JP"/>
        </w:rPr>
        <w:t xml:space="preserve"> yra lygus 0, tokiu būdu R</w:t>
      </w:r>
      <w:r w:rsidRPr="002051A0">
        <w:rPr>
          <w:rFonts w:eastAsia="MS Mincho"/>
          <w:sz w:val="24"/>
          <w:szCs w:val="24"/>
          <w:vertAlign w:val="subscript"/>
          <w:lang w:eastAsia="ja-JP"/>
        </w:rPr>
        <w:t>max</w:t>
      </w:r>
      <w:r w:rsidRPr="002051A0">
        <w:rPr>
          <w:rFonts w:eastAsia="MS Mincho"/>
          <w:sz w:val="24"/>
          <w:szCs w:val="24"/>
          <w:lang w:eastAsia="ja-JP"/>
        </w:rPr>
        <w:t xml:space="preserve"> taip pat esant lygiam 0, P</w:t>
      </w:r>
      <w:r w:rsidRPr="002051A0">
        <w:rPr>
          <w:rFonts w:eastAsia="MS Mincho"/>
          <w:sz w:val="24"/>
          <w:szCs w:val="24"/>
          <w:vertAlign w:val="subscript"/>
          <w:lang w:eastAsia="ja-JP"/>
        </w:rPr>
        <w:t>i</w:t>
      </w:r>
      <w:r w:rsidRPr="002051A0">
        <w:rPr>
          <w:rFonts w:eastAsia="MS Mincho"/>
          <w:sz w:val="24"/>
          <w:szCs w:val="24"/>
          <w:lang w:eastAsia="ja-JP"/>
        </w:rPr>
        <w:t xml:space="preserve"> reikšmė taip pat laikoma lygi 0.</w:t>
      </w:r>
    </w:p>
    <w:p w14:paraId="3A569EDD" w14:textId="77777777" w:rsidR="00BA6D31" w:rsidRPr="002051A0" w:rsidRDefault="00BA6D31" w:rsidP="00BA6D31">
      <w:pPr>
        <w:tabs>
          <w:tab w:val="num" w:pos="426"/>
        </w:tabs>
        <w:ind w:firstLine="567"/>
        <w:jc w:val="both"/>
        <w:rPr>
          <w:szCs w:val="24"/>
        </w:rPr>
      </w:pPr>
      <w:r w:rsidRPr="002051A0">
        <w:rPr>
          <w:szCs w:val="24"/>
        </w:rPr>
        <w:tab/>
      </w:r>
      <w:r w:rsidRPr="002051A0">
        <w:rPr>
          <w:szCs w:val="24"/>
        </w:rPr>
        <w:tab/>
      </w:r>
      <w:r w:rsidRPr="002051A0">
        <w:rPr>
          <w:szCs w:val="24"/>
        </w:rPr>
        <w:object w:dxaOrig="980" w:dyaOrig="680" w14:anchorId="0C288F3A">
          <v:shape id="_x0000_i1030" type="#_x0000_t75" style="width:49.2pt;height:37.2pt" o:ole="" fillcolor="window">
            <v:imagedata r:id="rId28" o:title=""/>
          </v:shape>
          <o:OLEObject Type="Embed" ProgID="Equation.3" ShapeID="_x0000_i1030" DrawAspect="Content" ObjectID="_1674467050" r:id="rId29"/>
        </w:object>
      </w:r>
      <w:r w:rsidRPr="002051A0">
        <w:rPr>
          <w:szCs w:val="24"/>
        </w:rPr>
        <w:t>;</w:t>
      </w:r>
    </w:p>
    <w:p w14:paraId="28194639" w14:textId="77777777" w:rsidR="00BA6D31" w:rsidRPr="002051A0" w:rsidRDefault="00BA6D31" w:rsidP="00BA6D31">
      <w:pPr>
        <w:pStyle w:val="HSPunktai"/>
        <w:tabs>
          <w:tab w:val="clear" w:pos="786"/>
          <w:tab w:val="num" w:pos="426"/>
        </w:tabs>
        <w:spacing w:line="240" w:lineRule="auto"/>
        <w:ind w:left="0" w:firstLine="567"/>
        <w:rPr>
          <w:rFonts w:eastAsia="MS Mincho"/>
          <w:sz w:val="24"/>
          <w:szCs w:val="24"/>
          <w:lang w:eastAsia="ja-JP"/>
        </w:rPr>
      </w:pPr>
      <w:r w:rsidRPr="002051A0">
        <w:rPr>
          <w:rFonts w:eastAsia="MS Mincho"/>
          <w:sz w:val="24"/>
          <w:szCs w:val="24"/>
          <w:lang w:eastAsia="ja-JP"/>
        </w:rPr>
        <w:t>Kriterijų paaiškinimai:</w:t>
      </w:r>
    </w:p>
    <w:p w14:paraId="6CA7CC8D" w14:textId="77777777" w:rsidR="00BA6D31" w:rsidRPr="002051A0" w:rsidRDefault="00BA6D31" w:rsidP="00BA6D31">
      <w:pPr>
        <w:pStyle w:val="Punktai11"/>
        <w:tabs>
          <w:tab w:val="clear" w:pos="1567"/>
          <w:tab w:val="num" w:pos="426"/>
        </w:tabs>
        <w:spacing w:line="240" w:lineRule="auto"/>
        <w:ind w:left="0" w:firstLine="567"/>
        <w:rPr>
          <w:rFonts w:eastAsia="MS Mincho"/>
          <w:sz w:val="24"/>
          <w:szCs w:val="24"/>
          <w:lang w:eastAsia="ja-JP"/>
        </w:rPr>
      </w:pPr>
      <w:r w:rsidRPr="002051A0">
        <w:rPr>
          <w:rFonts w:eastAsia="MS Mincho"/>
          <w:b/>
          <w:sz w:val="24"/>
          <w:szCs w:val="24"/>
          <w:lang w:eastAsia="ja-JP"/>
        </w:rPr>
        <w:t xml:space="preserve">Kaina (C). </w:t>
      </w:r>
    </w:p>
    <w:p w14:paraId="7C5F20E0" w14:textId="77777777" w:rsidR="00BA6D31" w:rsidRPr="002051A0" w:rsidRDefault="00BA6D31" w:rsidP="00BA6D31">
      <w:pPr>
        <w:pStyle w:val="ListParagraph"/>
        <w:tabs>
          <w:tab w:val="left" w:pos="0"/>
          <w:tab w:val="num" w:pos="426"/>
          <w:tab w:val="left" w:pos="567"/>
        </w:tabs>
        <w:ind w:left="0" w:firstLine="567"/>
        <w:jc w:val="both"/>
        <w:rPr>
          <w:rFonts w:eastAsia="MS Mincho"/>
          <w:sz w:val="24"/>
          <w:szCs w:val="24"/>
          <w:lang w:val="lt-LT" w:eastAsia="ja-JP"/>
        </w:rPr>
      </w:pPr>
      <w:r w:rsidRPr="002051A0">
        <w:rPr>
          <w:rFonts w:eastAsia="MS Mincho"/>
          <w:sz w:val="24"/>
          <w:szCs w:val="24"/>
          <w:lang w:val="lt-LT" w:eastAsia="ja-JP"/>
        </w:rPr>
        <w:t>K</w:t>
      </w:r>
      <w:r w:rsidRPr="002051A0">
        <w:rPr>
          <w:rFonts w:eastAsia="MS Mincho"/>
          <w:sz w:val="24"/>
          <w:szCs w:val="24"/>
          <w:lang w:eastAsia="ja-JP"/>
        </w:rPr>
        <w:t>aina vertinama balais, pagal aukščiau nurodytą metodiką (C).</w:t>
      </w:r>
    </w:p>
    <w:p w14:paraId="687D21B1" w14:textId="77777777" w:rsidR="00BA6D31" w:rsidRPr="002051A0" w:rsidRDefault="00BA6D31" w:rsidP="00BA6D31">
      <w:pPr>
        <w:pStyle w:val="ListParagraph"/>
        <w:tabs>
          <w:tab w:val="left" w:pos="0"/>
          <w:tab w:val="num" w:pos="426"/>
          <w:tab w:val="left" w:pos="567"/>
        </w:tabs>
        <w:ind w:left="0" w:firstLine="567"/>
        <w:jc w:val="both"/>
        <w:rPr>
          <w:rFonts w:eastAsia="MS Mincho"/>
          <w:sz w:val="24"/>
          <w:szCs w:val="24"/>
          <w:lang w:eastAsia="ja-JP"/>
        </w:rPr>
      </w:pPr>
      <w:r w:rsidRPr="002051A0">
        <w:rPr>
          <w:rFonts w:eastAsia="MS Mincho"/>
          <w:sz w:val="24"/>
          <w:szCs w:val="24"/>
          <w:lang w:eastAsia="ja-JP"/>
        </w:rPr>
        <w:t>Į kainą (C</w:t>
      </w:r>
      <w:r w:rsidRPr="002051A0">
        <w:rPr>
          <w:rFonts w:eastAsia="MS Mincho"/>
          <w:sz w:val="24"/>
          <w:szCs w:val="24"/>
          <w:vertAlign w:val="subscript"/>
          <w:lang w:eastAsia="ja-JP"/>
        </w:rPr>
        <w:t>p</w:t>
      </w:r>
      <w:r w:rsidRPr="002051A0">
        <w:rPr>
          <w:rFonts w:eastAsia="MS Mincho"/>
          <w:sz w:val="24"/>
          <w:szCs w:val="24"/>
          <w:lang w:eastAsia="ja-JP"/>
        </w:rPr>
        <w:t>) turi būti įskaičiuotos šios išlaidos:</w:t>
      </w:r>
    </w:p>
    <w:p w14:paraId="238267EE" w14:textId="77777777" w:rsidR="00BA6D31" w:rsidRPr="002051A0" w:rsidRDefault="00BA6D31" w:rsidP="00BA6D31">
      <w:pPr>
        <w:numPr>
          <w:ilvl w:val="2"/>
          <w:numId w:val="2"/>
        </w:numPr>
        <w:tabs>
          <w:tab w:val="num" w:pos="426"/>
          <w:tab w:val="left" w:pos="567"/>
        </w:tabs>
        <w:ind w:left="0" w:firstLine="567"/>
        <w:jc w:val="both"/>
        <w:outlineLvl w:val="1"/>
        <w:rPr>
          <w:rFonts w:eastAsia="MS Mincho"/>
          <w:b/>
          <w:szCs w:val="24"/>
          <w:lang w:eastAsia="ja-JP"/>
        </w:rPr>
      </w:pPr>
      <w:r w:rsidRPr="002051A0">
        <w:rPr>
          <w:rFonts w:eastAsia="MS Mincho"/>
          <w:b/>
          <w:szCs w:val="24"/>
          <w:lang w:eastAsia="ja-JP"/>
        </w:rPr>
        <w:t xml:space="preserve">nuomojamo (pastato) patalpų kaina </w:t>
      </w:r>
      <w:r w:rsidRPr="002051A0">
        <w:rPr>
          <w:rFonts w:eastAsia="MS Mincho"/>
          <w:szCs w:val="24"/>
          <w:lang w:eastAsia="ja-JP"/>
        </w:rPr>
        <w:t>(C</w:t>
      </w:r>
      <w:r w:rsidRPr="002051A0">
        <w:rPr>
          <w:rFonts w:eastAsia="MS Mincho"/>
          <w:szCs w:val="24"/>
          <w:vertAlign w:val="subscript"/>
          <w:lang w:eastAsia="ja-JP"/>
        </w:rPr>
        <w:t>1</w:t>
      </w:r>
      <w:r w:rsidRPr="002051A0">
        <w:rPr>
          <w:rFonts w:eastAsia="MS Mincho"/>
          <w:szCs w:val="24"/>
          <w:lang w:eastAsia="ja-JP"/>
        </w:rPr>
        <w:t>)</w:t>
      </w:r>
      <w:r w:rsidRPr="002051A0">
        <w:rPr>
          <w:rFonts w:eastAsia="MS Mincho"/>
          <w:b/>
          <w:szCs w:val="24"/>
          <w:lang w:eastAsia="ja-JP"/>
        </w:rPr>
        <w:t xml:space="preserve"> už 1 m</w:t>
      </w:r>
      <w:r w:rsidRPr="002051A0">
        <w:rPr>
          <w:rFonts w:eastAsia="MS Mincho"/>
          <w:b/>
          <w:szCs w:val="24"/>
          <w:vertAlign w:val="superscript"/>
          <w:lang w:eastAsia="ja-JP"/>
        </w:rPr>
        <w:t xml:space="preserve">2 </w:t>
      </w:r>
      <w:r w:rsidRPr="002051A0">
        <w:rPr>
          <w:rFonts w:eastAsia="MS Mincho"/>
          <w:b/>
          <w:szCs w:val="24"/>
          <w:lang w:eastAsia="ja-JP"/>
        </w:rPr>
        <w:t>(per mėnesį), kurią sudaro:</w:t>
      </w:r>
    </w:p>
    <w:p w14:paraId="5CD9ED20" w14:textId="77777777" w:rsidR="00BA6D31" w:rsidRPr="002051A0" w:rsidRDefault="00BA6D31" w:rsidP="00BA6D31">
      <w:pPr>
        <w:numPr>
          <w:ilvl w:val="3"/>
          <w:numId w:val="2"/>
        </w:numPr>
        <w:tabs>
          <w:tab w:val="num" w:pos="426"/>
          <w:tab w:val="left" w:pos="567"/>
        </w:tabs>
        <w:ind w:left="0" w:firstLine="567"/>
        <w:jc w:val="both"/>
        <w:outlineLvl w:val="1"/>
        <w:rPr>
          <w:rFonts w:eastAsia="MS Mincho"/>
          <w:b/>
          <w:szCs w:val="24"/>
          <w:lang w:eastAsia="ja-JP"/>
        </w:rPr>
      </w:pPr>
      <w:r w:rsidRPr="002051A0">
        <w:rPr>
          <w:szCs w:val="24"/>
          <w:lang w:bidi="si-LK"/>
        </w:rPr>
        <w:t xml:space="preserve"> patalpų įrengimo pagal IAE poreikius ir pageidaujamą išplanavimą kaina (jei reikalingas patalpų pritaikymas pagal IAE poreikius);</w:t>
      </w:r>
    </w:p>
    <w:p w14:paraId="2F6AD265" w14:textId="77777777" w:rsidR="00BA6D31" w:rsidRPr="002051A0" w:rsidRDefault="00BA6D31" w:rsidP="00BA6D31">
      <w:pPr>
        <w:numPr>
          <w:ilvl w:val="3"/>
          <w:numId w:val="2"/>
        </w:numPr>
        <w:tabs>
          <w:tab w:val="num" w:pos="426"/>
          <w:tab w:val="left" w:pos="567"/>
        </w:tabs>
        <w:ind w:left="0" w:firstLine="567"/>
        <w:jc w:val="both"/>
        <w:outlineLvl w:val="1"/>
        <w:rPr>
          <w:rFonts w:eastAsia="MS Mincho"/>
          <w:b/>
          <w:szCs w:val="24"/>
          <w:lang w:eastAsia="ja-JP"/>
        </w:rPr>
      </w:pPr>
      <w:r w:rsidRPr="002051A0">
        <w:rPr>
          <w:szCs w:val="24"/>
          <w:lang w:bidi="si-LK"/>
        </w:rPr>
        <w:t>negyvenamųjų administracinės paskirties patalpų vieno mėnesio nuomos kaina.</w:t>
      </w:r>
    </w:p>
    <w:p w14:paraId="30164A81" w14:textId="77777777" w:rsidR="00BA6D31" w:rsidRPr="002051A0" w:rsidRDefault="00BA6D31" w:rsidP="00BA6D31">
      <w:pPr>
        <w:numPr>
          <w:ilvl w:val="2"/>
          <w:numId w:val="2"/>
        </w:numPr>
        <w:tabs>
          <w:tab w:val="num" w:pos="426"/>
          <w:tab w:val="left" w:pos="567"/>
        </w:tabs>
        <w:ind w:left="0" w:firstLine="567"/>
        <w:jc w:val="both"/>
        <w:outlineLvl w:val="1"/>
        <w:rPr>
          <w:szCs w:val="24"/>
          <w:lang w:val="x-none" w:bidi="si-LK"/>
        </w:rPr>
      </w:pPr>
      <w:r w:rsidRPr="002051A0">
        <w:rPr>
          <w:rFonts w:eastAsia="MS Mincho"/>
          <w:b/>
          <w:spacing w:val="-10"/>
          <w:szCs w:val="24"/>
          <w:lang w:eastAsia="x-none" w:bidi="si-LK"/>
        </w:rPr>
        <w:t>a</w:t>
      </w:r>
      <w:r w:rsidRPr="002051A0">
        <w:rPr>
          <w:rFonts w:eastAsia="MS Mincho"/>
          <w:b/>
          <w:spacing w:val="-10"/>
          <w:szCs w:val="24"/>
          <w:lang w:val="x-none" w:eastAsia="x-none" w:bidi="si-LK"/>
        </w:rPr>
        <w:t xml:space="preserve">dministracinių patalpų priežiūros išlaidos </w:t>
      </w:r>
      <w:r w:rsidRPr="002051A0">
        <w:rPr>
          <w:rFonts w:eastAsia="MS Mincho"/>
          <w:b/>
          <w:spacing w:val="-10"/>
          <w:szCs w:val="24"/>
          <w:lang w:eastAsia="x-none" w:bidi="si-LK"/>
        </w:rPr>
        <w:t>(</w:t>
      </w:r>
      <w:r w:rsidRPr="002051A0">
        <w:rPr>
          <w:rFonts w:eastAsia="MS Mincho"/>
          <w:b/>
          <w:szCs w:val="24"/>
          <w:lang w:eastAsia="ja-JP"/>
        </w:rPr>
        <w:t xml:space="preserve">fiksuoti mokesčiai) </w:t>
      </w:r>
      <w:r w:rsidRPr="002051A0">
        <w:rPr>
          <w:rFonts w:eastAsia="MS Mincho"/>
          <w:szCs w:val="24"/>
          <w:lang w:eastAsia="ja-JP"/>
        </w:rPr>
        <w:t>(C</w:t>
      </w:r>
      <w:r w:rsidRPr="002051A0">
        <w:rPr>
          <w:rFonts w:eastAsia="MS Mincho"/>
          <w:szCs w:val="24"/>
          <w:vertAlign w:val="subscript"/>
          <w:lang w:eastAsia="ja-JP"/>
        </w:rPr>
        <w:t>2</w:t>
      </w:r>
      <w:r w:rsidRPr="002051A0">
        <w:rPr>
          <w:rFonts w:eastAsia="MS Mincho"/>
          <w:szCs w:val="24"/>
          <w:lang w:eastAsia="ja-JP"/>
        </w:rPr>
        <w:t>)</w:t>
      </w:r>
      <w:r w:rsidRPr="002051A0">
        <w:rPr>
          <w:rFonts w:eastAsia="MS Mincho"/>
          <w:b/>
          <w:szCs w:val="24"/>
          <w:lang w:eastAsia="ja-JP"/>
        </w:rPr>
        <w:t xml:space="preserve"> už 1 m</w:t>
      </w:r>
      <w:r w:rsidRPr="002051A0">
        <w:rPr>
          <w:rFonts w:eastAsia="MS Mincho"/>
          <w:b/>
          <w:szCs w:val="24"/>
          <w:vertAlign w:val="superscript"/>
          <w:lang w:eastAsia="ja-JP"/>
        </w:rPr>
        <w:t>2</w:t>
      </w:r>
      <w:r w:rsidRPr="002051A0">
        <w:rPr>
          <w:rFonts w:eastAsia="MS Mincho"/>
          <w:b/>
          <w:szCs w:val="24"/>
          <w:lang w:eastAsia="ja-JP"/>
        </w:rPr>
        <w:t xml:space="preserve"> (per mėnesį)</w:t>
      </w:r>
      <w:r w:rsidRPr="002051A0">
        <w:rPr>
          <w:rFonts w:eastAsia="MS Mincho"/>
          <w:szCs w:val="24"/>
          <w:lang w:eastAsia="ja-JP"/>
        </w:rPr>
        <w:t>,</w:t>
      </w:r>
      <w:r w:rsidRPr="002051A0">
        <w:rPr>
          <w:szCs w:val="24"/>
          <w:lang w:bidi="si-LK"/>
        </w:rPr>
        <w:t xml:space="preserve"> </w:t>
      </w:r>
      <w:r w:rsidRPr="002051A0">
        <w:rPr>
          <w:b/>
          <w:szCs w:val="24"/>
          <w:lang w:bidi="si-LK"/>
        </w:rPr>
        <w:t>kuriuos sudaro</w:t>
      </w:r>
      <w:r w:rsidRPr="002051A0">
        <w:rPr>
          <w:rFonts w:eastAsia="MS Mincho"/>
          <w:b/>
          <w:szCs w:val="24"/>
          <w:lang w:eastAsia="ja-JP"/>
        </w:rPr>
        <w:t>:</w:t>
      </w:r>
    </w:p>
    <w:p w14:paraId="6234FA39" w14:textId="77777777" w:rsidR="00BA6D31" w:rsidRPr="002051A0" w:rsidRDefault="00BA6D31" w:rsidP="00BA6D31">
      <w:pPr>
        <w:numPr>
          <w:ilvl w:val="3"/>
          <w:numId w:val="2"/>
        </w:numPr>
        <w:tabs>
          <w:tab w:val="clear" w:pos="2138"/>
          <w:tab w:val="num" w:pos="426"/>
          <w:tab w:val="left" w:pos="567"/>
          <w:tab w:val="num" w:pos="1560"/>
        </w:tabs>
        <w:ind w:left="0" w:firstLine="567"/>
        <w:jc w:val="both"/>
        <w:outlineLvl w:val="1"/>
        <w:rPr>
          <w:szCs w:val="24"/>
          <w:lang w:bidi="si-LK"/>
        </w:rPr>
      </w:pPr>
      <w:r w:rsidRPr="002051A0">
        <w:rPr>
          <w:szCs w:val="24"/>
          <w:lang w:bidi="si-LK"/>
        </w:rPr>
        <w:t>lietaus nuotekų šalinimas;</w:t>
      </w:r>
    </w:p>
    <w:p w14:paraId="257041DD" w14:textId="77777777" w:rsidR="00BA6D31" w:rsidRPr="002051A0" w:rsidRDefault="00BA6D31" w:rsidP="00BA6D31">
      <w:pPr>
        <w:numPr>
          <w:ilvl w:val="3"/>
          <w:numId w:val="2"/>
        </w:numPr>
        <w:tabs>
          <w:tab w:val="clear" w:pos="2138"/>
          <w:tab w:val="num" w:pos="426"/>
          <w:tab w:val="left" w:pos="567"/>
          <w:tab w:val="num" w:pos="1560"/>
        </w:tabs>
        <w:ind w:left="0" w:firstLine="567"/>
        <w:jc w:val="both"/>
        <w:outlineLvl w:val="1"/>
        <w:rPr>
          <w:szCs w:val="24"/>
          <w:lang w:bidi="si-LK"/>
        </w:rPr>
      </w:pPr>
      <w:r w:rsidRPr="002051A0">
        <w:rPr>
          <w:szCs w:val="24"/>
          <w:lang w:bidi="si-LK"/>
        </w:rPr>
        <w:lastRenderedPageBreak/>
        <w:t>šiukšlių išvežimas;</w:t>
      </w:r>
    </w:p>
    <w:p w14:paraId="5E9B7700" w14:textId="77777777" w:rsidR="00BA6D31" w:rsidRPr="002051A0" w:rsidRDefault="00BA6D31" w:rsidP="00BA6D31">
      <w:pPr>
        <w:numPr>
          <w:ilvl w:val="3"/>
          <w:numId w:val="2"/>
        </w:numPr>
        <w:tabs>
          <w:tab w:val="clear" w:pos="2138"/>
          <w:tab w:val="num" w:pos="426"/>
          <w:tab w:val="left" w:pos="567"/>
          <w:tab w:val="num" w:pos="1560"/>
        </w:tabs>
        <w:ind w:left="0" w:firstLine="567"/>
        <w:jc w:val="both"/>
        <w:outlineLvl w:val="1"/>
        <w:rPr>
          <w:szCs w:val="24"/>
          <w:lang w:bidi="si-LK"/>
        </w:rPr>
      </w:pPr>
      <w:r w:rsidRPr="002051A0">
        <w:rPr>
          <w:szCs w:val="24"/>
          <w:lang w:bidi="si-LK"/>
        </w:rPr>
        <w:t>vidaus inžinerinių tinklų ir įrenginių priežiūra ir remontas;</w:t>
      </w:r>
    </w:p>
    <w:p w14:paraId="0D31324A" w14:textId="77777777" w:rsidR="00BA6D31" w:rsidRPr="002051A0" w:rsidRDefault="00BA6D31" w:rsidP="00BA6D31">
      <w:pPr>
        <w:numPr>
          <w:ilvl w:val="3"/>
          <w:numId w:val="2"/>
        </w:numPr>
        <w:tabs>
          <w:tab w:val="clear" w:pos="2138"/>
          <w:tab w:val="num" w:pos="426"/>
          <w:tab w:val="left" w:pos="567"/>
          <w:tab w:val="num" w:pos="1560"/>
        </w:tabs>
        <w:ind w:left="0" w:firstLine="567"/>
        <w:jc w:val="both"/>
        <w:outlineLvl w:val="1"/>
        <w:rPr>
          <w:szCs w:val="24"/>
          <w:lang w:bidi="si-LK"/>
        </w:rPr>
      </w:pPr>
      <w:r w:rsidRPr="002051A0">
        <w:rPr>
          <w:szCs w:val="24"/>
          <w:lang w:bidi="si-LK"/>
        </w:rPr>
        <w:t>lauko inžinerinių tinklų ir įrenginių priežiūra ir remontas;</w:t>
      </w:r>
    </w:p>
    <w:p w14:paraId="3362FAF4" w14:textId="77777777" w:rsidR="00BA6D31" w:rsidRPr="002051A0" w:rsidRDefault="00BA6D31" w:rsidP="00BA6D31">
      <w:pPr>
        <w:numPr>
          <w:ilvl w:val="3"/>
          <w:numId w:val="2"/>
        </w:numPr>
        <w:tabs>
          <w:tab w:val="clear" w:pos="2138"/>
          <w:tab w:val="num" w:pos="426"/>
          <w:tab w:val="left" w:pos="567"/>
          <w:tab w:val="num" w:pos="1560"/>
        </w:tabs>
        <w:ind w:left="0" w:firstLine="567"/>
        <w:jc w:val="both"/>
        <w:outlineLvl w:val="1"/>
        <w:rPr>
          <w:szCs w:val="24"/>
          <w:lang w:bidi="si-LK"/>
        </w:rPr>
      </w:pPr>
      <w:r w:rsidRPr="002051A0">
        <w:rPr>
          <w:szCs w:val="24"/>
          <w:lang w:bidi="si-LK"/>
        </w:rPr>
        <w:t>pastato techninė priežiūra ir remontas;</w:t>
      </w:r>
    </w:p>
    <w:p w14:paraId="774233B6" w14:textId="77777777" w:rsidR="00BA6D31" w:rsidRPr="002051A0" w:rsidRDefault="00BA6D31" w:rsidP="00BA6D31">
      <w:pPr>
        <w:numPr>
          <w:ilvl w:val="3"/>
          <w:numId w:val="2"/>
        </w:numPr>
        <w:tabs>
          <w:tab w:val="clear" w:pos="2138"/>
          <w:tab w:val="num" w:pos="426"/>
          <w:tab w:val="left" w:pos="567"/>
          <w:tab w:val="num" w:pos="1560"/>
        </w:tabs>
        <w:ind w:left="0" w:firstLine="567"/>
        <w:jc w:val="both"/>
        <w:outlineLvl w:val="1"/>
        <w:rPr>
          <w:szCs w:val="24"/>
          <w:lang w:bidi="si-LK"/>
        </w:rPr>
      </w:pPr>
      <w:r w:rsidRPr="002051A0">
        <w:rPr>
          <w:szCs w:val="24"/>
          <w:lang w:bidi="si-LK"/>
        </w:rPr>
        <w:t xml:space="preserve"> liftų priežiūra (jei taikoma);</w:t>
      </w:r>
    </w:p>
    <w:p w14:paraId="41C6BB7D" w14:textId="77777777" w:rsidR="00BA6D31" w:rsidRPr="002051A0" w:rsidRDefault="00BA6D31" w:rsidP="00BA6D31">
      <w:pPr>
        <w:numPr>
          <w:ilvl w:val="3"/>
          <w:numId w:val="2"/>
        </w:numPr>
        <w:tabs>
          <w:tab w:val="clear" w:pos="2138"/>
          <w:tab w:val="num" w:pos="426"/>
          <w:tab w:val="left" w:pos="567"/>
          <w:tab w:val="num" w:pos="1560"/>
        </w:tabs>
        <w:ind w:left="0" w:firstLine="567"/>
        <w:jc w:val="both"/>
        <w:outlineLvl w:val="1"/>
        <w:rPr>
          <w:szCs w:val="24"/>
          <w:lang w:bidi="si-LK"/>
        </w:rPr>
      </w:pPr>
      <w:r w:rsidRPr="002051A0">
        <w:rPr>
          <w:szCs w:val="24"/>
          <w:lang w:bidi="si-LK"/>
        </w:rPr>
        <w:t>teritorijos priežiūra;</w:t>
      </w:r>
    </w:p>
    <w:p w14:paraId="00137352" w14:textId="77777777" w:rsidR="00BA6D31" w:rsidRPr="002051A0" w:rsidRDefault="00BA6D31" w:rsidP="00BA6D31">
      <w:pPr>
        <w:numPr>
          <w:ilvl w:val="3"/>
          <w:numId w:val="2"/>
        </w:numPr>
        <w:tabs>
          <w:tab w:val="clear" w:pos="2138"/>
          <w:tab w:val="num" w:pos="426"/>
          <w:tab w:val="left" w:pos="567"/>
          <w:tab w:val="num" w:pos="1560"/>
        </w:tabs>
        <w:ind w:left="0" w:firstLine="567"/>
        <w:jc w:val="both"/>
        <w:outlineLvl w:val="1"/>
        <w:rPr>
          <w:szCs w:val="24"/>
          <w:lang w:bidi="si-LK"/>
        </w:rPr>
      </w:pPr>
      <w:r w:rsidRPr="002051A0">
        <w:rPr>
          <w:szCs w:val="24"/>
          <w:lang w:bidi="si-LK"/>
        </w:rPr>
        <w:t>patalpų valymas;</w:t>
      </w:r>
    </w:p>
    <w:p w14:paraId="053BBA27" w14:textId="77777777" w:rsidR="00BA6D31" w:rsidRPr="002051A0" w:rsidRDefault="00BA6D31" w:rsidP="00BA6D31">
      <w:pPr>
        <w:numPr>
          <w:ilvl w:val="3"/>
          <w:numId w:val="2"/>
        </w:numPr>
        <w:tabs>
          <w:tab w:val="clear" w:pos="2138"/>
          <w:tab w:val="num" w:pos="426"/>
          <w:tab w:val="left" w:pos="567"/>
          <w:tab w:val="num" w:pos="1560"/>
        </w:tabs>
        <w:ind w:left="0" w:firstLine="567"/>
        <w:jc w:val="both"/>
        <w:outlineLvl w:val="1"/>
        <w:rPr>
          <w:szCs w:val="24"/>
          <w:lang w:bidi="si-LK"/>
        </w:rPr>
      </w:pPr>
      <w:r w:rsidRPr="002051A0">
        <w:rPr>
          <w:szCs w:val="24"/>
          <w:lang w:bidi="si-LK"/>
        </w:rPr>
        <w:t>pastato apsaugos paslaugos;</w:t>
      </w:r>
    </w:p>
    <w:p w14:paraId="5F6127D5" w14:textId="77777777" w:rsidR="00BA6D31" w:rsidRPr="002051A0" w:rsidRDefault="00BA6D31" w:rsidP="00BA6D31">
      <w:pPr>
        <w:numPr>
          <w:ilvl w:val="3"/>
          <w:numId w:val="2"/>
        </w:numPr>
        <w:tabs>
          <w:tab w:val="clear" w:pos="2138"/>
          <w:tab w:val="num" w:pos="426"/>
          <w:tab w:val="left" w:pos="567"/>
          <w:tab w:val="num" w:pos="1560"/>
        </w:tabs>
        <w:ind w:left="0" w:firstLine="567"/>
        <w:jc w:val="both"/>
        <w:outlineLvl w:val="1"/>
        <w:rPr>
          <w:szCs w:val="24"/>
          <w:lang w:bidi="si-LK"/>
        </w:rPr>
      </w:pPr>
      <w:r w:rsidRPr="002051A0">
        <w:rPr>
          <w:szCs w:val="24"/>
          <w:lang w:bidi="si-LK"/>
        </w:rPr>
        <w:t>Kiti su nuoma susiję mokesčiai už 1 m</w:t>
      </w:r>
      <w:r w:rsidRPr="002051A0">
        <w:rPr>
          <w:szCs w:val="24"/>
          <w:vertAlign w:val="superscript"/>
          <w:lang w:bidi="si-LK"/>
        </w:rPr>
        <w:t>2</w:t>
      </w:r>
      <w:r w:rsidRPr="002051A0">
        <w:rPr>
          <w:szCs w:val="24"/>
          <w:lang w:bidi="si-LK"/>
        </w:rPr>
        <w:t xml:space="preserve"> per mėnesį (vidurkis per mėnesį)</w:t>
      </w:r>
    </w:p>
    <w:p w14:paraId="2D4210AF" w14:textId="77777777" w:rsidR="00BA6D31" w:rsidRPr="002051A0" w:rsidRDefault="00BA6D31" w:rsidP="00BA6D31">
      <w:pPr>
        <w:tabs>
          <w:tab w:val="num" w:pos="426"/>
          <w:tab w:val="left" w:pos="567"/>
        </w:tabs>
        <w:ind w:firstLine="567"/>
        <w:jc w:val="both"/>
        <w:outlineLvl w:val="1"/>
        <w:rPr>
          <w:szCs w:val="24"/>
          <w:lang w:bidi="si-LK"/>
        </w:rPr>
      </w:pPr>
      <w:r w:rsidRPr="002051A0">
        <w:rPr>
          <w:szCs w:val="24"/>
        </w:rPr>
        <w:t>Vertinama bus kaina EUR su PVM.</w:t>
      </w:r>
    </w:p>
    <w:p w14:paraId="5A86C5F7" w14:textId="77777777" w:rsidR="00BA6D31" w:rsidRPr="002051A0" w:rsidRDefault="00BA6D31" w:rsidP="00BA6D31">
      <w:pPr>
        <w:tabs>
          <w:tab w:val="num" w:pos="426"/>
          <w:tab w:val="left" w:pos="567"/>
        </w:tabs>
        <w:ind w:firstLine="567"/>
        <w:jc w:val="both"/>
        <w:outlineLvl w:val="1"/>
        <w:rPr>
          <w:szCs w:val="24"/>
          <w:lang w:bidi="si-LK"/>
        </w:rPr>
      </w:pPr>
    </w:p>
    <w:p w14:paraId="7F657E00" w14:textId="77777777" w:rsidR="00BA6D31" w:rsidRPr="002051A0" w:rsidRDefault="00BA6D31" w:rsidP="00BA6D31">
      <w:pPr>
        <w:pStyle w:val="Punktai11"/>
        <w:tabs>
          <w:tab w:val="clear" w:pos="1567"/>
          <w:tab w:val="num" w:pos="426"/>
        </w:tabs>
        <w:spacing w:line="240" w:lineRule="auto"/>
        <w:ind w:left="0" w:firstLine="567"/>
        <w:rPr>
          <w:b/>
          <w:sz w:val="24"/>
          <w:szCs w:val="24"/>
        </w:rPr>
      </w:pPr>
      <w:r w:rsidRPr="002051A0">
        <w:rPr>
          <w:b/>
          <w:sz w:val="24"/>
          <w:szCs w:val="24"/>
        </w:rPr>
        <w:t>T</w:t>
      </w:r>
      <w:r w:rsidRPr="002051A0">
        <w:rPr>
          <w:b/>
          <w:sz w:val="24"/>
          <w:szCs w:val="24"/>
          <w:vertAlign w:val="subscript"/>
        </w:rPr>
        <w:t>1</w:t>
      </w:r>
      <w:r w:rsidRPr="002051A0">
        <w:rPr>
          <w:b/>
          <w:sz w:val="24"/>
          <w:szCs w:val="24"/>
        </w:rPr>
        <w:t xml:space="preserve"> - Nuomojamų patalpų plotas.</w:t>
      </w:r>
    </w:p>
    <w:p w14:paraId="739FCE11" w14:textId="17E0DB0E" w:rsidR="00BA6D31" w:rsidRPr="002051A0" w:rsidRDefault="00BA6D31" w:rsidP="00BA6D31">
      <w:pPr>
        <w:tabs>
          <w:tab w:val="num" w:pos="426"/>
          <w:tab w:val="left" w:pos="709"/>
        </w:tabs>
        <w:ind w:firstLine="567"/>
        <w:jc w:val="both"/>
        <w:outlineLvl w:val="1"/>
        <w:rPr>
          <w:rFonts w:eastAsia="MS Mincho"/>
          <w:szCs w:val="24"/>
          <w:lang w:eastAsia="ja-JP"/>
        </w:rPr>
      </w:pPr>
      <w:r w:rsidRPr="002051A0">
        <w:rPr>
          <w:rFonts w:eastAsia="MS Mincho"/>
          <w:szCs w:val="24"/>
          <w:lang w:eastAsia="ja-JP"/>
        </w:rPr>
        <w:t>Parametras (P</w:t>
      </w:r>
      <w:r w:rsidRPr="002051A0">
        <w:rPr>
          <w:rFonts w:eastAsia="MS Mincho"/>
          <w:szCs w:val="24"/>
          <w:vertAlign w:val="subscript"/>
          <w:lang w:eastAsia="ja-JP"/>
        </w:rPr>
        <w:t>1</w:t>
      </w:r>
      <w:r w:rsidRPr="002051A0">
        <w:rPr>
          <w:rFonts w:eastAsia="MS Mincho"/>
          <w:szCs w:val="24"/>
          <w:lang w:eastAsia="ja-JP"/>
        </w:rPr>
        <w:t xml:space="preserve">): nuomojamų patalpų plotas turi būti ne mažesnis kaip </w:t>
      </w:r>
      <w:r w:rsidR="00A40B9E" w:rsidRPr="002051A0">
        <w:rPr>
          <w:rFonts w:eastAsia="MS Mincho"/>
          <w:szCs w:val="24"/>
          <w:lang w:eastAsia="ja-JP"/>
        </w:rPr>
        <w:t>364,80</w:t>
      </w:r>
      <w:r w:rsidR="006A7719" w:rsidRPr="002051A0">
        <w:rPr>
          <w:rFonts w:eastAsia="MS Mincho"/>
          <w:szCs w:val="24"/>
          <w:lang w:eastAsia="ja-JP"/>
        </w:rPr>
        <w:t xml:space="preserve"> kv.m</w:t>
      </w:r>
      <w:r w:rsidRPr="002051A0">
        <w:rPr>
          <w:rFonts w:eastAsia="MS Mincho"/>
          <w:szCs w:val="24"/>
          <w:lang w:eastAsia="ja-JP"/>
        </w:rPr>
        <w:t xml:space="preserve"> ir ne didesnis kaip</w:t>
      </w:r>
      <w:r w:rsidR="006A7719" w:rsidRPr="002051A0">
        <w:rPr>
          <w:rFonts w:eastAsia="MS Mincho"/>
          <w:szCs w:val="24"/>
          <w:lang w:eastAsia="ja-JP"/>
        </w:rPr>
        <w:t xml:space="preserve"> 46</w:t>
      </w:r>
      <w:r w:rsidR="00325BB6" w:rsidRPr="002051A0">
        <w:rPr>
          <w:rFonts w:eastAsia="MS Mincho"/>
          <w:szCs w:val="24"/>
          <w:lang w:eastAsia="ja-JP"/>
        </w:rPr>
        <w:t>6</w:t>
      </w:r>
      <w:r w:rsidR="006A7719" w:rsidRPr="002051A0">
        <w:rPr>
          <w:rFonts w:eastAsia="MS Mincho"/>
          <w:szCs w:val="24"/>
          <w:lang w:eastAsia="ja-JP"/>
        </w:rPr>
        <w:t>,80 kv. m</w:t>
      </w:r>
      <w:r w:rsidR="005474EF" w:rsidRPr="002051A0">
        <w:rPr>
          <w:rFonts w:eastAsia="MS Mincho"/>
          <w:szCs w:val="24"/>
          <w:lang w:eastAsia="ja-JP"/>
        </w:rPr>
        <w:t>.</w:t>
      </w:r>
      <w:r w:rsidRPr="002051A0">
        <w:rPr>
          <w:rFonts w:eastAsia="MS Mincho"/>
          <w:szCs w:val="24"/>
          <w:lang w:eastAsia="ja-JP"/>
        </w:rPr>
        <w:t xml:space="preserve"> Jei siūlomas plotas  bus mažesnis </w:t>
      </w:r>
      <w:r w:rsidR="00162C38" w:rsidRPr="002051A0">
        <w:rPr>
          <w:rFonts w:eastAsia="MS Mincho"/>
          <w:szCs w:val="24"/>
          <w:lang w:eastAsia="ja-JP"/>
        </w:rPr>
        <w:t>n</w:t>
      </w:r>
      <w:r w:rsidR="00637471" w:rsidRPr="002051A0">
        <w:rPr>
          <w:rFonts w:eastAsia="MS Mincho"/>
          <w:szCs w:val="24"/>
          <w:lang w:eastAsia="ja-JP"/>
        </w:rPr>
        <w:t>ei</w:t>
      </w:r>
      <w:r w:rsidRPr="002051A0">
        <w:rPr>
          <w:rFonts w:eastAsia="MS Mincho"/>
          <w:szCs w:val="24"/>
          <w:lang w:eastAsia="ja-JP"/>
        </w:rPr>
        <w:t xml:space="preserve"> </w:t>
      </w:r>
      <w:r w:rsidR="005474EF" w:rsidRPr="002051A0">
        <w:rPr>
          <w:rFonts w:eastAsia="MS Mincho"/>
          <w:szCs w:val="24"/>
          <w:lang w:eastAsia="ja-JP"/>
        </w:rPr>
        <w:t>364,80 kv.m</w:t>
      </w:r>
      <w:r w:rsidRPr="002051A0">
        <w:rPr>
          <w:rFonts w:eastAsia="MS Mincho"/>
          <w:szCs w:val="24"/>
          <w:lang w:eastAsia="ja-JP"/>
        </w:rPr>
        <w:t xml:space="preserve"> arba didesnis </w:t>
      </w:r>
      <w:r w:rsidR="00637471" w:rsidRPr="002051A0">
        <w:rPr>
          <w:rFonts w:eastAsia="MS Mincho"/>
          <w:szCs w:val="24"/>
          <w:lang w:eastAsia="ja-JP"/>
        </w:rPr>
        <w:t>nei</w:t>
      </w:r>
      <w:r w:rsidRPr="002051A0">
        <w:rPr>
          <w:rFonts w:eastAsia="MS Mincho"/>
          <w:szCs w:val="24"/>
          <w:lang w:eastAsia="ja-JP"/>
        </w:rPr>
        <w:t xml:space="preserve"> </w:t>
      </w:r>
      <w:r w:rsidR="008A2641" w:rsidRPr="002051A0">
        <w:rPr>
          <w:rFonts w:eastAsia="MS Mincho"/>
          <w:szCs w:val="24"/>
          <w:lang w:eastAsia="ja-JP"/>
        </w:rPr>
        <w:t>46</w:t>
      </w:r>
      <w:r w:rsidR="00325BB6" w:rsidRPr="002051A0">
        <w:rPr>
          <w:rFonts w:eastAsia="MS Mincho"/>
          <w:szCs w:val="24"/>
          <w:lang w:eastAsia="ja-JP"/>
        </w:rPr>
        <w:t>6</w:t>
      </w:r>
      <w:r w:rsidR="008A2641" w:rsidRPr="002051A0">
        <w:rPr>
          <w:rFonts w:eastAsia="MS Mincho"/>
          <w:szCs w:val="24"/>
          <w:lang w:eastAsia="ja-JP"/>
        </w:rPr>
        <w:t>,80 kv. m</w:t>
      </w:r>
      <w:r w:rsidRPr="002051A0">
        <w:rPr>
          <w:rFonts w:eastAsia="MS Mincho"/>
          <w:szCs w:val="24"/>
          <w:lang w:eastAsia="ja-JP"/>
        </w:rPr>
        <w:t xml:space="preserve"> tuomet P</w:t>
      </w:r>
      <w:r w:rsidR="004B4953" w:rsidRPr="002051A0">
        <w:rPr>
          <w:rFonts w:eastAsia="MS Mincho"/>
          <w:szCs w:val="24"/>
          <w:vertAlign w:val="subscript"/>
          <w:lang w:eastAsia="ja-JP"/>
        </w:rPr>
        <w:t>1</w:t>
      </w:r>
      <w:r w:rsidRPr="002051A0">
        <w:rPr>
          <w:rFonts w:eastAsia="MS Mincho"/>
          <w:szCs w:val="24"/>
          <w:lang w:eastAsia="ja-JP"/>
        </w:rPr>
        <w:t xml:space="preserve"> reikšmė bus lygi 0. </w:t>
      </w:r>
      <w:r w:rsidR="008A2641" w:rsidRPr="002051A0">
        <w:rPr>
          <w:rFonts w:eastAsia="MS Mincho"/>
          <w:szCs w:val="24"/>
          <w:lang w:eastAsia="ja-JP"/>
        </w:rPr>
        <w:t xml:space="preserve"> </w:t>
      </w:r>
    </w:p>
    <w:p w14:paraId="3348FE4C" w14:textId="77777777" w:rsidR="00BA6D31" w:rsidRPr="002051A0" w:rsidRDefault="00BA6D31" w:rsidP="00BA6D31">
      <w:pPr>
        <w:pStyle w:val="Punktai11"/>
        <w:tabs>
          <w:tab w:val="clear" w:pos="1567"/>
          <w:tab w:val="num" w:pos="426"/>
        </w:tabs>
        <w:spacing w:line="240" w:lineRule="auto"/>
        <w:ind w:left="0" w:firstLine="567"/>
        <w:rPr>
          <w:sz w:val="24"/>
          <w:szCs w:val="24"/>
        </w:rPr>
      </w:pPr>
      <w:r w:rsidRPr="002051A0">
        <w:rPr>
          <w:b/>
          <w:sz w:val="24"/>
          <w:szCs w:val="24"/>
        </w:rPr>
        <w:t>T</w:t>
      </w:r>
      <w:r w:rsidRPr="002051A0">
        <w:rPr>
          <w:b/>
          <w:sz w:val="24"/>
          <w:szCs w:val="24"/>
          <w:vertAlign w:val="subscript"/>
        </w:rPr>
        <w:t>2</w:t>
      </w:r>
      <w:r w:rsidRPr="002051A0">
        <w:rPr>
          <w:b/>
          <w:sz w:val="24"/>
          <w:szCs w:val="24"/>
        </w:rPr>
        <w:t xml:space="preserve"> - </w:t>
      </w:r>
      <w:r w:rsidRPr="002051A0">
        <w:rPr>
          <w:rFonts w:eastAsia="MS Mincho"/>
          <w:b/>
          <w:sz w:val="24"/>
          <w:szCs w:val="24"/>
          <w:lang w:eastAsia="ja-JP"/>
        </w:rPr>
        <w:t xml:space="preserve">Galimybė patalpas įrengti viename arba keliuose gretimuose pastato aukštuose, atribotuose nuo kitų to paties pastato patalpų </w:t>
      </w:r>
      <w:r w:rsidRPr="002051A0">
        <w:rPr>
          <w:rFonts w:eastAsia="MS Mincho"/>
          <w:sz w:val="24"/>
          <w:szCs w:val="24"/>
          <w:lang w:eastAsia="ja-JP"/>
        </w:rPr>
        <w:t>(patekti į nuomojamas patalpas bus galima tik pro tam skirtus įėjimus).</w:t>
      </w:r>
    </w:p>
    <w:p w14:paraId="12507FC8" w14:textId="77777777" w:rsidR="00BA6D31" w:rsidRPr="002051A0" w:rsidRDefault="00BA6D31" w:rsidP="00BA6D31">
      <w:pPr>
        <w:tabs>
          <w:tab w:val="num" w:pos="426"/>
          <w:tab w:val="left" w:pos="709"/>
        </w:tabs>
        <w:ind w:firstLine="567"/>
        <w:jc w:val="both"/>
        <w:outlineLvl w:val="1"/>
        <w:rPr>
          <w:rFonts w:eastAsia="MS Mincho"/>
          <w:szCs w:val="24"/>
          <w:lang w:eastAsia="ja-JP"/>
        </w:rPr>
      </w:pPr>
      <w:r w:rsidRPr="002051A0">
        <w:rPr>
          <w:rFonts w:eastAsia="MS Mincho"/>
          <w:szCs w:val="24"/>
          <w:lang w:eastAsia="ja-JP"/>
        </w:rPr>
        <w:t>Parametras (P</w:t>
      </w:r>
      <w:r w:rsidRPr="002051A0">
        <w:rPr>
          <w:rFonts w:eastAsia="MS Mincho"/>
          <w:szCs w:val="24"/>
          <w:vertAlign w:val="subscript"/>
          <w:lang w:eastAsia="ja-JP"/>
        </w:rPr>
        <w:t>2</w:t>
      </w:r>
      <w:r w:rsidRPr="002051A0">
        <w:rPr>
          <w:rFonts w:eastAsia="MS Mincho"/>
          <w:szCs w:val="24"/>
          <w:lang w:eastAsia="ja-JP"/>
        </w:rPr>
        <w:t xml:space="preserve">) bus vertinamas balais: </w:t>
      </w:r>
    </w:p>
    <w:p w14:paraId="3542CACA" w14:textId="77777777" w:rsidR="00BA6D31" w:rsidRPr="002051A0" w:rsidRDefault="00BA6D31" w:rsidP="00BA6D31">
      <w:pPr>
        <w:numPr>
          <w:ilvl w:val="2"/>
          <w:numId w:val="2"/>
        </w:numPr>
        <w:tabs>
          <w:tab w:val="num" w:pos="426"/>
          <w:tab w:val="left" w:pos="567"/>
        </w:tabs>
        <w:ind w:left="0" w:firstLine="567"/>
        <w:jc w:val="both"/>
        <w:outlineLvl w:val="1"/>
        <w:rPr>
          <w:rFonts w:eastAsia="MS Mincho"/>
          <w:szCs w:val="24"/>
          <w:lang w:eastAsia="ja-JP"/>
        </w:rPr>
      </w:pPr>
      <w:r w:rsidRPr="002051A0">
        <w:rPr>
          <w:rFonts w:eastAsia="MS Mincho"/>
          <w:b/>
          <w:szCs w:val="24"/>
          <w:lang w:eastAsia="ja-JP"/>
        </w:rPr>
        <w:t>1 balai:</w:t>
      </w:r>
      <w:r w:rsidRPr="002051A0">
        <w:rPr>
          <w:rFonts w:eastAsia="MS Mincho"/>
          <w:szCs w:val="24"/>
          <w:lang w:eastAsia="ja-JP"/>
        </w:rPr>
        <w:t xml:space="preserve"> patalpos nėra viename arba keliuose gretimuose aukštuose, nėra izoliuotos (atribotos), t. y., yra galimybė į jas patekti iš kitų to paties pastato patalpų;</w:t>
      </w:r>
    </w:p>
    <w:p w14:paraId="5E6A6486" w14:textId="77777777" w:rsidR="00BA6D31" w:rsidRPr="002051A0" w:rsidRDefault="00BA6D31" w:rsidP="00BA6D31">
      <w:pPr>
        <w:numPr>
          <w:ilvl w:val="2"/>
          <w:numId w:val="2"/>
        </w:numPr>
        <w:tabs>
          <w:tab w:val="num" w:pos="426"/>
          <w:tab w:val="left" w:pos="567"/>
        </w:tabs>
        <w:ind w:left="0" w:firstLine="567"/>
        <w:jc w:val="both"/>
        <w:outlineLvl w:val="1"/>
        <w:rPr>
          <w:rFonts w:eastAsia="MS Mincho"/>
          <w:szCs w:val="24"/>
          <w:lang w:eastAsia="ja-JP"/>
        </w:rPr>
      </w:pPr>
      <w:r w:rsidRPr="002051A0">
        <w:rPr>
          <w:rFonts w:eastAsia="MS Mincho"/>
          <w:b/>
          <w:szCs w:val="24"/>
          <w:lang w:eastAsia="ja-JP"/>
        </w:rPr>
        <w:t>2 balai:</w:t>
      </w:r>
      <w:r w:rsidRPr="002051A0">
        <w:rPr>
          <w:rFonts w:eastAsia="MS Mincho"/>
          <w:szCs w:val="24"/>
          <w:lang w:eastAsia="ja-JP"/>
        </w:rPr>
        <w:t xml:space="preserve"> patalpos nėra viename arba keliuose gretimuose aukštuose, yra izoliuotos (atribotos), t. y. nėra galimybės į jas patekti iš kitų to paties pastato patalpų;</w:t>
      </w:r>
    </w:p>
    <w:p w14:paraId="329F4AE9" w14:textId="77777777" w:rsidR="00BA6D31" w:rsidRPr="002051A0" w:rsidRDefault="00BA6D31" w:rsidP="00BA6D31">
      <w:pPr>
        <w:numPr>
          <w:ilvl w:val="2"/>
          <w:numId w:val="2"/>
        </w:numPr>
        <w:tabs>
          <w:tab w:val="num" w:pos="426"/>
          <w:tab w:val="left" w:pos="567"/>
        </w:tabs>
        <w:ind w:left="0" w:firstLine="567"/>
        <w:jc w:val="both"/>
        <w:outlineLvl w:val="1"/>
        <w:rPr>
          <w:rFonts w:eastAsia="MS Mincho"/>
          <w:szCs w:val="24"/>
          <w:lang w:eastAsia="ja-JP"/>
        </w:rPr>
      </w:pPr>
      <w:r w:rsidRPr="002051A0">
        <w:rPr>
          <w:rFonts w:eastAsia="MS Mincho"/>
          <w:b/>
          <w:szCs w:val="24"/>
          <w:lang w:eastAsia="ja-JP"/>
        </w:rPr>
        <w:t>3 balai:</w:t>
      </w:r>
      <w:r w:rsidRPr="002051A0">
        <w:rPr>
          <w:rFonts w:eastAsia="MS Mincho"/>
          <w:szCs w:val="24"/>
          <w:lang w:eastAsia="ja-JP"/>
        </w:rPr>
        <w:t xml:space="preserve"> patalpos yra viename arba keliuose gretimuose aukštuose, bet nėra izoliuotos (atribotos), t. y. yra galimybė į jas patekti iš kitų to paties pastato patalpų;</w:t>
      </w:r>
    </w:p>
    <w:p w14:paraId="2409AB81" w14:textId="77777777" w:rsidR="00BA6D31" w:rsidRPr="002051A0" w:rsidRDefault="00BA6D31" w:rsidP="00BA6D31">
      <w:pPr>
        <w:numPr>
          <w:ilvl w:val="2"/>
          <w:numId w:val="2"/>
        </w:numPr>
        <w:tabs>
          <w:tab w:val="num" w:pos="426"/>
          <w:tab w:val="left" w:pos="567"/>
        </w:tabs>
        <w:ind w:left="0" w:firstLine="567"/>
        <w:jc w:val="both"/>
        <w:outlineLvl w:val="1"/>
        <w:rPr>
          <w:rFonts w:eastAsia="MS Mincho"/>
          <w:szCs w:val="24"/>
          <w:lang w:eastAsia="ja-JP"/>
        </w:rPr>
      </w:pPr>
      <w:r w:rsidRPr="002051A0">
        <w:rPr>
          <w:rFonts w:eastAsia="MS Mincho"/>
          <w:b/>
          <w:szCs w:val="24"/>
          <w:lang w:eastAsia="ja-JP"/>
        </w:rPr>
        <w:t>4 balai:</w:t>
      </w:r>
      <w:r w:rsidRPr="002051A0">
        <w:rPr>
          <w:rFonts w:eastAsia="MS Mincho"/>
          <w:szCs w:val="24"/>
          <w:lang w:eastAsia="ja-JP"/>
        </w:rPr>
        <w:t xml:space="preserve"> patalpos yra viename arba keliuose gretimuose aukštuose ir, yra izoliuotos (atribotos), t. y. nėra galimybės į jas patekti iš kitų to paties pastato patalpų;</w:t>
      </w:r>
    </w:p>
    <w:p w14:paraId="22054C0E" w14:textId="77777777" w:rsidR="00BA6D31" w:rsidRPr="002051A0" w:rsidRDefault="00BA6D31" w:rsidP="00BA6D31">
      <w:pPr>
        <w:pStyle w:val="Punktai11"/>
        <w:tabs>
          <w:tab w:val="clear" w:pos="1567"/>
          <w:tab w:val="num" w:pos="426"/>
        </w:tabs>
        <w:spacing w:line="240" w:lineRule="auto"/>
        <w:ind w:left="0" w:firstLine="567"/>
        <w:rPr>
          <w:b/>
          <w:sz w:val="24"/>
          <w:szCs w:val="24"/>
        </w:rPr>
      </w:pPr>
      <w:r w:rsidRPr="002051A0">
        <w:rPr>
          <w:b/>
          <w:sz w:val="24"/>
          <w:szCs w:val="24"/>
        </w:rPr>
        <w:t>T</w:t>
      </w:r>
      <w:r w:rsidRPr="002051A0">
        <w:rPr>
          <w:b/>
          <w:sz w:val="24"/>
          <w:szCs w:val="24"/>
          <w:vertAlign w:val="subscript"/>
        </w:rPr>
        <w:t>3</w:t>
      </w:r>
      <w:r w:rsidRPr="002051A0">
        <w:rPr>
          <w:b/>
          <w:sz w:val="24"/>
          <w:szCs w:val="24"/>
        </w:rPr>
        <w:t xml:space="preserve"> - Galimybė nemokamai statyti automobilius.</w:t>
      </w:r>
    </w:p>
    <w:p w14:paraId="404386E8" w14:textId="2F832893" w:rsidR="00BA6D31" w:rsidRPr="002051A0" w:rsidRDefault="00BA6D31" w:rsidP="00BA6D31">
      <w:pPr>
        <w:tabs>
          <w:tab w:val="num" w:pos="426"/>
          <w:tab w:val="left" w:pos="709"/>
        </w:tabs>
        <w:ind w:firstLine="567"/>
        <w:jc w:val="both"/>
        <w:outlineLvl w:val="1"/>
        <w:rPr>
          <w:rFonts w:eastAsia="MS Mincho"/>
          <w:szCs w:val="24"/>
          <w:lang w:eastAsia="ja-JP"/>
        </w:rPr>
      </w:pPr>
      <w:r w:rsidRPr="002051A0">
        <w:rPr>
          <w:szCs w:val="24"/>
        </w:rPr>
        <w:tab/>
      </w:r>
      <w:r w:rsidRPr="002051A0">
        <w:rPr>
          <w:rFonts w:eastAsia="MS Mincho"/>
          <w:szCs w:val="24"/>
          <w:lang w:eastAsia="ja-JP"/>
        </w:rPr>
        <w:t>Parametras (P</w:t>
      </w:r>
      <w:r w:rsidRPr="002051A0">
        <w:rPr>
          <w:rFonts w:eastAsia="MS Mincho"/>
          <w:szCs w:val="24"/>
          <w:vertAlign w:val="subscript"/>
          <w:lang w:eastAsia="ja-JP"/>
        </w:rPr>
        <w:t>3</w:t>
      </w:r>
      <w:r w:rsidRPr="002051A0">
        <w:rPr>
          <w:rFonts w:eastAsia="MS Mincho"/>
          <w:szCs w:val="24"/>
          <w:lang w:eastAsia="ja-JP"/>
        </w:rPr>
        <w:t xml:space="preserve">): ne mažiau kaip </w:t>
      </w:r>
      <w:r w:rsidR="0022779A" w:rsidRPr="002051A0">
        <w:rPr>
          <w:rFonts w:eastAsia="MS Mincho"/>
          <w:szCs w:val="24"/>
          <w:lang w:eastAsia="ja-JP"/>
        </w:rPr>
        <w:t>2</w:t>
      </w:r>
      <w:r w:rsidR="002502DB" w:rsidRPr="002051A0">
        <w:rPr>
          <w:rFonts w:eastAsia="MS Mincho"/>
          <w:szCs w:val="24"/>
          <w:lang w:eastAsia="ja-JP"/>
        </w:rPr>
        <w:t>0</w:t>
      </w:r>
      <w:r w:rsidR="00214719" w:rsidRPr="002051A0">
        <w:rPr>
          <w:rFonts w:eastAsia="MS Mincho"/>
          <w:szCs w:val="24"/>
          <w:lang w:eastAsia="ja-JP"/>
        </w:rPr>
        <w:t xml:space="preserve"> </w:t>
      </w:r>
      <w:r w:rsidRPr="002051A0">
        <w:rPr>
          <w:rFonts w:eastAsia="MS Mincho"/>
          <w:szCs w:val="24"/>
          <w:lang w:eastAsia="ja-JP"/>
        </w:rPr>
        <w:t xml:space="preserve">išskirtinai nuomininkui rezervuotų automobilių stovėjimo vietų aikštelėje be papildomo mokesčio nuomojamame pastate, jo vidiniame kieme ar šalia pastato (parkavimo vietos turi būti ne didesniu kaip iki 100 m atstumu nuo siūlomų išsinuomoti pastato patalpų, atstumas matuojamas nuo labiausiai nutolusios parkavimo vietos iki artimiausios siūlomų išsinuomoti patalpų pastato dalies), ar požeminėje automobilių stovėjimo aikštelėje. Atstumas skaičiuojamas vadovaujantis </w:t>
      </w:r>
      <w:hyperlink r:id="rId30" w:history="1">
        <w:r w:rsidRPr="002051A0">
          <w:rPr>
            <w:rFonts w:eastAsia="MS Mincho"/>
            <w:szCs w:val="24"/>
            <w:lang w:eastAsia="ja-JP"/>
          </w:rPr>
          <w:t>www.maps.lt</w:t>
        </w:r>
      </w:hyperlink>
      <w:r w:rsidRPr="002051A0">
        <w:rPr>
          <w:rFonts w:eastAsia="MS Mincho"/>
          <w:szCs w:val="24"/>
          <w:lang w:eastAsia="ja-JP"/>
        </w:rPr>
        <w:t xml:space="preserve"> atstumo matavimo įrankiu brėžiant tiesią liniją. </w:t>
      </w:r>
    </w:p>
    <w:p w14:paraId="1A07169C" w14:textId="77777777" w:rsidR="002502DB" w:rsidRPr="002051A0" w:rsidRDefault="002502DB" w:rsidP="002502DB">
      <w:pPr>
        <w:tabs>
          <w:tab w:val="num" w:pos="426"/>
          <w:tab w:val="left" w:pos="709"/>
        </w:tabs>
        <w:ind w:firstLine="567"/>
        <w:jc w:val="both"/>
        <w:outlineLvl w:val="1"/>
        <w:rPr>
          <w:rFonts w:eastAsia="MS Mincho"/>
          <w:szCs w:val="24"/>
          <w:lang w:eastAsia="ja-JP"/>
        </w:rPr>
      </w:pPr>
      <w:r w:rsidRPr="002051A0">
        <w:rPr>
          <w:rFonts w:eastAsia="MS Mincho"/>
          <w:szCs w:val="24"/>
          <w:lang w:eastAsia="ja-JP"/>
        </w:rPr>
        <w:t>Parametras (P</w:t>
      </w:r>
      <w:r w:rsidRPr="002051A0">
        <w:rPr>
          <w:rFonts w:eastAsia="MS Mincho"/>
          <w:szCs w:val="24"/>
          <w:vertAlign w:val="subscript"/>
          <w:lang w:eastAsia="ja-JP"/>
        </w:rPr>
        <w:t>3</w:t>
      </w:r>
      <w:r w:rsidRPr="002051A0">
        <w:rPr>
          <w:rFonts w:eastAsia="MS Mincho"/>
          <w:szCs w:val="24"/>
          <w:lang w:eastAsia="ja-JP"/>
        </w:rPr>
        <w:t xml:space="preserve">) bus vertinamas balais: </w:t>
      </w:r>
    </w:p>
    <w:p w14:paraId="1CFB1FB6" w14:textId="77777777" w:rsidR="002502DB" w:rsidRPr="002051A0" w:rsidRDefault="002502DB" w:rsidP="002502DB">
      <w:pPr>
        <w:pStyle w:val="ListParagraph"/>
        <w:numPr>
          <w:ilvl w:val="2"/>
          <w:numId w:val="2"/>
        </w:numPr>
        <w:tabs>
          <w:tab w:val="num" w:pos="426"/>
          <w:tab w:val="left" w:pos="709"/>
        </w:tabs>
        <w:spacing w:after="200" w:line="276" w:lineRule="auto"/>
        <w:jc w:val="both"/>
        <w:outlineLvl w:val="1"/>
        <w:rPr>
          <w:rFonts w:eastAsia="MS Mincho"/>
          <w:sz w:val="24"/>
          <w:szCs w:val="24"/>
          <w:lang w:val="lt-LT" w:eastAsia="ja-JP"/>
        </w:rPr>
      </w:pPr>
      <w:r w:rsidRPr="002051A0">
        <w:rPr>
          <w:rFonts w:eastAsia="MS Mincho"/>
          <w:sz w:val="24"/>
          <w:szCs w:val="24"/>
          <w:lang w:val="lt-LT" w:eastAsia="ja-JP"/>
        </w:rPr>
        <w:t>15 balų: pasiūlytų parkavimo vietų skaičius 20 vnt.;</w:t>
      </w:r>
    </w:p>
    <w:p w14:paraId="68FC5611" w14:textId="77777777" w:rsidR="002502DB" w:rsidRPr="002051A0" w:rsidRDefault="002502DB" w:rsidP="002502DB">
      <w:pPr>
        <w:pStyle w:val="ListParagraph"/>
        <w:numPr>
          <w:ilvl w:val="2"/>
          <w:numId w:val="2"/>
        </w:numPr>
        <w:tabs>
          <w:tab w:val="num" w:pos="426"/>
          <w:tab w:val="left" w:pos="709"/>
        </w:tabs>
        <w:spacing w:after="200" w:line="276" w:lineRule="auto"/>
        <w:jc w:val="both"/>
        <w:outlineLvl w:val="1"/>
        <w:rPr>
          <w:rFonts w:eastAsia="MS Mincho"/>
          <w:sz w:val="24"/>
          <w:szCs w:val="24"/>
          <w:lang w:val="lt-LT" w:eastAsia="ja-JP"/>
        </w:rPr>
      </w:pPr>
      <w:r w:rsidRPr="002051A0">
        <w:rPr>
          <w:rFonts w:eastAsia="MS Mincho"/>
          <w:sz w:val="24"/>
          <w:szCs w:val="24"/>
          <w:lang w:val="lt-LT" w:eastAsia="ja-JP"/>
        </w:rPr>
        <w:t>0,5 balo: už kiekvieną papildomą parkavimo vietą;</w:t>
      </w:r>
    </w:p>
    <w:p w14:paraId="337EB8EC" w14:textId="5E561747" w:rsidR="002502DB" w:rsidRPr="002051A0" w:rsidRDefault="002502DB" w:rsidP="002502DB">
      <w:pPr>
        <w:pStyle w:val="ListParagraph"/>
        <w:numPr>
          <w:ilvl w:val="2"/>
          <w:numId w:val="2"/>
        </w:numPr>
        <w:tabs>
          <w:tab w:val="num" w:pos="426"/>
          <w:tab w:val="left" w:pos="709"/>
        </w:tabs>
        <w:spacing w:after="200" w:line="276" w:lineRule="auto"/>
        <w:jc w:val="both"/>
        <w:outlineLvl w:val="1"/>
        <w:rPr>
          <w:rFonts w:eastAsia="MS Mincho"/>
          <w:sz w:val="24"/>
          <w:szCs w:val="24"/>
          <w:lang w:val="lt-LT" w:eastAsia="ja-JP"/>
        </w:rPr>
      </w:pPr>
      <w:r w:rsidRPr="002051A0">
        <w:rPr>
          <w:rFonts w:eastAsia="MS Mincho"/>
          <w:sz w:val="24"/>
          <w:szCs w:val="24"/>
          <w:lang w:val="lt-LT" w:eastAsia="ja-JP"/>
        </w:rPr>
        <w:t>20 balų: pasiūlytų parkavimo vietų skaičius 30 vnt</w:t>
      </w:r>
      <w:r w:rsidR="00BA5B06" w:rsidRPr="002051A0">
        <w:rPr>
          <w:rFonts w:eastAsia="MS Mincho"/>
          <w:sz w:val="24"/>
          <w:szCs w:val="24"/>
          <w:lang w:val="lt-LT" w:eastAsia="ja-JP"/>
        </w:rPr>
        <w:t>.</w:t>
      </w:r>
    </w:p>
    <w:p w14:paraId="57C97BA7" w14:textId="77777777" w:rsidR="00BA6D31" w:rsidRPr="002051A0" w:rsidRDefault="00BA6D31" w:rsidP="00BA6D31">
      <w:pPr>
        <w:pStyle w:val="Punktai11"/>
        <w:tabs>
          <w:tab w:val="clear" w:pos="1567"/>
          <w:tab w:val="num" w:pos="426"/>
        </w:tabs>
        <w:spacing w:line="240" w:lineRule="auto"/>
        <w:ind w:left="0" w:firstLine="567"/>
        <w:rPr>
          <w:b/>
          <w:sz w:val="24"/>
          <w:szCs w:val="24"/>
        </w:rPr>
      </w:pPr>
      <w:r w:rsidRPr="002051A0">
        <w:rPr>
          <w:b/>
          <w:sz w:val="24"/>
          <w:szCs w:val="24"/>
        </w:rPr>
        <w:t>T</w:t>
      </w:r>
      <w:r w:rsidRPr="002051A0">
        <w:rPr>
          <w:b/>
          <w:sz w:val="24"/>
          <w:szCs w:val="24"/>
          <w:vertAlign w:val="subscript"/>
        </w:rPr>
        <w:t>4</w:t>
      </w:r>
      <w:r w:rsidRPr="002051A0">
        <w:rPr>
          <w:b/>
          <w:sz w:val="24"/>
          <w:szCs w:val="24"/>
        </w:rPr>
        <w:t xml:space="preserve"> - Atstumas iki Lietuvos Respublikos energetikos ministerijos.</w:t>
      </w:r>
    </w:p>
    <w:p w14:paraId="6799A8AE" w14:textId="2415143E" w:rsidR="00BA6D31" w:rsidRPr="002051A0" w:rsidRDefault="00BA6D31" w:rsidP="00BA6D31">
      <w:pPr>
        <w:tabs>
          <w:tab w:val="num" w:pos="426"/>
          <w:tab w:val="left" w:pos="709"/>
        </w:tabs>
        <w:ind w:firstLine="567"/>
        <w:jc w:val="both"/>
        <w:outlineLvl w:val="1"/>
        <w:rPr>
          <w:rFonts w:eastAsia="MS Mincho"/>
          <w:szCs w:val="24"/>
          <w:lang w:eastAsia="ja-JP"/>
        </w:rPr>
      </w:pPr>
      <w:r w:rsidRPr="002051A0">
        <w:rPr>
          <w:szCs w:val="24"/>
        </w:rPr>
        <w:tab/>
      </w:r>
      <w:r w:rsidRPr="002051A0">
        <w:rPr>
          <w:rFonts w:eastAsia="MS Mincho"/>
          <w:szCs w:val="24"/>
          <w:lang w:eastAsia="ja-JP"/>
        </w:rPr>
        <w:t>Parametras (P</w:t>
      </w:r>
      <w:r w:rsidRPr="002051A0">
        <w:rPr>
          <w:rFonts w:eastAsia="MS Mincho"/>
          <w:szCs w:val="24"/>
          <w:vertAlign w:val="subscript"/>
          <w:lang w:eastAsia="ja-JP"/>
        </w:rPr>
        <w:t>4</w:t>
      </w:r>
      <w:r w:rsidRPr="002051A0">
        <w:rPr>
          <w:rFonts w:eastAsia="MS Mincho"/>
          <w:szCs w:val="24"/>
          <w:lang w:eastAsia="ja-JP"/>
        </w:rPr>
        <w:t xml:space="preserve">): ne daugiau kaip </w:t>
      </w:r>
      <w:r w:rsidR="00682F65" w:rsidRPr="002051A0">
        <w:rPr>
          <w:rFonts w:eastAsia="MS Mincho"/>
          <w:szCs w:val="24"/>
          <w:lang w:eastAsia="ja-JP"/>
        </w:rPr>
        <w:t>5</w:t>
      </w:r>
      <w:r w:rsidRPr="002051A0">
        <w:rPr>
          <w:rFonts w:eastAsia="MS Mincho"/>
          <w:szCs w:val="24"/>
          <w:lang w:eastAsia="ja-JP"/>
        </w:rPr>
        <w:t xml:space="preserve"> km.</w:t>
      </w:r>
      <w:r w:rsidR="00682F65" w:rsidRPr="002051A0">
        <w:rPr>
          <w:rFonts w:eastAsia="MS Mincho"/>
          <w:szCs w:val="24"/>
          <w:lang w:eastAsia="ja-JP"/>
        </w:rPr>
        <w:t xml:space="preserve"> (imtinai)</w:t>
      </w:r>
      <w:r w:rsidRPr="002051A0">
        <w:rPr>
          <w:rFonts w:eastAsia="MS Mincho"/>
          <w:szCs w:val="24"/>
          <w:lang w:eastAsia="ja-JP"/>
        </w:rPr>
        <w:t xml:space="preserve"> spinduliu aplink Lietuvos Respublikos energetikos ministeriją. Atstumas skaičiuojamas iki Lietuvos Respublikos energetikos ministerijos pastato (Gedimino pr. 38, Vilnius),  vadovaujantis </w:t>
      </w:r>
      <w:hyperlink r:id="rId31" w:history="1">
        <w:r w:rsidRPr="002051A0">
          <w:rPr>
            <w:rFonts w:eastAsia="MS Mincho"/>
            <w:szCs w:val="24"/>
            <w:lang w:eastAsia="ja-JP"/>
          </w:rPr>
          <w:t>www.maps.lt</w:t>
        </w:r>
      </w:hyperlink>
      <w:r w:rsidRPr="002051A0">
        <w:rPr>
          <w:rFonts w:eastAsia="MS Mincho"/>
          <w:szCs w:val="24"/>
          <w:lang w:eastAsia="ja-JP"/>
        </w:rPr>
        <w:t xml:space="preserve">  </w:t>
      </w:r>
      <w:r w:rsidR="009C7285" w:rsidRPr="002051A0">
        <w:rPr>
          <w:rFonts w:eastAsia="Calibri"/>
        </w:rPr>
        <w:t>atstumo matavimo įrankiu brėžiant tiesią liniją</w:t>
      </w:r>
      <w:r w:rsidRPr="002051A0">
        <w:rPr>
          <w:rFonts w:eastAsia="MS Mincho"/>
          <w:szCs w:val="24"/>
          <w:lang w:eastAsia="ja-JP"/>
        </w:rPr>
        <w:t xml:space="preserve">. </w:t>
      </w:r>
      <w:r w:rsidR="001741B6" w:rsidRPr="002051A0">
        <w:rPr>
          <w:rFonts w:eastAsia="MS Mincho"/>
          <w:szCs w:val="24"/>
          <w:lang w:eastAsia="ja-JP"/>
        </w:rPr>
        <w:t xml:space="preserve"> </w:t>
      </w:r>
    </w:p>
    <w:p w14:paraId="00F60643" w14:textId="41BFA209" w:rsidR="00651DFF" w:rsidRPr="002051A0" w:rsidRDefault="00651DFF" w:rsidP="00651DFF">
      <w:pPr>
        <w:pStyle w:val="HSPunktai"/>
        <w:numPr>
          <w:ilvl w:val="0"/>
          <w:numId w:val="0"/>
        </w:numPr>
        <w:tabs>
          <w:tab w:val="left" w:pos="720"/>
        </w:tabs>
        <w:spacing w:line="240" w:lineRule="auto"/>
        <w:ind w:firstLine="567"/>
        <w:rPr>
          <w:sz w:val="24"/>
          <w:szCs w:val="24"/>
          <w:lang w:eastAsia="ja-JP"/>
        </w:rPr>
      </w:pPr>
      <w:bookmarkStart w:id="18" w:name="_Hlk63339053"/>
      <w:r w:rsidRPr="002051A0">
        <w:rPr>
          <w:sz w:val="24"/>
          <w:szCs w:val="24"/>
          <w:lang w:val="lt-LT" w:eastAsia="ja-JP"/>
        </w:rPr>
        <w:t>Kriterijaus parametras P</w:t>
      </w:r>
      <w:r w:rsidRPr="002051A0">
        <w:rPr>
          <w:sz w:val="24"/>
          <w:szCs w:val="24"/>
          <w:vertAlign w:val="subscript"/>
          <w:lang w:val="lt-LT" w:eastAsia="ja-JP"/>
        </w:rPr>
        <w:t xml:space="preserve">4 </w:t>
      </w:r>
      <w:r w:rsidRPr="002051A0">
        <w:rPr>
          <w:sz w:val="24"/>
          <w:szCs w:val="24"/>
          <w:lang w:val="lt-LT" w:eastAsia="ja-JP"/>
        </w:rPr>
        <w:t>apskaičiuojamas parametro reikšmę (</w:t>
      </w:r>
      <w:proofErr w:type="spellStart"/>
      <w:r w:rsidRPr="002051A0">
        <w:rPr>
          <w:sz w:val="24"/>
          <w:szCs w:val="24"/>
          <w:lang w:val="lt-LT" w:eastAsia="ja-JP"/>
        </w:rPr>
        <w:t>R</w:t>
      </w:r>
      <w:r w:rsidRPr="002051A0">
        <w:rPr>
          <w:sz w:val="24"/>
          <w:szCs w:val="24"/>
          <w:vertAlign w:val="subscript"/>
          <w:lang w:val="lt-LT" w:eastAsia="ja-JP"/>
        </w:rPr>
        <w:t>i</w:t>
      </w:r>
      <w:proofErr w:type="spellEnd"/>
      <w:r w:rsidRPr="002051A0">
        <w:rPr>
          <w:sz w:val="24"/>
          <w:szCs w:val="24"/>
          <w:lang w:val="lt-LT" w:eastAsia="ja-JP"/>
        </w:rPr>
        <w:t>) palyginant su geriausia (mažiausia) pasiūlyta to paties parametro reikšme (</w:t>
      </w:r>
      <w:proofErr w:type="spellStart"/>
      <w:r w:rsidRPr="002051A0">
        <w:rPr>
          <w:sz w:val="24"/>
          <w:szCs w:val="24"/>
          <w:lang w:val="lt-LT" w:eastAsia="ja-JP"/>
        </w:rPr>
        <w:t>R</w:t>
      </w:r>
      <w:r w:rsidRPr="002051A0">
        <w:rPr>
          <w:sz w:val="24"/>
          <w:szCs w:val="24"/>
          <w:vertAlign w:val="subscript"/>
          <w:lang w:val="lt-LT" w:eastAsia="ja-JP"/>
        </w:rPr>
        <w:t>min</w:t>
      </w:r>
      <w:proofErr w:type="spellEnd"/>
      <w:r w:rsidRPr="002051A0">
        <w:rPr>
          <w:sz w:val="24"/>
          <w:szCs w:val="24"/>
          <w:lang w:val="lt-LT" w:eastAsia="ja-JP"/>
        </w:rPr>
        <w:t xml:space="preserve">). </w:t>
      </w:r>
    </w:p>
    <w:bookmarkEnd w:id="18"/>
    <w:p w14:paraId="795AE4C5" w14:textId="280954BE" w:rsidR="00651DFF" w:rsidRPr="002051A0" w:rsidRDefault="00651DFF" w:rsidP="00651DFF">
      <w:pPr>
        <w:ind w:firstLine="567"/>
        <w:jc w:val="both"/>
        <w:rPr>
          <w:szCs w:val="24"/>
          <w:lang w:val="en-US"/>
        </w:rPr>
      </w:pPr>
      <w:r w:rsidRPr="002051A0">
        <w:rPr>
          <w:szCs w:val="24"/>
        </w:rPr>
        <w:t xml:space="preserve">                  </w:t>
      </w:r>
      <m:oMath>
        <m:sSub>
          <m:sSubPr>
            <m:ctrlPr>
              <w:rPr>
                <w:rFonts w:ascii="Cambria Math" w:eastAsiaTheme="minorHAnsi" w:hAnsi="Cambria Math" w:cs="Calibri"/>
                <w:i/>
                <w:iCs/>
                <w:szCs w:val="24"/>
              </w:rPr>
            </m:ctrlPr>
          </m:sSubPr>
          <m:e>
            <m:r>
              <w:rPr>
                <w:rFonts w:ascii="Cambria Math" w:hAnsi="Cambria Math"/>
                <w:szCs w:val="24"/>
              </w:rPr>
              <m:t>P</m:t>
            </m:r>
          </m:e>
          <m:sub>
            <m:r>
              <w:rPr>
                <w:rFonts w:ascii="Cambria Math" w:hAnsi="Cambria Math"/>
                <w:szCs w:val="24"/>
              </w:rPr>
              <m:t>i</m:t>
            </m:r>
          </m:sub>
        </m:sSub>
        <m:r>
          <w:rPr>
            <w:rFonts w:ascii="Cambria Math" w:hAnsi="Cambria Math"/>
            <w:szCs w:val="24"/>
          </w:rPr>
          <m:t>=</m:t>
        </m:r>
        <m:f>
          <m:fPr>
            <m:ctrlPr>
              <w:rPr>
                <w:rFonts w:ascii="Cambria Math" w:eastAsiaTheme="minorHAnsi" w:hAnsi="Cambria Math" w:cs="Calibri"/>
                <w:i/>
                <w:iCs/>
                <w:szCs w:val="24"/>
              </w:rPr>
            </m:ctrlPr>
          </m:fPr>
          <m:num>
            <m:sSub>
              <m:sSubPr>
                <m:ctrlPr>
                  <w:rPr>
                    <w:rFonts w:ascii="Cambria Math" w:eastAsiaTheme="minorHAnsi" w:hAnsi="Cambria Math" w:cs="Calibri"/>
                    <w:i/>
                    <w:iCs/>
                    <w:szCs w:val="24"/>
                  </w:rPr>
                </m:ctrlPr>
              </m:sSubPr>
              <m:e>
                <m:r>
                  <w:rPr>
                    <w:rFonts w:ascii="Cambria Math" w:hAnsi="Cambria Math"/>
                    <w:szCs w:val="24"/>
                  </w:rPr>
                  <m:t>R</m:t>
                </m:r>
              </m:e>
              <m:sub>
                <m:r>
                  <w:rPr>
                    <w:rFonts w:ascii="Cambria Math" w:hAnsi="Cambria Math"/>
                    <w:szCs w:val="24"/>
                  </w:rPr>
                  <m:t>min</m:t>
                </m:r>
              </m:sub>
            </m:sSub>
          </m:num>
          <m:den>
            <m:sSub>
              <m:sSubPr>
                <m:ctrlPr>
                  <w:rPr>
                    <w:rFonts w:ascii="Cambria Math" w:eastAsiaTheme="minorHAnsi" w:hAnsi="Cambria Math" w:cs="Calibri"/>
                    <w:i/>
                    <w:iCs/>
                    <w:szCs w:val="24"/>
                  </w:rPr>
                </m:ctrlPr>
              </m:sSubPr>
              <m:e>
                <m:r>
                  <w:rPr>
                    <w:rFonts w:ascii="Cambria Math" w:hAnsi="Cambria Math"/>
                    <w:szCs w:val="24"/>
                  </w:rPr>
                  <m:t>R</m:t>
                </m:r>
              </m:e>
              <m:sub>
                <m:r>
                  <w:rPr>
                    <w:rFonts w:ascii="Cambria Math" w:hAnsi="Cambria Math"/>
                    <w:szCs w:val="24"/>
                  </w:rPr>
                  <m:t>i</m:t>
                </m:r>
              </m:sub>
            </m:sSub>
          </m:den>
        </m:f>
      </m:oMath>
      <w:r w:rsidRPr="002051A0">
        <w:rPr>
          <w:szCs w:val="24"/>
        </w:rPr>
        <w:t>;</w:t>
      </w:r>
    </w:p>
    <w:p w14:paraId="57B64E49" w14:textId="77777777" w:rsidR="00D518A7" w:rsidRPr="002051A0" w:rsidRDefault="00D518A7" w:rsidP="00BA6D31">
      <w:pPr>
        <w:tabs>
          <w:tab w:val="num" w:pos="426"/>
          <w:tab w:val="left" w:pos="709"/>
        </w:tabs>
        <w:ind w:firstLine="567"/>
        <w:jc w:val="both"/>
        <w:outlineLvl w:val="1"/>
        <w:rPr>
          <w:rFonts w:eastAsia="MS Mincho"/>
          <w:szCs w:val="24"/>
          <w:lang w:eastAsia="ja-JP"/>
        </w:rPr>
      </w:pPr>
    </w:p>
    <w:p w14:paraId="0CE91473" w14:textId="47EBBE93" w:rsidR="00BA6D31" w:rsidRPr="002051A0" w:rsidRDefault="00BA6D31" w:rsidP="00BA6D31">
      <w:pPr>
        <w:tabs>
          <w:tab w:val="num" w:pos="426"/>
          <w:tab w:val="left" w:pos="709"/>
        </w:tabs>
        <w:ind w:firstLine="567"/>
        <w:jc w:val="both"/>
        <w:outlineLvl w:val="1"/>
        <w:rPr>
          <w:rFonts w:eastAsia="MS Mincho"/>
          <w:szCs w:val="24"/>
          <w:lang w:eastAsia="ja-JP"/>
        </w:rPr>
      </w:pPr>
      <w:r w:rsidRPr="002051A0">
        <w:rPr>
          <w:rFonts w:eastAsia="MS Mincho"/>
          <w:szCs w:val="24"/>
          <w:lang w:eastAsia="ja-JP"/>
        </w:rPr>
        <w:t>Vertinant bus lyginami atstumai iki Lietuvos Respublikos energetikos ministerijos, kuris yra ne didesnis už reikalaujamą.</w:t>
      </w:r>
      <w:r w:rsidR="00A93A39" w:rsidRPr="002051A0">
        <w:rPr>
          <w:rFonts w:eastAsia="MS Mincho"/>
          <w:szCs w:val="24"/>
          <w:lang w:eastAsia="ja-JP"/>
        </w:rPr>
        <w:t xml:space="preserve"> Geriausia parametro reikšmė bus laikoma to kandidato, kuris pasiūlys patalpas esančias arčiausiai Lietuvos Respublikos energetikos ministerijos pastato (Gedimino pr. 38, Vilnius), bet ne toliau nei 5 km (imtinai) spinduliu.</w:t>
      </w:r>
      <w:r w:rsidR="00904A30" w:rsidRPr="002051A0">
        <w:rPr>
          <w:rFonts w:eastAsia="MS Mincho"/>
          <w:szCs w:val="24"/>
          <w:lang w:eastAsia="ja-JP"/>
        </w:rPr>
        <w:t xml:space="preserve"> </w:t>
      </w:r>
    </w:p>
    <w:p w14:paraId="64C22F34" w14:textId="77777777" w:rsidR="00BA6D31" w:rsidRPr="002051A0" w:rsidRDefault="00BA6D31" w:rsidP="00BA6D31">
      <w:pPr>
        <w:pStyle w:val="Punktai11"/>
        <w:tabs>
          <w:tab w:val="clear" w:pos="1567"/>
          <w:tab w:val="num" w:pos="426"/>
        </w:tabs>
        <w:spacing w:line="240" w:lineRule="auto"/>
        <w:ind w:left="0" w:firstLine="567"/>
        <w:rPr>
          <w:b/>
          <w:sz w:val="24"/>
          <w:szCs w:val="24"/>
        </w:rPr>
      </w:pPr>
      <w:r w:rsidRPr="002051A0">
        <w:rPr>
          <w:b/>
          <w:sz w:val="24"/>
          <w:szCs w:val="24"/>
        </w:rPr>
        <w:lastRenderedPageBreak/>
        <w:t>T</w:t>
      </w:r>
      <w:r w:rsidRPr="002051A0">
        <w:rPr>
          <w:b/>
          <w:sz w:val="24"/>
          <w:szCs w:val="24"/>
          <w:vertAlign w:val="subscript"/>
        </w:rPr>
        <w:t>5</w:t>
      </w:r>
      <w:r w:rsidRPr="002051A0">
        <w:rPr>
          <w:b/>
          <w:sz w:val="24"/>
          <w:szCs w:val="24"/>
        </w:rPr>
        <w:t xml:space="preserve"> - Pastato energetinio efektyvumo klasė.</w:t>
      </w:r>
    </w:p>
    <w:p w14:paraId="0899DD46" w14:textId="77777777" w:rsidR="00BA6D31" w:rsidRPr="002051A0" w:rsidRDefault="00BA6D31" w:rsidP="00BA6D31">
      <w:pPr>
        <w:tabs>
          <w:tab w:val="num" w:pos="426"/>
          <w:tab w:val="left" w:pos="709"/>
        </w:tabs>
        <w:ind w:firstLine="567"/>
        <w:jc w:val="both"/>
        <w:outlineLvl w:val="1"/>
        <w:rPr>
          <w:rFonts w:eastAsia="MS Mincho"/>
          <w:szCs w:val="24"/>
          <w:lang w:eastAsia="ja-JP"/>
        </w:rPr>
      </w:pPr>
      <w:r w:rsidRPr="002051A0">
        <w:rPr>
          <w:rFonts w:eastAsia="MS Mincho"/>
          <w:szCs w:val="24"/>
          <w:lang w:eastAsia="ja-JP"/>
        </w:rPr>
        <w:t>Parametras (P</w:t>
      </w:r>
      <w:r w:rsidRPr="002051A0">
        <w:rPr>
          <w:rFonts w:eastAsia="MS Mincho"/>
          <w:szCs w:val="24"/>
          <w:vertAlign w:val="subscript"/>
          <w:lang w:eastAsia="ja-JP"/>
        </w:rPr>
        <w:t>5</w:t>
      </w:r>
      <w:r w:rsidRPr="002051A0">
        <w:rPr>
          <w:rFonts w:eastAsia="MS Mincho"/>
          <w:szCs w:val="24"/>
          <w:lang w:eastAsia="ja-JP"/>
        </w:rPr>
        <w:t xml:space="preserve">) bus vertinamas balais: </w:t>
      </w:r>
    </w:p>
    <w:p w14:paraId="11CA71D1" w14:textId="77777777" w:rsidR="00BA6D31" w:rsidRPr="002051A0" w:rsidRDefault="00BA6D31" w:rsidP="00BA6D31">
      <w:pPr>
        <w:numPr>
          <w:ilvl w:val="2"/>
          <w:numId w:val="2"/>
        </w:numPr>
        <w:tabs>
          <w:tab w:val="num" w:pos="426"/>
          <w:tab w:val="left" w:pos="567"/>
        </w:tabs>
        <w:ind w:left="0" w:firstLine="567"/>
        <w:jc w:val="both"/>
        <w:outlineLvl w:val="1"/>
        <w:rPr>
          <w:rFonts w:eastAsia="MS Mincho"/>
          <w:szCs w:val="24"/>
          <w:lang w:eastAsia="ja-JP"/>
        </w:rPr>
      </w:pPr>
      <w:r w:rsidRPr="002051A0">
        <w:rPr>
          <w:rFonts w:eastAsia="MS Mincho"/>
          <w:b/>
          <w:szCs w:val="24"/>
          <w:lang w:eastAsia="ja-JP"/>
        </w:rPr>
        <w:t>0 balai:</w:t>
      </w:r>
      <w:r w:rsidRPr="002051A0">
        <w:rPr>
          <w:rFonts w:eastAsia="MS Mincho"/>
          <w:szCs w:val="24"/>
          <w:lang w:eastAsia="ja-JP"/>
        </w:rPr>
        <w:t xml:space="preserve"> pastato energetinio efektyvumo klasė yra žemesnė negu B;</w:t>
      </w:r>
    </w:p>
    <w:p w14:paraId="1E7D18EC" w14:textId="77777777" w:rsidR="00BA6D31" w:rsidRPr="002051A0" w:rsidRDefault="00BA6D31" w:rsidP="00BA6D31">
      <w:pPr>
        <w:numPr>
          <w:ilvl w:val="2"/>
          <w:numId w:val="2"/>
        </w:numPr>
        <w:tabs>
          <w:tab w:val="num" w:pos="426"/>
          <w:tab w:val="left" w:pos="567"/>
        </w:tabs>
        <w:ind w:left="0" w:firstLine="567"/>
        <w:jc w:val="both"/>
        <w:outlineLvl w:val="1"/>
        <w:rPr>
          <w:rFonts w:eastAsia="MS Mincho"/>
          <w:szCs w:val="24"/>
          <w:lang w:eastAsia="ja-JP"/>
        </w:rPr>
      </w:pPr>
      <w:r w:rsidRPr="002051A0">
        <w:rPr>
          <w:rFonts w:eastAsia="MS Mincho"/>
          <w:b/>
          <w:szCs w:val="24"/>
          <w:lang w:eastAsia="ja-JP"/>
        </w:rPr>
        <w:t>3 balai:</w:t>
      </w:r>
      <w:r w:rsidRPr="002051A0">
        <w:rPr>
          <w:rFonts w:eastAsia="MS Mincho"/>
          <w:szCs w:val="24"/>
          <w:lang w:eastAsia="ja-JP"/>
        </w:rPr>
        <w:t xml:space="preserve"> pastato energetinio efektyvumo klasė yra B;</w:t>
      </w:r>
    </w:p>
    <w:p w14:paraId="4031DFD7" w14:textId="11006DCA" w:rsidR="00BA6D31" w:rsidRPr="002051A0" w:rsidRDefault="00BA6D31" w:rsidP="00BA6D31">
      <w:pPr>
        <w:numPr>
          <w:ilvl w:val="2"/>
          <w:numId w:val="2"/>
        </w:numPr>
        <w:tabs>
          <w:tab w:val="num" w:pos="426"/>
          <w:tab w:val="left" w:pos="567"/>
        </w:tabs>
        <w:ind w:left="0" w:firstLine="567"/>
        <w:jc w:val="both"/>
        <w:outlineLvl w:val="1"/>
        <w:rPr>
          <w:rFonts w:eastAsia="MS Mincho"/>
          <w:szCs w:val="24"/>
          <w:lang w:eastAsia="ja-JP"/>
        </w:rPr>
      </w:pPr>
      <w:r w:rsidRPr="002051A0">
        <w:rPr>
          <w:rFonts w:eastAsia="MS Mincho"/>
          <w:b/>
          <w:szCs w:val="24"/>
          <w:lang w:eastAsia="ja-JP"/>
        </w:rPr>
        <w:t>6 balai:</w:t>
      </w:r>
      <w:r w:rsidRPr="002051A0">
        <w:rPr>
          <w:rFonts w:eastAsia="MS Mincho"/>
          <w:szCs w:val="24"/>
          <w:lang w:eastAsia="ja-JP"/>
        </w:rPr>
        <w:t xml:space="preserve"> pastato energetinio efektyvumo klasė yra ne žemesnė nei A</w:t>
      </w:r>
      <w:r w:rsidR="00205C30" w:rsidRPr="002051A0">
        <w:rPr>
          <w:rFonts w:eastAsia="MS Mincho"/>
          <w:szCs w:val="24"/>
          <w:lang w:eastAsia="ja-JP"/>
        </w:rPr>
        <w:t>.</w:t>
      </w:r>
    </w:p>
    <w:p w14:paraId="58808DBC" w14:textId="77777777" w:rsidR="00205C30" w:rsidRPr="002051A0" w:rsidRDefault="00205C30" w:rsidP="00205C30">
      <w:pPr>
        <w:tabs>
          <w:tab w:val="left" w:pos="567"/>
          <w:tab w:val="num" w:pos="1288"/>
        </w:tabs>
        <w:ind w:left="567"/>
        <w:jc w:val="both"/>
        <w:outlineLvl w:val="1"/>
        <w:rPr>
          <w:rFonts w:eastAsia="MS Mincho"/>
          <w:szCs w:val="24"/>
          <w:lang w:eastAsia="ja-JP"/>
        </w:rPr>
      </w:pPr>
    </w:p>
    <w:p w14:paraId="7918B8DB" w14:textId="77777777" w:rsidR="00A76256" w:rsidRPr="002051A0" w:rsidRDefault="005C3705" w:rsidP="00A76256">
      <w:pPr>
        <w:pStyle w:val="Heading1"/>
        <w:spacing w:line="240" w:lineRule="auto"/>
        <w:jc w:val="center"/>
        <w:rPr>
          <w:b/>
          <w:szCs w:val="24"/>
        </w:rPr>
      </w:pPr>
      <w:bookmarkStart w:id="19" w:name="_Toc326095980"/>
      <w:r w:rsidRPr="002051A0">
        <w:rPr>
          <w:b/>
          <w:szCs w:val="24"/>
        </w:rPr>
        <w:t>VIII. PIRKIMO SUTARTIS</w:t>
      </w:r>
      <w:bookmarkEnd w:id="19"/>
    </w:p>
    <w:p w14:paraId="7918B8DC" w14:textId="77777777" w:rsidR="00A76256" w:rsidRPr="002051A0" w:rsidRDefault="00A76256" w:rsidP="00A76256">
      <w:pPr>
        <w:tabs>
          <w:tab w:val="num" w:pos="0"/>
          <w:tab w:val="num" w:pos="960"/>
          <w:tab w:val="left" w:pos="1080"/>
        </w:tabs>
        <w:ind w:firstLine="567"/>
        <w:rPr>
          <w:spacing w:val="-2"/>
          <w:szCs w:val="24"/>
        </w:rPr>
      </w:pPr>
    </w:p>
    <w:p w14:paraId="7918B8DD" w14:textId="77777777" w:rsidR="00BF26F8" w:rsidRPr="002051A0" w:rsidRDefault="008030A5" w:rsidP="00531EC8">
      <w:pPr>
        <w:pStyle w:val="HSPunktai"/>
        <w:numPr>
          <w:ilvl w:val="0"/>
          <w:numId w:val="4"/>
        </w:numPr>
        <w:tabs>
          <w:tab w:val="num" w:pos="0"/>
          <w:tab w:val="left" w:pos="1134"/>
        </w:tabs>
        <w:spacing w:line="240" w:lineRule="auto"/>
        <w:ind w:left="0" w:right="40" w:firstLine="567"/>
        <w:rPr>
          <w:sz w:val="24"/>
          <w:szCs w:val="24"/>
          <w:lang w:val="lt-LT"/>
        </w:rPr>
      </w:pPr>
      <w:bookmarkStart w:id="20" w:name="_Toc268592836"/>
      <w:bookmarkStart w:id="21" w:name="_Toc268872346"/>
      <w:bookmarkStart w:id="22" w:name="_Toc311705823"/>
      <w:r w:rsidRPr="002051A0">
        <w:rPr>
          <w:sz w:val="24"/>
          <w:szCs w:val="24"/>
          <w:lang w:val="lt-LT"/>
        </w:rPr>
        <w:t>Perkančioji organizacija</w:t>
      </w:r>
      <w:r w:rsidR="0041389C" w:rsidRPr="002051A0">
        <w:rPr>
          <w:sz w:val="24"/>
          <w:szCs w:val="24"/>
          <w:lang w:val="lt-LT"/>
        </w:rPr>
        <w:t xml:space="preserve"> ne vėliau kaip per 3 darbo dienas nuo sprendimo dėl derybas laimėjusio kandi</w:t>
      </w:r>
      <w:r w:rsidR="00D832C2" w:rsidRPr="002051A0">
        <w:rPr>
          <w:sz w:val="24"/>
          <w:szCs w:val="24"/>
          <w:lang w:val="lt-LT"/>
        </w:rPr>
        <w:t>dato</w:t>
      </w:r>
      <w:r w:rsidR="0041389C" w:rsidRPr="002051A0">
        <w:rPr>
          <w:sz w:val="24"/>
          <w:szCs w:val="24"/>
          <w:lang w:val="lt-LT"/>
        </w:rPr>
        <w:t xml:space="preserve"> priėmimo dienos</w:t>
      </w:r>
      <w:r w:rsidR="00D832C2" w:rsidRPr="002051A0">
        <w:rPr>
          <w:sz w:val="24"/>
          <w:szCs w:val="24"/>
          <w:lang w:val="lt-LT"/>
        </w:rPr>
        <w:t xml:space="preserve"> išsiunčia kandidatui kvietimą</w:t>
      </w:r>
      <w:r w:rsidR="00547463" w:rsidRPr="002051A0">
        <w:rPr>
          <w:rStyle w:val="FootnoteReference"/>
          <w:sz w:val="24"/>
          <w:szCs w:val="24"/>
          <w:lang w:val="lt-LT"/>
        </w:rPr>
        <w:footnoteReference w:id="7"/>
      </w:r>
      <w:r w:rsidR="00D832C2" w:rsidRPr="002051A0">
        <w:rPr>
          <w:sz w:val="24"/>
          <w:szCs w:val="24"/>
          <w:lang w:val="lt-LT"/>
        </w:rPr>
        <w:t xml:space="preserve"> sudaryti Pirkimo sutartį. Jeigu kandidatas, kuriam pasiūlyta sudaryti Pirkimo sutartį, neatvyksta sudaryti Pirkimo sutarties sutartu laiku, atsisako sudaryti Pirkimo sutartį</w:t>
      </w:r>
      <w:r w:rsidR="00CA48F9" w:rsidRPr="002051A0">
        <w:rPr>
          <w:sz w:val="24"/>
          <w:szCs w:val="24"/>
          <w:lang w:val="lt-LT"/>
        </w:rPr>
        <w:t xml:space="preserve"> derybose sutartomis sąlygomis arba pirmenybės teisę įsigyti turtą realizuoja šią teisę turintys asmenys ir dėl to kandidatas negali sudaryti sutarties su Perkančiąja organizacija, laikoma, kad jis atsisakė sudaryti Pirkimo sutartį. Tokiu atveju Perkančioji organizacija</w:t>
      </w:r>
      <w:r w:rsidR="00B36AA7" w:rsidRPr="002051A0">
        <w:rPr>
          <w:sz w:val="24"/>
          <w:szCs w:val="24"/>
          <w:lang w:val="lt-LT"/>
        </w:rPr>
        <w:t xml:space="preserve"> pasiūlo nuomos sutartį sudaryti kitam eilėje esančiam kandidatui. </w:t>
      </w:r>
    </w:p>
    <w:p w14:paraId="7918B8DE" w14:textId="1C796409" w:rsidR="00B809D8" w:rsidRPr="002051A0" w:rsidRDefault="00B809D8" w:rsidP="00531EC8">
      <w:pPr>
        <w:pStyle w:val="HSPunktai"/>
        <w:numPr>
          <w:ilvl w:val="0"/>
          <w:numId w:val="4"/>
        </w:numPr>
        <w:tabs>
          <w:tab w:val="num" w:pos="0"/>
          <w:tab w:val="num" w:pos="993"/>
          <w:tab w:val="left" w:pos="1134"/>
        </w:tabs>
        <w:spacing w:line="240" w:lineRule="auto"/>
        <w:ind w:left="0" w:right="40" w:firstLine="567"/>
        <w:rPr>
          <w:sz w:val="24"/>
          <w:szCs w:val="24"/>
          <w:lang w:val="lt-LT"/>
        </w:rPr>
      </w:pPr>
      <w:r w:rsidRPr="002051A0">
        <w:rPr>
          <w:sz w:val="24"/>
          <w:szCs w:val="24"/>
          <w:lang w:val="lt-LT"/>
        </w:rPr>
        <w:t>Perkančio</w:t>
      </w:r>
      <w:r w:rsidR="00F63C4E" w:rsidRPr="002051A0">
        <w:rPr>
          <w:sz w:val="24"/>
          <w:szCs w:val="24"/>
          <w:lang w:val="lt-LT"/>
        </w:rPr>
        <w:t>ji</w:t>
      </w:r>
      <w:r w:rsidRPr="002051A0">
        <w:rPr>
          <w:sz w:val="24"/>
          <w:szCs w:val="24"/>
          <w:lang w:val="lt-LT"/>
        </w:rPr>
        <w:t xml:space="preserve"> organizacija nepasirašys Sutarties, jeigu joje bus nustatyta, kad nuomos kaina yra konfidenciali. </w:t>
      </w:r>
    </w:p>
    <w:p w14:paraId="7918B8E0" w14:textId="77777777" w:rsidR="001C4B11" w:rsidRPr="002051A0" w:rsidRDefault="001C4B11" w:rsidP="00531EC8">
      <w:pPr>
        <w:pStyle w:val="HSPunktai"/>
        <w:numPr>
          <w:ilvl w:val="0"/>
          <w:numId w:val="4"/>
        </w:numPr>
        <w:tabs>
          <w:tab w:val="left" w:pos="851"/>
          <w:tab w:val="num" w:pos="993"/>
        </w:tabs>
        <w:autoSpaceDE w:val="0"/>
        <w:autoSpaceDN w:val="0"/>
        <w:spacing w:after="40" w:line="240" w:lineRule="auto"/>
        <w:ind w:left="0" w:right="40" w:firstLine="567"/>
        <w:rPr>
          <w:sz w:val="24"/>
          <w:szCs w:val="24"/>
          <w:lang w:val="lt-LT" w:eastAsia="lt-LT"/>
        </w:rPr>
      </w:pPr>
      <w:r w:rsidRPr="002051A0">
        <w:rPr>
          <w:sz w:val="24"/>
          <w:szCs w:val="24"/>
          <w:lang w:val="lt-LT"/>
        </w:rPr>
        <w:t xml:space="preserve">Perkančioji organizacija pasilieka teisę nesudaryti </w:t>
      </w:r>
      <w:r w:rsidR="00EA2C3F" w:rsidRPr="002051A0">
        <w:rPr>
          <w:sz w:val="24"/>
          <w:szCs w:val="24"/>
          <w:lang w:val="lt-LT"/>
        </w:rPr>
        <w:t xml:space="preserve">Sutarties </w:t>
      </w:r>
      <w:r w:rsidRPr="002051A0">
        <w:rPr>
          <w:sz w:val="24"/>
          <w:szCs w:val="24"/>
          <w:lang w:val="lt-LT"/>
        </w:rPr>
        <w:t xml:space="preserve">su laimėjusiu kandidatu ir nutraukti </w:t>
      </w:r>
      <w:r w:rsidR="00EA2C3F" w:rsidRPr="002051A0">
        <w:rPr>
          <w:sz w:val="24"/>
          <w:szCs w:val="24"/>
          <w:lang w:val="lt-LT"/>
        </w:rPr>
        <w:t>P</w:t>
      </w:r>
      <w:r w:rsidRPr="002051A0">
        <w:rPr>
          <w:sz w:val="24"/>
          <w:szCs w:val="24"/>
          <w:lang w:val="lt-LT"/>
        </w:rPr>
        <w:t>irkimo procedūras, jeigu:</w:t>
      </w:r>
    </w:p>
    <w:p w14:paraId="7918B8E1" w14:textId="77777777" w:rsidR="001C4B11" w:rsidRPr="002051A0" w:rsidRDefault="005A684D" w:rsidP="00B809D8">
      <w:pPr>
        <w:pStyle w:val="HSPunktai"/>
        <w:numPr>
          <w:ilvl w:val="0"/>
          <w:numId w:val="0"/>
        </w:numPr>
        <w:tabs>
          <w:tab w:val="left" w:pos="851"/>
          <w:tab w:val="num" w:pos="993"/>
        </w:tabs>
        <w:autoSpaceDE w:val="0"/>
        <w:autoSpaceDN w:val="0"/>
        <w:spacing w:after="40" w:line="240" w:lineRule="auto"/>
        <w:ind w:right="40" w:firstLine="567"/>
        <w:rPr>
          <w:sz w:val="24"/>
          <w:szCs w:val="24"/>
          <w:lang w:val="lt-LT"/>
        </w:rPr>
      </w:pPr>
      <w:r w:rsidRPr="002051A0">
        <w:rPr>
          <w:sz w:val="24"/>
          <w:szCs w:val="24"/>
          <w:lang w:val="lt-LT"/>
        </w:rPr>
        <w:t>6</w:t>
      </w:r>
      <w:r w:rsidR="00B809D8" w:rsidRPr="002051A0">
        <w:rPr>
          <w:sz w:val="24"/>
          <w:szCs w:val="24"/>
          <w:lang w:val="lt-LT"/>
        </w:rPr>
        <w:t>2.</w:t>
      </w:r>
      <w:r w:rsidR="001C4B11" w:rsidRPr="002051A0">
        <w:rPr>
          <w:sz w:val="24"/>
          <w:szCs w:val="24"/>
          <w:lang w:val="lt-LT"/>
        </w:rPr>
        <w:t xml:space="preserve">1. sudaryti </w:t>
      </w:r>
      <w:r w:rsidR="00EA2C3F" w:rsidRPr="002051A0">
        <w:rPr>
          <w:sz w:val="24"/>
          <w:szCs w:val="24"/>
          <w:lang w:val="lt-LT"/>
        </w:rPr>
        <w:t xml:space="preserve">Sutarties </w:t>
      </w:r>
      <w:r w:rsidR="001C4B11" w:rsidRPr="002051A0">
        <w:rPr>
          <w:sz w:val="24"/>
          <w:szCs w:val="24"/>
          <w:lang w:val="lt-LT"/>
        </w:rPr>
        <w:t xml:space="preserve">nepavyksta iki nuomos termino pradžios arba iki to laiko išnyksta arba iš esmės pasikeičia </w:t>
      </w:r>
      <w:r w:rsidR="00EA2C3F" w:rsidRPr="002051A0">
        <w:rPr>
          <w:sz w:val="24"/>
          <w:szCs w:val="24"/>
          <w:lang w:val="lt-LT"/>
        </w:rPr>
        <w:t xml:space="preserve">administracinių </w:t>
      </w:r>
      <w:r w:rsidR="001C4B11" w:rsidRPr="002051A0">
        <w:rPr>
          <w:sz w:val="24"/>
          <w:szCs w:val="24"/>
          <w:lang w:val="lt-LT"/>
        </w:rPr>
        <w:t>patalpų nuomos poreikis, numatytas</w:t>
      </w:r>
      <w:r w:rsidR="00AD539E" w:rsidRPr="002051A0">
        <w:rPr>
          <w:sz w:val="24"/>
          <w:szCs w:val="24"/>
          <w:lang w:val="lt-LT"/>
        </w:rPr>
        <w:t xml:space="preserve"> šiose Pirkimo sąlygose</w:t>
      </w:r>
      <w:r w:rsidR="001C4B11" w:rsidRPr="002051A0">
        <w:rPr>
          <w:sz w:val="24"/>
          <w:szCs w:val="24"/>
          <w:lang w:val="lt-LT"/>
        </w:rPr>
        <w:t>;</w:t>
      </w:r>
    </w:p>
    <w:p w14:paraId="7918B8E2" w14:textId="77777777" w:rsidR="001C4B11" w:rsidRPr="002051A0" w:rsidRDefault="005A684D" w:rsidP="00B809D8">
      <w:pPr>
        <w:pStyle w:val="HSPunktai"/>
        <w:numPr>
          <w:ilvl w:val="0"/>
          <w:numId w:val="0"/>
        </w:numPr>
        <w:tabs>
          <w:tab w:val="left" w:pos="851"/>
          <w:tab w:val="num" w:pos="993"/>
        </w:tabs>
        <w:autoSpaceDE w:val="0"/>
        <w:autoSpaceDN w:val="0"/>
        <w:spacing w:after="40" w:line="240" w:lineRule="auto"/>
        <w:ind w:right="40" w:firstLine="567"/>
        <w:rPr>
          <w:sz w:val="24"/>
          <w:szCs w:val="24"/>
          <w:lang w:val="lt-LT"/>
        </w:rPr>
      </w:pPr>
      <w:r w:rsidRPr="002051A0">
        <w:rPr>
          <w:sz w:val="24"/>
          <w:szCs w:val="24"/>
          <w:lang w:val="lt-LT"/>
        </w:rPr>
        <w:t>6</w:t>
      </w:r>
      <w:r w:rsidR="00B809D8" w:rsidRPr="002051A0">
        <w:rPr>
          <w:sz w:val="24"/>
          <w:szCs w:val="24"/>
          <w:lang w:val="lt-LT"/>
        </w:rPr>
        <w:t>2</w:t>
      </w:r>
      <w:r w:rsidR="001C4B11" w:rsidRPr="002051A0">
        <w:rPr>
          <w:sz w:val="24"/>
          <w:szCs w:val="24"/>
          <w:lang w:val="lt-LT"/>
        </w:rPr>
        <w:t>.2</w:t>
      </w:r>
      <w:r w:rsidR="001B5834" w:rsidRPr="002051A0">
        <w:rPr>
          <w:sz w:val="24"/>
          <w:szCs w:val="24"/>
          <w:lang w:val="lt-LT"/>
        </w:rPr>
        <w:t>.</w:t>
      </w:r>
      <w:r w:rsidR="001C4B11" w:rsidRPr="002051A0">
        <w:rPr>
          <w:sz w:val="24"/>
          <w:szCs w:val="24"/>
          <w:lang w:val="lt-LT"/>
        </w:rPr>
        <w:t xml:space="preserve"> pasiūlytos kainos yra per didelės ir Perkančiajai organizacijai nepriimtinos.</w:t>
      </w:r>
    </w:p>
    <w:p w14:paraId="7918B8E3" w14:textId="77777777" w:rsidR="00A76256" w:rsidRPr="002051A0" w:rsidRDefault="005C3705" w:rsidP="00B809D8">
      <w:pPr>
        <w:pStyle w:val="HSPunktai"/>
        <w:tabs>
          <w:tab w:val="clear" w:pos="786"/>
          <w:tab w:val="num" w:pos="0"/>
          <w:tab w:val="num" w:pos="993"/>
        </w:tabs>
        <w:spacing w:line="240" w:lineRule="auto"/>
        <w:ind w:left="0" w:firstLine="567"/>
        <w:rPr>
          <w:snapToGrid w:val="0"/>
          <w:sz w:val="24"/>
          <w:szCs w:val="24"/>
          <w:lang w:val="lt-LT"/>
        </w:rPr>
      </w:pPr>
      <w:r w:rsidRPr="002051A0">
        <w:rPr>
          <w:sz w:val="24"/>
          <w:szCs w:val="24"/>
          <w:lang w:val="lt-LT"/>
        </w:rPr>
        <w:t xml:space="preserve">Derybas laimėjęs kandidatas prie </w:t>
      </w:r>
      <w:r w:rsidR="00EA2C3F" w:rsidRPr="002051A0">
        <w:rPr>
          <w:sz w:val="24"/>
          <w:szCs w:val="24"/>
          <w:lang w:val="lt-LT"/>
        </w:rPr>
        <w:t xml:space="preserve">Sutarties </w:t>
      </w:r>
      <w:r w:rsidRPr="002051A0">
        <w:rPr>
          <w:sz w:val="24"/>
          <w:szCs w:val="24"/>
          <w:lang w:val="lt-LT"/>
        </w:rPr>
        <w:t>turi pridėti žemiau nurodytų dokumentų nustatyta tvarka patvirtintas kopijas:</w:t>
      </w:r>
    </w:p>
    <w:p w14:paraId="7918B8E4" w14:textId="77777777" w:rsidR="00A76256" w:rsidRPr="002051A0" w:rsidRDefault="00BF26F8" w:rsidP="00B809D8">
      <w:pPr>
        <w:tabs>
          <w:tab w:val="num" w:pos="0"/>
          <w:tab w:val="num" w:pos="960"/>
          <w:tab w:val="num" w:pos="993"/>
          <w:tab w:val="left" w:pos="1276"/>
        </w:tabs>
        <w:ind w:firstLine="567"/>
        <w:jc w:val="both"/>
        <w:rPr>
          <w:snapToGrid w:val="0"/>
          <w:szCs w:val="24"/>
        </w:rPr>
      </w:pPr>
      <w:r w:rsidRPr="002051A0">
        <w:rPr>
          <w:szCs w:val="24"/>
        </w:rPr>
        <w:t>6</w:t>
      </w:r>
      <w:r w:rsidR="00B809D8" w:rsidRPr="002051A0">
        <w:rPr>
          <w:szCs w:val="24"/>
        </w:rPr>
        <w:t>3</w:t>
      </w:r>
      <w:r w:rsidR="005C3705" w:rsidRPr="002051A0">
        <w:rPr>
          <w:szCs w:val="24"/>
        </w:rPr>
        <w:t>.1. nuosavybės teisę į nekilnojamuosius daiktus patvirtinančių dokumentų;</w:t>
      </w:r>
    </w:p>
    <w:p w14:paraId="7918B8E5" w14:textId="77777777" w:rsidR="00A76256" w:rsidRPr="002051A0" w:rsidRDefault="00BF26F8" w:rsidP="00B809D8">
      <w:pPr>
        <w:pStyle w:val="Pagrindinistekstas4"/>
        <w:shd w:val="clear" w:color="auto" w:fill="auto"/>
        <w:tabs>
          <w:tab w:val="num" w:pos="0"/>
          <w:tab w:val="num" w:pos="960"/>
          <w:tab w:val="num" w:pos="993"/>
        </w:tabs>
        <w:spacing w:line="240" w:lineRule="auto"/>
        <w:ind w:firstLine="567"/>
        <w:jc w:val="both"/>
        <w:rPr>
          <w:sz w:val="24"/>
          <w:szCs w:val="24"/>
          <w:lang w:val="lt-LT"/>
        </w:rPr>
      </w:pPr>
      <w:r w:rsidRPr="002051A0">
        <w:rPr>
          <w:sz w:val="24"/>
          <w:szCs w:val="24"/>
          <w:lang w:val="lt-LT"/>
        </w:rPr>
        <w:t>6</w:t>
      </w:r>
      <w:r w:rsidR="00B809D8" w:rsidRPr="002051A0">
        <w:rPr>
          <w:sz w:val="24"/>
          <w:szCs w:val="24"/>
          <w:lang w:val="lt-LT"/>
        </w:rPr>
        <w:t>3</w:t>
      </w:r>
      <w:r w:rsidR="005C3705" w:rsidRPr="002051A0">
        <w:rPr>
          <w:sz w:val="24"/>
          <w:szCs w:val="24"/>
          <w:lang w:val="lt-LT"/>
        </w:rPr>
        <w:t>.2. kadastrinių matavimų bylos.</w:t>
      </w:r>
    </w:p>
    <w:p w14:paraId="7918B8E6" w14:textId="77777777" w:rsidR="00A76256" w:rsidRPr="002051A0" w:rsidRDefault="00A76256" w:rsidP="00F11ED2">
      <w:pPr>
        <w:pStyle w:val="HSPunktai"/>
        <w:numPr>
          <w:ilvl w:val="0"/>
          <w:numId w:val="0"/>
        </w:numPr>
        <w:tabs>
          <w:tab w:val="left" w:pos="0"/>
          <w:tab w:val="num" w:pos="960"/>
          <w:tab w:val="num" w:pos="993"/>
        </w:tabs>
        <w:spacing w:line="240" w:lineRule="auto"/>
        <w:ind w:firstLine="567"/>
        <w:rPr>
          <w:rFonts w:eastAsia="Calibri"/>
          <w:sz w:val="24"/>
          <w:szCs w:val="24"/>
          <w:lang w:val="lt-LT"/>
        </w:rPr>
      </w:pPr>
    </w:p>
    <w:p w14:paraId="7918B8E7" w14:textId="77777777" w:rsidR="00A76256" w:rsidRPr="002051A0" w:rsidRDefault="005C3705" w:rsidP="00A76256">
      <w:pPr>
        <w:pStyle w:val="Heading1"/>
        <w:spacing w:line="240" w:lineRule="auto"/>
        <w:jc w:val="center"/>
        <w:rPr>
          <w:rFonts w:eastAsia="Calibri"/>
          <w:b/>
          <w:szCs w:val="24"/>
        </w:rPr>
      </w:pPr>
      <w:bookmarkStart w:id="23" w:name="_Toc326095981"/>
      <w:r w:rsidRPr="002051A0">
        <w:rPr>
          <w:rFonts w:eastAsia="Calibri"/>
          <w:b/>
          <w:szCs w:val="24"/>
        </w:rPr>
        <w:t>IX. PRIEDAI</w:t>
      </w:r>
      <w:bookmarkEnd w:id="20"/>
      <w:bookmarkEnd w:id="21"/>
      <w:bookmarkEnd w:id="22"/>
      <w:bookmarkEnd w:id="23"/>
    </w:p>
    <w:p w14:paraId="7918B8E8" w14:textId="77777777" w:rsidR="00A76256" w:rsidRPr="002051A0" w:rsidRDefault="00A76256" w:rsidP="00A76256">
      <w:pPr>
        <w:pStyle w:val="Punktai1"/>
        <w:numPr>
          <w:ilvl w:val="0"/>
          <w:numId w:val="0"/>
        </w:numPr>
        <w:spacing w:line="240" w:lineRule="auto"/>
        <w:ind w:left="1080"/>
        <w:rPr>
          <w:rStyle w:val="Heading1Char"/>
          <w:rFonts w:eastAsia="Calibri"/>
          <w:b/>
          <w:bCs/>
          <w:caps/>
          <w:sz w:val="24"/>
          <w:szCs w:val="24"/>
          <w:lang w:val="lt-LT"/>
        </w:rPr>
      </w:pPr>
    </w:p>
    <w:p w14:paraId="7918B8E9" w14:textId="77777777" w:rsidR="00A76256" w:rsidRPr="002051A0" w:rsidRDefault="00F41FB8" w:rsidP="007D6EEE">
      <w:pPr>
        <w:pStyle w:val="Punktai1"/>
        <w:numPr>
          <w:ilvl w:val="0"/>
          <w:numId w:val="0"/>
        </w:numPr>
        <w:tabs>
          <w:tab w:val="clear" w:pos="1134"/>
          <w:tab w:val="left" w:pos="142"/>
          <w:tab w:val="left" w:pos="1080"/>
          <w:tab w:val="left" w:pos="1530"/>
        </w:tabs>
        <w:spacing w:line="240" w:lineRule="auto"/>
        <w:ind w:firstLine="567"/>
        <w:rPr>
          <w:rFonts w:eastAsia="Calibri"/>
          <w:sz w:val="24"/>
          <w:szCs w:val="24"/>
          <w:lang w:val="lt-LT"/>
        </w:rPr>
      </w:pPr>
      <w:r w:rsidRPr="002051A0">
        <w:rPr>
          <w:rFonts w:eastAsia="Calibri"/>
          <w:sz w:val="24"/>
          <w:szCs w:val="24"/>
          <w:lang w:val="lt-LT"/>
        </w:rPr>
        <w:t>6</w:t>
      </w:r>
      <w:r w:rsidR="00EA2C3F" w:rsidRPr="002051A0">
        <w:rPr>
          <w:rFonts w:eastAsia="Calibri"/>
          <w:sz w:val="24"/>
          <w:szCs w:val="24"/>
          <w:lang w:val="lt-LT"/>
        </w:rPr>
        <w:t>4</w:t>
      </w:r>
      <w:r w:rsidR="005C3705" w:rsidRPr="002051A0">
        <w:rPr>
          <w:rFonts w:eastAsia="Calibri"/>
          <w:sz w:val="24"/>
          <w:szCs w:val="24"/>
          <w:lang w:val="lt-LT"/>
        </w:rPr>
        <w:t>. Priedai:</w:t>
      </w:r>
      <w:bookmarkStart w:id="24" w:name="_Toc268590783"/>
      <w:bookmarkStart w:id="25" w:name="_Toc268592837"/>
      <w:bookmarkStart w:id="26" w:name="_Toc268872347"/>
    </w:p>
    <w:p w14:paraId="7918B8EA" w14:textId="77777777" w:rsidR="00A76256" w:rsidRPr="002051A0" w:rsidRDefault="00BF26F8" w:rsidP="007D6EEE">
      <w:pPr>
        <w:pStyle w:val="Punktai1"/>
        <w:numPr>
          <w:ilvl w:val="0"/>
          <w:numId w:val="0"/>
        </w:numPr>
        <w:tabs>
          <w:tab w:val="clear" w:pos="1134"/>
          <w:tab w:val="left" w:pos="142"/>
          <w:tab w:val="left" w:pos="1418"/>
          <w:tab w:val="left" w:pos="1530"/>
          <w:tab w:val="left" w:pos="1560"/>
        </w:tabs>
        <w:spacing w:line="240" w:lineRule="auto"/>
        <w:ind w:firstLine="567"/>
        <w:rPr>
          <w:rFonts w:eastAsia="Calibri"/>
          <w:sz w:val="24"/>
          <w:szCs w:val="24"/>
          <w:lang w:val="lt-LT"/>
        </w:rPr>
      </w:pPr>
      <w:r w:rsidRPr="002051A0">
        <w:rPr>
          <w:rFonts w:eastAsia="Calibri"/>
          <w:sz w:val="24"/>
          <w:szCs w:val="24"/>
          <w:lang w:val="lt-LT"/>
        </w:rPr>
        <w:t>6</w:t>
      </w:r>
      <w:r w:rsidR="00EA2C3F" w:rsidRPr="002051A0">
        <w:rPr>
          <w:rFonts w:eastAsia="Calibri"/>
          <w:sz w:val="24"/>
          <w:szCs w:val="24"/>
          <w:lang w:val="lt-LT"/>
        </w:rPr>
        <w:t>4</w:t>
      </w:r>
      <w:r w:rsidR="005C3705" w:rsidRPr="002051A0">
        <w:rPr>
          <w:rFonts w:eastAsia="Calibri"/>
          <w:sz w:val="24"/>
          <w:szCs w:val="24"/>
          <w:lang w:val="lt-LT"/>
        </w:rPr>
        <w:t>.1. 1 priedas „</w:t>
      </w:r>
      <w:bookmarkStart w:id="27" w:name="_Hlk500927119"/>
      <w:r w:rsidR="00966F70" w:rsidRPr="002051A0">
        <w:rPr>
          <w:rFonts w:eastAsia="Calibri"/>
          <w:sz w:val="24"/>
          <w:szCs w:val="24"/>
          <w:lang w:val="lt-LT"/>
        </w:rPr>
        <w:t>Administracinių patalpų nuomos pirkimo skelbiamų derybų būdu pa</w:t>
      </w:r>
      <w:bookmarkEnd w:id="24"/>
      <w:bookmarkEnd w:id="25"/>
      <w:bookmarkEnd w:id="26"/>
      <w:bookmarkEnd w:id="27"/>
      <w:r w:rsidR="009A77C9" w:rsidRPr="002051A0">
        <w:rPr>
          <w:rFonts w:eastAsia="Calibri"/>
          <w:sz w:val="24"/>
          <w:szCs w:val="24"/>
          <w:lang w:val="lt-LT"/>
        </w:rPr>
        <w:t>siūlymo forma</w:t>
      </w:r>
      <w:r w:rsidR="005C3705" w:rsidRPr="002051A0">
        <w:rPr>
          <w:rFonts w:eastAsia="Calibri"/>
          <w:sz w:val="24"/>
          <w:szCs w:val="24"/>
          <w:lang w:val="lt-LT"/>
        </w:rPr>
        <w:t>“</w:t>
      </w:r>
      <w:bookmarkStart w:id="28" w:name="_Pirkimo_–_pardavimo"/>
      <w:bookmarkStart w:id="29" w:name="_Toc268590784"/>
      <w:bookmarkStart w:id="30" w:name="_Toc268592838"/>
      <w:bookmarkStart w:id="31" w:name="_Toc268872348"/>
      <w:bookmarkEnd w:id="28"/>
      <w:r w:rsidR="005C3705" w:rsidRPr="002051A0">
        <w:rPr>
          <w:rFonts w:eastAsia="Calibri"/>
          <w:sz w:val="24"/>
          <w:szCs w:val="24"/>
          <w:lang w:val="lt-LT"/>
        </w:rPr>
        <w:t>;</w:t>
      </w:r>
    </w:p>
    <w:p w14:paraId="7918B8EB" w14:textId="77777777" w:rsidR="00A76256" w:rsidRPr="002051A0" w:rsidRDefault="00BF26F8" w:rsidP="007D6EEE">
      <w:pPr>
        <w:pStyle w:val="Punktai1"/>
        <w:numPr>
          <w:ilvl w:val="0"/>
          <w:numId w:val="0"/>
        </w:numPr>
        <w:tabs>
          <w:tab w:val="clear" w:pos="1134"/>
          <w:tab w:val="left" w:pos="142"/>
          <w:tab w:val="left" w:pos="1418"/>
          <w:tab w:val="left" w:pos="1530"/>
          <w:tab w:val="left" w:pos="1560"/>
        </w:tabs>
        <w:spacing w:line="240" w:lineRule="auto"/>
        <w:ind w:firstLine="567"/>
        <w:rPr>
          <w:rFonts w:eastAsia="Calibri"/>
          <w:sz w:val="24"/>
          <w:szCs w:val="24"/>
          <w:lang w:val="lt-LT"/>
        </w:rPr>
      </w:pPr>
      <w:r w:rsidRPr="002051A0">
        <w:rPr>
          <w:rFonts w:eastAsia="Calibri"/>
          <w:sz w:val="24"/>
          <w:szCs w:val="24"/>
          <w:lang w:val="lt-LT"/>
        </w:rPr>
        <w:t>6</w:t>
      </w:r>
      <w:r w:rsidR="00EA2C3F" w:rsidRPr="002051A0">
        <w:rPr>
          <w:rFonts w:eastAsia="Calibri"/>
          <w:sz w:val="24"/>
          <w:szCs w:val="24"/>
          <w:lang w:val="lt-LT"/>
        </w:rPr>
        <w:t>4</w:t>
      </w:r>
      <w:r w:rsidR="005C3705" w:rsidRPr="002051A0">
        <w:rPr>
          <w:rFonts w:eastAsia="Calibri"/>
          <w:sz w:val="24"/>
          <w:szCs w:val="24"/>
          <w:lang w:val="lt-LT"/>
        </w:rPr>
        <w:t xml:space="preserve">.2. 2 priedas </w:t>
      </w:r>
      <w:bookmarkStart w:id="32" w:name="_Hlk500098094"/>
      <w:r w:rsidR="005C3705" w:rsidRPr="002051A0">
        <w:rPr>
          <w:rFonts w:eastAsia="Calibri"/>
          <w:sz w:val="24"/>
          <w:szCs w:val="24"/>
          <w:lang w:val="lt-LT"/>
        </w:rPr>
        <w:t>„</w:t>
      </w:r>
      <w:bookmarkStart w:id="33" w:name="_Tiekėjo_sąžiningumo_deklaracijos"/>
      <w:bookmarkStart w:id="34" w:name="_Toc268590785"/>
      <w:bookmarkStart w:id="35" w:name="_Toc268592839"/>
      <w:bookmarkStart w:id="36" w:name="_Toc268872349"/>
      <w:bookmarkEnd w:id="29"/>
      <w:bookmarkEnd w:id="30"/>
      <w:bookmarkEnd w:id="31"/>
      <w:bookmarkEnd w:id="32"/>
      <w:bookmarkEnd w:id="33"/>
      <w:r w:rsidR="005C3705" w:rsidRPr="002051A0">
        <w:rPr>
          <w:rFonts w:eastAsia="Calibri"/>
          <w:sz w:val="24"/>
          <w:szCs w:val="24"/>
          <w:lang w:val="lt-LT"/>
        </w:rPr>
        <w:t>Techninė specifikacija</w:t>
      </w:r>
      <w:bookmarkStart w:id="37" w:name="_Hlk500098104"/>
      <w:r w:rsidR="005C3705" w:rsidRPr="002051A0">
        <w:rPr>
          <w:rFonts w:eastAsia="Calibri"/>
          <w:sz w:val="24"/>
          <w:szCs w:val="24"/>
          <w:lang w:val="lt-LT"/>
        </w:rPr>
        <w:t>“</w:t>
      </w:r>
      <w:bookmarkStart w:id="38" w:name="_Techninė_užduotis"/>
      <w:bookmarkStart w:id="39" w:name="_Toc268590786"/>
      <w:bookmarkStart w:id="40" w:name="_Toc268592840"/>
      <w:bookmarkStart w:id="41" w:name="_Toc268872350"/>
      <w:bookmarkEnd w:id="34"/>
      <w:bookmarkEnd w:id="35"/>
      <w:bookmarkEnd w:id="36"/>
      <w:bookmarkEnd w:id="37"/>
      <w:bookmarkEnd w:id="38"/>
      <w:r w:rsidR="005C3705" w:rsidRPr="002051A0">
        <w:rPr>
          <w:rFonts w:eastAsia="Calibri"/>
          <w:sz w:val="24"/>
          <w:szCs w:val="24"/>
          <w:lang w:val="lt-LT"/>
        </w:rPr>
        <w:t>;</w:t>
      </w:r>
    </w:p>
    <w:p w14:paraId="7918B8F0" w14:textId="032FC1CA" w:rsidR="00B83F0D" w:rsidRPr="002051A0" w:rsidRDefault="004D31DB" w:rsidP="00FC140D">
      <w:pPr>
        <w:pStyle w:val="Punktai1"/>
        <w:numPr>
          <w:ilvl w:val="0"/>
          <w:numId w:val="0"/>
        </w:numPr>
        <w:tabs>
          <w:tab w:val="clear" w:pos="1134"/>
          <w:tab w:val="left" w:pos="142"/>
          <w:tab w:val="left" w:pos="1418"/>
          <w:tab w:val="left" w:pos="1530"/>
          <w:tab w:val="left" w:pos="1560"/>
        </w:tabs>
        <w:spacing w:line="240" w:lineRule="auto"/>
        <w:ind w:firstLine="567"/>
        <w:rPr>
          <w:rFonts w:eastAsia="Calibri"/>
          <w:sz w:val="24"/>
          <w:szCs w:val="24"/>
          <w:lang w:val="lt-LT"/>
        </w:rPr>
      </w:pPr>
      <w:r w:rsidRPr="002051A0">
        <w:rPr>
          <w:rFonts w:eastAsia="Calibri"/>
          <w:sz w:val="24"/>
          <w:szCs w:val="24"/>
          <w:lang w:val="lt-LT"/>
        </w:rPr>
        <w:t>6</w:t>
      </w:r>
      <w:r w:rsidR="00225D11" w:rsidRPr="002051A0">
        <w:rPr>
          <w:rFonts w:eastAsia="Calibri"/>
          <w:sz w:val="24"/>
          <w:szCs w:val="24"/>
          <w:lang w:val="lt-LT"/>
        </w:rPr>
        <w:t>4</w:t>
      </w:r>
      <w:r w:rsidRPr="002051A0">
        <w:rPr>
          <w:rFonts w:eastAsia="Calibri"/>
          <w:sz w:val="24"/>
          <w:szCs w:val="24"/>
          <w:lang w:val="lt-LT"/>
        </w:rPr>
        <w:t>.</w:t>
      </w:r>
      <w:r w:rsidR="006C5FAC" w:rsidRPr="002051A0">
        <w:rPr>
          <w:rFonts w:eastAsia="Calibri"/>
          <w:sz w:val="24"/>
          <w:szCs w:val="24"/>
          <w:lang w:val="lt-LT"/>
        </w:rPr>
        <w:t>3. 3 priedas</w:t>
      </w:r>
      <w:r w:rsidR="003B0976" w:rsidRPr="002051A0">
        <w:rPr>
          <w:rFonts w:eastAsia="Calibri"/>
          <w:sz w:val="24"/>
          <w:szCs w:val="24"/>
          <w:lang w:val="lt-LT"/>
        </w:rPr>
        <w:t xml:space="preserve"> </w:t>
      </w:r>
      <w:r w:rsidR="006C5FAC" w:rsidRPr="002051A0">
        <w:rPr>
          <w:rFonts w:eastAsia="Calibri"/>
          <w:sz w:val="24"/>
          <w:szCs w:val="24"/>
          <w:lang w:val="lt-LT"/>
        </w:rPr>
        <w:t xml:space="preserve">„Administracinių patalpų įrengimo </w:t>
      </w:r>
      <w:r w:rsidR="00236E90" w:rsidRPr="002051A0">
        <w:rPr>
          <w:rFonts w:eastAsia="Calibri"/>
          <w:sz w:val="24"/>
          <w:szCs w:val="24"/>
          <w:lang w:val="lt-LT"/>
        </w:rPr>
        <w:t>darbų</w:t>
      </w:r>
      <w:r w:rsidR="006C5FAC" w:rsidRPr="002051A0">
        <w:rPr>
          <w:rFonts w:eastAsia="Calibri"/>
          <w:sz w:val="24"/>
          <w:szCs w:val="24"/>
          <w:lang w:val="lt-LT"/>
        </w:rPr>
        <w:t xml:space="preserve"> aprašymas“</w:t>
      </w:r>
      <w:r w:rsidR="00FC140D" w:rsidRPr="002051A0">
        <w:rPr>
          <w:rFonts w:eastAsia="Calibri"/>
          <w:sz w:val="24"/>
          <w:szCs w:val="24"/>
          <w:lang w:val="lt-LT"/>
        </w:rPr>
        <w:t>.</w:t>
      </w:r>
    </w:p>
    <w:p w14:paraId="7918B8F1" w14:textId="77777777" w:rsidR="00B83F0D" w:rsidRPr="002051A0" w:rsidRDefault="00B83F0D" w:rsidP="00A76256">
      <w:pPr>
        <w:pStyle w:val="Punktai1"/>
        <w:numPr>
          <w:ilvl w:val="0"/>
          <w:numId w:val="0"/>
        </w:numPr>
        <w:tabs>
          <w:tab w:val="clear" w:pos="1134"/>
          <w:tab w:val="left" w:pos="142"/>
          <w:tab w:val="left" w:pos="1418"/>
          <w:tab w:val="left" w:pos="1530"/>
          <w:tab w:val="left" w:pos="1560"/>
        </w:tabs>
        <w:spacing w:line="240" w:lineRule="auto"/>
        <w:ind w:firstLine="600"/>
        <w:rPr>
          <w:rFonts w:eastAsia="Calibri"/>
          <w:sz w:val="24"/>
          <w:szCs w:val="24"/>
          <w:lang w:val="lt-LT"/>
        </w:rPr>
      </w:pPr>
    </w:p>
    <w:bookmarkEnd w:id="39"/>
    <w:bookmarkEnd w:id="40"/>
    <w:bookmarkEnd w:id="41"/>
    <w:p w14:paraId="7918B8F2" w14:textId="77777777" w:rsidR="00A76256" w:rsidRPr="002051A0" w:rsidRDefault="005C3705" w:rsidP="00A76256">
      <w:pPr>
        <w:pStyle w:val="Punktai1"/>
        <w:numPr>
          <w:ilvl w:val="0"/>
          <w:numId w:val="0"/>
        </w:numPr>
        <w:tabs>
          <w:tab w:val="clear" w:pos="1134"/>
          <w:tab w:val="left" w:pos="1418"/>
          <w:tab w:val="left" w:pos="1560"/>
        </w:tabs>
        <w:spacing w:line="240" w:lineRule="auto"/>
        <w:ind w:left="851"/>
        <w:jc w:val="center"/>
        <w:rPr>
          <w:sz w:val="24"/>
          <w:szCs w:val="24"/>
          <w:lang w:val="lt-LT"/>
        </w:rPr>
      </w:pPr>
      <w:r w:rsidRPr="002051A0">
        <w:rPr>
          <w:sz w:val="24"/>
          <w:szCs w:val="24"/>
          <w:lang w:val="lt-LT"/>
        </w:rPr>
        <w:t>____________________________</w:t>
      </w:r>
    </w:p>
    <w:p w14:paraId="7918B8F3" w14:textId="77777777" w:rsidR="00A76256" w:rsidRPr="002051A0" w:rsidRDefault="00A76256" w:rsidP="00A76256">
      <w:pPr>
        <w:pStyle w:val="BlockText"/>
        <w:ind w:left="5812" w:right="-142"/>
        <w:rPr>
          <w:szCs w:val="24"/>
        </w:rPr>
        <w:sectPr w:rsidR="00A76256" w:rsidRPr="002051A0" w:rsidSect="008F2EBB">
          <w:headerReference w:type="even" r:id="rId32"/>
          <w:headerReference w:type="default" r:id="rId33"/>
          <w:footerReference w:type="even" r:id="rId34"/>
          <w:footerReference w:type="default" r:id="rId35"/>
          <w:headerReference w:type="first" r:id="rId36"/>
          <w:footerReference w:type="first" r:id="rId37"/>
          <w:pgSz w:w="11906" w:h="16838" w:code="9"/>
          <w:pgMar w:top="1134" w:right="567" w:bottom="1134" w:left="1701" w:header="567" w:footer="709" w:gutter="0"/>
          <w:pgNumType w:start="1"/>
          <w:cols w:space="708"/>
          <w:titlePg/>
          <w:docGrid w:linePitch="360"/>
        </w:sectPr>
      </w:pPr>
    </w:p>
    <w:p w14:paraId="7918B8F4" w14:textId="77777777" w:rsidR="00C9064F" w:rsidRPr="002051A0" w:rsidRDefault="00455ECB" w:rsidP="00C9064F">
      <w:pPr>
        <w:pStyle w:val="BlockText"/>
        <w:tabs>
          <w:tab w:val="left" w:pos="5812"/>
        </w:tabs>
        <w:ind w:left="5387" w:right="-143"/>
        <w:rPr>
          <w:szCs w:val="24"/>
        </w:rPr>
      </w:pPr>
      <w:r w:rsidRPr="002051A0">
        <w:rPr>
          <w:szCs w:val="24"/>
        </w:rPr>
        <w:lastRenderedPageBreak/>
        <w:tab/>
      </w:r>
      <w:r w:rsidRPr="002051A0">
        <w:rPr>
          <w:szCs w:val="24"/>
        </w:rPr>
        <w:tab/>
        <w:t xml:space="preserve">              Pirkimo sąlygų 1 priedas</w:t>
      </w:r>
    </w:p>
    <w:p w14:paraId="7918B8F5" w14:textId="77777777" w:rsidR="00455ECB" w:rsidRPr="002051A0" w:rsidRDefault="00455ECB" w:rsidP="00C9064F">
      <w:pPr>
        <w:pStyle w:val="BlockText"/>
        <w:tabs>
          <w:tab w:val="left" w:pos="5812"/>
        </w:tabs>
        <w:ind w:left="5387" w:right="-143"/>
        <w:rPr>
          <w:szCs w:val="24"/>
        </w:rPr>
      </w:pPr>
    </w:p>
    <w:p w14:paraId="7918B8F6" w14:textId="77777777" w:rsidR="00A76256" w:rsidRPr="002051A0" w:rsidRDefault="005C3705" w:rsidP="00A76256">
      <w:pPr>
        <w:pStyle w:val="Heading3"/>
        <w:spacing w:line="240" w:lineRule="auto"/>
        <w:jc w:val="center"/>
        <w:rPr>
          <w:b/>
          <w:szCs w:val="24"/>
        </w:rPr>
      </w:pPr>
      <w:bookmarkStart w:id="42" w:name="_(Pasiūlymo_forma)"/>
      <w:bookmarkStart w:id="43" w:name="_Toc311705824"/>
      <w:bookmarkStart w:id="44" w:name="_Toc326095982"/>
      <w:bookmarkEnd w:id="42"/>
      <w:r w:rsidRPr="002051A0">
        <w:rPr>
          <w:b/>
          <w:szCs w:val="24"/>
        </w:rPr>
        <w:t>(Pa</w:t>
      </w:r>
      <w:r w:rsidR="009A77C9" w:rsidRPr="002051A0">
        <w:rPr>
          <w:b/>
          <w:szCs w:val="24"/>
        </w:rPr>
        <w:t>siūlymo</w:t>
      </w:r>
      <w:r w:rsidRPr="002051A0">
        <w:rPr>
          <w:b/>
          <w:szCs w:val="24"/>
        </w:rPr>
        <w:t xml:space="preserve"> forma)</w:t>
      </w:r>
      <w:bookmarkEnd w:id="43"/>
      <w:bookmarkEnd w:id="44"/>
    </w:p>
    <w:p w14:paraId="7918B8F7" w14:textId="77777777" w:rsidR="00A76256" w:rsidRPr="002051A0" w:rsidRDefault="00A76256" w:rsidP="00A76256">
      <w:pPr>
        <w:jc w:val="center"/>
        <w:rPr>
          <w:b/>
          <w:szCs w:val="24"/>
        </w:rPr>
      </w:pPr>
    </w:p>
    <w:p w14:paraId="7918B8F8" w14:textId="77777777" w:rsidR="00371D9C" w:rsidRPr="002051A0" w:rsidRDefault="00C83A98" w:rsidP="00371D9C">
      <w:pPr>
        <w:jc w:val="center"/>
        <w:rPr>
          <w:b/>
          <w:szCs w:val="24"/>
        </w:rPr>
      </w:pPr>
      <w:r w:rsidRPr="002051A0">
        <w:rPr>
          <w:b/>
          <w:szCs w:val="24"/>
        </w:rPr>
        <w:t xml:space="preserve">ADMINISTRACINIŲ PATALPŲ </w:t>
      </w:r>
      <w:r w:rsidR="005C3705" w:rsidRPr="002051A0">
        <w:rPr>
          <w:b/>
          <w:szCs w:val="24"/>
        </w:rPr>
        <w:t>NUOMOS PIRKIMO SKELBIAMŲ DERYBŲ BŪDU P</w:t>
      </w:r>
      <w:r w:rsidR="009A77C9" w:rsidRPr="002051A0">
        <w:rPr>
          <w:b/>
          <w:szCs w:val="24"/>
        </w:rPr>
        <w:t>ASIŪLYMO FORMA</w:t>
      </w:r>
    </w:p>
    <w:p w14:paraId="7918B8F9" w14:textId="77777777" w:rsidR="00A76256" w:rsidRPr="002051A0" w:rsidRDefault="00A76256" w:rsidP="00A76256">
      <w:pPr>
        <w:jc w:val="center"/>
        <w:rPr>
          <w:b/>
          <w:caps/>
          <w:szCs w:val="24"/>
        </w:rPr>
      </w:pPr>
    </w:p>
    <w:p w14:paraId="7918B8FA" w14:textId="77777777" w:rsidR="00A76256" w:rsidRPr="002051A0" w:rsidRDefault="00A76256" w:rsidP="00A76256">
      <w:pPr>
        <w:shd w:val="clear" w:color="auto" w:fill="FFFFFF"/>
        <w:rPr>
          <w:szCs w:val="24"/>
        </w:rPr>
      </w:pPr>
    </w:p>
    <w:p w14:paraId="7918B8FB" w14:textId="77777777" w:rsidR="00A76256" w:rsidRPr="002051A0" w:rsidRDefault="005C3705" w:rsidP="00A76256">
      <w:pPr>
        <w:shd w:val="clear" w:color="auto" w:fill="FFFFFF"/>
        <w:jc w:val="center"/>
        <w:rPr>
          <w:b/>
          <w:bCs/>
          <w:szCs w:val="24"/>
        </w:rPr>
      </w:pPr>
      <w:r w:rsidRPr="002051A0">
        <w:rPr>
          <w:szCs w:val="24"/>
        </w:rPr>
        <w:t>____________</w:t>
      </w:r>
      <w:r w:rsidRPr="002051A0">
        <w:rPr>
          <w:b/>
          <w:bCs/>
          <w:szCs w:val="24"/>
        </w:rPr>
        <w:t xml:space="preserve"> </w:t>
      </w:r>
      <w:r w:rsidRPr="002051A0">
        <w:rPr>
          <w:szCs w:val="24"/>
        </w:rPr>
        <w:t>Nr.______</w:t>
      </w:r>
    </w:p>
    <w:p w14:paraId="7918B8FC" w14:textId="77777777" w:rsidR="00A76256" w:rsidRPr="002051A0" w:rsidRDefault="005C3705" w:rsidP="001140D7">
      <w:pPr>
        <w:shd w:val="clear" w:color="auto" w:fill="FFFFFF"/>
        <w:ind w:firstLine="3969"/>
        <w:rPr>
          <w:bCs/>
          <w:szCs w:val="24"/>
        </w:rPr>
      </w:pPr>
      <w:r w:rsidRPr="002051A0">
        <w:rPr>
          <w:bCs/>
          <w:szCs w:val="24"/>
        </w:rPr>
        <w:t>(Data)</w:t>
      </w:r>
    </w:p>
    <w:p w14:paraId="7918B8FD" w14:textId="77777777" w:rsidR="00A76256" w:rsidRPr="002051A0" w:rsidRDefault="005C3705" w:rsidP="00A76256">
      <w:pPr>
        <w:shd w:val="clear" w:color="auto" w:fill="FFFFFF"/>
        <w:jc w:val="center"/>
        <w:rPr>
          <w:bCs/>
          <w:szCs w:val="24"/>
        </w:rPr>
      </w:pPr>
      <w:r w:rsidRPr="002051A0">
        <w:rPr>
          <w:bCs/>
          <w:szCs w:val="24"/>
        </w:rPr>
        <w:t>_____________</w:t>
      </w:r>
    </w:p>
    <w:p w14:paraId="7918B8FE" w14:textId="77777777" w:rsidR="00A76256" w:rsidRPr="002051A0" w:rsidRDefault="005C3705" w:rsidP="00A76256">
      <w:pPr>
        <w:shd w:val="clear" w:color="auto" w:fill="FFFFFF"/>
        <w:jc w:val="center"/>
        <w:rPr>
          <w:bCs/>
          <w:szCs w:val="24"/>
        </w:rPr>
      </w:pPr>
      <w:r w:rsidRPr="002051A0">
        <w:rPr>
          <w:bCs/>
          <w:szCs w:val="24"/>
        </w:rPr>
        <w:t>(Sudarymo vieta)</w:t>
      </w:r>
    </w:p>
    <w:p w14:paraId="7918B8FF" w14:textId="77777777" w:rsidR="00A76256" w:rsidRPr="002051A0" w:rsidRDefault="00A76256" w:rsidP="00A76256">
      <w:pPr>
        <w:jc w:val="center"/>
        <w:rPr>
          <w:szCs w:val="24"/>
        </w:rPr>
      </w:pPr>
    </w:p>
    <w:p w14:paraId="7918B900" w14:textId="77777777" w:rsidR="00604411" w:rsidRPr="002051A0" w:rsidRDefault="00604411" w:rsidP="00604411">
      <w:pPr>
        <w:rPr>
          <w:szCs w:val="24"/>
        </w:rPr>
      </w:pPr>
      <w:r w:rsidRPr="002051A0">
        <w:rPr>
          <w:szCs w:val="24"/>
        </w:rPr>
        <w:t>1 lentelė.</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4797"/>
      </w:tblGrid>
      <w:tr w:rsidR="002051A0" w:rsidRPr="002051A0" w14:paraId="7918B904" w14:textId="77777777" w:rsidTr="007648C3">
        <w:tc>
          <w:tcPr>
            <w:tcW w:w="5058" w:type="dxa"/>
            <w:tcBorders>
              <w:top w:val="single" w:sz="4" w:space="0" w:color="auto"/>
              <w:left w:val="single" w:sz="4" w:space="0" w:color="auto"/>
              <w:bottom w:val="single" w:sz="4" w:space="0" w:color="auto"/>
              <w:right w:val="single" w:sz="4" w:space="0" w:color="auto"/>
            </w:tcBorders>
          </w:tcPr>
          <w:p w14:paraId="7918B901" w14:textId="77777777" w:rsidR="00A76256" w:rsidRPr="002051A0" w:rsidRDefault="005C3705" w:rsidP="007648C3">
            <w:pPr>
              <w:ind w:right="-120"/>
              <w:rPr>
                <w:i/>
                <w:szCs w:val="24"/>
              </w:rPr>
            </w:pPr>
            <w:r w:rsidRPr="002051A0">
              <w:rPr>
                <w:szCs w:val="24"/>
              </w:rPr>
              <w:t xml:space="preserve">Kandidato pavadinimas </w:t>
            </w:r>
            <w:r w:rsidRPr="002051A0">
              <w:rPr>
                <w:i/>
                <w:szCs w:val="24"/>
              </w:rPr>
              <w:t>(jeigu dalyvauja ūkio subjektų grupė, surašomi visi dalyvių pavadinimai)</w:t>
            </w:r>
          </w:p>
        </w:tc>
        <w:tc>
          <w:tcPr>
            <w:tcW w:w="4797" w:type="dxa"/>
            <w:tcBorders>
              <w:top w:val="single" w:sz="4" w:space="0" w:color="auto"/>
              <w:left w:val="single" w:sz="4" w:space="0" w:color="auto"/>
              <w:bottom w:val="single" w:sz="4" w:space="0" w:color="auto"/>
              <w:right w:val="single" w:sz="4" w:space="0" w:color="auto"/>
            </w:tcBorders>
          </w:tcPr>
          <w:p w14:paraId="7918B902" w14:textId="77777777" w:rsidR="00A76256" w:rsidRPr="002051A0" w:rsidRDefault="00A76256" w:rsidP="007648C3">
            <w:pPr>
              <w:jc w:val="both"/>
              <w:rPr>
                <w:szCs w:val="24"/>
              </w:rPr>
            </w:pPr>
          </w:p>
          <w:p w14:paraId="7918B903" w14:textId="77777777" w:rsidR="00A76256" w:rsidRPr="002051A0" w:rsidRDefault="00A76256" w:rsidP="007648C3">
            <w:pPr>
              <w:jc w:val="both"/>
              <w:rPr>
                <w:szCs w:val="24"/>
              </w:rPr>
            </w:pPr>
          </w:p>
        </w:tc>
      </w:tr>
      <w:tr w:rsidR="002051A0" w:rsidRPr="002051A0" w14:paraId="7918B907" w14:textId="77777777" w:rsidTr="007648C3">
        <w:tc>
          <w:tcPr>
            <w:tcW w:w="5058" w:type="dxa"/>
            <w:tcBorders>
              <w:top w:val="single" w:sz="4" w:space="0" w:color="auto"/>
              <w:left w:val="single" w:sz="4" w:space="0" w:color="auto"/>
              <w:bottom w:val="single" w:sz="4" w:space="0" w:color="auto"/>
              <w:right w:val="single" w:sz="4" w:space="0" w:color="auto"/>
            </w:tcBorders>
          </w:tcPr>
          <w:p w14:paraId="7918B905" w14:textId="77777777" w:rsidR="00323701" w:rsidRPr="002051A0" w:rsidRDefault="00323701" w:rsidP="007648C3">
            <w:pPr>
              <w:ind w:right="-120"/>
              <w:rPr>
                <w:szCs w:val="24"/>
              </w:rPr>
            </w:pPr>
            <w:r w:rsidRPr="002051A0">
              <w:rPr>
                <w:szCs w:val="24"/>
              </w:rPr>
              <w:t>Ar Kandidatas yra PVM mokėtojas</w:t>
            </w:r>
          </w:p>
        </w:tc>
        <w:tc>
          <w:tcPr>
            <w:tcW w:w="4797" w:type="dxa"/>
            <w:tcBorders>
              <w:top w:val="single" w:sz="4" w:space="0" w:color="auto"/>
              <w:left w:val="single" w:sz="4" w:space="0" w:color="auto"/>
              <w:bottom w:val="single" w:sz="4" w:space="0" w:color="auto"/>
              <w:right w:val="single" w:sz="4" w:space="0" w:color="auto"/>
            </w:tcBorders>
          </w:tcPr>
          <w:p w14:paraId="7918B906" w14:textId="77777777" w:rsidR="00323701" w:rsidRPr="002051A0" w:rsidRDefault="00323701" w:rsidP="007648C3">
            <w:pPr>
              <w:jc w:val="both"/>
              <w:rPr>
                <w:szCs w:val="24"/>
              </w:rPr>
            </w:pPr>
          </w:p>
        </w:tc>
      </w:tr>
      <w:tr w:rsidR="002051A0" w:rsidRPr="002051A0" w14:paraId="7918B90B" w14:textId="77777777" w:rsidTr="007648C3">
        <w:tc>
          <w:tcPr>
            <w:tcW w:w="5058" w:type="dxa"/>
            <w:tcBorders>
              <w:top w:val="single" w:sz="4" w:space="0" w:color="auto"/>
              <w:left w:val="single" w:sz="4" w:space="0" w:color="auto"/>
              <w:bottom w:val="single" w:sz="4" w:space="0" w:color="auto"/>
              <w:right w:val="single" w:sz="4" w:space="0" w:color="auto"/>
            </w:tcBorders>
          </w:tcPr>
          <w:p w14:paraId="7918B908" w14:textId="77777777" w:rsidR="00A76256" w:rsidRPr="002051A0" w:rsidRDefault="005C3705" w:rsidP="007648C3">
            <w:pPr>
              <w:rPr>
                <w:szCs w:val="24"/>
              </w:rPr>
            </w:pPr>
            <w:r w:rsidRPr="002051A0">
              <w:rPr>
                <w:szCs w:val="24"/>
              </w:rPr>
              <w:t>Kandidato adresas</w:t>
            </w:r>
            <w:r w:rsidRPr="002051A0">
              <w:rPr>
                <w:i/>
                <w:szCs w:val="24"/>
              </w:rPr>
              <w:t xml:space="preserve"> (jeigu dalyvauja ūkio subjektų grupė, surašomi visi dalyvių adresai)</w:t>
            </w:r>
          </w:p>
        </w:tc>
        <w:tc>
          <w:tcPr>
            <w:tcW w:w="4797" w:type="dxa"/>
            <w:tcBorders>
              <w:top w:val="single" w:sz="4" w:space="0" w:color="auto"/>
              <w:left w:val="single" w:sz="4" w:space="0" w:color="auto"/>
              <w:bottom w:val="single" w:sz="4" w:space="0" w:color="auto"/>
              <w:right w:val="single" w:sz="4" w:space="0" w:color="auto"/>
            </w:tcBorders>
          </w:tcPr>
          <w:p w14:paraId="7918B909" w14:textId="77777777" w:rsidR="00A76256" w:rsidRPr="002051A0" w:rsidRDefault="00A76256" w:rsidP="007648C3">
            <w:pPr>
              <w:jc w:val="both"/>
              <w:rPr>
                <w:szCs w:val="24"/>
              </w:rPr>
            </w:pPr>
          </w:p>
          <w:p w14:paraId="7918B90A" w14:textId="77777777" w:rsidR="00A76256" w:rsidRPr="002051A0" w:rsidRDefault="00A76256" w:rsidP="007648C3">
            <w:pPr>
              <w:jc w:val="both"/>
              <w:rPr>
                <w:szCs w:val="24"/>
              </w:rPr>
            </w:pPr>
          </w:p>
        </w:tc>
      </w:tr>
      <w:tr w:rsidR="002051A0" w:rsidRPr="002051A0" w14:paraId="7918B90E" w14:textId="77777777" w:rsidTr="007648C3">
        <w:tc>
          <w:tcPr>
            <w:tcW w:w="5058" w:type="dxa"/>
            <w:tcBorders>
              <w:top w:val="single" w:sz="4" w:space="0" w:color="auto"/>
              <w:left w:val="single" w:sz="4" w:space="0" w:color="auto"/>
              <w:bottom w:val="single" w:sz="4" w:space="0" w:color="auto"/>
              <w:right w:val="single" w:sz="4" w:space="0" w:color="auto"/>
            </w:tcBorders>
          </w:tcPr>
          <w:p w14:paraId="7918B90C" w14:textId="77777777" w:rsidR="00A76256" w:rsidRPr="002051A0" w:rsidRDefault="005C3705" w:rsidP="007648C3">
            <w:pPr>
              <w:rPr>
                <w:szCs w:val="24"/>
              </w:rPr>
            </w:pPr>
            <w:r w:rsidRPr="002051A0">
              <w:rPr>
                <w:szCs w:val="24"/>
              </w:rPr>
              <w:t>Asmens, pasirašiusio pa</w:t>
            </w:r>
            <w:r w:rsidR="00CD74AA" w:rsidRPr="002051A0">
              <w:rPr>
                <w:szCs w:val="24"/>
              </w:rPr>
              <w:t>siūlymą</w:t>
            </w:r>
            <w:r w:rsidRPr="002051A0">
              <w:rPr>
                <w:szCs w:val="24"/>
              </w:rPr>
              <w:t>, vardas, pavardė, pareigos</w:t>
            </w:r>
          </w:p>
        </w:tc>
        <w:tc>
          <w:tcPr>
            <w:tcW w:w="4797" w:type="dxa"/>
            <w:tcBorders>
              <w:top w:val="single" w:sz="4" w:space="0" w:color="auto"/>
              <w:left w:val="single" w:sz="4" w:space="0" w:color="auto"/>
              <w:bottom w:val="single" w:sz="4" w:space="0" w:color="auto"/>
              <w:right w:val="single" w:sz="4" w:space="0" w:color="auto"/>
            </w:tcBorders>
          </w:tcPr>
          <w:p w14:paraId="7918B90D" w14:textId="77777777" w:rsidR="00A76256" w:rsidRPr="002051A0" w:rsidRDefault="00A76256" w:rsidP="007648C3">
            <w:pPr>
              <w:jc w:val="both"/>
              <w:rPr>
                <w:szCs w:val="24"/>
              </w:rPr>
            </w:pPr>
          </w:p>
        </w:tc>
      </w:tr>
      <w:tr w:rsidR="002051A0" w:rsidRPr="002051A0" w14:paraId="7918B912" w14:textId="77777777" w:rsidTr="007648C3">
        <w:tc>
          <w:tcPr>
            <w:tcW w:w="5058" w:type="dxa"/>
            <w:tcBorders>
              <w:top w:val="single" w:sz="4" w:space="0" w:color="auto"/>
              <w:left w:val="single" w:sz="4" w:space="0" w:color="auto"/>
              <w:bottom w:val="single" w:sz="4" w:space="0" w:color="auto"/>
              <w:right w:val="single" w:sz="4" w:space="0" w:color="auto"/>
            </w:tcBorders>
          </w:tcPr>
          <w:p w14:paraId="7918B90F" w14:textId="77777777" w:rsidR="00A76256" w:rsidRPr="002051A0" w:rsidRDefault="005C3705" w:rsidP="007648C3">
            <w:pPr>
              <w:rPr>
                <w:szCs w:val="24"/>
              </w:rPr>
            </w:pPr>
            <w:r w:rsidRPr="002051A0">
              <w:rPr>
                <w:szCs w:val="24"/>
              </w:rPr>
              <w:t xml:space="preserve">Už </w:t>
            </w:r>
            <w:r w:rsidR="00CD74AA" w:rsidRPr="002051A0">
              <w:rPr>
                <w:szCs w:val="24"/>
              </w:rPr>
              <w:t xml:space="preserve">pasiūlymo rengimo </w:t>
            </w:r>
            <w:r w:rsidRPr="002051A0">
              <w:rPr>
                <w:szCs w:val="24"/>
              </w:rPr>
              <w:t>atsakingo asmens vardas, pavardė</w:t>
            </w:r>
          </w:p>
          <w:p w14:paraId="7918B910" w14:textId="77777777" w:rsidR="00A76256" w:rsidRPr="002051A0" w:rsidRDefault="00A76256" w:rsidP="007648C3">
            <w:pPr>
              <w:rPr>
                <w:szCs w:val="24"/>
              </w:rPr>
            </w:pPr>
          </w:p>
        </w:tc>
        <w:tc>
          <w:tcPr>
            <w:tcW w:w="4797" w:type="dxa"/>
            <w:tcBorders>
              <w:top w:val="single" w:sz="4" w:space="0" w:color="auto"/>
              <w:left w:val="single" w:sz="4" w:space="0" w:color="auto"/>
              <w:bottom w:val="single" w:sz="4" w:space="0" w:color="auto"/>
              <w:right w:val="single" w:sz="4" w:space="0" w:color="auto"/>
            </w:tcBorders>
          </w:tcPr>
          <w:p w14:paraId="7918B911" w14:textId="77777777" w:rsidR="00A76256" w:rsidRPr="002051A0" w:rsidRDefault="00A76256" w:rsidP="007648C3">
            <w:pPr>
              <w:jc w:val="both"/>
              <w:rPr>
                <w:szCs w:val="24"/>
              </w:rPr>
            </w:pPr>
          </w:p>
        </w:tc>
      </w:tr>
      <w:tr w:rsidR="002051A0" w:rsidRPr="002051A0" w14:paraId="7918B916" w14:textId="77777777" w:rsidTr="007648C3">
        <w:tc>
          <w:tcPr>
            <w:tcW w:w="5058" w:type="dxa"/>
            <w:tcBorders>
              <w:top w:val="single" w:sz="4" w:space="0" w:color="auto"/>
              <w:left w:val="single" w:sz="4" w:space="0" w:color="auto"/>
              <w:bottom w:val="single" w:sz="4" w:space="0" w:color="auto"/>
              <w:right w:val="single" w:sz="4" w:space="0" w:color="auto"/>
            </w:tcBorders>
          </w:tcPr>
          <w:p w14:paraId="7918B913" w14:textId="77777777" w:rsidR="00A76256" w:rsidRPr="002051A0" w:rsidRDefault="005C3705" w:rsidP="007648C3">
            <w:pPr>
              <w:rPr>
                <w:szCs w:val="24"/>
              </w:rPr>
            </w:pPr>
            <w:r w:rsidRPr="002051A0">
              <w:rPr>
                <w:szCs w:val="24"/>
              </w:rPr>
              <w:t>Telefono numeris</w:t>
            </w:r>
          </w:p>
          <w:p w14:paraId="7918B914" w14:textId="77777777" w:rsidR="00A76256" w:rsidRPr="002051A0" w:rsidRDefault="00A76256" w:rsidP="007648C3">
            <w:pPr>
              <w:rPr>
                <w:szCs w:val="24"/>
              </w:rPr>
            </w:pPr>
          </w:p>
        </w:tc>
        <w:tc>
          <w:tcPr>
            <w:tcW w:w="4797" w:type="dxa"/>
            <w:tcBorders>
              <w:top w:val="single" w:sz="4" w:space="0" w:color="auto"/>
              <w:left w:val="single" w:sz="4" w:space="0" w:color="auto"/>
              <w:bottom w:val="single" w:sz="4" w:space="0" w:color="auto"/>
              <w:right w:val="single" w:sz="4" w:space="0" w:color="auto"/>
            </w:tcBorders>
          </w:tcPr>
          <w:p w14:paraId="7918B915" w14:textId="77777777" w:rsidR="00A76256" w:rsidRPr="002051A0" w:rsidRDefault="00A76256" w:rsidP="007648C3">
            <w:pPr>
              <w:jc w:val="both"/>
              <w:rPr>
                <w:szCs w:val="24"/>
              </w:rPr>
            </w:pPr>
          </w:p>
        </w:tc>
      </w:tr>
      <w:tr w:rsidR="002051A0" w:rsidRPr="002051A0" w14:paraId="7918B91A" w14:textId="77777777" w:rsidTr="007648C3">
        <w:tc>
          <w:tcPr>
            <w:tcW w:w="5058" w:type="dxa"/>
            <w:tcBorders>
              <w:top w:val="single" w:sz="4" w:space="0" w:color="auto"/>
              <w:left w:val="single" w:sz="4" w:space="0" w:color="auto"/>
              <w:bottom w:val="single" w:sz="4" w:space="0" w:color="auto"/>
              <w:right w:val="single" w:sz="4" w:space="0" w:color="auto"/>
            </w:tcBorders>
          </w:tcPr>
          <w:p w14:paraId="7918B917" w14:textId="77777777" w:rsidR="00A76256" w:rsidRPr="002051A0" w:rsidRDefault="005C3705" w:rsidP="007648C3">
            <w:pPr>
              <w:rPr>
                <w:szCs w:val="24"/>
              </w:rPr>
            </w:pPr>
            <w:r w:rsidRPr="002051A0">
              <w:rPr>
                <w:szCs w:val="24"/>
              </w:rPr>
              <w:t>Fakso numeris</w:t>
            </w:r>
          </w:p>
          <w:p w14:paraId="7918B918" w14:textId="77777777" w:rsidR="00A76256" w:rsidRPr="002051A0" w:rsidRDefault="00A76256" w:rsidP="007648C3">
            <w:pPr>
              <w:rPr>
                <w:szCs w:val="24"/>
              </w:rPr>
            </w:pPr>
          </w:p>
        </w:tc>
        <w:tc>
          <w:tcPr>
            <w:tcW w:w="4797" w:type="dxa"/>
            <w:tcBorders>
              <w:top w:val="single" w:sz="4" w:space="0" w:color="auto"/>
              <w:left w:val="single" w:sz="4" w:space="0" w:color="auto"/>
              <w:bottom w:val="single" w:sz="4" w:space="0" w:color="auto"/>
              <w:right w:val="single" w:sz="4" w:space="0" w:color="auto"/>
            </w:tcBorders>
          </w:tcPr>
          <w:p w14:paraId="7918B919" w14:textId="77777777" w:rsidR="00A76256" w:rsidRPr="002051A0" w:rsidRDefault="00A76256" w:rsidP="007648C3">
            <w:pPr>
              <w:jc w:val="both"/>
              <w:rPr>
                <w:szCs w:val="24"/>
              </w:rPr>
            </w:pPr>
          </w:p>
        </w:tc>
      </w:tr>
      <w:tr w:rsidR="00A76256" w:rsidRPr="002051A0" w14:paraId="7918B91E" w14:textId="77777777" w:rsidTr="007648C3">
        <w:tc>
          <w:tcPr>
            <w:tcW w:w="5058" w:type="dxa"/>
            <w:tcBorders>
              <w:top w:val="single" w:sz="4" w:space="0" w:color="auto"/>
              <w:left w:val="single" w:sz="4" w:space="0" w:color="auto"/>
              <w:bottom w:val="single" w:sz="4" w:space="0" w:color="auto"/>
              <w:right w:val="single" w:sz="4" w:space="0" w:color="auto"/>
            </w:tcBorders>
          </w:tcPr>
          <w:p w14:paraId="7918B91B" w14:textId="77777777" w:rsidR="00A76256" w:rsidRPr="002051A0" w:rsidRDefault="005C3705" w:rsidP="007648C3">
            <w:pPr>
              <w:rPr>
                <w:szCs w:val="24"/>
              </w:rPr>
            </w:pPr>
            <w:r w:rsidRPr="002051A0">
              <w:rPr>
                <w:szCs w:val="24"/>
              </w:rPr>
              <w:t>El. pašto adresas</w:t>
            </w:r>
            <w:r w:rsidR="009117C7" w:rsidRPr="002051A0">
              <w:rPr>
                <w:szCs w:val="24"/>
              </w:rPr>
              <w:t xml:space="preserve"> (adresai), kuriuo Perkančioji organizacija kandidatui teiks pranešimus apie Pirkimo procedūrų eigą</w:t>
            </w:r>
          </w:p>
          <w:p w14:paraId="7918B91C" w14:textId="77777777" w:rsidR="00A76256" w:rsidRPr="002051A0" w:rsidRDefault="00A76256" w:rsidP="007648C3">
            <w:pPr>
              <w:rPr>
                <w:szCs w:val="24"/>
              </w:rPr>
            </w:pPr>
          </w:p>
        </w:tc>
        <w:tc>
          <w:tcPr>
            <w:tcW w:w="4797" w:type="dxa"/>
            <w:tcBorders>
              <w:top w:val="single" w:sz="4" w:space="0" w:color="auto"/>
              <w:left w:val="single" w:sz="4" w:space="0" w:color="auto"/>
              <w:bottom w:val="single" w:sz="4" w:space="0" w:color="auto"/>
              <w:right w:val="single" w:sz="4" w:space="0" w:color="auto"/>
            </w:tcBorders>
          </w:tcPr>
          <w:p w14:paraId="7918B91D" w14:textId="77777777" w:rsidR="00A76256" w:rsidRPr="002051A0" w:rsidRDefault="00A76256" w:rsidP="007648C3">
            <w:pPr>
              <w:jc w:val="both"/>
              <w:rPr>
                <w:szCs w:val="24"/>
              </w:rPr>
            </w:pPr>
          </w:p>
        </w:tc>
      </w:tr>
    </w:tbl>
    <w:p w14:paraId="7918B91F" w14:textId="77777777" w:rsidR="002947B5" w:rsidRPr="002051A0" w:rsidRDefault="002947B5" w:rsidP="002947B5">
      <w:pPr>
        <w:tabs>
          <w:tab w:val="left" w:pos="840"/>
        </w:tabs>
        <w:ind w:left="600"/>
        <w:jc w:val="both"/>
        <w:rPr>
          <w:szCs w:val="24"/>
        </w:rPr>
      </w:pPr>
    </w:p>
    <w:p w14:paraId="7918B920" w14:textId="77777777" w:rsidR="002947B5" w:rsidRPr="002051A0" w:rsidRDefault="00E7240A" w:rsidP="00531EC8">
      <w:pPr>
        <w:pStyle w:val="CommentText"/>
        <w:numPr>
          <w:ilvl w:val="0"/>
          <w:numId w:val="31"/>
        </w:numPr>
        <w:tabs>
          <w:tab w:val="left" w:pos="993"/>
        </w:tabs>
        <w:ind w:left="0" w:firstLine="567"/>
        <w:jc w:val="both"/>
        <w:rPr>
          <w:rFonts w:ascii="Times New Roman" w:hAnsi="Times New Roman"/>
          <w:sz w:val="24"/>
          <w:szCs w:val="24"/>
          <w:lang w:val="lt-LT"/>
        </w:rPr>
      </w:pPr>
      <w:r w:rsidRPr="002051A0">
        <w:rPr>
          <w:rFonts w:ascii="Times New Roman" w:hAnsi="Times New Roman"/>
          <w:sz w:val="24"/>
          <w:szCs w:val="24"/>
          <w:lang w:val="lt-LT"/>
        </w:rPr>
        <w:t xml:space="preserve">SVARBU. </w:t>
      </w:r>
      <w:r w:rsidR="002947B5" w:rsidRPr="002051A0">
        <w:rPr>
          <w:rFonts w:ascii="Times New Roman" w:hAnsi="Times New Roman"/>
          <w:sz w:val="24"/>
          <w:szCs w:val="24"/>
          <w:lang w:val="lt-LT"/>
        </w:rPr>
        <w:t>Pa</w:t>
      </w:r>
      <w:r w:rsidR="00CD74AA" w:rsidRPr="002051A0">
        <w:rPr>
          <w:rFonts w:ascii="Times New Roman" w:hAnsi="Times New Roman"/>
          <w:sz w:val="24"/>
          <w:szCs w:val="24"/>
          <w:lang w:val="lt-LT"/>
        </w:rPr>
        <w:t>siūlymą</w:t>
      </w:r>
      <w:r w:rsidR="002947B5" w:rsidRPr="002051A0">
        <w:rPr>
          <w:rFonts w:ascii="Times New Roman" w:hAnsi="Times New Roman"/>
          <w:sz w:val="24"/>
          <w:szCs w:val="24"/>
          <w:lang w:val="lt-LT"/>
        </w:rPr>
        <w:t xml:space="preserve"> pasirašo kandidatas (kandidato vadovas) arba jo įgaliotas asmuo (tokiu atveju, kai pasirašo ne kandidatas (kandidato vadovas), pridedamas įgaliojimas pasirašyti Pa</w:t>
      </w:r>
      <w:r w:rsidR="00CD74AA" w:rsidRPr="002051A0">
        <w:rPr>
          <w:rFonts w:ascii="Times New Roman" w:hAnsi="Times New Roman"/>
          <w:sz w:val="24"/>
          <w:szCs w:val="24"/>
          <w:lang w:val="lt-LT"/>
        </w:rPr>
        <w:t>siūlymą</w:t>
      </w:r>
      <w:r w:rsidR="002947B5" w:rsidRPr="002051A0">
        <w:rPr>
          <w:rFonts w:ascii="Times New Roman" w:hAnsi="Times New Roman"/>
          <w:sz w:val="24"/>
          <w:szCs w:val="24"/>
          <w:lang w:val="lt-LT"/>
        </w:rPr>
        <w:t>. Nesant pridėto įgaliojimo arba jei pridėtas įgaliojimas yra netinkamos formos arba negaliojantis, Perkančioji organizacija turi teisę raštu pareikalauti pateikti įgaliojimą. Nepateikus įgaliojimo</w:t>
      </w:r>
      <w:r w:rsidRPr="002051A0">
        <w:rPr>
          <w:rFonts w:ascii="Times New Roman" w:hAnsi="Times New Roman"/>
          <w:sz w:val="24"/>
          <w:szCs w:val="24"/>
          <w:lang w:val="lt-LT"/>
        </w:rPr>
        <w:t xml:space="preserve"> arba nepatikslinus įgaliojimo per nustatytą terminą, </w:t>
      </w:r>
      <w:r w:rsidR="002947B5" w:rsidRPr="002051A0">
        <w:rPr>
          <w:rFonts w:ascii="Times New Roman" w:hAnsi="Times New Roman"/>
          <w:sz w:val="24"/>
          <w:szCs w:val="24"/>
          <w:lang w:val="lt-LT"/>
        </w:rPr>
        <w:t xml:space="preserve">laikoma, kad įgaliotas asmuo neturi teisės atlikti veiksmus ar priimti sprendimus, susijusius su šiuo </w:t>
      </w:r>
      <w:r w:rsidRPr="002051A0">
        <w:rPr>
          <w:rFonts w:ascii="Times New Roman" w:hAnsi="Times New Roman"/>
          <w:sz w:val="24"/>
          <w:szCs w:val="24"/>
          <w:lang w:val="lt-LT"/>
        </w:rPr>
        <w:t>P</w:t>
      </w:r>
      <w:r w:rsidR="002947B5" w:rsidRPr="002051A0">
        <w:rPr>
          <w:rFonts w:ascii="Times New Roman" w:hAnsi="Times New Roman"/>
          <w:sz w:val="24"/>
          <w:szCs w:val="24"/>
          <w:lang w:val="lt-LT"/>
        </w:rPr>
        <w:t>irkimu, taip pat tokio kandidato pa</w:t>
      </w:r>
      <w:r w:rsidR="00CD74AA" w:rsidRPr="002051A0">
        <w:rPr>
          <w:rFonts w:ascii="Times New Roman" w:hAnsi="Times New Roman"/>
          <w:sz w:val="24"/>
          <w:szCs w:val="24"/>
          <w:lang w:val="lt-LT"/>
        </w:rPr>
        <w:t>siūlymas</w:t>
      </w:r>
      <w:r w:rsidR="002947B5" w:rsidRPr="002051A0">
        <w:rPr>
          <w:rFonts w:ascii="Times New Roman" w:hAnsi="Times New Roman"/>
          <w:sz w:val="24"/>
          <w:szCs w:val="24"/>
          <w:lang w:val="lt-LT"/>
        </w:rPr>
        <w:t xml:space="preserve"> negali būti pripažinta</w:t>
      </w:r>
      <w:r w:rsidR="00CD74AA" w:rsidRPr="002051A0">
        <w:rPr>
          <w:rFonts w:ascii="Times New Roman" w:hAnsi="Times New Roman"/>
          <w:sz w:val="24"/>
          <w:szCs w:val="24"/>
          <w:lang w:val="lt-LT"/>
        </w:rPr>
        <w:t>s</w:t>
      </w:r>
      <w:r w:rsidR="002947B5" w:rsidRPr="002051A0">
        <w:rPr>
          <w:rFonts w:ascii="Times New Roman" w:hAnsi="Times New Roman"/>
          <w:sz w:val="24"/>
          <w:szCs w:val="24"/>
          <w:lang w:val="lt-LT"/>
        </w:rPr>
        <w:t xml:space="preserve"> laimėjusiu </w:t>
      </w:r>
      <w:r w:rsidRPr="002051A0">
        <w:rPr>
          <w:rFonts w:ascii="Times New Roman" w:hAnsi="Times New Roman"/>
          <w:sz w:val="24"/>
          <w:szCs w:val="24"/>
          <w:lang w:val="lt-LT"/>
        </w:rPr>
        <w:t>P</w:t>
      </w:r>
      <w:r w:rsidR="002947B5" w:rsidRPr="002051A0">
        <w:rPr>
          <w:rFonts w:ascii="Times New Roman" w:hAnsi="Times New Roman"/>
          <w:sz w:val="24"/>
          <w:szCs w:val="24"/>
          <w:lang w:val="lt-LT"/>
        </w:rPr>
        <w:t>irkimą</w:t>
      </w:r>
      <w:r w:rsidRPr="002051A0">
        <w:rPr>
          <w:rFonts w:ascii="Times New Roman" w:hAnsi="Times New Roman"/>
          <w:sz w:val="24"/>
          <w:szCs w:val="24"/>
          <w:lang w:val="lt-LT"/>
        </w:rPr>
        <w:t xml:space="preserve"> ir yra atmetama</w:t>
      </w:r>
      <w:r w:rsidR="00CD74AA" w:rsidRPr="002051A0">
        <w:rPr>
          <w:rFonts w:ascii="Times New Roman" w:hAnsi="Times New Roman"/>
          <w:sz w:val="24"/>
          <w:szCs w:val="24"/>
          <w:lang w:val="lt-LT"/>
        </w:rPr>
        <w:t>s</w:t>
      </w:r>
      <w:r w:rsidRPr="002051A0">
        <w:rPr>
          <w:rFonts w:ascii="Times New Roman" w:hAnsi="Times New Roman"/>
          <w:sz w:val="24"/>
          <w:szCs w:val="24"/>
          <w:lang w:val="lt-LT"/>
        </w:rPr>
        <w:t>.</w:t>
      </w:r>
      <w:r w:rsidR="00B835EA" w:rsidRPr="002051A0">
        <w:rPr>
          <w:rFonts w:ascii="Times New Roman" w:hAnsi="Times New Roman"/>
          <w:sz w:val="24"/>
          <w:szCs w:val="24"/>
          <w:lang w:val="lt-LT"/>
        </w:rPr>
        <w:t>)</w:t>
      </w:r>
      <w:r w:rsidRPr="002051A0">
        <w:rPr>
          <w:rFonts w:ascii="Times New Roman" w:hAnsi="Times New Roman"/>
          <w:sz w:val="24"/>
          <w:szCs w:val="24"/>
          <w:lang w:val="lt-LT"/>
        </w:rPr>
        <w:t xml:space="preserve"> </w:t>
      </w:r>
    </w:p>
    <w:p w14:paraId="7918B921" w14:textId="77777777" w:rsidR="00A76256" w:rsidRPr="002051A0" w:rsidRDefault="00117747" w:rsidP="00531EC8">
      <w:pPr>
        <w:numPr>
          <w:ilvl w:val="0"/>
          <w:numId w:val="31"/>
        </w:numPr>
        <w:tabs>
          <w:tab w:val="left" w:pos="840"/>
          <w:tab w:val="left" w:pos="993"/>
        </w:tabs>
        <w:ind w:left="0" w:firstLine="567"/>
        <w:jc w:val="both"/>
        <w:rPr>
          <w:szCs w:val="24"/>
        </w:rPr>
      </w:pPr>
      <w:r w:rsidRPr="002051A0">
        <w:rPr>
          <w:szCs w:val="24"/>
        </w:rPr>
        <w:t xml:space="preserve">Kandidatas sutinka </w:t>
      </w:r>
      <w:r w:rsidR="005C3705" w:rsidRPr="002051A0">
        <w:rPr>
          <w:szCs w:val="24"/>
        </w:rPr>
        <w:t xml:space="preserve">su visomis </w:t>
      </w:r>
      <w:r w:rsidR="0018172A" w:rsidRPr="002051A0">
        <w:rPr>
          <w:szCs w:val="24"/>
        </w:rPr>
        <w:t>P</w:t>
      </w:r>
      <w:r w:rsidR="005C3705" w:rsidRPr="002051A0">
        <w:rPr>
          <w:szCs w:val="24"/>
        </w:rPr>
        <w:t xml:space="preserve">irkimo sąlygomis, nustatytomis </w:t>
      </w:r>
      <w:r w:rsidR="00E307CA" w:rsidRPr="002051A0">
        <w:rPr>
          <w:szCs w:val="24"/>
        </w:rPr>
        <w:t xml:space="preserve">Pirkimo sąlygose </w:t>
      </w:r>
      <w:r w:rsidR="005C3705" w:rsidRPr="002051A0">
        <w:rPr>
          <w:szCs w:val="24"/>
        </w:rPr>
        <w:t xml:space="preserve">ir kituose </w:t>
      </w:r>
      <w:r w:rsidR="0018172A" w:rsidRPr="002051A0">
        <w:rPr>
          <w:szCs w:val="24"/>
        </w:rPr>
        <w:t>P</w:t>
      </w:r>
      <w:r w:rsidR="005C3705" w:rsidRPr="002051A0">
        <w:rPr>
          <w:szCs w:val="24"/>
        </w:rPr>
        <w:t>irkimo dokumentuose (jų paaiškinimuose, papildymuose)</w:t>
      </w:r>
      <w:r w:rsidR="00E43211" w:rsidRPr="002051A0">
        <w:rPr>
          <w:szCs w:val="24"/>
        </w:rPr>
        <w:t xml:space="preserve"> ir teikia </w:t>
      </w:r>
      <w:r w:rsidR="002947B5" w:rsidRPr="002051A0">
        <w:rPr>
          <w:szCs w:val="24"/>
        </w:rPr>
        <w:t>pa</w:t>
      </w:r>
      <w:r w:rsidR="00CD74AA" w:rsidRPr="002051A0">
        <w:rPr>
          <w:szCs w:val="24"/>
        </w:rPr>
        <w:t>siūlymą</w:t>
      </w:r>
      <w:r w:rsidR="00E43211" w:rsidRPr="002051A0">
        <w:rPr>
          <w:szCs w:val="24"/>
        </w:rPr>
        <w:t xml:space="preserve"> su tokiomis reikšmėmis:</w:t>
      </w:r>
    </w:p>
    <w:p w14:paraId="7918B922" w14:textId="77777777" w:rsidR="00E43211" w:rsidRPr="002051A0" w:rsidRDefault="00E43211" w:rsidP="00E43211">
      <w:pPr>
        <w:tabs>
          <w:tab w:val="left" w:pos="840"/>
        </w:tabs>
        <w:ind w:left="600"/>
        <w:jc w:val="both"/>
        <w:rPr>
          <w:szCs w:val="24"/>
        </w:rPr>
      </w:pPr>
    </w:p>
    <w:p w14:paraId="7918B923" w14:textId="77777777" w:rsidR="00604411" w:rsidRPr="002051A0" w:rsidRDefault="00E43211" w:rsidP="00604411">
      <w:pPr>
        <w:tabs>
          <w:tab w:val="left" w:pos="840"/>
        </w:tabs>
        <w:jc w:val="both"/>
        <w:rPr>
          <w:szCs w:val="24"/>
        </w:rPr>
      </w:pPr>
      <w:r w:rsidRPr="002051A0">
        <w:rPr>
          <w:szCs w:val="24"/>
        </w:rPr>
        <w:t>2</w:t>
      </w:r>
      <w:r w:rsidR="00604411" w:rsidRPr="002051A0">
        <w:rPr>
          <w:szCs w:val="24"/>
        </w:rPr>
        <w:t xml:space="preserve"> lentelė. </w:t>
      </w:r>
      <w:r w:rsidRPr="002051A0">
        <w:rPr>
          <w:szCs w:val="24"/>
        </w:rPr>
        <w:t xml:space="preserve">Baziniai reikalavimai: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3491"/>
        <w:gridCol w:w="2702"/>
        <w:gridCol w:w="2645"/>
      </w:tblGrid>
      <w:tr w:rsidR="002051A0" w:rsidRPr="002051A0" w14:paraId="7918B929" w14:textId="77777777" w:rsidTr="00506BF8">
        <w:tc>
          <w:tcPr>
            <w:tcW w:w="790" w:type="dxa"/>
            <w:shd w:val="clear" w:color="auto" w:fill="auto"/>
          </w:tcPr>
          <w:p w14:paraId="7918B924" w14:textId="77777777" w:rsidR="00E43211" w:rsidRPr="002051A0" w:rsidRDefault="00E43211" w:rsidP="00067D0C">
            <w:pPr>
              <w:tabs>
                <w:tab w:val="left" w:pos="840"/>
              </w:tabs>
              <w:jc w:val="center"/>
              <w:rPr>
                <w:b/>
                <w:szCs w:val="24"/>
              </w:rPr>
            </w:pPr>
            <w:bookmarkStart w:id="45" w:name="_Hlk499294654"/>
            <w:r w:rsidRPr="002051A0">
              <w:rPr>
                <w:b/>
                <w:szCs w:val="24"/>
              </w:rPr>
              <w:t>Eil. Nr.</w:t>
            </w:r>
          </w:p>
        </w:tc>
        <w:tc>
          <w:tcPr>
            <w:tcW w:w="3491" w:type="dxa"/>
            <w:shd w:val="clear" w:color="auto" w:fill="auto"/>
          </w:tcPr>
          <w:p w14:paraId="7918B925" w14:textId="77777777" w:rsidR="00E43211" w:rsidRPr="002051A0" w:rsidRDefault="00E43211" w:rsidP="00067D0C">
            <w:pPr>
              <w:tabs>
                <w:tab w:val="left" w:pos="840"/>
              </w:tabs>
              <w:jc w:val="both"/>
              <w:rPr>
                <w:b/>
                <w:szCs w:val="24"/>
              </w:rPr>
            </w:pPr>
            <w:r w:rsidRPr="002051A0">
              <w:rPr>
                <w:b/>
                <w:szCs w:val="24"/>
              </w:rPr>
              <w:t xml:space="preserve">Reikalavimas </w:t>
            </w:r>
          </w:p>
        </w:tc>
        <w:tc>
          <w:tcPr>
            <w:tcW w:w="2702" w:type="dxa"/>
            <w:shd w:val="clear" w:color="auto" w:fill="auto"/>
          </w:tcPr>
          <w:p w14:paraId="7918B926" w14:textId="77777777" w:rsidR="00E43211" w:rsidRPr="002051A0" w:rsidRDefault="00E43211" w:rsidP="00067D0C">
            <w:pPr>
              <w:tabs>
                <w:tab w:val="left" w:pos="840"/>
              </w:tabs>
              <w:jc w:val="both"/>
              <w:rPr>
                <w:b/>
                <w:szCs w:val="24"/>
              </w:rPr>
            </w:pPr>
            <w:r w:rsidRPr="002051A0">
              <w:rPr>
                <w:b/>
                <w:szCs w:val="24"/>
              </w:rPr>
              <w:t>Siūloma reikšmė</w:t>
            </w:r>
          </w:p>
          <w:p w14:paraId="7918B927" w14:textId="77777777" w:rsidR="00FF75E8" w:rsidRPr="002051A0" w:rsidRDefault="00BA72B7" w:rsidP="00067D0C">
            <w:pPr>
              <w:tabs>
                <w:tab w:val="left" w:pos="840"/>
              </w:tabs>
              <w:jc w:val="both"/>
              <w:rPr>
                <w:b/>
                <w:szCs w:val="24"/>
              </w:rPr>
            </w:pPr>
            <w:r w:rsidRPr="002051A0">
              <w:rPr>
                <w:b/>
                <w:szCs w:val="24"/>
              </w:rPr>
              <w:t>(</w:t>
            </w:r>
            <w:r w:rsidR="00FF75E8" w:rsidRPr="002051A0">
              <w:rPr>
                <w:b/>
                <w:szCs w:val="24"/>
              </w:rPr>
              <w:t>Taip / Ne</w:t>
            </w:r>
            <w:r w:rsidRPr="002051A0">
              <w:rPr>
                <w:b/>
                <w:szCs w:val="24"/>
              </w:rPr>
              <w:t>)</w:t>
            </w:r>
          </w:p>
        </w:tc>
        <w:tc>
          <w:tcPr>
            <w:tcW w:w="2645" w:type="dxa"/>
            <w:shd w:val="clear" w:color="auto" w:fill="auto"/>
          </w:tcPr>
          <w:p w14:paraId="7918B928" w14:textId="77777777" w:rsidR="00E43211" w:rsidRPr="002051A0" w:rsidRDefault="00FF75E8" w:rsidP="00067D0C">
            <w:pPr>
              <w:tabs>
                <w:tab w:val="left" w:pos="840"/>
              </w:tabs>
              <w:jc w:val="both"/>
              <w:rPr>
                <w:b/>
                <w:szCs w:val="24"/>
              </w:rPr>
            </w:pPr>
            <w:r w:rsidRPr="002051A0">
              <w:rPr>
                <w:b/>
                <w:szCs w:val="24"/>
              </w:rPr>
              <w:t>Paaiškinimas</w:t>
            </w:r>
            <w:r w:rsidR="00BA72B7" w:rsidRPr="002051A0">
              <w:rPr>
                <w:b/>
                <w:szCs w:val="24"/>
              </w:rPr>
              <w:t xml:space="preserve"> / Pagrindimas</w:t>
            </w:r>
          </w:p>
        </w:tc>
      </w:tr>
      <w:tr w:rsidR="002051A0" w:rsidRPr="002051A0" w14:paraId="7918B92E" w14:textId="77777777" w:rsidTr="00506BF8">
        <w:tc>
          <w:tcPr>
            <w:tcW w:w="790" w:type="dxa"/>
            <w:shd w:val="clear" w:color="auto" w:fill="auto"/>
          </w:tcPr>
          <w:p w14:paraId="7918B92A" w14:textId="77777777" w:rsidR="00E43211" w:rsidRPr="002051A0" w:rsidRDefault="00E43211" w:rsidP="00531EC8">
            <w:pPr>
              <w:numPr>
                <w:ilvl w:val="0"/>
                <w:numId w:val="19"/>
              </w:numPr>
              <w:tabs>
                <w:tab w:val="left" w:pos="840"/>
              </w:tabs>
              <w:rPr>
                <w:szCs w:val="24"/>
              </w:rPr>
            </w:pPr>
          </w:p>
        </w:tc>
        <w:tc>
          <w:tcPr>
            <w:tcW w:w="3491" w:type="dxa"/>
            <w:shd w:val="clear" w:color="auto" w:fill="auto"/>
          </w:tcPr>
          <w:p w14:paraId="7918B92B" w14:textId="77777777" w:rsidR="00E43211" w:rsidRPr="002051A0" w:rsidRDefault="00885669" w:rsidP="00067D0C">
            <w:pPr>
              <w:tabs>
                <w:tab w:val="left" w:pos="840"/>
              </w:tabs>
              <w:jc w:val="both"/>
              <w:rPr>
                <w:szCs w:val="24"/>
              </w:rPr>
            </w:pPr>
            <w:r w:rsidRPr="002051A0">
              <w:rPr>
                <w:szCs w:val="24"/>
              </w:rPr>
              <w:t>Administracinės patalpos privalo būti Vilniaus mieste, Vilniaus miesto savivaldybėje;</w:t>
            </w:r>
          </w:p>
        </w:tc>
        <w:tc>
          <w:tcPr>
            <w:tcW w:w="2702" w:type="dxa"/>
            <w:shd w:val="clear" w:color="auto" w:fill="auto"/>
          </w:tcPr>
          <w:p w14:paraId="7918B92C" w14:textId="77777777" w:rsidR="00E43211" w:rsidRPr="002051A0" w:rsidRDefault="00E43211" w:rsidP="00067D0C">
            <w:pPr>
              <w:tabs>
                <w:tab w:val="left" w:pos="840"/>
              </w:tabs>
              <w:jc w:val="both"/>
              <w:rPr>
                <w:i/>
                <w:szCs w:val="24"/>
              </w:rPr>
            </w:pPr>
          </w:p>
        </w:tc>
        <w:tc>
          <w:tcPr>
            <w:tcW w:w="2645" w:type="dxa"/>
            <w:shd w:val="clear" w:color="auto" w:fill="auto"/>
          </w:tcPr>
          <w:p w14:paraId="7918B92D" w14:textId="77777777" w:rsidR="00E43211" w:rsidRPr="002051A0" w:rsidRDefault="00E43211" w:rsidP="00067D0C">
            <w:pPr>
              <w:tabs>
                <w:tab w:val="left" w:pos="840"/>
              </w:tabs>
              <w:jc w:val="both"/>
              <w:rPr>
                <w:i/>
                <w:szCs w:val="24"/>
              </w:rPr>
            </w:pPr>
          </w:p>
        </w:tc>
      </w:tr>
      <w:tr w:rsidR="002051A0" w:rsidRPr="002051A0" w14:paraId="7918B933" w14:textId="77777777" w:rsidTr="00506BF8">
        <w:tc>
          <w:tcPr>
            <w:tcW w:w="790" w:type="dxa"/>
            <w:shd w:val="clear" w:color="auto" w:fill="auto"/>
          </w:tcPr>
          <w:p w14:paraId="7918B92F" w14:textId="77777777" w:rsidR="00E43211" w:rsidRPr="002051A0" w:rsidRDefault="00E43211" w:rsidP="00531EC8">
            <w:pPr>
              <w:numPr>
                <w:ilvl w:val="0"/>
                <w:numId w:val="19"/>
              </w:numPr>
              <w:tabs>
                <w:tab w:val="left" w:pos="840"/>
              </w:tabs>
              <w:rPr>
                <w:szCs w:val="24"/>
              </w:rPr>
            </w:pPr>
          </w:p>
        </w:tc>
        <w:tc>
          <w:tcPr>
            <w:tcW w:w="3491" w:type="dxa"/>
            <w:shd w:val="clear" w:color="auto" w:fill="auto"/>
          </w:tcPr>
          <w:p w14:paraId="7918B930" w14:textId="77777777" w:rsidR="00E43211" w:rsidRPr="002051A0" w:rsidRDefault="00885669" w:rsidP="00067D0C">
            <w:pPr>
              <w:tabs>
                <w:tab w:val="left" w:pos="840"/>
              </w:tabs>
              <w:jc w:val="both"/>
              <w:rPr>
                <w:szCs w:val="24"/>
              </w:rPr>
            </w:pPr>
            <w:r w:rsidRPr="002051A0">
              <w:rPr>
                <w:szCs w:val="24"/>
              </w:rPr>
              <w:t>Pastato statybos metai privalo būti ne ankstesni nei 2007 metai;</w:t>
            </w:r>
          </w:p>
        </w:tc>
        <w:tc>
          <w:tcPr>
            <w:tcW w:w="2702" w:type="dxa"/>
            <w:shd w:val="clear" w:color="auto" w:fill="auto"/>
          </w:tcPr>
          <w:p w14:paraId="7918B931" w14:textId="77777777" w:rsidR="00E43211" w:rsidRPr="002051A0" w:rsidRDefault="00E43211" w:rsidP="00067D0C">
            <w:pPr>
              <w:tabs>
                <w:tab w:val="left" w:pos="840"/>
              </w:tabs>
              <w:jc w:val="both"/>
              <w:rPr>
                <w:i/>
                <w:szCs w:val="24"/>
              </w:rPr>
            </w:pPr>
          </w:p>
        </w:tc>
        <w:tc>
          <w:tcPr>
            <w:tcW w:w="2645" w:type="dxa"/>
            <w:shd w:val="clear" w:color="auto" w:fill="auto"/>
          </w:tcPr>
          <w:p w14:paraId="7918B932" w14:textId="77777777" w:rsidR="00E43211" w:rsidRPr="002051A0" w:rsidRDefault="00E43211" w:rsidP="00067D0C">
            <w:pPr>
              <w:tabs>
                <w:tab w:val="left" w:pos="840"/>
              </w:tabs>
              <w:jc w:val="both"/>
              <w:rPr>
                <w:i/>
                <w:szCs w:val="24"/>
              </w:rPr>
            </w:pPr>
          </w:p>
        </w:tc>
      </w:tr>
      <w:tr w:rsidR="002051A0" w:rsidRPr="002051A0" w14:paraId="7918B938" w14:textId="77777777" w:rsidTr="00506BF8">
        <w:tc>
          <w:tcPr>
            <w:tcW w:w="790" w:type="dxa"/>
            <w:shd w:val="clear" w:color="auto" w:fill="auto"/>
          </w:tcPr>
          <w:p w14:paraId="7918B934" w14:textId="77777777" w:rsidR="00E43211" w:rsidRPr="002051A0" w:rsidRDefault="00E43211" w:rsidP="00531EC8">
            <w:pPr>
              <w:numPr>
                <w:ilvl w:val="0"/>
                <w:numId w:val="19"/>
              </w:numPr>
              <w:tabs>
                <w:tab w:val="left" w:pos="840"/>
              </w:tabs>
              <w:rPr>
                <w:szCs w:val="24"/>
              </w:rPr>
            </w:pPr>
          </w:p>
        </w:tc>
        <w:tc>
          <w:tcPr>
            <w:tcW w:w="3491" w:type="dxa"/>
            <w:shd w:val="clear" w:color="auto" w:fill="auto"/>
          </w:tcPr>
          <w:p w14:paraId="7918B935" w14:textId="2FEA5A5E" w:rsidR="00E43211" w:rsidRPr="002051A0" w:rsidRDefault="00885669" w:rsidP="003C2237">
            <w:pPr>
              <w:pStyle w:val="Punktai1"/>
              <w:numPr>
                <w:ilvl w:val="0"/>
                <w:numId w:val="0"/>
              </w:numPr>
              <w:spacing w:line="240" w:lineRule="auto"/>
              <w:rPr>
                <w:sz w:val="24"/>
                <w:szCs w:val="24"/>
                <w:lang w:val="lt-LT"/>
              </w:rPr>
            </w:pPr>
            <w:r w:rsidRPr="002051A0">
              <w:rPr>
                <w:rFonts w:eastAsia="Calibri"/>
                <w:sz w:val="24"/>
                <w:szCs w:val="24"/>
              </w:rPr>
              <w:t>Administracinės patalpos nutolusios nuo</w:t>
            </w:r>
            <w:r w:rsidR="008B6C54" w:rsidRPr="002051A0">
              <w:rPr>
                <w:sz w:val="24"/>
                <w:szCs w:val="24"/>
              </w:rPr>
              <w:t xml:space="preserve"> </w:t>
            </w:r>
            <w:r w:rsidR="008B6C54" w:rsidRPr="002051A0">
              <w:rPr>
                <w:rFonts w:eastAsia="Calibri"/>
                <w:sz w:val="24"/>
                <w:szCs w:val="24"/>
              </w:rPr>
              <w:t>Lietuvos Respublikos energetikos ministerijos pastato (Gedimino pr. 38, Vilnius) ne daugiau kaip 5 km (5 km atstumas yra tinkamas)  su gerai išvystyta infrastruktūra</w:t>
            </w:r>
            <w:r w:rsidR="00751139" w:rsidRPr="002051A0">
              <w:rPr>
                <w:rFonts w:eastAsia="Calibri"/>
                <w:sz w:val="24"/>
                <w:szCs w:val="24"/>
              </w:rPr>
              <w:t xml:space="preserve"> (</w:t>
            </w:r>
            <w:r w:rsidR="00751139" w:rsidRPr="002051A0">
              <w:rPr>
                <w:rFonts w:eastAsia="MS Mincho"/>
                <w:sz w:val="24"/>
                <w:szCs w:val="24"/>
                <w:lang w:eastAsia="ja-JP"/>
              </w:rPr>
              <w:t xml:space="preserve">vadovaujantis </w:t>
            </w:r>
            <w:hyperlink r:id="rId38" w:history="1">
              <w:r w:rsidR="00751139" w:rsidRPr="002051A0">
                <w:rPr>
                  <w:rFonts w:eastAsia="MS Mincho"/>
                  <w:sz w:val="24"/>
                  <w:szCs w:val="24"/>
                  <w:lang w:eastAsia="ja-JP"/>
                </w:rPr>
                <w:t>www.maps.lt</w:t>
              </w:r>
            </w:hyperlink>
            <w:r w:rsidR="00751139" w:rsidRPr="002051A0">
              <w:rPr>
                <w:rFonts w:eastAsia="MS Mincho"/>
                <w:sz w:val="24"/>
                <w:szCs w:val="24"/>
                <w:lang w:eastAsia="ja-JP"/>
              </w:rPr>
              <w:t xml:space="preserve">  </w:t>
            </w:r>
            <w:r w:rsidR="00E54CF1" w:rsidRPr="002051A0">
              <w:rPr>
                <w:rFonts w:eastAsia="Calibri"/>
                <w:sz w:val="24"/>
                <w:szCs w:val="24"/>
              </w:rPr>
              <w:t>atstumo matavimo įrankiu brėžiant tiesią liniją</w:t>
            </w:r>
            <w:r w:rsidR="00751139" w:rsidRPr="002051A0">
              <w:rPr>
                <w:rFonts w:eastAsia="Calibri"/>
                <w:sz w:val="24"/>
                <w:szCs w:val="24"/>
              </w:rPr>
              <w:t>)</w:t>
            </w:r>
            <w:r w:rsidR="004372CE" w:rsidRPr="002051A0">
              <w:rPr>
                <w:rFonts w:eastAsia="Calibri"/>
                <w:sz w:val="24"/>
                <w:szCs w:val="24"/>
              </w:rPr>
              <w:t>.</w:t>
            </w:r>
            <w:r w:rsidR="004372CE" w:rsidRPr="002051A0">
              <w:rPr>
                <w:sz w:val="24"/>
                <w:szCs w:val="24"/>
                <w:lang w:val="lt-LT"/>
              </w:rPr>
              <w:t xml:space="preserve"> Ne toliau kaip 500 m nuo pastato turi būti viešojo transporto stotelė</w:t>
            </w:r>
            <w:r w:rsidR="00E54CF1" w:rsidRPr="002051A0">
              <w:rPr>
                <w:rFonts w:eastAsia="Calibri"/>
                <w:sz w:val="24"/>
                <w:szCs w:val="24"/>
              </w:rPr>
              <w:t>;</w:t>
            </w:r>
          </w:p>
        </w:tc>
        <w:tc>
          <w:tcPr>
            <w:tcW w:w="2702" w:type="dxa"/>
            <w:shd w:val="clear" w:color="auto" w:fill="auto"/>
          </w:tcPr>
          <w:p w14:paraId="7918B936" w14:textId="77777777" w:rsidR="00E43211" w:rsidRPr="002051A0" w:rsidRDefault="00E43211" w:rsidP="00067D0C">
            <w:pPr>
              <w:tabs>
                <w:tab w:val="left" w:pos="840"/>
              </w:tabs>
              <w:jc w:val="both"/>
              <w:rPr>
                <w:i/>
                <w:szCs w:val="24"/>
              </w:rPr>
            </w:pPr>
          </w:p>
        </w:tc>
        <w:tc>
          <w:tcPr>
            <w:tcW w:w="2645" w:type="dxa"/>
            <w:shd w:val="clear" w:color="auto" w:fill="auto"/>
          </w:tcPr>
          <w:p w14:paraId="7918B937" w14:textId="77777777" w:rsidR="00E43211" w:rsidRPr="002051A0" w:rsidRDefault="00E43211" w:rsidP="00067D0C">
            <w:pPr>
              <w:tabs>
                <w:tab w:val="left" w:pos="840"/>
              </w:tabs>
              <w:jc w:val="both"/>
              <w:rPr>
                <w:i/>
                <w:szCs w:val="24"/>
              </w:rPr>
            </w:pPr>
          </w:p>
        </w:tc>
      </w:tr>
      <w:tr w:rsidR="002051A0" w:rsidRPr="002051A0" w14:paraId="7918B93D" w14:textId="77777777" w:rsidTr="00506BF8">
        <w:tc>
          <w:tcPr>
            <w:tcW w:w="790" w:type="dxa"/>
            <w:shd w:val="clear" w:color="auto" w:fill="auto"/>
          </w:tcPr>
          <w:p w14:paraId="7918B939" w14:textId="77777777" w:rsidR="00E43211" w:rsidRPr="002051A0" w:rsidRDefault="00E43211" w:rsidP="00531EC8">
            <w:pPr>
              <w:numPr>
                <w:ilvl w:val="0"/>
                <w:numId w:val="19"/>
              </w:numPr>
              <w:tabs>
                <w:tab w:val="left" w:pos="840"/>
              </w:tabs>
              <w:rPr>
                <w:szCs w:val="24"/>
              </w:rPr>
            </w:pPr>
          </w:p>
        </w:tc>
        <w:tc>
          <w:tcPr>
            <w:tcW w:w="3491" w:type="dxa"/>
            <w:shd w:val="clear" w:color="auto" w:fill="auto"/>
          </w:tcPr>
          <w:p w14:paraId="7918B93A" w14:textId="1235BF1A" w:rsidR="00E43211" w:rsidRPr="002051A0" w:rsidRDefault="00885669" w:rsidP="00067D0C">
            <w:pPr>
              <w:tabs>
                <w:tab w:val="left" w:pos="840"/>
              </w:tabs>
              <w:jc w:val="both"/>
              <w:rPr>
                <w:rFonts w:eastAsia="Calibri"/>
                <w:szCs w:val="24"/>
                <w:lang w:bidi="si-LK"/>
              </w:rPr>
            </w:pPr>
            <w:r w:rsidRPr="002051A0">
              <w:rPr>
                <w:rFonts w:eastAsia="Calibri"/>
                <w:szCs w:val="24"/>
                <w:lang w:bidi="si-LK"/>
              </w:rPr>
              <w:t xml:space="preserve">Minimalus parkavimo vietų skaičius − </w:t>
            </w:r>
            <w:r w:rsidR="00AC6304" w:rsidRPr="002051A0">
              <w:rPr>
                <w:rFonts w:eastAsia="Calibri"/>
                <w:szCs w:val="24"/>
                <w:lang w:bidi="si-LK"/>
              </w:rPr>
              <w:t>2</w:t>
            </w:r>
            <w:r w:rsidR="002502DB" w:rsidRPr="002051A0">
              <w:rPr>
                <w:rFonts w:eastAsia="Calibri"/>
                <w:szCs w:val="24"/>
                <w:lang w:bidi="si-LK"/>
              </w:rPr>
              <w:t>0</w:t>
            </w:r>
            <w:r w:rsidRPr="002051A0">
              <w:rPr>
                <w:rFonts w:eastAsia="Calibri"/>
                <w:szCs w:val="24"/>
                <w:lang w:bidi="si-LK"/>
              </w:rPr>
              <w:t xml:space="preserve"> (</w:t>
            </w:r>
            <w:r w:rsidR="00AC6304" w:rsidRPr="002051A0">
              <w:rPr>
                <w:rFonts w:eastAsia="Calibri"/>
                <w:szCs w:val="24"/>
                <w:lang w:bidi="si-LK"/>
              </w:rPr>
              <w:t>dvidešimt)</w:t>
            </w:r>
            <w:r w:rsidRPr="002051A0">
              <w:rPr>
                <w:rFonts w:eastAsia="Calibri"/>
                <w:szCs w:val="24"/>
                <w:lang w:bidi="si-LK"/>
              </w:rPr>
              <w:t xml:space="preserve"> parkavimo viet</w:t>
            </w:r>
            <w:r w:rsidR="00177A47" w:rsidRPr="002051A0">
              <w:rPr>
                <w:rFonts w:eastAsia="Calibri"/>
                <w:szCs w:val="24"/>
                <w:lang w:bidi="si-LK"/>
              </w:rPr>
              <w:t>ų</w:t>
            </w:r>
            <w:r w:rsidRPr="002051A0">
              <w:rPr>
                <w:rFonts w:eastAsia="Calibri"/>
                <w:szCs w:val="24"/>
                <w:lang w:bidi="si-LK"/>
              </w:rPr>
              <w:t xml:space="preserve"> imtinai</w:t>
            </w:r>
            <w:r w:rsidR="00AC6304" w:rsidRPr="002051A0">
              <w:rPr>
                <w:rFonts w:eastAsia="Calibri"/>
                <w:szCs w:val="24"/>
                <w:lang w:bidi="si-LK"/>
              </w:rPr>
              <w:t>)</w:t>
            </w:r>
            <w:r w:rsidRPr="002051A0">
              <w:rPr>
                <w:rFonts w:eastAsia="Calibri"/>
                <w:szCs w:val="24"/>
                <w:lang w:bidi="si-LK"/>
              </w:rPr>
              <w:t>;</w:t>
            </w:r>
          </w:p>
        </w:tc>
        <w:tc>
          <w:tcPr>
            <w:tcW w:w="2702" w:type="dxa"/>
            <w:shd w:val="clear" w:color="auto" w:fill="auto"/>
          </w:tcPr>
          <w:p w14:paraId="7918B93B" w14:textId="3344E1F5" w:rsidR="00E43211" w:rsidRPr="002051A0" w:rsidRDefault="00751139" w:rsidP="00067D0C">
            <w:pPr>
              <w:tabs>
                <w:tab w:val="left" w:pos="840"/>
              </w:tabs>
              <w:jc w:val="both"/>
              <w:rPr>
                <w:i/>
                <w:szCs w:val="24"/>
              </w:rPr>
            </w:pPr>
            <w:r w:rsidRPr="002051A0">
              <w:rPr>
                <w:i/>
                <w:szCs w:val="24"/>
              </w:rPr>
              <w:t xml:space="preserve"> </w:t>
            </w:r>
          </w:p>
        </w:tc>
        <w:tc>
          <w:tcPr>
            <w:tcW w:w="2645" w:type="dxa"/>
            <w:shd w:val="clear" w:color="auto" w:fill="auto"/>
          </w:tcPr>
          <w:p w14:paraId="7918B93C" w14:textId="77777777" w:rsidR="00E43211" w:rsidRPr="002051A0" w:rsidRDefault="00E43211" w:rsidP="00067D0C">
            <w:pPr>
              <w:tabs>
                <w:tab w:val="left" w:pos="840"/>
              </w:tabs>
              <w:jc w:val="both"/>
              <w:rPr>
                <w:i/>
                <w:szCs w:val="24"/>
              </w:rPr>
            </w:pPr>
          </w:p>
        </w:tc>
      </w:tr>
      <w:tr w:rsidR="002051A0" w:rsidRPr="002051A0" w14:paraId="7918B942" w14:textId="77777777" w:rsidTr="00506BF8">
        <w:tc>
          <w:tcPr>
            <w:tcW w:w="790" w:type="dxa"/>
            <w:shd w:val="clear" w:color="auto" w:fill="auto"/>
          </w:tcPr>
          <w:p w14:paraId="7918B93E" w14:textId="77777777" w:rsidR="00E43211" w:rsidRPr="002051A0" w:rsidRDefault="00E43211" w:rsidP="00531EC8">
            <w:pPr>
              <w:numPr>
                <w:ilvl w:val="0"/>
                <w:numId w:val="19"/>
              </w:numPr>
              <w:tabs>
                <w:tab w:val="left" w:pos="840"/>
              </w:tabs>
              <w:rPr>
                <w:szCs w:val="24"/>
              </w:rPr>
            </w:pPr>
          </w:p>
        </w:tc>
        <w:tc>
          <w:tcPr>
            <w:tcW w:w="3491" w:type="dxa"/>
            <w:shd w:val="clear" w:color="auto" w:fill="auto"/>
          </w:tcPr>
          <w:p w14:paraId="7918B93F" w14:textId="77777777" w:rsidR="00E43211" w:rsidRPr="002051A0" w:rsidRDefault="00885669" w:rsidP="00067D0C">
            <w:pPr>
              <w:tabs>
                <w:tab w:val="left" w:pos="840"/>
              </w:tabs>
              <w:jc w:val="both"/>
              <w:rPr>
                <w:rFonts w:eastAsia="Calibri"/>
                <w:szCs w:val="24"/>
              </w:rPr>
            </w:pPr>
            <w:r w:rsidRPr="002051A0">
              <w:rPr>
                <w:rFonts w:eastAsia="Calibri"/>
                <w:szCs w:val="24"/>
              </w:rPr>
              <w:t>Administracinės patalpos negali būti pernuomojamos</w:t>
            </w:r>
          </w:p>
        </w:tc>
        <w:tc>
          <w:tcPr>
            <w:tcW w:w="2702" w:type="dxa"/>
            <w:shd w:val="clear" w:color="auto" w:fill="auto"/>
          </w:tcPr>
          <w:p w14:paraId="7918B940" w14:textId="77777777" w:rsidR="00E43211" w:rsidRPr="002051A0" w:rsidRDefault="00E43211" w:rsidP="00067D0C">
            <w:pPr>
              <w:tabs>
                <w:tab w:val="left" w:pos="840"/>
              </w:tabs>
              <w:jc w:val="both"/>
              <w:rPr>
                <w:i/>
                <w:szCs w:val="24"/>
              </w:rPr>
            </w:pPr>
          </w:p>
        </w:tc>
        <w:tc>
          <w:tcPr>
            <w:tcW w:w="2645" w:type="dxa"/>
            <w:shd w:val="clear" w:color="auto" w:fill="auto"/>
          </w:tcPr>
          <w:p w14:paraId="7918B941" w14:textId="77777777" w:rsidR="00E43211" w:rsidRPr="002051A0" w:rsidRDefault="00E43211" w:rsidP="00067D0C">
            <w:pPr>
              <w:tabs>
                <w:tab w:val="left" w:pos="840"/>
              </w:tabs>
              <w:jc w:val="both"/>
              <w:rPr>
                <w:i/>
                <w:szCs w:val="24"/>
              </w:rPr>
            </w:pPr>
          </w:p>
        </w:tc>
      </w:tr>
      <w:tr w:rsidR="002051A0" w:rsidRPr="002051A0" w14:paraId="7918B947" w14:textId="77777777" w:rsidTr="00506BF8">
        <w:tc>
          <w:tcPr>
            <w:tcW w:w="790" w:type="dxa"/>
            <w:shd w:val="clear" w:color="auto" w:fill="auto"/>
          </w:tcPr>
          <w:p w14:paraId="7918B943" w14:textId="77777777" w:rsidR="00E43211" w:rsidRPr="002051A0" w:rsidRDefault="00E43211" w:rsidP="00531EC8">
            <w:pPr>
              <w:numPr>
                <w:ilvl w:val="0"/>
                <w:numId w:val="19"/>
              </w:numPr>
              <w:tabs>
                <w:tab w:val="left" w:pos="840"/>
              </w:tabs>
              <w:rPr>
                <w:szCs w:val="24"/>
              </w:rPr>
            </w:pPr>
          </w:p>
        </w:tc>
        <w:tc>
          <w:tcPr>
            <w:tcW w:w="3491" w:type="dxa"/>
            <w:shd w:val="clear" w:color="auto" w:fill="auto"/>
          </w:tcPr>
          <w:p w14:paraId="7918B944" w14:textId="45569AC3" w:rsidR="00E43211" w:rsidRPr="002051A0" w:rsidRDefault="00885669" w:rsidP="00067D0C">
            <w:pPr>
              <w:tabs>
                <w:tab w:val="left" w:pos="840"/>
              </w:tabs>
              <w:jc w:val="both"/>
              <w:rPr>
                <w:rFonts w:eastAsia="Calibri"/>
                <w:szCs w:val="24"/>
              </w:rPr>
            </w:pPr>
            <w:r w:rsidRPr="002051A0">
              <w:rPr>
                <w:rFonts w:eastAsia="Calibri"/>
                <w:szCs w:val="24"/>
              </w:rPr>
              <w:t xml:space="preserve">Administracinės patalpos negali būti </w:t>
            </w:r>
            <w:r w:rsidR="008C7FFB" w:rsidRPr="002051A0">
              <w:rPr>
                <w:rFonts w:eastAsia="Calibri"/>
                <w:szCs w:val="24"/>
              </w:rPr>
              <w:t xml:space="preserve">cokoliniame, pirmame pastato aukštuose bei palėpėse </w:t>
            </w:r>
            <w:r w:rsidRPr="002051A0">
              <w:rPr>
                <w:rFonts w:eastAsia="Calibri"/>
                <w:szCs w:val="24"/>
              </w:rPr>
              <w:t>(užtikrinant aukštesnį saugumo lygį ir mažinant riziką nesankcionuotiems patekimams į patalpas);</w:t>
            </w:r>
          </w:p>
        </w:tc>
        <w:tc>
          <w:tcPr>
            <w:tcW w:w="2702" w:type="dxa"/>
            <w:shd w:val="clear" w:color="auto" w:fill="auto"/>
          </w:tcPr>
          <w:p w14:paraId="7918B945" w14:textId="77777777" w:rsidR="00E43211" w:rsidRPr="002051A0" w:rsidRDefault="00E43211" w:rsidP="00067D0C">
            <w:pPr>
              <w:tabs>
                <w:tab w:val="left" w:pos="840"/>
              </w:tabs>
              <w:jc w:val="both"/>
              <w:rPr>
                <w:i/>
                <w:szCs w:val="24"/>
              </w:rPr>
            </w:pPr>
          </w:p>
        </w:tc>
        <w:tc>
          <w:tcPr>
            <w:tcW w:w="2645" w:type="dxa"/>
            <w:shd w:val="clear" w:color="auto" w:fill="auto"/>
          </w:tcPr>
          <w:p w14:paraId="7918B946" w14:textId="77777777" w:rsidR="00E43211" w:rsidRPr="002051A0" w:rsidRDefault="00E43211" w:rsidP="00067D0C">
            <w:pPr>
              <w:tabs>
                <w:tab w:val="left" w:pos="840"/>
              </w:tabs>
              <w:jc w:val="both"/>
              <w:rPr>
                <w:i/>
                <w:szCs w:val="24"/>
              </w:rPr>
            </w:pPr>
          </w:p>
        </w:tc>
      </w:tr>
      <w:tr w:rsidR="002051A0" w:rsidRPr="002051A0" w14:paraId="7918B94D" w14:textId="77777777" w:rsidTr="00506BF8">
        <w:tc>
          <w:tcPr>
            <w:tcW w:w="790" w:type="dxa"/>
            <w:shd w:val="clear" w:color="auto" w:fill="auto"/>
          </w:tcPr>
          <w:p w14:paraId="7918B948" w14:textId="77777777" w:rsidR="00E97BC2" w:rsidRPr="002051A0" w:rsidRDefault="00E97BC2" w:rsidP="00531EC8">
            <w:pPr>
              <w:numPr>
                <w:ilvl w:val="0"/>
                <w:numId w:val="19"/>
              </w:numPr>
              <w:tabs>
                <w:tab w:val="left" w:pos="840"/>
              </w:tabs>
              <w:rPr>
                <w:szCs w:val="24"/>
              </w:rPr>
            </w:pPr>
          </w:p>
        </w:tc>
        <w:tc>
          <w:tcPr>
            <w:tcW w:w="3491" w:type="dxa"/>
            <w:shd w:val="clear" w:color="auto" w:fill="auto"/>
          </w:tcPr>
          <w:p w14:paraId="7918B949" w14:textId="77777777" w:rsidR="00E97BC2" w:rsidRPr="002051A0" w:rsidRDefault="008056C9" w:rsidP="00E97BC2">
            <w:pPr>
              <w:rPr>
                <w:szCs w:val="24"/>
              </w:rPr>
            </w:pPr>
            <w:r w:rsidRPr="002051A0">
              <w:rPr>
                <w:szCs w:val="24"/>
              </w:rPr>
              <w:t>Administracinės p</w:t>
            </w:r>
            <w:r w:rsidR="00E97BC2" w:rsidRPr="002051A0">
              <w:rPr>
                <w:szCs w:val="24"/>
              </w:rPr>
              <w:t>atalpos turi atitikti Mechaninio atsparumo ir pastovumo reikalavimus</w:t>
            </w:r>
            <w:r w:rsidR="00AA64E2" w:rsidRPr="002051A0">
              <w:rPr>
                <w:szCs w:val="24"/>
              </w:rPr>
              <w:t>*</w:t>
            </w:r>
          </w:p>
        </w:tc>
        <w:tc>
          <w:tcPr>
            <w:tcW w:w="2702" w:type="dxa"/>
            <w:shd w:val="clear" w:color="auto" w:fill="auto"/>
          </w:tcPr>
          <w:p w14:paraId="7918B94A" w14:textId="77777777" w:rsidR="00E97BC2" w:rsidRPr="002051A0" w:rsidRDefault="00E97BC2" w:rsidP="00067D0C">
            <w:pPr>
              <w:tabs>
                <w:tab w:val="left" w:pos="840"/>
              </w:tabs>
              <w:jc w:val="both"/>
              <w:rPr>
                <w:i/>
                <w:szCs w:val="24"/>
              </w:rPr>
            </w:pPr>
          </w:p>
        </w:tc>
        <w:tc>
          <w:tcPr>
            <w:tcW w:w="2645" w:type="dxa"/>
            <w:shd w:val="clear" w:color="auto" w:fill="auto"/>
          </w:tcPr>
          <w:p w14:paraId="7918B94B" w14:textId="77777777" w:rsidR="00D67000" w:rsidRPr="002051A0" w:rsidRDefault="00D67000" w:rsidP="00D67000">
            <w:pPr>
              <w:rPr>
                <w:i/>
                <w:szCs w:val="24"/>
              </w:rPr>
            </w:pPr>
            <w:r w:rsidRPr="002051A0">
              <w:rPr>
                <w:i/>
                <w:szCs w:val="24"/>
              </w:rPr>
              <w:t xml:space="preserve">Pateikiamas Statinio pripažinimo tinkamu naudoti aktas. </w:t>
            </w:r>
          </w:p>
          <w:p w14:paraId="7918B94C" w14:textId="77777777" w:rsidR="00E97BC2" w:rsidRPr="002051A0" w:rsidRDefault="00E97BC2" w:rsidP="00067D0C">
            <w:pPr>
              <w:tabs>
                <w:tab w:val="left" w:pos="840"/>
              </w:tabs>
              <w:jc w:val="both"/>
              <w:rPr>
                <w:i/>
                <w:szCs w:val="24"/>
              </w:rPr>
            </w:pPr>
          </w:p>
        </w:tc>
      </w:tr>
      <w:tr w:rsidR="002051A0" w:rsidRPr="002051A0" w14:paraId="7918B953" w14:textId="77777777" w:rsidTr="00506BF8">
        <w:tc>
          <w:tcPr>
            <w:tcW w:w="790" w:type="dxa"/>
            <w:shd w:val="clear" w:color="auto" w:fill="auto"/>
          </w:tcPr>
          <w:p w14:paraId="7918B94E" w14:textId="77777777" w:rsidR="00E97BC2" w:rsidRPr="002051A0" w:rsidRDefault="00E97BC2" w:rsidP="00531EC8">
            <w:pPr>
              <w:numPr>
                <w:ilvl w:val="0"/>
                <w:numId w:val="19"/>
              </w:numPr>
              <w:tabs>
                <w:tab w:val="left" w:pos="840"/>
              </w:tabs>
              <w:rPr>
                <w:szCs w:val="24"/>
              </w:rPr>
            </w:pPr>
          </w:p>
        </w:tc>
        <w:tc>
          <w:tcPr>
            <w:tcW w:w="3491" w:type="dxa"/>
            <w:shd w:val="clear" w:color="auto" w:fill="auto"/>
          </w:tcPr>
          <w:p w14:paraId="7918B94F" w14:textId="77777777" w:rsidR="00E97BC2" w:rsidRPr="002051A0" w:rsidRDefault="008056C9" w:rsidP="00E97BC2">
            <w:pPr>
              <w:rPr>
                <w:szCs w:val="24"/>
              </w:rPr>
            </w:pPr>
            <w:r w:rsidRPr="002051A0">
              <w:rPr>
                <w:szCs w:val="24"/>
              </w:rPr>
              <w:t>Administracinės p</w:t>
            </w:r>
            <w:r w:rsidR="00E97BC2" w:rsidRPr="002051A0">
              <w:rPr>
                <w:szCs w:val="24"/>
              </w:rPr>
              <w:t>atalpos turi atitikti Gaisrinės saugos reikalavimus</w:t>
            </w:r>
            <w:r w:rsidR="00B949AC" w:rsidRPr="002051A0">
              <w:rPr>
                <w:szCs w:val="24"/>
              </w:rPr>
              <w:t>*</w:t>
            </w:r>
          </w:p>
        </w:tc>
        <w:tc>
          <w:tcPr>
            <w:tcW w:w="2702" w:type="dxa"/>
            <w:shd w:val="clear" w:color="auto" w:fill="auto"/>
          </w:tcPr>
          <w:p w14:paraId="7918B950" w14:textId="77777777" w:rsidR="00E97BC2" w:rsidRPr="002051A0" w:rsidRDefault="00E97BC2" w:rsidP="00067D0C">
            <w:pPr>
              <w:tabs>
                <w:tab w:val="left" w:pos="840"/>
              </w:tabs>
              <w:jc w:val="both"/>
              <w:rPr>
                <w:i/>
                <w:szCs w:val="24"/>
              </w:rPr>
            </w:pPr>
          </w:p>
        </w:tc>
        <w:tc>
          <w:tcPr>
            <w:tcW w:w="2645" w:type="dxa"/>
            <w:shd w:val="clear" w:color="auto" w:fill="auto"/>
          </w:tcPr>
          <w:p w14:paraId="7918B951" w14:textId="77777777" w:rsidR="00D67000" w:rsidRPr="002051A0" w:rsidRDefault="00D67000" w:rsidP="00D67000">
            <w:pPr>
              <w:rPr>
                <w:i/>
                <w:szCs w:val="24"/>
              </w:rPr>
            </w:pPr>
            <w:r w:rsidRPr="002051A0">
              <w:rPr>
                <w:i/>
                <w:szCs w:val="24"/>
              </w:rPr>
              <w:t xml:space="preserve">Pateikiamas Statinio pripažinimo tinkamu naudoti aktas. </w:t>
            </w:r>
          </w:p>
          <w:p w14:paraId="7918B952" w14:textId="77777777" w:rsidR="00E97BC2" w:rsidRPr="002051A0" w:rsidRDefault="00E97BC2" w:rsidP="00067D0C">
            <w:pPr>
              <w:tabs>
                <w:tab w:val="left" w:pos="840"/>
              </w:tabs>
              <w:jc w:val="both"/>
              <w:rPr>
                <w:i/>
                <w:szCs w:val="24"/>
              </w:rPr>
            </w:pPr>
          </w:p>
        </w:tc>
      </w:tr>
      <w:tr w:rsidR="002051A0" w:rsidRPr="002051A0" w14:paraId="7918B959" w14:textId="77777777" w:rsidTr="00506BF8">
        <w:tc>
          <w:tcPr>
            <w:tcW w:w="790" w:type="dxa"/>
            <w:shd w:val="clear" w:color="auto" w:fill="auto"/>
          </w:tcPr>
          <w:p w14:paraId="7918B954" w14:textId="77777777" w:rsidR="00E97BC2" w:rsidRPr="002051A0" w:rsidRDefault="00E97BC2" w:rsidP="00531EC8">
            <w:pPr>
              <w:numPr>
                <w:ilvl w:val="0"/>
                <w:numId w:val="19"/>
              </w:numPr>
              <w:tabs>
                <w:tab w:val="left" w:pos="840"/>
              </w:tabs>
              <w:rPr>
                <w:szCs w:val="24"/>
              </w:rPr>
            </w:pPr>
          </w:p>
        </w:tc>
        <w:tc>
          <w:tcPr>
            <w:tcW w:w="3491" w:type="dxa"/>
            <w:shd w:val="clear" w:color="auto" w:fill="auto"/>
          </w:tcPr>
          <w:p w14:paraId="7918B955" w14:textId="77777777" w:rsidR="00E97BC2" w:rsidRPr="002051A0" w:rsidRDefault="008056C9" w:rsidP="00E97BC2">
            <w:pPr>
              <w:rPr>
                <w:szCs w:val="24"/>
              </w:rPr>
            </w:pPr>
            <w:r w:rsidRPr="002051A0">
              <w:rPr>
                <w:szCs w:val="24"/>
              </w:rPr>
              <w:t>Administracinės p</w:t>
            </w:r>
            <w:r w:rsidR="00E97BC2" w:rsidRPr="002051A0">
              <w:rPr>
                <w:szCs w:val="24"/>
              </w:rPr>
              <w:t>atalpos turi atitikti Higienos, sveikatos ir aplinkos apsaugos reikalavimus</w:t>
            </w:r>
            <w:r w:rsidR="00AA64E2" w:rsidRPr="002051A0">
              <w:rPr>
                <w:szCs w:val="24"/>
              </w:rPr>
              <w:t>*</w:t>
            </w:r>
          </w:p>
        </w:tc>
        <w:tc>
          <w:tcPr>
            <w:tcW w:w="2702" w:type="dxa"/>
            <w:shd w:val="clear" w:color="auto" w:fill="auto"/>
          </w:tcPr>
          <w:p w14:paraId="7918B956" w14:textId="77777777" w:rsidR="00E97BC2" w:rsidRPr="002051A0" w:rsidRDefault="00E97BC2" w:rsidP="00067D0C">
            <w:pPr>
              <w:tabs>
                <w:tab w:val="left" w:pos="840"/>
              </w:tabs>
              <w:jc w:val="both"/>
              <w:rPr>
                <w:i/>
                <w:szCs w:val="24"/>
              </w:rPr>
            </w:pPr>
          </w:p>
        </w:tc>
        <w:tc>
          <w:tcPr>
            <w:tcW w:w="2645" w:type="dxa"/>
            <w:shd w:val="clear" w:color="auto" w:fill="auto"/>
          </w:tcPr>
          <w:p w14:paraId="7918B957" w14:textId="77777777" w:rsidR="00D67000" w:rsidRPr="002051A0" w:rsidRDefault="00D67000" w:rsidP="00D67000">
            <w:pPr>
              <w:rPr>
                <w:i/>
                <w:szCs w:val="24"/>
              </w:rPr>
            </w:pPr>
            <w:r w:rsidRPr="002051A0">
              <w:rPr>
                <w:i/>
                <w:szCs w:val="24"/>
              </w:rPr>
              <w:t xml:space="preserve">Pateikiamas Statinio pripažinimo tinkamu naudoti aktas. </w:t>
            </w:r>
          </w:p>
          <w:p w14:paraId="7918B958" w14:textId="77777777" w:rsidR="00E97BC2" w:rsidRPr="002051A0" w:rsidRDefault="00E97BC2" w:rsidP="00067D0C">
            <w:pPr>
              <w:tabs>
                <w:tab w:val="left" w:pos="840"/>
              </w:tabs>
              <w:jc w:val="both"/>
              <w:rPr>
                <w:i/>
                <w:szCs w:val="24"/>
              </w:rPr>
            </w:pPr>
          </w:p>
        </w:tc>
      </w:tr>
      <w:tr w:rsidR="002051A0" w:rsidRPr="002051A0" w14:paraId="7918B95F" w14:textId="77777777" w:rsidTr="00506BF8">
        <w:tc>
          <w:tcPr>
            <w:tcW w:w="790" w:type="dxa"/>
            <w:shd w:val="clear" w:color="auto" w:fill="auto"/>
          </w:tcPr>
          <w:p w14:paraId="7918B95A" w14:textId="77777777" w:rsidR="00E97BC2" w:rsidRPr="002051A0" w:rsidRDefault="00E97BC2" w:rsidP="00531EC8">
            <w:pPr>
              <w:numPr>
                <w:ilvl w:val="0"/>
                <w:numId w:val="19"/>
              </w:numPr>
              <w:tabs>
                <w:tab w:val="left" w:pos="840"/>
              </w:tabs>
              <w:rPr>
                <w:szCs w:val="24"/>
              </w:rPr>
            </w:pPr>
          </w:p>
        </w:tc>
        <w:tc>
          <w:tcPr>
            <w:tcW w:w="3491" w:type="dxa"/>
            <w:shd w:val="clear" w:color="auto" w:fill="auto"/>
          </w:tcPr>
          <w:p w14:paraId="7918B95B" w14:textId="77777777" w:rsidR="00E97BC2" w:rsidRPr="002051A0" w:rsidRDefault="008056C9" w:rsidP="00E97BC2">
            <w:pPr>
              <w:rPr>
                <w:szCs w:val="24"/>
              </w:rPr>
            </w:pPr>
            <w:r w:rsidRPr="002051A0">
              <w:rPr>
                <w:szCs w:val="24"/>
              </w:rPr>
              <w:t>Administracinės p</w:t>
            </w:r>
            <w:r w:rsidR="00E97BC2" w:rsidRPr="002051A0">
              <w:rPr>
                <w:szCs w:val="24"/>
              </w:rPr>
              <w:t>atalpos turi atitikti saugaus naudojimo reikalavimus</w:t>
            </w:r>
            <w:r w:rsidR="00AA64E2" w:rsidRPr="002051A0">
              <w:rPr>
                <w:szCs w:val="24"/>
              </w:rPr>
              <w:t>*</w:t>
            </w:r>
          </w:p>
        </w:tc>
        <w:tc>
          <w:tcPr>
            <w:tcW w:w="2702" w:type="dxa"/>
            <w:shd w:val="clear" w:color="auto" w:fill="auto"/>
          </w:tcPr>
          <w:p w14:paraId="7918B95C" w14:textId="77777777" w:rsidR="00E97BC2" w:rsidRPr="002051A0" w:rsidRDefault="00E97BC2" w:rsidP="00067D0C">
            <w:pPr>
              <w:tabs>
                <w:tab w:val="left" w:pos="840"/>
              </w:tabs>
              <w:jc w:val="both"/>
              <w:rPr>
                <w:i/>
                <w:szCs w:val="24"/>
              </w:rPr>
            </w:pPr>
          </w:p>
        </w:tc>
        <w:tc>
          <w:tcPr>
            <w:tcW w:w="2645" w:type="dxa"/>
            <w:shd w:val="clear" w:color="auto" w:fill="auto"/>
          </w:tcPr>
          <w:p w14:paraId="7918B95D" w14:textId="77777777" w:rsidR="00D67000" w:rsidRPr="002051A0" w:rsidRDefault="00D67000" w:rsidP="00D67000">
            <w:pPr>
              <w:rPr>
                <w:i/>
                <w:szCs w:val="24"/>
              </w:rPr>
            </w:pPr>
            <w:r w:rsidRPr="002051A0">
              <w:rPr>
                <w:i/>
                <w:szCs w:val="24"/>
              </w:rPr>
              <w:t xml:space="preserve">Pateikiamas Statinio pripažinimo tinkamu naudoti aktas. </w:t>
            </w:r>
          </w:p>
          <w:p w14:paraId="7918B95E" w14:textId="77777777" w:rsidR="00E97BC2" w:rsidRPr="002051A0" w:rsidRDefault="00E97BC2" w:rsidP="00067D0C">
            <w:pPr>
              <w:tabs>
                <w:tab w:val="left" w:pos="840"/>
              </w:tabs>
              <w:jc w:val="both"/>
              <w:rPr>
                <w:i/>
                <w:szCs w:val="24"/>
              </w:rPr>
            </w:pPr>
          </w:p>
        </w:tc>
      </w:tr>
      <w:tr w:rsidR="002051A0" w:rsidRPr="002051A0" w14:paraId="7918B965" w14:textId="77777777" w:rsidTr="00506BF8">
        <w:tc>
          <w:tcPr>
            <w:tcW w:w="790" w:type="dxa"/>
            <w:shd w:val="clear" w:color="auto" w:fill="auto"/>
          </w:tcPr>
          <w:p w14:paraId="7918B960" w14:textId="77777777" w:rsidR="00E97BC2" w:rsidRPr="002051A0" w:rsidRDefault="00E97BC2" w:rsidP="00531EC8">
            <w:pPr>
              <w:numPr>
                <w:ilvl w:val="0"/>
                <w:numId w:val="19"/>
              </w:numPr>
              <w:tabs>
                <w:tab w:val="left" w:pos="840"/>
              </w:tabs>
              <w:rPr>
                <w:szCs w:val="24"/>
              </w:rPr>
            </w:pPr>
          </w:p>
        </w:tc>
        <w:tc>
          <w:tcPr>
            <w:tcW w:w="3491" w:type="dxa"/>
            <w:shd w:val="clear" w:color="auto" w:fill="auto"/>
          </w:tcPr>
          <w:p w14:paraId="7918B961" w14:textId="77777777" w:rsidR="00E97BC2" w:rsidRPr="002051A0" w:rsidRDefault="008056C9" w:rsidP="00E97BC2">
            <w:pPr>
              <w:rPr>
                <w:szCs w:val="24"/>
              </w:rPr>
            </w:pPr>
            <w:r w:rsidRPr="002051A0">
              <w:rPr>
                <w:szCs w:val="24"/>
              </w:rPr>
              <w:t>Administracinės p</w:t>
            </w:r>
            <w:r w:rsidR="00E97BC2" w:rsidRPr="002051A0">
              <w:rPr>
                <w:szCs w:val="24"/>
              </w:rPr>
              <w:t>atalpos turi atitikti Apsaugos nuo triukšmo reikalavimus</w:t>
            </w:r>
            <w:r w:rsidR="00D67000" w:rsidRPr="002051A0">
              <w:rPr>
                <w:szCs w:val="24"/>
              </w:rPr>
              <w:t>*</w:t>
            </w:r>
          </w:p>
        </w:tc>
        <w:tc>
          <w:tcPr>
            <w:tcW w:w="2702" w:type="dxa"/>
            <w:shd w:val="clear" w:color="auto" w:fill="auto"/>
          </w:tcPr>
          <w:p w14:paraId="7918B962" w14:textId="77777777" w:rsidR="00E97BC2" w:rsidRPr="002051A0" w:rsidRDefault="00E97BC2" w:rsidP="00067D0C">
            <w:pPr>
              <w:tabs>
                <w:tab w:val="left" w:pos="840"/>
              </w:tabs>
              <w:jc w:val="both"/>
              <w:rPr>
                <w:i/>
                <w:szCs w:val="24"/>
              </w:rPr>
            </w:pPr>
          </w:p>
        </w:tc>
        <w:tc>
          <w:tcPr>
            <w:tcW w:w="2645" w:type="dxa"/>
            <w:shd w:val="clear" w:color="auto" w:fill="auto"/>
          </w:tcPr>
          <w:p w14:paraId="7918B963" w14:textId="77777777" w:rsidR="00D67000" w:rsidRPr="002051A0" w:rsidRDefault="00D67000" w:rsidP="00D67000">
            <w:pPr>
              <w:rPr>
                <w:i/>
                <w:szCs w:val="24"/>
              </w:rPr>
            </w:pPr>
            <w:r w:rsidRPr="002051A0">
              <w:rPr>
                <w:i/>
                <w:szCs w:val="24"/>
              </w:rPr>
              <w:t xml:space="preserve">Pateikiamas Statinio pripažinimo tinkamu naudoti aktas. </w:t>
            </w:r>
          </w:p>
          <w:p w14:paraId="7918B964" w14:textId="77777777" w:rsidR="00E97BC2" w:rsidRPr="002051A0" w:rsidRDefault="00E97BC2" w:rsidP="00067D0C">
            <w:pPr>
              <w:tabs>
                <w:tab w:val="left" w:pos="840"/>
              </w:tabs>
              <w:jc w:val="both"/>
              <w:rPr>
                <w:i/>
                <w:szCs w:val="24"/>
              </w:rPr>
            </w:pPr>
          </w:p>
        </w:tc>
      </w:tr>
      <w:tr w:rsidR="002051A0" w:rsidRPr="002051A0" w14:paraId="7918B96B" w14:textId="77777777" w:rsidTr="00506BF8">
        <w:tc>
          <w:tcPr>
            <w:tcW w:w="790" w:type="dxa"/>
            <w:shd w:val="clear" w:color="auto" w:fill="auto"/>
          </w:tcPr>
          <w:p w14:paraId="7918B966" w14:textId="77777777" w:rsidR="00E97BC2" w:rsidRPr="002051A0" w:rsidRDefault="00E97BC2" w:rsidP="00531EC8">
            <w:pPr>
              <w:numPr>
                <w:ilvl w:val="0"/>
                <w:numId w:val="19"/>
              </w:numPr>
              <w:tabs>
                <w:tab w:val="left" w:pos="840"/>
              </w:tabs>
              <w:rPr>
                <w:szCs w:val="24"/>
              </w:rPr>
            </w:pPr>
          </w:p>
        </w:tc>
        <w:tc>
          <w:tcPr>
            <w:tcW w:w="3491" w:type="dxa"/>
            <w:shd w:val="clear" w:color="auto" w:fill="auto"/>
          </w:tcPr>
          <w:p w14:paraId="7918B967" w14:textId="77777777" w:rsidR="00E97BC2" w:rsidRPr="002051A0" w:rsidRDefault="008056C9" w:rsidP="00E97BC2">
            <w:pPr>
              <w:rPr>
                <w:szCs w:val="24"/>
              </w:rPr>
            </w:pPr>
            <w:r w:rsidRPr="002051A0">
              <w:rPr>
                <w:szCs w:val="24"/>
              </w:rPr>
              <w:t>Administracinių p</w:t>
            </w:r>
            <w:r w:rsidR="00E97BC2" w:rsidRPr="002051A0">
              <w:rPr>
                <w:szCs w:val="24"/>
              </w:rPr>
              <w:t>atalpų vidaus aplinka, susijusi su sveikos vidaus aplinkos žmonėms sukūrimu, turi atitikti šilumos, apšvietimo, oro kokybės, triukšmo reikalavimus, nustatytus statybos techninių reglamentų ir higienos normų</w:t>
            </w:r>
            <w:r w:rsidR="00AA64E2" w:rsidRPr="002051A0">
              <w:rPr>
                <w:szCs w:val="24"/>
              </w:rPr>
              <w:t>*</w:t>
            </w:r>
          </w:p>
        </w:tc>
        <w:tc>
          <w:tcPr>
            <w:tcW w:w="2702" w:type="dxa"/>
            <w:shd w:val="clear" w:color="auto" w:fill="auto"/>
          </w:tcPr>
          <w:p w14:paraId="7918B968" w14:textId="77777777" w:rsidR="00E97BC2" w:rsidRPr="002051A0" w:rsidRDefault="00E97BC2" w:rsidP="00067D0C">
            <w:pPr>
              <w:tabs>
                <w:tab w:val="left" w:pos="840"/>
              </w:tabs>
              <w:jc w:val="both"/>
              <w:rPr>
                <w:i/>
                <w:szCs w:val="24"/>
              </w:rPr>
            </w:pPr>
          </w:p>
        </w:tc>
        <w:tc>
          <w:tcPr>
            <w:tcW w:w="2645" w:type="dxa"/>
            <w:shd w:val="clear" w:color="auto" w:fill="auto"/>
          </w:tcPr>
          <w:p w14:paraId="7918B969" w14:textId="77777777" w:rsidR="00D67000" w:rsidRPr="002051A0" w:rsidRDefault="00D67000" w:rsidP="00D67000">
            <w:pPr>
              <w:rPr>
                <w:i/>
                <w:szCs w:val="24"/>
              </w:rPr>
            </w:pPr>
            <w:r w:rsidRPr="002051A0">
              <w:rPr>
                <w:i/>
                <w:szCs w:val="24"/>
              </w:rPr>
              <w:t xml:space="preserve">Pateikiamas Statinio pripažinimo tinkamu naudoti aktas. </w:t>
            </w:r>
          </w:p>
          <w:p w14:paraId="7918B96A" w14:textId="77777777" w:rsidR="00E97BC2" w:rsidRPr="002051A0" w:rsidRDefault="00E97BC2" w:rsidP="00067D0C">
            <w:pPr>
              <w:tabs>
                <w:tab w:val="left" w:pos="840"/>
              </w:tabs>
              <w:jc w:val="both"/>
              <w:rPr>
                <w:i/>
                <w:szCs w:val="24"/>
              </w:rPr>
            </w:pPr>
          </w:p>
        </w:tc>
      </w:tr>
      <w:tr w:rsidR="002051A0" w:rsidRPr="002051A0" w14:paraId="7918B970" w14:textId="77777777" w:rsidTr="00506BF8">
        <w:tc>
          <w:tcPr>
            <w:tcW w:w="790" w:type="dxa"/>
            <w:shd w:val="clear" w:color="auto" w:fill="auto"/>
          </w:tcPr>
          <w:p w14:paraId="7918B96C" w14:textId="77777777" w:rsidR="00FF75E8" w:rsidRPr="002051A0" w:rsidRDefault="00FF75E8" w:rsidP="00531EC8">
            <w:pPr>
              <w:numPr>
                <w:ilvl w:val="0"/>
                <w:numId w:val="19"/>
              </w:numPr>
              <w:tabs>
                <w:tab w:val="left" w:pos="840"/>
              </w:tabs>
              <w:rPr>
                <w:szCs w:val="24"/>
              </w:rPr>
            </w:pPr>
          </w:p>
        </w:tc>
        <w:tc>
          <w:tcPr>
            <w:tcW w:w="3491" w:type="dxa"/>
            <w:shd w:val="clear" w:color="auto" w:fill="auto"/>
          </w:tcPr>
          <w:p w14:paraId="7918B96D" w14:textId="77777777" w:rsidR="00AA64E2" w:rsidRPr="002051A0" w:rsidRDefault="00736329" w:rsidP="00E97BC2">
            <w:pPr>
              <w:rPr>
                <w:szCs w:val="24"/>
              </w:rPr>
            </w:pPr>
            <w:r w:rsidRPr="002051A0">
              <w:rPr>
                <w:szCs w:val="24"/>
              </w:rPr>
              <w:t>Administracinės p</w:t>
            </w:r>
            <w:r w:rsidR="00FF75E8" w:rsidRPr="002051A0">
              <w:rPr>
                <w:szCs w:val="24"/>
              </w:rPr>
              <w:t>atalpos atitinka Techninėje specifikacijoje (Pirkimo sąlygų 2 priedas) nustatyti reikalavimus</w:t>
            </w:r>
            <w:r w:rsidR="00D67000" w:rsidRPr="002051A0">
              <w:rPr>
                <w:szCs w:val="24"/>
              </w:rPr>
              <w:t>**</w:t>
            </w:r>
          </w:p>
        </w:tc>
        <w:tc>
          <w:tcPr>
            <w:tcW w:w="2702" w:type="dxa"/>
            <w:shd w:val="clear" w:color="auto" w:fill="auto"/>
          </w:tcPr>
          <w:p w14:paraId="7918B96E" w14:textId="77777777" w:rsidR="00FF75E8" w:rsidRPr="002051A0" w:rsidRDefault="00FF75E8" w:rsidP="00067D0C">
            <w:pPr>
              <w:tabs>
                <w:tab w:val="left" w:pos="840"/>
              </w:tabs>
              <w:jc w:val="both"/>
              <w:rPr>
                <w:i/>
                <w:szCs w:val="24"/>
              </w:rPr>
            </w:pPr>
          </w:p>
        </w:tc>
        <w:tc>
          <w:tcPr>
            <w:tcW w:w="2645" w:type="dxa"/>
            <w:shd w:val="clear" w:color="auto" w:fill="auto"/>
          </w:tcPr>
          <w:p w14:paraId="7918B96F" w14:textId="77777777" w:rsidR="00FF75E8" w:rsidRPr="002051A0" w:rsidRDefault="004F0F03" w:rsidP="00067D0C">
            <w:pPr>
              <w:tabs>
                <w:tab w:val="left" w:pos="840"/>
              </w:tabs>
              <w:jc w:val="both"/>
              <w:rPr>
                <w:i/>
                <w:szCs w:val="24"/>
              </w:rPr>
            </w:pPr>
            <w:r w:rsidRPr="002051A0">
              <w:rPr>
                <w:i/>
                <w:szCs w:val="24"/>
              </w:rPr>
              <w:t>Pateikiama užpildyta Techninė specifikacija</w:t>
            </w:r>
          </w:p>
        </w:tc>
      </w:tr>
      <w:tr w:rsidR="002051A0" w:rsidRPr="002051A0" w14:paraId="7918B975" w14:textId="77777777" w:rsidTr="00506BF8">
        <w:tc>
          <w:tcPr>
            <w:tcW w:w="790" w:type="dxa"/>
            <w:shd w:val="clear" w:color="auto" w:fill="auto"/>
          </w:tcPr>
          <w:p w14:paraId="7918B971" w14:textId="77777777" w:rsidR="005011BD" w:rsidRPr="002051A0" w:rsidRDefault="005011BD" w:rsidP="00531EC8">
            <w:pPr>
              <w:numPr>
                <w:ilvl w:val="0"/>
                <w:numId w:val="19"/>
              </w:numPr>
              <w:tabs>
                <w:tab w:val="left" w:pos="840"/>
              </w:tabs>
              <w:rPr>
                <w:szCs w:val="24"/>
              </w:rPr>
            </w:pPr>
          </w:p>
        </w:tc>
        <w:tc>
          <w:tcPr>
            <w:tcW w:w="3491" w:type="dxa"/>
            <w:shd w:val="clear" w:color="auto" w:fill="auto"/>
          </w:tcPr>
          <w:p w14:paraId="7918B972" w14:textId="7AF06055" w:rsidR="005011BD" w:rsidRPr="002051A0" w:rsidRDefault="00594618" w:rsidP="00E97BC2">
            <w:pPr>
              <w:rPr>
                <w:szCs w:val="24"/>
              </w:rPr>
            </w:pPr>
            <w:r w:rsidRPr="002051A0">
              <w:rPr>
                <w:szCs w:val="24"/>
              </w:rPr>
              <w:t>Patalpos atitinka (atitiks) administracinių patalpų įrengimo darbų aprašymą</w:t>
            </w:r>
            <w:r w:rsidR="005100A5" w:rsidRPr="002051A0">
              <w:rPr>
                <w:szCs w:val="24"/>
              </w:rPr>
              <w:t xml:space="preserve"> (Pirkimo sąlygų 2 priedas) </w:t>
            </w:r>
            <w:r w:rsidR="00736329" w:rsidRPr="002051A0">
              <w:rPr>
                <w:szCs w:val="24"/>
              </w:rPr>
              <w:t>***</w:t>
            </w:r>
          </w:p>
        </w:tc>
        <w:tc>
          <w:tcPr>
            <w:tcW w:w="2702" w:type="dxa"/>
            <w:shd w:val="clear" w:color="auto" w:fill="auto"/>
          </w:tcPr>
          <w:p w14:paraId="7918B973" w14:textId="77777777" w:rsidR="005011BD" w:rsidRPr="002051A0" w:rsidRDefault="0062777D" w:rsidP="00067D0C">
            <w:pPr>
              <w:tabs>
                <w:tab w:val="left" w:pos="840"/>
              </w:tabs>
              <w:jc w:val="both"/>
              <w:rPr>
                <w:i/>
                <w:szCs w:val="24"/>
              </w:rPr>
            </w:pPr>
            <w:r w:rsidRPr="002051A0">
              <w:rPr>
                <w:b/>
                <w:i/>
                <w:spacing w:val="-5"/>
                <w:szCs w:val="24"/>
              </w:rPr>
              <w:t xml:space="preserve">Nurodyti, ar patalpos jau įrengtos arba, kad kandidatas </w:t>
            </w:r>
            <w:r w:rsidR="00302A8C" w:rsidRPr="002051A0">
              <w:rPr>
                <w:b/>
                <w:i/>
                <w:spacing w:val="-5"/>
                <w:szCs w:val="24"/>
              </w:rPr>
              <w:t>įsipareigoja</w:t>
            </w:r>
            <w:r w:rsidRPr="002051A0">
              <w:rPr>
                <w:b/>
                <w:i/>
                <w:spacing w:val="-5"/>
                <w:szCs w:val="24"/>
              </w:rPr>
              <w:t xml:space="preserve"> </w:t>
            </w:r>
            <w:r w:rsidR="00302A8C" w:rsidRPr="002051A0">
              <w:rPr>
                <w:b/>
                <w:i/>
                <w:spacing w:val="-5"/>
                <w:szCs w:val="24"/>
              </w:rPr>
              <w:t xml:space="preserve">per </w:t>
            </w:r>
            <w:r w:rsidR="008B1DF1" w:rsidRPr="002051A0">
              <w:rPr>
                <w:b/>
                <w:i/>
                <w:spacing w:val="-5"/>
                <w:szCs w:val="24"/>
              </w:rPr>
              <w:t>40</w:t>
            </w:r>
            <w:r w:rsidR="00302A8C" w:rsidRPr="002051A0">
              <w:rPr>
                <w:b/>
                <w:i/>
                <w:spacing w:val="-5"/>
                <w:szCs w:val="24"/>
              </w:rPr>
              <w:t xml:space="preserve"> kalendorinių dienų</w:t>
            </w:r>
            <w:r w:rsidR="00736329" w:rsidRPr="002051A0">
              <w:rPr>
                <w:b/>
                <w:i/>
                <w:spacing w:val="-5"/>
                <w:szCs w:val="24"/>
              </w:rPr>
              <w:t xml:space="preserve"> </w:t>
            </w:r>
            <w:r w:rsidR="00BD4725" w:rsidRPr="002051A0">
              <w:rPr>
                <w:b/>
                <w:i/>
                <w:spacing w:val="-5"/>
                <w:szCs w:val="24"/>
              </w:rPr>
              <w:t>nuo Pirkimo sąlygose nustatytų dokumentų (planų</w:t>
            </w:r>
            <w:r w:rsidR="00522AEF" w:rsidRPr="002051A0">
              <w:rPr>
                <w:b/>
                <w:i/>
                <w:spacing w:val="-5"/>
                <w:szCs w:val="24"/>
              </w:rPr>
              <w:t xml:space="preserve">) susiderinimo dienos </w:t>
            </w:r>
            <w:r w:rsidR="00302A8C" w:rsidRPr="002051A0">
              <w:rPr>
                <w:b/>
                <w:i/>
                <w:spacing w:val="-5"/>
                <w:szCs w:val="24"/>
              </w:rPr>
              <w:t>jas įrengti pagal pateiktą aprašymą</w:t>
            </w:r>
          </w:p>
        </w:tc>
        <w:tc>
          <w:tcPr>
            <w:tcW w:w="2645" w:type="dxa"/>
            <w:shd w:val="clear" w:color="auto" w:fill="auto"/>
          </w:tcPr>
          <w:p w14:paraId="7918B974" w14:textId="77777777" w:rsidR="005011BD" w:rsidRPr="002051A0" w:rsidRDefault="005011BD" w:rsidP="00067D0C">
            <w:pPr>
              <w:tabs>
                <w:tab w:val="left" w:pos="840"/>
              </w:tabs>
              <w:jc w:val="both"/>
              <w:rPr>
                <w:i/>
                <w:szCs w:val="24"/>
              </w:rPr>
            </w:pPr>
            <w:r w:rsidRPr="002051A0">
              <w:rPr>
                <w:i/>
                <w:szCs w:val="24"/>
              </w:rPr>
              <w:t>Pateikiamas užpildytas administracinių patalpų įrengimo darbų aprašymas</w:t>
            </w:r>
          </w:p>
        </w:tc>
      </w:tr>
      <w:tr w:rsidR="002051A0" w:rsidRPr="002051A0" w14:paraId="7918B97A" w14:textId="77777777" w:rsidTr="00506BF8">
        <w:tc>
          <w:tcPr>
            <w:tcW w:w="790" w:type="dxa"/>
            <w:shd w:val="clear" w:color="auto" w:fill="auto"/>
          </w:tcPr>
          <w:p w14:paraId="7918B976" w14:textId="77777777" w:rsidR="00522AEF" w:rsidRPr="002051A0" w:rsidRDefault="00522AEF" w:rsidP="00531EC8">
            <w:pPr>
              <w:numPr>
                <w:ilvl w:val="0"/>
                <w:numId w:val="19"/>
              </w:numPr>
              <w:tabs>
                <w:tab w:val="left" w:pos="840"/>
              </w:tabs>
              <w:rPr>
                <w:szCs w:val="24"/>
              </w:rPr>
            </w:pPr>
          </w:p>
        </w:tc>
        <w:tc>
          <w:tcPr>
            <w:tcW w:w="3491" w:type="dxa"/>
            <w:shd w:val="clear" w:color="auto" w:fill="auto"/>
          </w:tcPr>
          <w:p w14:paraId="7918B977" w14:textId="77777777" w:rsidR="00522AEF" w:rsidRPr="002051A0" w:rsidRDefault="00522AEF" w:rsidP="00E97BC2">
            <w:pPr>
              <w:rPr>
                <w:szCs w:val="24"/>
              </w:rPr>
            </w:pPr>
            <w:r w:rsidRPr="002051A0">
              <w:rPr>
                <w:szCs w:val="24"/>
              </w:rPr>
              <w:t>Bendras siūlomų administracinių patalpų plotas (įskaitant bendrojo naudojimo patalpų plotą)</w:t>
            </w:r>
          </w:p>
        </w:tc>
        <w:tc>
          <w:tcPr>
            <w:tcW w:w="2702" w:type="dxa"/>
            <w:shd w:val="clear" w:color="auto" w:fill="auto"/>
          </w:tcPr>
          <w:p w14:paraId="7918B978" w14:textId="77777777" w:rsidR="00522AEF" w:rsidRPr="002051A0" w:rsidRDefault="00522AEF" w:rsidP="00067D0C">
            <w:pPr>
              <w:tabs>
                <w:tab w:val="left" w:pos="840"/>
              </w:tabs>
              <w:jc w:val="both"/>
              <w:rPr>
                <w:b/>
                <w:i/>
                <w:spacing w:val="-5"/>
                <w:szCs w:val="24"/>
              </w:rPr>
            </w:pPr>
          </w:p>
        </w:tc>
        <w:tc>
          <w:tcPr>
            <w:tcW w:w="2645" w:type="dxa"/>
            <w:shd w:val="clear" w:color="auto" w:fill="auto"/>
          </w:tcPr>
          <w:p w14:paraId="7918B979" w14:textId="77777777" w:rsidR="00522AEF" w:rsidRPr="002051A0" w:rsidRDefault="00522AEF" w:rsidP="00067D0C">
            <w:pPr>
              <w:tabs>
                <w:tab w:val="left" w:pos="840"/>
              </w:tabs>
              <w:jc w:val="both"/>
              <w:rPr>
                <w:i/>
                <w:szCs w:val="24"/>
              </w:rPr>
            </w:pPr>
          </w:p>
        </w:tc>
      </w:tr>
      <w:tr w:rsidR="002051A0" w:rsidRPr="002051A0" w14:paraId="7918B97F" w14:textId="77777777" w:rsidTr="00506BF8">
        <w:tc>
          <w:tcPr>
            <w:tcW w:w="790" w:type="dxa"/>
            <w:shd w:val="clear" w:color="auto" w:fill="auto"/>
          </w:tcPr>
          <w:p w14:paraId="7918B97B" w14:textId="77777777" w:rsidR="00522AEF" w:rsidRPr="002051A0" w:rsidRDefault="00522AEF" w:rsidP="00531EC8">
            <w:pPr>
              <w:numPr>
                <w:ilvl w:val="0"/>
                <w:numId w:val="19"/>
              </w:numPr>
              <w:tabs>
                <w:tab w:val="left" w:pos="840"/>
              </w:tabs>
              <w:rPr>
                <w:szCs w:val="24"/>
              </w:rPr>
            </w:pPr>
          </w:p>
        </w:tc>
        <w:tc>
          <w:tcPr>
            <w:tcW w:w="3491" w:type="dxa"/>
            <w:shd w:val="clear" w:color="auto" w:fill="auto"/>
          </w:tcPr>
          <w:p w14:paraId="7918B97C" w14:textId="77777777" w:rsidR="00522AEF" w:rsidRPr="002051A0" w:rsidRDefault="00522AEF" w:rsidP="00E97BC2">
            <w:pPr>
              <w:rPr>
                <w:szCs w:val="24"/>
              </w:rPr>
            </w:pPr>
            <w:r w:rsidRPr="002051A0">
              <w:rPr>
                <w:szCs w:val="24"/>
              </w:rPr>
              <w:t>Bendrojo naudojimo patalpų plotas</w:t>
            </w:r>
          </w:p>
        </w:tc>
        <w:tc>
          <w:tcPr>
            <w:tcW w:w="2702" w:type="dxa"/>
            <w:shd w:val="clear" w:color="auto" w:fill="auto"/>
          </w:tcPr>
          <w:p w14:paraId="7918B97D" w14:textId="77777777" w:rsidR="00522AEF" w:rsidRPr="002051A0" w:rsidRDefault="00532050" w:rsidP="00067D0C">
            <w:pPr>
              <w:tabs>
                <w:tab w:val="left" w:pos="840"/>
              </w:tabs>
              <w:jc w:val="both"/>
              <w:rPr>
                <w:b/>
                <w:i/>
                <w:spacing w:val="-5"/>
                <w:szCs w:val="24"/>
              </w:rPr>
            </w:pPr>
            <w:r w:rsidRPr="002051A0">
              <w:rPr>
                <w:b/>
                <w:i/>
                <w:spacing w:val="-5"/>
                <w:szCs w:val="24"/>
              </w:rPr>
              <w:t>Nur</w:t>
            </w:r>
            <w:r w:rsidR="002227B8" w:rsidRPr="002051A0">
              <w:rPr>
                <w:b/>
                <w:i/>
                <w:spacing w:val="-5"/>
                <w:szCs w:val="24"/>
              </w:rPr>
              <w:t>o</w:t>
            </w:r>
            <w:r w:rsidRPr="002051A0">
              <w:rPr>
                <w:b/>
                <w:i/>
                <w:spacing w:val="-5"/>
                <w:szCs w:val="24"/>
              </w:rPr>
              <w:t xml:space="preserve">dyti ir pateikti paaiškinimą, kaip tas plotas apskaičiuotas </w:t>
            </w:r>
            <w:r w:rsidR="001067ED" w:rsidRPr="002051A0">
              <w:rPr>
                <w:b/>
                <w:i/>
                <w:spacing w:val="-5"/>
                <w:szCs w:val="24"/>
              </w:rPr>
              <w:t>(</w:t>
            </w:r>
            <w:r w:rsidR="008B1DF1" w:rsidRPr="002051A0">
              <w:rPr>
                <w:b/>
                <w:i/>
                <w:spacing w:val="-5"/>
                <w:szCs w:val="24"/>
              </w:rPr>
              <w:t xml:space="preserve">privaloma </w:t>
            </w:r>
            <w:r w:rsidR="001067ED" w:rsidRPr="002051A0">
              <w:rPr>
                <w:b/>
                <w:i/>
                <w:spacing w:val="-5"/>
                <w:szCs w:val="24"/>
              </w:rPr>
              <w:t>pateikti skaičiavimus</w:t>
            </w:r>
            <w:r w:rsidR="00E56ED5" w:rsidRPr="002051A0">
              <w:rPr>
                <w:b/>
                <w:i/>
                <w:spacing w:val="-5"/>
                <w:szCs w:val="24"/>
              </w:rPr>
              <w:t>, formules)</w:t>
            </w:r>
          </w:p>
        </w:tc>
        <w:tc>
          <w:tcPr>
            <w:tcW w:w="2645" w:type="dxa"/>
            <w:shd w:val="clear" w:color="auto" w:fill="auto"/>
          </w:tcPr>
          <w:p w14:paraId="7918B97E" w14:textId="77777777" w:rsidR="00522AEF" w:rsidRPr="002051A0" w:rsidRDefault="00522AEF" w:rsidP="00067D0C">
            <w:pPr>
              <w:tabs>
                <w:tab w:val="left" w:pos="840"/>
              </w:tabs>
              <w:jc w:val="both"/>
              <w:rPr>
                <w:i/>
                <w:szCs w:val="24"/>
              </w:rPr>
            </w:pPr>
          </w:p>
        </w:tc>
      </w:tr>
      <w:tr w:rsidR="002051A0" w:rsidRPr="002051A0" w14:paraId="7918B984" w14:textId="77777777" w:rsidTr="00506BF8">
        <w:tc>
          <w:tcPr>
            <w:tcW w:w="790" w:type="dxa"/>
            <w:shd w:val="clear" w:color="auto" w:fill="auto"/>
          </w:tcPr>
          <w:p w14:paraId="7918B980" w14:textId="77777777" w:rsidR="00522AEF" w:rsidRPr="002051A0" w:rsidRDefault="00522AEF" w:rsidP="00531EC8">
            <w:pPr>
              <w:numPr>
                <w:ilvl w:val="0"/>
                <w:numId w:val="19"/>
              </w:numPr>
              <w:tabs>
                <w:tab w:val="left" w:pos="840"/>
              </w:tabs>
              <w:rPr>
                <w:szCs w:val="24"/>
              </w:rPr>
            </w:pPr>
          </w:p>
        </w:tc>
        <w:tc>
          <w:tcPr>
            <w:tcW w:w="3491" w:type="dxa"/>
            <w:shd w:val="clear" w:color="auto" w:fill="auto"/>
          </w:tcPr>
          <w:p w14:paraId="7918B981" w14:textId="4B3720A9" w:rsidR="00522AEF" w:rsidRPr="002051A0" w:rsidRDefault="00522AEF" w:rsidP="00E97BC2">
            <w:pPr>
              <w:rPr>
                <w:szCs w:val="24"/>
              </w:rPr>
            </w:pPr>
            <w:r w:rsidRPr="002051A0">
              <w:rPr>
                <w:szCs w:val="24"/>
              </w:rPr>
              <w:t xml:space="preserve">Kabinetų plotas </w:t>
            </w:r>
            <w:r w:rsidR="00B3777C" w:rsidRPr="002051A0">
              <w:rPr>
                <w:szCs w:val="24"/>
              </w:rPr>
              <w:t xml:space="preserve">(ne mažiau </w:t>
            </w:r>
            <w:r w:rsidR="009E5258" w:rsidRPr="002051A0">
              <w:rPr>
                <w:szCs w:val="24"/>
              </w:rPr>
              <w:t>244,80</w:t>
            </w:r>
            <w:r w:rsidR="00B3777C" w:rsidRPr="002051A0">
              <w:rPr>
                <w:szCs w:val="24"/>
              </w:rPr>
              <w:t xml:space="preserve"> kv. m.)</w:t>
            </w:r>
          </w:p>
        </w:tc>
        <w:tc>
          <w:tcPr>
            <w:tcW w:w="2702" w:type="dxa"/>
            <w:shd w:val="clear" w:color="auto" w:fill="auto"/>
          </w:tcPr>
          <w:p w14:paraId="7918B982" w14:textId="77777777" w:rsidR="00522AEF" w:rsidRPr="002051A0" w:rsidRDefault="00522AEF" w:rsidP="00067D0C">
            <w:pPr>
              <w:tabs>
                <w:tab w:val="left" w:pos="840"/>
              </w:tabs>
              <w:jc w:val="both"/>
              <w:rPr>
                <w:b/>
                <w:i/>
                <w:spacing w:val="-5"/>
                <w:szCs w:val="24"/>
              </w:rPr>
            </w:pPr>
          </w:p>
        </w:tc>
        <w:tc>
          <w:tcPr>
            <w:tcW w:w="2645" w:type="dxa"/>
            <w:shd w:val="clear" w:color="auto" w:fill="auto"/>
          </w:tcPr>
          <w:p w14:paraId="7918B983" w14:textId="77777777" w:rsidR="00522AEF" w:rsidRPr="002051A0" w:rsidRDefault="00522AEF" w:rsidP="00067D0C">
            <w:pPr>
              <w:tabs>
                <w:tab w:val="left" w:pos="840"/>
              </w:tabs>
              <w:jc w:val="both"/>
              <w:rPr>
                <w:i/>
                <w:szCs w:val="24"/>
              </w:rPr>
            </w:pPr>
          </w:p>
        </w:tc>
      </w:tr>
      <w:tr w:rsidR="002051A0" w:rsidRPr="002051A0" w14:paraId="7918B989" w14:textId="77777777" w:rsidTr="00506BF8">
        <w:tc>
          <w:tcPr>
            <w:tcW w:w="790" w:type="dxa"/>
            <w:shd w:val="clear" w:color="auto" w:fill="auto"/>
          </w:tcPr>
          <w:p w14:paraId="7918B985" w14:textId="77777777" w:rsidR="00522AEF" w:rsidRPr="002051A0" w:rsidRDefault="00522AEF" w:rsidP="00531EC8">
            <w:pPr>
              <w:numPr>
                <w:ilvl w:val="0"/>
                <w:numId w:val="19"/>
              </w:numPr>
              <w:tabs>
                <w:tab w:val="left" w:pos="840"/>
              </w:tabs>
              <w:rPr>
                <w:szCs w:val="24"/>
              </w:rPr>
            </w:pPr>
          </w:p>
        </w:tc>
        <w:tc>
          <w:tcPr>
            <w:tcW w:w="3491" w:type="dxa"/>
            <w:shd w:val="clear" w:color="auto" w:fill="auto"/>
          </w:tcPr>
          <w:p w14:paraId="7918B986" w14:textId="2E1A8A0C" w:rsidR="00522AEF" w:rsidRPr="002051A0" w:rsidRDefault="00E76AD5" w:rsidP="00E97BC2">
            <w:pPr>
              <w:rPr>
                <w:szCs w:val="24"/>
              </w:rPr>
            </w:pPr>
            <w:r w:rsidRPr="002051A0">
              <w:rPr>
                <w:szCs w:val="24"/>
              </w:rPr>
              <w:t>3-4</w:t>
            </w:r>
            <w:r w:rsidR="00506BF8" w:rsidRPr="002051A0">
              <w:rPr>
                <w:szCs w:val="24"/>
              </w:rPr>
              <w:t xml:space="preserve"> (trijų</w:t>
            </w:r>
            <w:r w:rsidRPr="002051A0">
              <w:rPr>
                <w:szCs w:val="24"/>
              </w:rPr>
              <w:t>-</w:t>
            </w:r>
            <w:r w:rsidR="009A0FFE" w:rsidRPr="002051A0">
              <w:rPr>
                <w:szCs w:val="24"/>
              </w:rPr>
              <w:t>keturių</w:t>
            </w:r>
            <w:r w:rsidR="00506BF8" w:rsidRPr="002051A0">
              <w:rPr>
                <w:szCs w:val="24"/>
              </w:rPr>
              <w:t>) p</w:t>
            </w:r>
            <w:r w:rsidR="00522AEF" w:rsidRPr="002051A0">
              <w:rPr>
                <w:szCs w:val="24"/>
              </w:rPr>
              <w:t>osėdžių sal</w:t>
            </w:r>
            <w:r w:rsidR="00751139" w:rsidRPr="002051A0">
              <w:rPr>
                <w:szCs w:val="24"/>
              </w:rPr>
              <w:t>ių</w:t>
            </w:r>
            <w:r w:rsidR="00522AEF" w:rsidRPr="002051A0">
              <w:rPr>
                <w:szCs w:val="24"/>
              </w:rPr>
              <w:t xml:space="preserve"> plotas</w:t>
            </w:r>
            <w:r w:rsidR="00B3777C" w:rsidRPr="002051A0">
              <w:rPr>
                <w:szCs w:val="24"/>
              </w:rPr>
              <w:t xml:space="preserve"> (</w:t>
            </w:r>
            <w:r w:rsidR="001A1CA2" w:rsidRPr="002051A0">
              <w:rPr>
                <w:szCs w:val="24"/>
              </w:rPr>
              <w:t xml:space="preserve">ne mažiau </w:t>
            </w:r>
            <w:r w:rsidR="009A0FFE" w:rsidRPr="002051A0">
              <w:rPr>
                <w:szCs w:val="24"/>
              </w:rPr>
              <w:t>85</w:t>
            </w:r>
            <w:r w:rsidR="00506BF8" w:rsidRPr="002051A0">
              <w:rPr>
                <w:szCs w:val="24"/>
              </w:rPr>
              <w:t xml:space="preserve"> </w:t>
            </w:r>
            <w:r w:rsidR="00B3777C" w:rsidRPr="002051A0">
              <w:rPr>
                <w:szCs w:val="24"/>
              </w:rPr>
              <w:t>kv.</w:t>
            </w:r>
            <w:r w:rsidR="00751139" w:rsidRPr="002051A0">
              <w:rPr>
                <w:szCs w:val="24"/>
              </w:rPr>
              <w:t xml:space="preserve"> </w:t>
            </w:r>
            <w:r w:rsidR="00B3777C" w:rsidRPr="002051A0">
              <w:rPr>
                <w:szCs w:val="24"/>
              </w:rPr>
              <w:t>m.)</w:t>
            </w:r>
          </w:p>
        </w:tc>
        <w:tc>
          <w:tcPr>
            <w:tcW w:w="2702" w:type="dxa"/>
            <w:shd w:val="clear" w:color="auto" w:fill="auto"/>
          </w:tcPr>
          <w:p w14:paraId="7918B987" w14:textId="77777777" w:rsidR="00522AEF" w:rsidRPr="002051A0" w:rsidRDefault="00522AEF" w:rsidP="00067D0C">
            <w:pPr>
              <w:tabs>
                <w:tab w:val="left" w:pos="840"/>
              </w:tabs>
              <w:jc w:val="both"/>
              <w:rPr>
                <w:b/>
                <w:i/>
                <w:spacing w:val="-5"/>
                <w:szCs w:val="24"/>
              </w:rPr>
            </w:pPr>
          </w:p>
        </w:tc>
        <w:tc>
          <w:tcPr>
            <w:tcW w:w="2645" w:type="dxa"/>
            <w:shd w:val="clear" w:color="auto" w:fill="auto"/>
          </w:tcPr>
          <w:p w14:paraId="7918B988" w14:textId="77777777" w:rsidR="00522AEF" w:rsidRPr="002051A0" w:rsidRDefault="00522AEF" w:rsidP="00067D0C">
            <w:pPr>
              <w:tabs>
                <w:tab w:val="left" w:pos="840"/>
              </w:tabs>
              <w:jc w:val="both"/>
              <w:rPr>
                <w:i/>
                <w:szCs w:val="24"/>
              </w:rPr>
            </w:pPr>
          </w:p>
        </w:tc>
      </w:tr>
      <w:tr w:rsidR="002051A0" w:rsidRPr="002051A0" w14:paraId="7918B996" w14:textId="77777777" w:rsidTr="00506BF8">
        <w:tc>
          <w:tcPr>
            <w:tcW w:w="790" w:type="dxa"/>
            <w:shd w:val="clear" w:color="auto" w:fill="auto"/>
          </w:tcPr>
          <w:p w14:paraId="7918B990" w14:textId="77777777" w:rsidR="006329C2" w:rsidRPr="002051A0" w:rsidRDefault="006329C2" w:rsidP="00531EC8">
            <w:pPr>
              <w:numPr>
                <w:ilvl w:val="0"/>
                <w:numId w:val="19"/>
              </w:numPr>
              <w:tabs>
                <w:tab w:val="left" w:pos="840"/>
              </w:tabs>
              <w:rPr>
                <w:szCs w:val="24"/>
              </w:rPr>
            </w:pPr>
          </w:p>
        </w:tc>
        <w:tc>
          <w:tcPr>
            <w:tcW w:w="3491" w:type="dxa"/>
            <w:shd w:val="clear" w:color="auto" w:fill="auto"/>
          </w:tcPr>
          <w:p w14:paraId="7918B991" w14:textId="23E384D0" w:rsidR="006329C2" w:rsidRPr="002051A0" w:rsidRDefault="006329C2" w:rsidP="00E97BC2">
            <w:pPr>
              <w:rPr>
                <w:szCs w:val="24"/>
              </w:rPr>
            </w:pPr>
            <w:r w:rsidRPr="002051A0">
              <w:rPr>
                <w:szCs w:val="24"/>
              </w:rPr>
              <w:t xml:space="preserve">Pagalbinių patalpų plotai </w:t>
            </w:r>
            <w:r w:rsidR="001A1CA2" w:rsidRPr="002051A0">
              <w:rPr>
                <w:szCs w:val="24"/>
              </w:rPr>
              <w:t>(</w:t>
            </w:r>
            <w:r w:rsidR="0028215B" w:rsidRPr="002051A0">
              <w:rPr>
                <w:szCs w:val="24"/>
              </w:rPr>
              <w:t xml:space="preserve">ne mažiau </w:t>
            </w:r>
            <w:r w:rsidR="00C64237" w:rsidRPr="002051A0">
              <w:rPr>
                <w:szCs w:val="24"/>
              </w:rPr>
              <w:t>33</w:t>
            </w:r>
            <w:r w:rsidR="001A1CA2" w:rsidRPr="002051A0">
              <w:rPr>
                <w:szCs w:val="24"/>
              </w:rPr>
              <w:t xml:space="preserve"> kv. m.)</w:t>
            </w:r>
            <w:r w:rsidR="0028215B" w:rsidRPr="002051A0">
              <w:rPr>
                <w:szCs w:val="24"/>
              </w:rPr>
              <w:t xml:space="preserve"> </w:t>
            </w:r>
            <w:r w:rsidR="00BC411E" w:rsidRPr="002051A0">
              <w:rPr>
                <w:szCs w:val="24"/>
              </w:rPr>
              <w:t xml:space="preserve">sanitariniai mazgai, virtuvė, </w:t>
            </w:r>
            <w:r w:rsidR="00D5047B" w:rsidRPr="002051A0">
              <w:rPr>
                <w:szCs w:val="24"/>
              </w:rPr>
              <w:t>patalpa komutacinei spintai</w:t>
            </w:r>
          </w:p>
          <w:p w14:paraId="7918B992" w14:textId="77777777" w:rsidR="006329C2" w:rsidRPr="002051A0" w:rsidRDefault="006329C2" w:rsidP="00E97BC2">
            <w:pPr>
              <w:rPr>
                <w:b/>
                <w:szCs w:val="24"/>
                <w:u w:val="single"/>
              </w:rPr>
            </w:pPr>
            <w:r w:rsidRPr="002051A0">
              <w:rPr>
                <w:b/>
                <w:szCs w:val="24"/>
                <w:u w:val="single"/>
              </w:rPr>
              <w:t xml:space="preserve">Nurodyti bendrą pagalbinių patalpų plotą ir atskirai kiekvienos patalpos </w:t>
            </w:r>
            <w:r w:rsidR="001D23C8" w:rsidRPr="002051A0">
              <w:rPr>
                <w:b/>
                <w:szCs w:val="24"/>
                <w:u w:val="single"/>
              </w:rPr>
              <w:t xml:space="preserve">plotą </w:t>
            </w:r>
          </w:p>
          <w:p w14:paraId="7918B993" w14:textId="77777777" w:rsidR="001A1CA2" w:rsidRPr="002051A0" w:rsidRDefault="001A1CA2" w:rsidP="00E97BC2">
            <w:pPr>
              <w:rPr>
                <w:szCs w:val="24"/>
              </w:rPr>
            </w:pPr>
          </w:p>
        </w:tc>
        <w:tc>
          <w:tcPr>
            <w:tcW w:w="2702" w:type="dxa"/>
            <w:shd w:val="clear" w:color="auto" w:fill="auto"/>
          </w:tcPr>
          <w:p w14:paraId="7918B994" w14:textId="77777777" w:rsidR="006329C2" w:rsidRPr="002051A0" w:rsidRDefault="006329C2" w:rsidP="00067D0C">
            <w:pPr>
              <w:tabs>
                <w:tab w:val="left" w:pos="840"/>
              </w:tabs>
              <w:jc w:val="both"/>
              <w:rPr>
                <w:b/>
                <w:i/>
                <w:spacing w:val="-5"/>
                <w:szCs w:val="24"/>
              </w:rPr>
            </w:pPr>
          </w:p>
        </w:tc>
        <w:tc>
          <w:tcPr>
            <w:tcW w:w="2645" w:type="dxa"/>
            <w:shd w:val="clear" w:color="auto" w:fill="auto"/>
          </w:tcPr>
          <w:p w14:paraId="7918B995" w14:textId="77777777" w:rsidR="006329C2" w:rsidRPr="002051A0" w:rsidRDefault="006329C2" w:rsidP="00067D0C">
            <w:pPr>
              <w:tabs>
                <w:tab w:val="left" w:pos="840"/>
              </w:tabs>
              <w:jc w:val="both"/>
              <w:rPr>
                <w:i/>
                <w:szCs w:val="24"/>
              </w:rPr>
            </w:pPr>
          </w:p>
        </w:tc>
      </w:tr>
    </w:tbl>
    <w:bookmarkEnd w:id="45"/>
    <w:p w14:paraId="7918B997" w14:textId="77777777" w:rsidR="00E43211" w:rsidRPr="002051A0" w:rsidRDefault="00BA72B7" w:rsidP="00604411">
      <w:pPr>
        <w:tabs>
          <w:tab w:val="left" w:pos="840"/>
        </w:tabs>
        <w:jc w:val="both"/>
        <w:rPr>
          <w:szCs w:val="24"/>
        </w:rPr>
      </w:pPr>
      <w:r w:rsidRPr="002051A0">
        <w:rPr>
          <w:szCs w:val="24"/>
        </w:rPr>
        <w:t xml:space="preserve">*Pateikiamas Statinio pripažinimo tinkamu naudoti aktas. </w:t>
      </w:r>
    </w:p>
    <w:p w14:paraId="7918B998" w14:textId="77777777" w:rsidR="00D67000" w:rsidRPr="002051A0" w:rsidRDefault="00D67000" w:rsidP="00604411">
      <w:pPr>
        <w:tabs>
          <w:tab w:val="left" w:pos="840"/>
        </w:tabs>
        <w:jc w:val="both"/>
        <w:rPr>
          <w:szCs w:val="24"/>
        </w:rPr>
      </w:pPr>
      <w:r w:rsidRPr="002051A0">
        <w:rPr>
          <w:szCs w:val="24"/>
        </w:rPr>
        <w:t>** Pateikiama užpildyta Techninė specifikacija</w:t>
      </w:r>
      <w:r w:rsidR="00E3274D" w:rsidRPr="002051A0">
        <w:rPr>
          <w:szCs w:val="24"/>
        </w:rPr>
        <w:t>.</w:t>
      </w:r>
    </w:p>
    <w:p w14:paraId="7918B999" w14:textId="77777777" w:rsidR="00736329" w:rsidRPr="002051A0" w:rsidRDefault="00736329" w:rsidP="00604411">
      <w:pPr>
        <w:tabs>
          <w:tab w:val="left" w:pos="840"/>
        </w:tabs>
        <w:jc w:val="both"/>
        <w:rPr>
          <w:szCs w:val="24"/>
        </w:rPr>
      </w:pPr>
      <w:r w:rsidRPr="002051A0">
        <w:rPr>
          <w:szCs w:val="24"/>
        </w:rPr>
        <w:t xml:space="preserve">*** Pateikiamas užpildytas administracinių patalpų įrengimo darbų aprašymas. </w:t>
      </w:r>
    </w:p>
    <w:p w14:paraId="7918B99A" w14:textId="77777777" w:rsidR="00BA72B7" w:rsidRPr="002051A0" w:rsidRDefault="00BA72B7" w:rsidP="00604411">
      <w:pPr>
        <w:tabs>
          <w:tab w:val="left" w:pos="840"/>
        </w:tabs>
        <w:jc w:val="both"/>
        <w:rPr>
          <w:szCs w:val="24"/>
        </w:rPr>
      </w:pPr>
    </w:p>
    <w:p w14:paraId="7918B99B" w14:textId="77777777" w:rsidR="00E43211" w:rsidRPr="002051A0" w:rsidRDefault="00E43211" w:rsidP="00604411">
      <w:pPr>
        <w:tabs>
          <w:tab w:val="left" w:pos="840"/>
        </w:tabs>
        <w:jc w:val="both"/>
        <w:rPr>
          <w:szCs w:val="24"/>
        </w:rPr>
      </w:pPr>
      <w:r w:rsidRPr="002051A0">
        <w:rPr>
          <w:szCs w:val="24"/>
        </w:rPr>
        <w:t xml:space="preserve">3 lentelė. </w:t>
      </w:r>
      <w:r w:rsidR="00424C3B" w:rsidRPr="002051A0">
        <w:rPr>
          <w:szCs w:val="24"/>
        </w:rPr>
        <w:t>Ekonominio naudingumo reikalavimai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4904"/>
        <w:gridCol w:w="3802"/>
      </w:tblGrid>
      <w:tr w:rsidR="002051A0" w:rsidRPr="002051A0" w14:paraId="7918B99F" w14:textId="77777777" w:rsidTr="00581EBB">
        <w:tc>
          <w:tcPr>
            <w:tcW w:w="936" w:type="dxa"/>
            <w:shd w:val="clear" w:color="auto" w:fill="auto"/>
          </w:tcPr>
          <w:p w14:paraId="7918B99C" w14:textId="77777777" w:rsidR="0053383D" w:rsidRPr="002051A0" w:rsidRDefault="0053383D" w:rsidP="00926477">
            <w:pPr>
              <w:tabs>
                <w:tab w:val="left" w:pos="840"/>
              </w:tabs>
              <w:jc w:val="center"/>
              <w:rPr>
                <w:b/>
                <w:szCs w:val="24"/>
              </w:rPr>
            </w:pPr>
            <w:r w:rsidRPr="002051A0">
              <w:rPr>
                <w:b/>
                <w:szCs w:val="24"/>
              </w:rPr>
              <w:t>Eil. Nr.</w:t>
            </w:r>
          </w:p>
        </w:tc>
        <w:tc>
          <w:tcPr>
            <w:tcW w:w="5031" w:type="dxa"/>
            <w:shd w:val="clear" w:color="auto" w:fill="auto"/>
          </w:tcPr>
          <w:p w14:paraId="7918B99D" w14:textId="77777777" w:rsidR="0053383D" w:rsidRPr="002051A0" w:rsidRDefault="00550FFC" w:rsidP="00067D0C">
            <w:pPr>
              <w:tabs>
                <w:tab w:val="left" w:pos="840"/>
              </w:tabs>
              <w:jc w:val="both"/>
              <w:rPr>
                <w:b/>
                <w:szCs w:val="24"/>
              </w:rPr>
            </w:pPr>
            <w:r w:rsidRPr="002051A0">
              <w:rPr>
                <w:b/>
                <w:szCs w:val="24"/>
              </w:rPr>
              <w:t xml:space="preserve">Reikalavimas </w:t>
            </w:r>
          </w:p>
        </w:tc>
        <w:tc>
          <w:tcPr>
            <w:tcW w:w="3887" w:type="dxa"/>
            <w:shd w:val="clear" w:color="auto" w:fill="auto"/>
          </w:tcPr>
          <w:p w14:paraId="7918B99E" w14:textId="77777777" w:rsidR="0053383D" w:rsidRPr="002051A0" w:rsidRDefault="00550FFC" w:rsidP="00067D0C">
            <w:pPr>
              <w:tabs>
                <w:tab w:val="left" w:pos="840"/>
              </w:tabs>
              <w:jc w:val="both"/>
              <w:rPr>
                <w:b/>
                <w:szCs w:val="24"/>
              </w:rPr>
            </w:pPr>
            <w:r w:rsidRPr="002051A0">
              <w:rPr>
                <w:b/>
                <w:szCs w:val="24"/>
              </w:rPr>
              <w:t>Siūloma reikšmė</w:t>
            </w:r>
          </w:p>
        </w:tc>
      </w:tr>
      <w:tr w:rsidR="002051A0" w:rsidRPr="002051A0" w14:paraId="7918B9A2" w14:textId="77777777" w:rsidTr="00581EBB">
        <w:tc>
          <w:tcPr>
            <w:tcW w:w="936" w:type="dxa"/>
            <w:shd w:val="clear" w:color="auto" w:fill="auto"/>
          </w:tcPr>
          <w:p w14:paraId="7918B9A0" w14:textId="77777777" w:rsidR="00581EBB" w:rsidRPr="002051A0" w:rsidRDefault="00581EBB" w:rsidP="00531EC8">
            <w:pPr>
              <w:numPr>
                <w:ilvl w:val="0"/>
                <w:numId w:val="32"/>
              </w:numPr>
              <w:tabs>
                <w:tab w:val="left" w:pos="840"/>
              </w:tabs>
              <w:jc w:val="center"/>
              <w:rPr>
                <w:szCs w:val="24"/>
              </w:rPr>
            </w:pPr>
          </w:p>
        </w:tc>
        <w:tc>
          <w:tcPr>
            <w:tcW w:w="8918" w:type="dxa"/>
            <w:gridSpan w:val="2"/>
            <w:shd w:val="clear" w:color="auto" w:fill="auto"/>
          </w:tcPr>
          <w:p w14:paraId="7918B9A1" w14:textId="77777777" w:rsidR="00581EBB" w:rsidRPr="002051A0" w:rsidRDefault="00581EBB" w:rsidP="00926477">
            <w:pPr>
              <w:jc w:val="center"/>
            </w:pPr>
            <w:r w:rsidRPr="002051A0">
              <w:t xml:space="preserve">Administracinių patalpų nuomos pradinė kaina, pradinis metinis administracinių patalpų </w:t>
            </w:r>
            <w:r w:rsidR="008A1DD6" w:rsidRPr="002051A0">
              <w:t xml:space="preserve">nuomos </w:t>
            </w:r>
            <w:r w:rsidRPr="002051A0">
              <w:t>mokestis</w:t>
            </w:r>
            <w:r w:rsidR="005A1C47" w:rsidRPr="002051A0">
              <w:t xml:space="preserve"> su PVM (jeigu taikomas) ir kitais mokesčiais kaip jie suprantami Lietuvos Respublikos mokesčių administravimo įstatyme</w:t>
            </w:r>
            <w:r w:rsidRPr="002051A0">
              <w:t>:</w:t>
            </w:r>
          </w:p>
        </w:tc>
      </w:tr>
      <w:tr w:rsidR="002051A0" w:rsidRPr="002051A0" w14:paraId="7918B9A6" w14:textId="77777777" w:rsidTr="00581EBB">
        <w:tc>
          <w:tcPr>
            <w:tcW w:w="936" w:type="dxa"/>
            <w:shd w:val="clear" w:color="auto" w:fill="auto"/>
          </w:tcPr>
          <w:p w14:paraId="7918B9A3" w14:textId="77777777" w:rsidR="00D43D21" w:rsidRPr="002051A0" w:rsidRDefault="00D43D21" w:rsidP="00926477">
            <w:pPr>
              <w:tabs>
                <w:tab w:val="left" w:pos="840"/>
              </w:tabs>
              <w:ind w:left="360" w:hanging="360"/>
              <w:jc w:val="center"/>
              <w:rPr>
                <w:szCs w:val="24"/>
              </w:rPr>
            </w:pPr>
            <w:r w:rsidRPr="002051A0">
              <w:rPr>
                <w:szCs w:val="24"/>
              </w:rPr>
              <w:t>1.1.</w:t>
            </w:r>
          </w:p>
        </w:tc>
        <w:tc>
          <w:tcPr>
            <w:tcW w:w="5031" w:type="dxa"/>
            <w:shd w:val="clear" w:color="auto" w:fill="auto"/>
          </w:tcPr>
          <w:p w14:paraId="7918B9A4" w14:textId="77777777" w:rsidR="00D43D21" w:rsidRPr="002051A0" w:rsidRDefault="00581EBB" w:rsidP="00D43D21">
            <w:pPr>
              <w:tabs>
                <w:tab w:val="left" w:pos="840"/>
              </w:tabs>
              <w:jc w:val="both"/>
              <w:rPr>
                <w:szCs w:val="24"/>
              </w:rPr>
            </w:pPr>
            <w:r w:rsidRPr="002051A0">
              <w:rPr>
                <w:szCs w:val="24"/>
              </w:rPr>
              <w:t xml:space="preserve">pradinis 1 (vieno) kvadratinio metro už administracinių patalpų nuomą įkainis Eur </w:t>
            </w:r>
            <w:r w:rsidR="005A1C47" w:rsidRPr="002051A0">
              <w:rPr>
                <w:szCs w:val="24"/>
              </w:rPr>
              <w:t>su PVM (jeigu taikomas) ir kitais mokesčiais kaip jie suprantami Lietuvos Respublikos mokesčių administravimo įstatyme</w:t>
            </w:r>
            <w:r w:rsidRPr="002051A0">
              <w:rPr>
                <w:szCs w:val="24"/>
              </w:rPr>
              <w:t>;</w:t>
            </w:r>
          </w:p>
        </w:tc>
        <w:tc>
          <w:tcPr>
            <w:tcW w:w="3887" w:type="dxa"/>
            <w:shd w:val="clear" w:color="auto" w:fill="auto"/>
          </w:tcPr>
          <w:p w14:paraId="7918B9A5" w14:textId="77777777" w:rsidR="00D43D21" w:rsidRPr="002051A0" w:rsidRDefault="00D43D21" w:rsidP="00067D0C">
            <w:pPr>
              <w:tabs>
                <w:tab w:val="left" w:pos="840"/>
              </w:tabs>
              <w:jc w:val="both"/>
              <w:rPr>
                <w:i/>
                <w:szCs w:val="24"/>
              </w:rPr>
            </w:pPr>
          </w:p>
        </w:tc>
      </w:tr>
      <w:tr w:rsidR="002051A0" w:rsidRPr="002051A0" w14:paraId="7918B9AA" w14:textId="77777777" w:rsidTr="00581EBB">
        <w:tc>
          <w:tcPr>
            <w:tcW w:w="936" w:type="dxa"/>
            <w:shd w:val="clear" w:color="auto" w:fill="auto"/>
          </w:tcPr>
          <w:p w14:paraId="7918B9A7" w14:textId="77777777" w:rsidR="001871EC" w:rsidRPr="002051A0" w:rsidRDefault="00926477" w:rsidP="00926477">
            <w:pPr>
              <w:tabs>
                <w:tab w:val="left" w:pos="840"/>
              </w:tabs>
              <w:ind w:left="360" w:hanging="360"/>
              <w:jc w:val="center"/>
              <w:rPr>
                <w:szCs w:val="24"/>
              </w:rPr>
            </w:pPr>
            <w:r w:rsidRPr="002051A0">
              <w:rPr>
                <w:szCs w:val="24"/>
              </w:rPr>
              <w:t>1.2</w:t>
            </w:r>
          </w:p>
        </w:tc>
        <w:tc>
          <w:tcPr>
            <w:tcW w:w="5031" w:type="dxa"/>
            <w:shd w:val="clear" w:color="auto" w:fill="auto"/>
          </w:tcPr>
          <w:p w14:paraId="7918B9A8" w14:textId="5795F867" w:rsidR="001871EC" w:rsidRPr="002051A0" w:rsidRDefault="00581EBB" w:rsidP="00067D0C">
            <w:pPr>
              <w:tabs>
                <w:tab w:val="left" w:pos="840"/>
              </w:tabs>
              <w:jc w:val="both"/>
              <w:rPr>
                <w:szCs w:val="24"/>
              </w:rPr>
            </w:pPr>
            <w:r w:rsidRPr="002051A0">
              <w:rPr>
                <w:szCs w:val="24"/>
              </w:rPr>
              <w:t>pradinė 1 (vieno) mėnesio administracinių patalpų nuomos kaina (1.1 papunktyje nurodytas įkainis padauginamas i</w:t>
            </w:r>
            <w:r w:rsidR="009114DF" w:rsidRPr="002051A0">
              <w:rPr>
                <w:szCs w:val="24"/>
              </w:rPr>
              <w:t>š</w:t>
            </w:r>
            <w:r w:rsidRPr="002051A0">
              <w:rPr>
                <w:szCs w:val="24"/>
              </w:rPr>
              <w:t xml:space="preserve"> siūlomų administracinių </w:t>
            </w:r>
            <w:r w:rsidRPr="002051A0">
              <w:rPr>
                <w:szCs w:val="24"/>
              </w:rPr>
              <w:lastRenderedPageBreak/>
              <w:t>patalpų ploto, į kurį įeina ir bendrojo naudojimo patalpų plotas);</w:t>
            </w:r>
          </w:p>
        </w:tc>
        <w:tc>
          <w:tcPr>
            <w:tcW w:w="3887" w:type="dxa"/>
            <w:shd w:val="clear" w:color="auto" w:fill="auto"/>
          </w:tcPr>
          <w:p w14:paraId="7918B9A9" w14:textId="77777777" w:rsidR="001871EC" w:rsidRPr="002051A0" w:rsidRDefault="001871EC" w:rsidP="00067D0C">
            <w:pPr>
              <w:tabs>
                <w:tab w:val="left" w:pos="840"/>
              </w:tabs>
              <w:jc w:val="both"/>
              <w:rPr>
                <w:i/>
                <w:szCs w:val="24"/>
              </w:rPr>
            </w:pPr>
          </w:p>
        </w:tc>
      </w:tr>
      <w:tr w:rsidR="002051A0" w:rsidRPr="002051A0" w14:paraId="7918B9AF" w14:textId="77777777" w:rsidTr="00581EBB">
        <w:tc>
          <w:tcPr>
            <w:tcW w:w="936" w:type="dxa"/>
            <w:shd w:val="clear" w:color="auto" w:fill="auto"/>
          </w:tcPr>
          <w:p w14:paraId="7918B9AB" w14:textId="77777777" w:rsidR="009D2CFC" w:rsidRPr="002051A0" w:rsidRDefault="00F411D8" w:rsidP="00926477">
            <w:pPr>
              <w:tabs>
                <w:tab w:val="left" w:pos="840"/>
              </w:tabs>
              <w:jc w:val="center"/>
              <w:rPr>
                <w:szCs w:val="24"/>
              </w:rPr>
            </w:pPr>
            <w:r w:rsidRPr="002051A0">
              <w:rPr>
                <w:szCs w:val="24"/>
              </w:rPr>
              <w:t>1.3</w:t>
            </w:r>
          </w:p>
          <w:p w14:paraId="7918B9AC" w14:textId="77777777" w:rsidR="00F411D8" w:rsidRPr="002051A0" w:rsidRDefault="00F411D8" w:rsidP="00926477">
            <w:pPr>
              <w:tabs>
                <w:tab w:val="left" w:pos="840"/>
              </w:tabs>
              <w:jc w:val="center"/>
              <w:rPr>
                <w:szCs w:val="24"/>
              </w:rPr>
            </w:pPr>
          </w:p>
        </w:tc>
        <w:tc>
          <w:tcPr>
            <w:tcW w:w="5031" w:type="dxa"/>
            <w:shd w:val="clear" w:color="auto" w:fill="auto"/>
          </w:tcPr>
          <w:p w14:paraId="7918B9AD" w14:textId="77777777" w:rsidR="00273A8F" w:rsidRPr="002051A0" w:rsidRDefault="00581EBB" w:rsidP="00067D0C">
            <w:pPr>
              <w:tabs>
                <w:tab w:val="left" w:pos="840"/>
              </w:tabs>
              <w:jc w:val="both"/>
              <w:rPr>
                <w:rFonts w:eastAsia="Calibri"/>
                <w:szCs w:val="24"/>
                <w:lang w:bidi="si-LK"/>
              </w:rPr>
            </w:pPr>
            <w:r w:rsidRPr="002051A0">
              <w:rPr>
                <w:rFonts w:eastAsia="Calibri"/>
                <w:szCs w:val="24"/>
                <w:lang w:bidi="si-LK"/>
              </w:rPr>
              <w:t>pradinis metinis administracinių patalpų nuomos mokestis (1.2 papunktyje nurodyta pradinė 1 (vieno) mėnesio administracinių patalpų nuomos kaina padauginama iš 12 mėn.)</w:t>
            </w:r>
          </w:p>
        </w:tc>
        <w:tc>
          <w:tcPr>
            <w:tcW w:w="3887" w:type="dxa"/>
            <w:shd w:val="clear" w:color="auto" w:fill="auto"/>
          </w:tcPr>
          <w:p w14:paraId="7918B9AE" w14:textId="77777777" w:rsidR="009D2CFC" w:rsidRPr="002051A0" w:rsidRDefault="009D2CFC" w:rsidP="00067D0C">
            <w:pPr>
              <w:tabs>
                <w:tab w:val="left" w:pos="840"/>
              </w:tabs>
              <w:jc w:val="both"/>
              <w:rPr>
                <w:i/>
                <w:szCs w:val="24"/>
              </w:rPr>
            </w:pPr>
          </w:p>
        </w:tc>
      </w:tr>
      <w:tr w:rsidR="002051A0" w:rsidRPr="002051A0" w14:paraId="7918B9B3" w14:textId="77777777" w:rsidTr="00581EBB">
        <w:tc>
          <w:tcPr>
            <w:tcW w:w="936" w:type="dxa"/>
            <w:shd w:val="clear" w:color="auto" w:fill="auto"/>
          </w:tcPr>
          <w:p w14:paraId="7918B9B0" w14:textId="77777777" w:rsidR="00B40A0B" w:rsidRPr="002051A0" w:rsidRDefault="00B40A0B" w:rsidP="00531EC8">
            <w:pPr>
              <w:numPr>
                <w:ilvl w:val="0"/>
                <w:numId w:val="32"/>
              </w:numPr>
              <w:tabs>
                <w:tab w:val="left" w:pos="840"/>
              </w:tabs>
              <w:jc w:val="center"/>
              <w:rPr>
                <w:szCs w:val="24"/>
              </w:rPr>
            </w:pPr>
          </w:p>
        </w:tc>
        <w:tc>
          <w:tcPr>
            <w:tcW w:w="5031" w:type="dxa"/>
            <w:shd w:val="clear" w:color="auto" w:fill="auto"/>
          </w:tcPr>
          <w:p w14:paraId="7918B9B1" w14:textId="4823EB03" w:rsidR="00B40A0B" w:rsidRPr="002051A0" w:rsidRDefault="00926477" w:rsidP="00067D0C">
            <w:pPr>
              <w:tabs>
                <w:tab w:val="left" w:pos="840"/>
              </w:tabs>
              <w:jc w:val="both"/>
              <w:rPr>
                <w:rFonts w:eastAsia="Calibri"/>
                <w:szCs w:val="24"/>
              </w:rPr>
            </w:pPr>
            <w:r w:rsidRPr="002051A0">
              <w:rPr>
                <w:rFonts w:eastAsia="Calibri"/>
                <w:szCs w:val="24"/>
              </w:rPr>
              <w:t xml:space="preserve">Atstumas iki </w:t>
            </w:r>
            <w:r w:rsidR="00506BF8" w:rsidRPr="002051A0">
              <w:rPr>
                <w:rFonts w:eastAsia="Calibri"/>
                <w:szCs w:val="24"/>
              </w:rPr>
              <w:t>Lietuvos Respublikos energetikos ministerijos pastato (Gedimino pr. 38, Vilnius) (</w:t>
            </w:r>
            <w:r w:rsidR="00506BF8" w:rsidRPr="002051A0">
              <w:rPr>
                <w:rFonts w:eastAsia="MS Mincho"/>
                <w:szCs w:val="24"/>
                <w:lang w:eastAsia="ja-JP"/>
              </w:rPr>
              <w:t xml:space="preserve">vadovaujantis </w:t>
            </w:r>
            <w:hyperlink r:id="rId39" w:history="1">
              <w:r w:rsidR="00506BF8" w:rsidRPr="002051A0">
                <w:rPr>
                  <w:rFonts w:eastAsia="MS Mincho"/>
                  <w:szCs w:val="24"/>
                  <w:lang w:eastAsia="ja-JP"/>
                </w:rPr>
                <w:t>www.maps.lt</w:t>
              </w:r>
            </w:hyperlink>
            <w:r w:rsidR="00506BF8" w:rsidRPr="002051A0">
              <w:rPr>
                <w:rFonts w:eastAsia="MS Mincho"/>
                <w:szCs w:val="24"/>
                <w:lang w:eastAsia="ja-JP"/>
              </w:rPr>
              <w:t xml:space="preserve">  </w:t>
            </w:r>
            <w:r w:rsidR="002935BC" w:rsidRPr="002051A0">
              <w:rPr>
                <w:rFonts w:eastAsia="Calibri"/>
              </w:rPr>
              <w:t>atstumo matavimo įrankiu brėžiant tiesią liniją</w:t>
            </w:r>
            <w:r w:rsidR="00506BF8" w:rsidRPr="002051A0">
              <w:rPr>
                <w:rFonts w:eastAsia="MS Mincho"/>
                <w:szCs w:val="24"/>
                <w:lang w:eastAsia="ja-JP"/>
              </w:rPr>
              <w:t>)</w:t>
            </w:r>
          </w:p>
        </w:tc>
        <w:tc>
          <w:tcPr>
            <w:tcW w:w="3887" w:type="dxa"/>
            <w:shd w:val="clear" w:color="auto" w:fill="auto"/>
          </w:tcPr>
          <w:p w14:paraId="7918B9B2" w14:textId="77777777" w:rsidR="00B40A0B" w:rsidRPr="002051A0" w:rsidRDefault="005305CA" w:rsidP="00067D0C">
            <w:pPr>
              <w:tabs>
                <w:tab w:val="left" w:pos="840"/>
              </w:tabs>
              <w:jc w:val="both"/>
              <w:rPr>
                <w:i/>
                <w:szCs w:val="24"/>
              </w:rPr>
            </w:pPr>
            <w:r w:rsidRPr="002051A0">
              <w:rPr>
                <w:i/>
                <w:szCs w:val="24"/>
              </w:rPr>
              <w:t>Nurodyti atstumą</w:t>
            </w:r>
            <w:r w:rsidR="00EB1CDB" w:rsidRPr="002051A0">
              <w:rPr>
                <w:i/>
                <w:szCs w:val="24"/>
              </w:rPr>
              <w:t xml:space="preserve"> </w:t>
            </w:r>
          </w:p>
        </w:tc>
      </w:tr>
      <w:tr w:rsidR="002051A0" w:rsidRPr="002051A0" w14:paraId="7918B9BB" w14:textId="77777777" w:rsidTr="00581EBB">
        <w:tc>
          <w:tcPr>
            <w:tcW w:w="936" w:type="dxa"/>
            <w:shd w:val="clear" w:color="auto" w:fill="auto"/>
          </w:tcPr>
          <w:p w14:paraId="7918B9B4" w14:textId="77777777" w:rsidR="00B40A0B" w:rsidRPr="002051A0" w:rsidRDefault="00B40A0B" w:rsidP="00531EC8">
            <w:pPr>
              <w:numPr>
                <w:ilvl w:val="0"/>
                <w:numId w:val="32"/>
              </w:numPr>
              <w:tabs>
                <w:tab w:val="left" w:pos="840"/>
              </w:tabs>
              <w:jc w:val="center"/>
              <w:rPr>
                <w:szCs w:val="24"/>
              </w:rPr>
            </w:pPr>
          </w:p>
        </w:tc>
        <w:tc>
          <w:tcPr>
            <w:tcW w:w="5031" w:type="dxa"/>
            <w:shd w:val="clear" w:color="auto" w:fill="auto"/>
          </w:tcPr>
          <w:p w14:paraId="7918B9B5" w14:textId="792EE30E" w:rsidR="005305CA" w:rsidRPr="002051A0" w:rsidRDefault="00926477" w:rsidP="005305CA">
            <w:pPr>
              <w:tabs>
                <w:tab w:val="left" w:pos="840"/>
              </w:tabs>
              <w:jc w:val="both"/>
              <w:rPr>
                <w:rFonts w:eastAsia="Calibri"/>
                <w:szCs w:val="24"/>
                <w:lang w:bidi="si-LK"/>
              </w:rPr>
            </w:pPr>
            <w:r w:rsidRPr="002051A0">
              <w:rPr>
                <w:rFonts w:eastAsia="Calibri"/>
                <w:szCs w:val="24"/>
                <w:lang w:bidi="si-LK"/>
              </w:rPr>
              <w:t xml:space="preserve">Galimybė patalpas įrengti </w:t>
            </w:r>
            <w:r w:rsidRPr="002051A0">
              <w:rPr>
                <w:rFonts w:eastAsia="Calibri"/>
                <w:szCs w:val="24"/>
              </w:rPr>
              <w:t>viename arba keliuose gretimuose pastato n</w:t>
            </w:r>
            <w:r w:rsidR="00D53D0A" w:rsidRPr="002051A0">
              <w:rPr>
                <w:rFonts w:eastAsia="Calibri"/>
                <w:szCs w:val="24"/>
              </w:rPr>
              <w:t>e</w:t>
            </w:r>
            <w:r w:rsidRPr="002051A0">
              <w:rPr>
                <w:rFonts w:eastAsia="Calibri"/>
                <w:szCs w:val="24"/>
                <w:lang w:bidi="si-LK"/>
              </w:rPr>
              <w:t xml:space="preserve"> </w:t>
            </w:r>
            <w:r w:rsidR="00030E53" w:rsidRPr="002051A0">
              <w:rPr>
                <w:rFonts w:eastAsia="Calibri"/>
                <w:szCs w:val="24"/>
              </w:rPr>
              <w:t xml:space="preserve">cokoliniame, </w:t>
            </w:r>
            <w:r w:rsidR="00DF1ADB" w:rsidRPr="002051A0">
              <w:rPr>
                <w:rFonts w:eastAsia="Calibri"/>
                <w:szCs w:val="24"/>
              </w:rPr>
              <w:t>n</w:t>
            </w:r>
            <w:r w:rsidR="00D53D0A" w:rsidRPr="002051A0">
              <w:rPr>
                <w:rFonts w:eastAsia="Calibri"/>
                <w:szCs w:val="24"/>
              </w:rPr>
              <w:t>e</w:t>
            </w:r>
            <w:r w:rsidR="00DF1ADB" w:rsidRPr="002051A0">
              <w:rPr>
                <w:rFonts w:eastAsia="Calibri"/>
                <w:szCs w:val="24"/>
              </w:rPr>
              <w:t xml:space="preserve"> </w:t>
            </w:r>
            <w:r w:rsidR="00030E53" w:rsidRPr="002051A0">
              <w:rPr>
                <w:rFonts w:eastAsia="Calibri"/>
                <w:szCs w:val="24"/>
              </w:rPr>
              <w:t>pirmame pastato aukšte bei n</w:t>
            </w:r>
            <w:r w:rsidR="00D53D0A" w:rsidRPr="002051A0">
              <w:rPr>
                <w:rFonts w:eastAsia="Calibri"/>
                <w:szCs w:val="24"/>
              </w:rPr>
              <w:t>e</w:t>
            </w:r>
            <w:r w:rsidR="00030E53" w:rsidRPr="002051A0">
              <w:rPr>
                <w:rFonts w:eastAsia="Calibri"/>
                <w:szCs w:val="24"/>
              </w:rPr>
              <w:t xml:space="preserve"> palėpėse</w:t>
            </w:r>
            <w:r w:rsidRPr="002051A0">
              <w:rPr>
                <w:rFonts w:eastAsia="Calibri"/>
                <w:szCs w:val="24"/>
                <w:lang w:bidi="si-LK"/>
              </w:rPr>
              <w:t xml:space="preserve">, </w:t>
            </w:r>
            <w:r w:rsidRPr="002051A0">
              <w:rPr>
                <w:rFonts w:eastAsia="Calibri"/>
                <w:szCs w:val="24"/>
              </w:rPr>
              <w:t>atribotuose nuo</w:t>
            </w:r>
            <w:r w:rsidRPr="002051A0">
              <w:rPr>
                <w:rFonts w:eastAsia="Calibri"/>
                <w:b/>
                <w:szCs w:val="24"/>
              </w:rPr>
              <w:t xml:space="preserve"> </w:t>
            </w:r>
            <w:r w:rsidRPr="002051A0">
              <w:rPr>
                <w:rFonts w:eastAsia="Calibri"/>
                <w:szCs w:val="24"/>
                <w:lang w:bidi="si-LK"/>
              </w:rPr>
              <w:t>kitų to paties pastato patalpų</w:t>
            </w:r>
            <w:r w:rsidR="005305CA" w:rsidRPr="002051A0">
              <w:rPr>
                <w:rFonts w:eastAsia="Calibri"/>
                <w:szCs w:val="24"/>
                <w:lang w:bidi="si-LK"/>
              </w:rPr>
              <w:t>:</w:t>
            </w:r>
          </w:p>
          <w:p w14:paraId="7918B9B6" w14:textId="060830F2" w:rsidR="005305CA" w:rsidRPr="002051A0" w:rsidRDefault="005305CA" w:rsidP="005305CA">
            <w:pPr>
              <w:tabs>
                <w:tab w:val="left" w:pos="840"/>
              </w:tabs>
              <w:jc w:val="both"/>
              <w:rPr>
                <w:rFonts w:eastAsia="Calibri"/>
                <w:szCs w:val="24"/>
              </w:rPr>
            </w:pPr>
            <w:r w:rsidRPr="002051A0">
              <w:rPr>
                <w:rFonts w:eastAsia="Calibri"/>
                <w:szCs w:val="24"/>
              </w:rPr>
              <w:t>A: patalpos nėra pirmame</w:t>
            </w:r>
            <w:r w:rsidR="00030E53" w:rsidRPr="002051A0">
              <w:rPr>
                <w:rFonts w:eastAsia="Calibri"/>
                <w:szCs w:val="24"/>
              </w:rPr>
              <w:t>, nėra coko</w:t>
            </w:r>
            <w:r w:rsidR="00DF1ADB" w:rsidRPr="002051A0">
              <w:rPr>
                <w:rFonts w:eastAsia="Calibri"/>
                <w:szCs w:val="24"/>
              </w:rPr>
              <w:t>l</w:t>
            </w:r>
            <w:r w:rsidR="00030E53" w:rsidRPr="002051A0">
              <w:rPr>
                <w:rFonts w:eastAsia="Calibri"/>
                <w:szCs w:val="24"/>
              </w:rPr>
              <w:t>in</w:t>
            </w:r>
            <w:r w:rsidR="00DF1ADB" w:rsidRPr="002051A0">
              <w:rPr>
                <w:rFonts w:eastAsia="Calibri"/>
                <w:szCs w:val="24"/>
              </w:rPr>
              <w:t>ia</w:t>
            </w:r>
            <w:r w:rsidR="00030E53" w:rsidRPr="002051A0">
              <w:rPr>
                <w:rFonts w:eastAsia="Calibri"/>
                <w:szCs w:val="24"/>
              </w:rPr>
              <w:t>me</w:t>
            </w:r>
            <w:r w:rsidRPr="002051A0">
              <w:rPr>
                <w:rFonts w:eastAsia="Calibri"/>
                <w:szCs w:val="24"/>
              </w:rPr>
              <w:t xml:space="preserve"> </w:t>
            </w:r>
            <w:r w:rsidR="00DF1ADB" w:rsidRPr="002051A0">
              <w:rPr>
                <w:rFonts w:eastAsia="Calibri"/>
                <w:szCs w:val="24"/>
              </w:rPr>
              <w:t xml:space="preserve">pastato </w:t>
            </w:r>
            <w:r w:rsidRPr="002051A0">
              <w:rPr>
                <w:rFonts w:eastAsia="Calibri"/>
                <w:szCs w:val="24"/>
              </w:rPr>
              <w:t>aukšt</w:t>
            </w:r>
            <w:r w:rsidR="00DF1ADB" w:rsidRPr="002051A0">
              <w:rPr>
                <w:rFonts w:eastAsia="Calibri"/>
                <w:szCs w:val="24"/>
              </w:rPr>
              <w:t>e ir nėra palėpėse</w:t>
            </w:r>
            <w:r w:rsidRPr="002051A0">
              <w:rPr>
                <w:rFonts w:eastAsia="Calibri"/>
                <w:szCs w:val="24"/>
              </w:rPr>
              <w:t>, patalpos nėra viename arba keliuose gretimuose aukštuose (pvz., patalpos yra IV ir VI aukštuose), patalpos nėra izoliuotos (atribotos), t. y. yra galimybė į jas patekti iš kitų to paties pastato nuomojamų patalpų;</w:t>
            </w:r>
          </w:p>
          <w:p w14:paraId="7918B9B7" w14:textId="650C875E" w:rsidR="005305CA" w:rsidRPr="002051A0" w:rsidRDefault="005305CA" w:rsidP="005305CA">
            <w:pPr>
              <w:tabs>
                <w:tab w:val="left" w:pos="840"/>
              </w:tabs>
              <w:jc w:val="both"/>
              <w:rPr>
                <w:rFonts w:eastAsia="Calibri"/>
                <w:szCs w:val="24"/>
              </w:rPr>
            </w:pPr>
            <w:r w:rsidRPr="002051A0">
              <w:rPr>
                <w:rFonts w:eastAsia="Calibri"/>
                <w:szCs w:val="24"/>
              </w:rPr>
              <w:t xml:space="preserve">B: patalpos </w:t>
            </w:r>
            <w:r w:rsidR="00DF1ADB" w:rsidRPr="002051A0">
              <w:rPr>
                <w:rFonts w:eastAsia="Calibri"/>
                <w:szCs w:val="24"/>
              </w:rPr>
              <w:t>nėra pirmame, nėra cokoliniame pastato aukšte ir nėra palėpėse</w:t>
            </w:r>
            <w:r w:rsidRPr="002051A0">
              <w:rPr>
                <w:rFonts w:eastAsia="Calibri"/>
                <w:szCs w:val="24"/>
              </w:rPr>
              <w:t xml:space="preserve">, patalpos nėra viename arba keliuose gretimuose aukštuose (pvz., patalpos yra IV ir VI), patalpos yra izoliuotos (atribotos), t. y. nėra galimybės į jas patekti iš kitų to paties pastato nuomojamų patalpų, išskyrus bendro naudojimo patalpas; </w:t>
            </w:r>
          </w:p>
          <w:p w14:paraId="7918B9B8" w14:textId="4FAFF2E6" w:rsidR="005305CA" w:rsidRPr="002051A0" w:rsidRDefault="005305CA" w:rsidP="005305CA">
            <w:pPr>
              <w:tabs>
                <w:tab w:val="left" w:pos="840"/>
              </w:tabs>
              <w:jc w:val="both"/>
              <w:rPr>
                <w:rFonts w:eastAsia="Calibri"/>
                <w:szCs w:val="24"/>
              </w:rPr>
            </w:pPr>
            <w:r w:rsidRPr="002051A0">
              <w:rPr>
                <w:rFonts w:eastAsia="Calibri"/>
                <w:szCs w:val="24"/>
              </w:rPr>
              <w:t xml:space="preserve">C: patalpos </w:t>
            </w:r>
            <w:r w:rsidR="00DF1ADB" w:rsidRPr="002051A0">
              <w:rPr>
                <w:rFonts w:eastAsia="Calibri"/>
                <w:szCs w:val="24"/>
              </w:rPr>
              <w:t>nėra pirmame, nėra cokoliniame pastato aukšte ir nėra palėpėse</w:t>
            </w:r>
            <w:r w:rsidRPr="002051A0">
              <w:rPr>
                <w:rFonts w:eastAsia="Calibri"/>
                <w:szCs w:val="24"/>
              </w:rPr>
              <w:t>, bet yra viename arba keliuose gretimuose aukštuose (pvz., VI–VII) ir, yra izoliuotos (atribotos), t. y. nėra galimybės į jas patekti iš kitų to paties pastato nuomojamų patalpų, išskyrus bendro naudojimo patalpas,  patekimas į patalpas per bendro naudojimo patalpas užtikrinamas įėjimo kontrolės priemonėmis;</w:t>
            </w:r>
          </w:p>
          <w:p w14:paraId="7918B9B9" w14:textId="77777777" w:rsidR="005305CA" w:rsidRPr="002051A0" w:rsidRDefault="005305CA" w:rsidP="00067D0C">
            <w:pPr>
              <w:tabs>
                <w:tab w:val="left" w:pos="840"/>
              </w:tabs>
              <w:jc w:val="both"/>
              <w:rPr>
                <w:rFonts w:eastAsia="Calibri"/>
                <w:szCs w:val="24"/>
              </w:rPr>
            </w:pPr>
          </w:p>
        </w:tc>
        <w:tc>
          <w:tcPr>
            <w:tcW w:w="3887" w:type="dxa"/>
            <w:shd w:val="clear" w:color="auto" w:fill="auto"/>
          </w:tcPr>
          <w:p w14:paraId="7918B9BA" w14:textId="1F58DBBE" w:rsidR="00B40A0B" w:rsidRPr="002051A0" w:rsidRDefault="005305CA" w:rsidP="00067D0C">
            <w:pPr>
              <w:tabs>
                <w:tab w:val="left" w:pos="840"/>
              </w:tabs>
              <w:jc w:val="both"/>
              <w:rPr>
                <w:i/>
                <w:szCs w:val="24"/>
              </w:rPr>
            </w:pPr>
            <w:r w:rsidRPr="002051A0">
              <w:rPr>
                <w:i/>
                <w:szCs w:val="24"/>
              </w:rPr>
              <w:t>Nurodyti A, B ar C ir aprašyti</w:t>
            </w:r>
          </w:p>
        </w:tc>
      </w:tr>
      <w:tr w:rsidR="002051A0" w:rsidRPr="002051A0" w14:paraId="7918B9BF" w14:textId="77777777" w:rsidTr="00581EBB">
        <w:tc>
          <w:tcPr>
            <w:tcW w:w="936" w:type="dxa"/>
            <w:shd w:val="clear" w:color="auto" w:fill="auto"/>
          </w:tcPr>
          <w:p w14:paraId="7918B9BC" w14:textId="77777777" w:rsidR="00926477" w:rsidRPr="002051A0" w:rsidRDefault="00926477" w:rsidP="00531EC8">
            <w:pPr>
              <w:numPr>
                <w:ilvl w:val="0"/>
                <w:numId w:val="32"/>
              </w:numPr>
              <w:tabs>
                <w:tab w:val="left" w:pos="840"/>
              </w:tabs>
              <w:jc w:val="center"/>
              <w:rPr>
                <w:szCs w:val="24"/>
              </w:rPr>
            </w:pPr>
          </w:p>
        </w:tc>
        <w:tc>
          <w:tcPr>
            <w:tcW w:w="5031" w:type="dxa"/>
            <w:shd w:val="clear" w:color="auto" w:fill="auto"/>
          </w:tcPr>
          <w:p w14:paraId="7918B9BD" w14:textId="77777777" w:rsidR="00926477" w:rsidRPr="002051A0" w:rsidRDefault="00EB1CDB" w:rsidP="00067D0C">
            <w:pPr>
              <w:tabs>
                <w:tab w:val="left" w:pos="840"/>
              </w:tabs>
              <w:jc w:val="both"/>
              <w:rPr>
                <w:rFonts w:eastAsia="Calibri"/>
                <w:szCs w:val="24"/>
                <w:lang w:bidi="si-LK"/>
              </w:rPr>
            </w:pPr>
            <w:r w:rsidRPr="002051A0">
              <w:rPr>
                <w:rFonts w:eastAsia="Calibri"/>
                <w:szCs w:val="24"/>
                <w:lang w:bidi="si-LK"/>
              </w:rPr>
              <w:t>Galimybė nemokamai statyti automobilius</w:t>
            </w:r>
          </w:p>
        </w:tc>
        <w:tc>
          <w:tcPr>
            <w:tcW w:w="3887" w:type="dxa"/>
            <w:shd w:val="clear" w:color="auto" w:fill="auto"/>
          </w:tcPr>
          <w:p w14:paraId="7918B9BE" w14:textId="77777777" w:rsidR="00926477" w:rsidRPr="002051A0" w:rsidRDefault="00EB1CDB" w:rsidP="00067D0C">
            <w:pPr>
              <w:tabs>
                <w:tab w:val="left" w:pos="840"/>
              </w:tabs>
              <w:jc w:val="both"/>
              <w:rPr>
                <w:i/>
                <w:szCs w:val="24"/>
              </w:rPr>
            </w:pPr>
            <w:r w:rsidRPr="002051A0">
              <w:rPr>
                <w:i/>
                <w:szCs w:val="24"/>
              </w:rPr>
              <w:t xml:space="preserve">Nurodyti parkavimo vietų skaičių </w:t>
            </w:r>
          </w:p>
        </w:tc>
      </w:tr>
      <w:tr w:rsidR="00EB1CDB" w:rsidRPr="002051A0" w14:paraId="7918B9C3" w14:textId="77777777" w:rsidTr="00581EBB">
        <w:tc>
          <w:tcPr>
            <w:tcW w:w="936" w:type="dxa"/>
            <w:shd w:val="clear" w:color="auto" w:fill="auto"/>
          </w:tcPr>
          <w:p w14:paraId="7918B9C0" w14:textId="77777777" w:rsidR="00EB1CDB" w:rsidRPr="002051A0" w:rsidRDefault="00EB1CDB" w:rsidP="00531EC8">
            <w:pPr>
              <w:numPr>
                <w:ilvl w:val="0"/>
                <w:numId w:val="32"/>
              </w:numPr>
              <w:tabs>
                <w:tab w:val="left" w:pos="840"/>
              </w:tabs>
              <w:jc w:val="center"/>
              <w:rPr>
                <w:szCs w:val="24"/>
              </w:rPr>
            </w:pPr>
          </w:p>
        </w:tc>
        <w:tc>
          <w:tcPr>
            <w:tcW w:w="5031" w:type="dxa"/>
            <w:shd w:val="clear" w:color="auto" w:fill="auto"/>
          </w:tcPr>
          <w:p w14:paraId="7918B9C1" w14:textId="77777777" w:rsidR="00EB1CDB" w:rsidRPr="002051A0" w:rsidRDefault="00EB1CDB" w:rsidP="00067D0C">
            <w:pPr>
              <w:tabs>
                <w:tab w:val="left" w:pos="840"/>
              </w:tabs>
              <w:jc w:val="both"/>
              <w:rPr>
                <w:rFonts w:eastAsia="Calibri"/>
                <w:szCs w:val="24"/>
                <w:lang w:bidi="si-LK"/>
              </w:rPr>
            </w:pPr>
            <w:r w:rsidRPr="002051A0">
              <w:rPr>
                <w:rFonts w:eastAsia="Calibri"/>
                <w:szCs w:val="24"/>
                <w:lang w:bidi="si-LK"/>
              </w:rPr>
              <w:t>Pastato energetinio efektyvumo klasė</w:t>
            </w:r>
          </w:p>
        </w:tc>
        <w:tc>
          <w:tcPr>
            <w:tcW w:w="3887" w:type="dxa"/>
            <w:shd w:val="clear" w:color="auto" w:fill="auto"/>
          </w:tcPr>
          <w:p w14:paraId="7918B9C2" w14:textId="77777777" w:rsidR="00EB1CDB" w:rsidRPr="002051A0" w:rsidRDefault="00EB1CDB" w:rsidP="00067D0C">
            <w:pPr>
              <w:tabs>
                <w:tab w:val="left" w:pos="840"/>
              </w:tabs>
              <w:jc w:val="both"/>
              <w:rPr>
                <w:i/>
                <w:szCs w:val="24"/>
              </w:rPr>
            </w:pPr>
            <w:r w:rsidRPr="002051A0">
              <w:rPr>
                <w:i/>
                <w:szCs w:val="24"/>
              </w:rPr>
              <w:t>Nurodyti ir pateikti tai patvirtin</w:t>
            </w:r>
            <w:r w:rsidR="003F3570" w:rsidRPr="002051A0">
              <w:rPr>
                <w:i/>
                <w:szCs w:val="24"/>
              </w:rPr>
              <w:t>a</w:t>
            </w:r>
            <w:r w:rsidRPr="002051A0">
              <w:rPr>
                <w:i/>
                <w:szCs w:val="24"/>
              </w:rPr>
              <w:t xml:space="preserve">nčius dokumentus </w:t>
            </w:r>
          </w:p>
        </w:tc>
      </w:tr>
    </w:tbl>
    <w:p w14:paraId="7918B9C4" w14:textId="77777777" w:rsidR="0053383D" w:rsidRPr="002051A0" w:rsidRDefault="0053383D" w:rsidP="0053383D">
      <w:pPr>
        <w:tabs>
          <w:tab w:val="left" w:pos="840"/>
        </w:tabs>
        <w:jc w:val="both"/>
        <w:rPr>
          <w:szCs w:val="24"/>
          <w:highlight w:val="yellow"/>
        </w:rPr>
      </w:pPr>
    </w:p>
    <w:p w14:paraId="7918B9C5" w14:textId="77777777" w:rsidR="004F0F03" w:rsidRPr="002051A0" w:rsidRDefault="004F0F03" w:rsidP="0053383D">
      <w:pPr>
        <w:tabs>
          <w:tab w:val="left" w:pos="840"/>
        </w:tabs>
        <w:jc w:val="both"/>
        <w:rPr>
          <w:szCs w:val="24"/>
        </w:rPr>
      </w:pPr>
      <w:r w:rsidRPr="002051A0">
        <w:rPr>
          <w:szCs w:val="24"/>
        </w:rPr>
        <w:t>4</w:t>
      </w:r>
      <w:r w:rsidR="00303544" w:rsidRPr="002051A0">
        <w:rPr>
          <w:szCs w:val="24"/>
        </w:rPr>
        <w:t xml:space="preserve"> lentelė</w:t>
      </w:r>
      <w:r w:rsidRPr="002051A0">
        <w:rPr>
          <w:szCs w:val="24"/>
        </w:rPr>
        <w:t>. Kiti reikalavimai</w:t>
      </w:r>
      <w:r w:rsidR="005278BC" w:rsidRPr="002051A0">
        <w:rPr>
          <w:szCs w:val="24"/>
        </w:rPr>
        <w:t xml:space="preserve"> (prašomi pateikti dokumentai)</w:t>
      </w:r>
      <w:r w:rsidRPr="002051A0">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3453"/>
        <w:gridCol w:w="2686"/>
        <w:gridCol w:w="2613"/>
      </w:tblGrid>
      <w:tr w:rsidR="002051A0" w:rsidRPr="002051A0" w14:paraId="7918B9CA" w14:textId="77777777" w:rsidTr="00067D0C">
        <w:tc>
          <w:tcPr>
            <w:tcW w:w="804" w:type="dxa"/>
            <w:shd w:val="clear" w:color="auto" w:fill="auto"/>
          </w:tcPr>
          <w:p w14:paraId="7918B9C6" w14:textId="77777777" w:rsidR="00E30B95" w:rsidRPr="002051A0" w:rsidRDefault="00E30B95" w:rsidP="00067D0C">
            <w:pPr>
              <w:tabs>
                <w:tab w:val="left" w:pos="840"/>
              </w:tabs>
              <w:jc w:val="center"/>
              <w:rPr>
                <w:b/>
                <w:szCs w:val="24"/>
              </w:rPr>
            </w:pPr>
            <w:r w:rsidRPr="002051A0">
              <w:rPr>
                <w:b/>
                <w:szCs w:val="24"/>
              </w:rPr>
              <w:t>Eil. Nr.</w:t>
            </w:r>
          </w:p>
        </w:tc>
        <w:tc>
          <w:tcPr>
            <w:tcW w:w="3577" w:type="dxa"/>
            <w:shd w:val="clear" w:color="auto" w:fill="auto"/>
          </w:tcPr>
          <w:p w14:paraId="7918B9C7" w14:textId="77777777" w:rsidR="00E30B95" w:rsidRPr="002051A0" w:rsidRDefault="00E30B95" w:rsidP="00067D0C">
            <w:pPr>
              <w:tabs>
                <w:tab w:val="left" w:pos="840"/>
              </w:tabs>
              <w:jc w:val="both"/>
              <w:rPr>
                <w:b/>
                <w:szCs w:val="24"/>
              </w:rPr>
            </w:pPr>
            <w:r w:rsidRPr="002051A0">
              <w:rPr>
                <w:b/>
                <w:szCs w:val="24"/>
              </w:rPr>
              <w:t xml:space="preserve">Reikalavimas </w:t>
            </w:r>
          </w:p>
        </w:tc>
        <w:tc>
          <w:tcPr>
            <w:tcW w:w="2774" w:type="dxa"/>
            <w:shd w:val="clear" w:color="auto" w:fill="auto"/>
          </w:tcPr>
          <w:p w14:paraId="7918B9C8" w14:textId="77777777" w:rsidR="00E30B95" w:rsidRPr="002051A0" w:rsidRDefault="005278BC" w:rsidP="00067D0C">
            <w:pPr>
              <w:tabs>
                <w:tab w:val="left" w:pos="840"/>
              </w:tabs>
              <w:jc w:val="both"/>
              <w:rPr>
                <w:b/>
                <w:szCs w:val="24"/>
              </w:rPr>
            </w:pPr>
            <w:r w:rsidRPr="002051A0">
              <w:rPr>
                <w:b/>
                <w:szCs w:val="24"/>
              </w:rPr>
              <w:t>Paaiškinimas</w:t>
            </w:r>
          </w:p>
        </w:tc>
        <w:tc>
          <w:tcPr>
            <w:tcW w:w="2699" w:type="dxa"/>
            <w:shd w:val="clear" w:color="auto" w:fill="auto"/>
          </w:tcPr>
          <w:p w14:paraId="7918B9C9" w14:textId="77777777" w:rsidR="00E30B95" w:rsidRPr="002051A0" w:rsidRDefault="00060575" w:rsidP="00067D0C">
            <w:pPr>
              <w:tabs>
                <w:tab w:val="left" w:pos="840"/>
              </w:tabs>
              <w:jc w:val="both"/>
              <w:rPr>
                <w:b/>
                <w:szCs w:val="24"/>
              </w:rPr>
            </w:pPr>
            <w:r w:rsidRPr="002051A0">
              <w:rPr>
                <w:b/>
                <w:szCs w:val="24"/>
              </w:rPr>
              <w:t>Pridedamo dokumento pavadinimas</w:t>
            </w:r>
          </w:p>
        </w:tc>
      </w:tr>
      <w:tr w:rsidR="002051A0" w:rsidRPr="002051A0" w14:paraId="7918B9CF" w14:textId="77777777" w:rsidTr="00067D0C">
        <w:tc>
          <w:tcPr>
            <w:tcW w:w="804" w:type="dxa"/>
            <w:shd w:val="clear" w:color="auto" w:fill="auto"/>
          </w:tcPr>
          <w:p w14:paraId="7918B9CB" w14:textId="77777777" w:rsidR="004F0F03" w:rsidRPr="002051A0" w:rsidRDefault="00D26C0A" w:rsidP="00F411D8">
            <w:pPr>
              <w:tabs>
                <w:tab w:val="left" w:pos="840"/>
              </w:tabs>
              <w:ind w:left="360"/>
              <w:rPr>
                <w:szCs w:val="24"/>
              </w:rPr>
            </w:pPr>
            <w:r w:rsidRPr="002051A0">
              <w:rPr>
                <w:szCs w:val="24"/>
              </w:rPr>
              <w:t>1.</w:t>
            </w:r>
          </w:p>
        </w:tc>
        <w:tc>
          <w:tcPr>
            <w:tcW w:w="3577" w:type="dxa"/>
            <w:shd w:val="clear" w:color="auto" w:fill="auto"/>
          </w:tcPr>
          <w:p w14:paraId="7918B9CC" w14:textId="77777777" w:rsidR="004F0F03" w:rsidRPr="002051A0" w:rsidRDefault="00060575" w:rsidP="00067D0C">
            <w:pPr>
              <w:tabs>
                <w:tab w:val="num" w:pos="960"/>
              </w:tabs>
              <w:jc w:val="both"/>
              <w:rPr>
                <w:szCs w:val="24"/>
              </w:rPr>
            </w:pPr>
            <w:r w:rsidRPr="002051A0">
              <w:rPr>
                <w:szCs w:val="24"/>
                <w:lang w:eastAsia="lt-LT"/>
              </w:rPr>
              <w:t>N</w:t>
            </w:r>
            <w:r w:rsidR="004F0F03" w:rsidRPr="002051A0">
              <w:rPr>
                <w:szCs w:val="24"/>
                <w:lang w:eastAsia="lt-LT"/>
              </w:rPr>
              <w:t>uosavybę patvirtinančių dokumentų kopijos, patvirtintos teisės aktų nustatyta tvarka</w:t>
            </w:r>
            <w:r w:rsidR="004F0F03" w:rsidRPr="002051A0">
              <w:rPr>
                <w:rStyle w:val="FootnoteReference"/>
                <w:szCs w:val="24"/>
                <w:lang w:eastAsia="lt-LT"/>
              </w:rPr>
              <w:footnoteReference w:id="8"/>
            </w:r>
            <w:r w:rsidR="004F0F03" w:rsidRPr="002051A0">
              <w:rPr>
                <w:szCs w:val="24"/>
                <w:lang w:eastAsia="lt-LT"/>
              </w:rPr>
              <w:t>;</w:t>
            </w:r>
          </w:p>
        </w:tc>
        <w:tc>
          <w:tcPr>
            <w:tcW w:w="2774" w:type="dxa"/>
            <w:shd w:val="clear" w:color="auto" w:fill="auto"/>
          </w:tcPr>
          <w:p w14:paraId="7918B9CD" w14:textId="77777777" w:rsidR="004F0F03" w:rsidRPr="002051A0" w:rsidRDefault="004F0F03" w:rsidP="00067D0C">
            <w:pPr>
              <w:tabs>
                <w:tab w:val="left" w:pos="840"/>
              </w:tabs>
              <w:jc w:val="both"/>
              <w:rPr>
                <w:i/>
                <w:szCs w:val="24"/>
              </w:rPr>
            </w:pPr>
          </w:p>
        </w:tc>
        <w:tc>
          <w:tcPr>
            <w:tcW w:w="2699" w:type="dxa"/>
            <w:shd w:val="clear" w:color="auto" w:fill="auto"/>
          </w:tcPr>
          <w:p w14:paraId="7918B9CE" w14:textId="77777777" w:rsidR="004F0F03" w:rsidRPr="002051A0" w:rsidRDefault="004F0F03" w:rsidP="00067D0C">
            <w:pPr>
              <w:tabs>
                <w:tab w:val="left" w:pos="840"/>
              </w:tabs>
              <w:jc w:val="both"/>
              <w:rPr>
                <w:i/>
                <w:szCs w:val="24"/>
              </w:rPr>
            </w:pPr>
          </w:p>
        </w:tc>
      </w:tr>
      <w:tr w:rsidR="002051A0" w:rsidRPr="002051A0" w14:paraId="7918B9D4" w14:textId="77777777" w:rsidTr="00067D0C">
        <w:tc>
          <w:tcPr>
            <w:tcW w:w="804" w:type="dxa"/>
            <w:shd w:val="clear" w:color="auto" w:fill="auto"/>
          </w:tcPr>
          <w:p w14:paraId="7918B9D0" w14:textId="77777777" w:rsidR="004F0F03" w:rsidRPr="002051A0" w:rsidRDefault="00D26C0A" w:rsidP="00F411D8">
            <w:pPr>
              <w:tabs>
                <w:tab w:val="left" w:pos="840"/>
              </w:tabs>
              <w:ind w:left="360"/>
              <w:rPr>
                <w:szCs w:val="24"/>
              </w:rPr>
            </w:pPr>
            <w:r w:rsidRPr="002051A0">
              <w:rPr>
                <w:szCs w:val="24"/>
              </w:rPr>
              <w:t>2.</w:t>
            </w:r>
          </w:p>
        </w:tc>
        <w:tc>
          <w:tcPr>
            <w:tcW w:w="3577" w:type="dxa"/>
            <w:shd w:val="clear" w:color="auto" w:fill="auto"/>
          </w:tcPr>
          <w:p w14:paraId="7918B9D1" w14:textId="77777777" w:rsidR="004F0F03" w:rsidRPr="002051A0" w:rsidRDefault="00060575" w:rsidP="00067D0C">
            <w:pPr>
              <w:tabs>
                <w:tab w:val="num" w:pos="960"/>
              </w:tabs>
              <w:jc w:val="both"/>
              <w:rPr>
                <w:szCs w:val="24"/>
              </w:rPr>
            </w:pPr>
            <w:r w:rsidRPr="002051A0">
              <w:rPr>
                <w:szCs w:val="24"/>
                <w:lang w:eastAsia="lt-LT"/>
              </w:rPr>
              <w:t>K</w:t>
            </w:r>
            <w:r w:rsidR="004F0F03" w:rsidRPr="002051A0">
              <w:rPr>
                <w:szCs w:val="24"/>
                <w:lang w:eastAsia="lt-LT"/>
              </w:rPr>
              <w:t>adastro duomenų bylos kopija;</w:t>
            </w:r>
          </w:p>
        </w:tc>
        <w:tc>
          <w:tcPr>
            <w:tcW w:w="2774" w:type="dxa"/>
            <w:shd w:val="clear" w:color="auto" w:fill="auto"/>
          </w:tcPr>
          <w:p w14:paraId="7918B9D2" w14:textId="77777777" w:rsidR="004F0F03" w:rsidRPr="002051A0" w:rsidRDefault="004F0F03" w:rsidP="00067D0C">
            <w:pPr>
              <w:tabs>
                <w:tab w:val="left" w:pos="840"/>
              </w:tabs>
              <w:jc w:val="both"/>
              <w:rPr>
                <w:i/>
                <w:szCs w:val="24"/>
              </w:rPr>
            </w:pPr>
          </w:p>
        </w:tc>
        <w:tc>
          <w:tcPr>
            <w:tcW w:w="2699" w:type="dxa"/>
            <w:shd w:val="clear" w:color="auto" w:fill="auto"/>
          </w:tcPr>
          <w:p w14:paraId="7918B9D3" w14:textId="77777777" w:rsidR="004F0F03" w:rsidRPr="002051A0" w:rsidRDefault="004F0F03" w:rsidP="00067D0C">
            <w:pPr>
              <w:tabs>
                <w:tab w:val="left" w:pos="840"/>
              </w:tabs>
              <w:jc w:val="both"/>
              <w:rPr>
                <w:i/>
                <w:szCs w:val="24"/>
              </w:rPr>
            </w:pPr>
          </w:p>
        </w:tc>
      </w:tr>
      <w:tr w:rsidR="002051A0" w:rsidRPr="002051A0" w14:paraId="7918B9D9" w14:textId="77777777" w:rsidTr="00067D0C">
        <w:tc>
          <w:tcPr>
            <w:tcW w:w="804" w:type="dxa"/>
            <w:shd w:val="clear" w:color="auto" w:fill="auto"/>
          </w:tcPr>
          <w:p w14:paraId="7918B9D5" w14:textId="77777777" w:rsidR="004F0F03" w:rsidRPr="002051A0" w:rsidRDefault="00D26C0A" w:rsidP="000E2541">
            <w:pPr>
              <w:tabs>
                <w:tab w:val="left" w:pos="840"/>
              </w:tabs>
              <w:ind w:left="360"/>
              <w:rPr>
                <w:szCs w:val="24"/>
              </w:rPr>
            </w:pPr>
            <w:r w:rsidRPr="002051A0">
              <w:rPr>
                <w:szCs w:val="24"/>
              </w:rPr>
              <w:lastRenderedPageBreak/>
              <w:t>3.</w:t>
            </w:r>
          </w:p>
        </w:tc>
        <w:tc>
          <w:tcPr>
            <w:tcW w:w="3577" w:type="dxa"/>
            <w:shd w:val="clear" w:color="auto" w:fill="auto"/>
          </w:tcPr>
          <w:p w14:paraId="7918B9D6" w14:textId="77777777" w:rsidR="004F0F03" w:rsidRPr="002051A0" w:rsidRDefault="00060575" w:rsidP="00067D0C">
            <w:pPr>
              <w:tabs>
                <w:tab w:val="num" w:pos="960"/>
              </w:tabs>
              <w:jc w:val="both"/>
              <w:rPr>
                <w:szCs w:val="24"/>
              </w:rPr>
            </w:pPr>
            <w:r w:rsidRPr="002051A0">
              <w:rPr>
                <w:szCs w:val="24"/>
                <w:lang w:eastAsia="lt-LT"/>
              </w:rPr>
              <w:t>T</w:t>
            </w:r>
            <w:r w:rsidR="004F0F03" w:rsidRPr="002051A0">
              <w:rPr>
                <w:szCs w:val="24"/>
                <w:lang w:eastAsia="lt-LT"/>
              </w:rPr>
              <w:t>echniniai, ekonominiai duomenys, patvirtinimas, kad nėra daiktinių teisių suvaržymų, trečiųjų asmenų teisių į siūlomas nuomoti patalpas, išskyrus įkeitimą. Tuo atveju, jeigu siūlomos nuomoti patalpos yra įkeistos, pateikiamas įkaito turėtojo sutikimas nuomoti konkrečias patalpas;</w:t>
            </w:r>
          </w:p>
        </w:tc>
        <w:tc>
          <w:tcPr>
            <w:tcW w:w="2774" w:type="dxa"/>
            <w:shd w:val="clear" w:color="auto" w:fill="auto"/>
          </w:tcPr>
          <w:p w14:paraId="7918B9D7" w14:textId="77777777" w:rsidR="004F0F03" w:rsidRPr="002051A0" w:rsidRDefault="004F0F03" w:rsidP="00067D0C">
            <w:pPr>
              <w:tabs>
                <w:tab w:val="left" w:pos="840"/>
              </w:tabs>
              <w:jc w:val="both"/>
              <w:rPr>
                <w:i/>
                <w:szCs w:val="24"/>
              </w:rPr>
            </w:pPr>
          </w:p>
        </w:tc>
        <w:tc>
          <w:tcPr>
            <w:tcW w:w="2699" w:type="dxa"/>
            <w:shd w:val="clear" w:color="auto" w:fill="auto"/>
          </w:tcPr>
          <w:p w14:paraId="7918B9D8" w14:textId="77777777" w:rsidR="004F0F03" w:rsidRPr="002051A0" w:rsidRDefault="004F0F03" w:rsidP="00067D0C">
            <w:pPr>
              <w:tabs>
                <w:tab w:val="left" w:pos="840"/>
              </w:tabs>
              <w:jc w:val="both"/>
              <w:rPr>
                <w:i/>
                <w:szCs w:val="24"/>
              </w:rPr>
            </w:pPr>
          </w:p>
        </w:tc>
      </w:tr>
      <w:tr w:rsidR="002051A0" w:rsidRPr="002051A0" w14:paraId="7918B9DE" w14:textId="77777777" w:rsidTr="00067D0C">
        <w:tc>
          <w:tcPr>
            <w:tcW w:w="804" w:type="dxa"/>
            <w:shd w:val="clear" w:color="auto" w:fill="auto"/>
          </w:tcPr>
          <w:p w14:paraId="7918B9DA" w14:textId="77777777" w:rsidR="004F0F03" w:rsidRPr="002051A0" w:rsidRDefault="00D26C0A" w:rsidP="00F411D8">
            <w:pPr>
              <w:tabs>
                <w:tab w:val="left" w:pos="840"/>
              </w:tabs>
              <w:ind w:left="360"/>
              <w:rPr>
                <w:szCs w:val="24"/>
              </w:rPr>
            </w:pPr>
            <w:r w:rsidRPr="002051A0">
              <w:rPr>
                <w:szCs w:val="24"/>
              </w:rPr>
              <w:t>4.</w:t>
            </w:r>
          </w:p>
        </w:tc>
        <w:tc>
          <w:tcPr>
            <w:tcW w:w="3577" w:type="dxa"/>
            <w:shd w:val="clear" w:color="auto" w:fill="auto"/>
          </w:tcPr>
          <w:p w14:paraId="7918B9DB" w14:textId="77777777" w:rsidR="004F0F03" w:rsidRPr="002051A0" w:rsidRDefault="005278BC" w:rsidP="00067D0C">
            <w:pPr>
              <w:tabs>
                <w:tab w:val="num" w:pos="960"/>
              </w:tabs>
              <w:jc w:val="both"/>
              <w:rPr>
                <w:szCs w:val="24"/>
              </w:rPr>
            </w:pPr>
            <w:r w:rsidRPr="002051A0">
              <w:rPr>
                <w:szCs w:val="24"/>
                <w:lang w:eastAsia="lt-LT"/>
              </w:rPr>
              <w:t>P</w:t>
            </w:r>
            <w:r w:rsidR="004F0F03" w:rsidRPr="002051A0">
              <w:rPr>
                <w:szCs w:val="24"/>
                <w:lang w:eastAsia="lt-LT"/>
              </w:rPr>
              <w:t>astato (patalpų) energ</w:t>
            </w:r>
            <w:r w:rsidR="004C2711" w:rsidRPr="002051A0">
              <w:rPr>
                <w:szCs w:val="24"/>
                <w:lang w:eastAsia="lt-LT"/>
              </w:rPr>
              <w:t>etinio</w:t>
            </w:r>
            <w:r w:rsidR="004F0F03" w:rsidRPr="002051A0">
              <w:rPr>
                <w:szCs w:val="24"/>
                <w:lang w:eastAsia="lt-LT"/>
              </w:rPr>
              <w:t xml:space="preserve"> naudingumo klasę patvirtinantys dokumentai;</w:t>
            </w:r>
          </w:p>
        </w:tc>
        <w:tc>
          <w:tcPr>
            <w:tcW w:w="2774" w:type="dxa"/>
            <w:shd w:val="clear" w:color="auto" w:fill="auto"/>
          </w:tcPr>
          <w:p w14:paraId="7918B9DC" w14:textId="77777777" w:rsidR="004F0F03" w:rsidRPr="002051A0" w:rsidRDefault="004F0F03" w:rsidP="00067D0C">
            <w:pPr>
              <w:tabs>
                <w:tab w:val="left" w:pos="840"/>
              </w:tabs>
              <w:jc w:val="both"/>
              <w:rPr>
                <w:i/>
                <w:szCs w:val="24"/>
              </w:rPr>
            </w:pPr>
          </w:p>
        </w:tc>
        <w:tc>
          <w:tcPr>
            <w:tcW w:w="2699" w:type="dxa"/>
            <w:shd w:val="clear" w:color="auto" w:fill="auto"/>
          </w:tcPr>
          <w:p w14:paraId="7918B9DD" w14:textId="77777777" w:rsidR="004F0F03" w:rsidRPr="002051A0" w:rsidRDefault="004F0F03" w:rsidP="00067D0C">
            <w:pPr>
              <w:tabs>
                <w:tab w:val="left" w:pos="840"/>
              </w:tabs>
              <w:jc w:val="both"/>
              <w:rPr>
                <w:i/>
                <w:szCs w:val="24"/>
              </w:rPr>
            </w:pPr>
          </w:p>
        </w:tc>
      </w:tr>
      <w:tr w:rsidR="002051A0" w:rsidRPr="002051A0" w14:paraId="7918B9E3" w14:textId="77777777" w:rsidTr="00067D0C">
        <w:tc>
          <w:tcPr>
            <w:tcW w:w="804" w:type="dxa"/>
            <w:shd w:val="clear" w:color="auto" w:fill="auto"/>
          </w:tcPr>
          <w:p w14:paraId="7918B9DF" w14:textId="77777777" w:rsidR="004F0F03" w:rsidRPr="002051A0" w:rsidRDefault="00D26C0A" w:rsidP="00F411D8">
            <w:pPr>
              <w:tabs>
                <w:tab w:val="left" w:pos="840"/>
              </w:tabs>
              <w:ind w:left="360"/>
              <w:rPr>
                <w:szCs w:val="24"/>
              </w:rPr>
            </w:pPr>
            <w:r w:rsidRPr="002051A0">
              <w:rPr>
                <w:szCs w:val="24"/>
              </w:rPr>
              <w:t>5.</w:t>
            </w:r>
          </w:p>
        </w:tc>
        <w:tc>
          <w:tcPr>
            <w:tcW w:w="3577" w:type="dxa"/>
            <w:shd w:val="clear" w:color="auto" w:fill="auto"/>
          </w:tcPr>
          <w:p w14:paraId="7918B9E0" w14:textId="77777777" w:rsidR="004F0F03" w:rsidRPr="002051A0" w:rsidRDefault="00BA4280" w:rsidP="00067D0C">
            <w:pPr>
              <w:tabs>
                <w:tab w:val="num" w:pos="960"/>
              </w:tabs>
              <w:jc w:val="both"/>
              <w:rPr>
                <w:szCs w:val="24"/>
              </w:rPr>
            </w:pPr>
            <w:r w:rsidRPr="002051A0">
              <w:rPr>
                <w:szCs w:val="24"/>
                <w:lang w:eastAsia="lt-LT"/>
              </w:rPr>
              <w:t>Įgaliojimas, suteikiantis teisę asmeniui derėtis dėl nekilnojamųjų daiktų nuomojimo, pateikti pasiūlymą ir nekilnojamųjų daiktų dokumentus ir sudaryti pirkimo sutartį ar kitaip disponuoti nekilnojamaisiais daiktais, kai šis asmuo nėra nekilnojamojo turto savininkas</w:t>
            </w:r>
          </w:p>
        </w:tc>
        <w:tc>
          <w:tcPr>
            <w:tcW w:w="2774" w:type="dxa"/>
            <w:shd w:val="clear" w:color="auto" w:fill="auto"/>
          </w:tcPr>
          <w:p w14:paraId="7918B9E1" w14:textId="77777777" w:rsidR="004F0F03" w:rsidRPr="002051A0" w:rsidRDefault="004F0F03" w:rsidP="00067D0C">
            <w:pPr>
              <w:tabs>
                <w:tab w:val="left" w:pos="840"/>
              </w:tabs>
              <w:jc w:val="both"/>
              <w:rPr>
                <w:i/>
                <w:szCs w:val="24"/>
              </w:rPr>
            </w:pPr>
          </w:p>
        </w:tc>
        <w:tc>
          <w:tcPr>
            <w:tcW w:w="2699" w:type="dxa"/>
            <w:shd w:val="clear" w:color="auto" w:fill="auto"/>
          </w:tcPr>
          <w:p w14:paraId="7918B9E2" w14:textId="77777777" w:rsidR="004F0F03" w:rsidRPr="002051A0" w:rsidRDefault="004F0F03" w:rsidP="00067D0C">
            <w:pPr>
              <w:tabs>
                <w:tab w:val="left" w:pos="840"/>
              </w:tabs>
              <w:jc w:val="both"/>
              <w:rPr>
                <w:i/>
                <w:szCs w:val="24"/>
              </w:rPr>
            </w:pPr>
          </w:p>
        </w:tc>
      </w:tr>
      <w:tr w:rsidR="002051A0" w:rsidRPr="002051A0" w14:paraId="7918B9E8" w14:textId="77777777" w:rsidTr="00067D0C">
        <w:tc>
          <w:tcPr>
            <w:tcW w:w="804" w:type="dxa"/>
            <w:shd w:val="clear" w:color="auto" w:fill="auto"/>
          </w:tcPr>
          <w:p w14:paraId="7918B9E4" w14:textId="77777777" w:rsidR="004F0F03" w:rsidRPr="002051A0" w:rsidRDefault="00D26C0A" w:rsidP="00F411D8">
            <w:pPr>
              <w:tabs>
                <w:tab w:val="left" w:pos="840"/>
              </w:tabs>
              <w:ind w:left="360"/>
              <w:rPr>
                <w:szCs w:val="24"/>
              </w:rPr>
            </w:pPr>
            <w:r w:rsidRPr="002051A0">
              <w:rPr>
                <w:szCs w:val="24"/>
              </w:rPr>
              <w:t>6.</w:t>
            </w:r>
          </w:p>
        </w:tc>
        <w:tc>
          <w:tcPr>
            <w:tcW w:w="3577" w:type="dxa"/>
            <w:shd w:val="clear" w:color="auto" w:fill="auto"/>
          </w:tcPr>
          <w:p w14:paraId="7918B9E5" w14:textId="77777777" w:rsidR="004F0F03" w:rsidRPr="002051A0" w:rsidRDefault="00A748FD" w:rsidP="00067D0C">
            <w:pPr>
              <w:tabs>
                <w:tab w:val="num" w:pos="960"/>
              </w:tabs>
              <w:jc w:val="both"/>
              <w:rPr>
                <w:szCs w:val="24"/>
              </w:rPr>
            </w:pPr>
            <w:r w:rsidRPr="002051A0">
              <w:rPr>
                <w:szCs w:val="24"/>
                <w:lang w:eastAsia="lt-LT"/>
              </w:rPr>
              <w:t>N</w:t>
            </w:r>
            <w:r w:rsidR="004F0F03" w:rsidRPr="002051A0">
              <w:rPr>
                <w:szCs w:val="24"/>
                <w:lang w:eastAsia="lt-LT"/>
              </w:rPr>
              <w:t>urodomos siūlomo nuomoti nekilnojamojo turto (patalpų) apžiūrėjimo sąlygos (laikas, per kurį galima apžiūrėti patalpas, ir galimybės dirbti perkančiosios organizacijos ekspertams ir nekilnojamųjų daiktų vertintojams, taip pat kandidato įgalioto atstovo, į kurį galima kreiptis dėl perkamų nekilnojamųjų daiktų</w:t>
            </w:r>
            <w:r w:rsidR="004F0F03" w:rsidRPr="002051A0">
              <w:rPr>
                <w:b/>
                <w:bCs/>
                <w:szCs w:val="24"/>
                <w:lang w:eastAsia="lt-LT"/>
              </w:rPr>
              <w:t xml:space="preserve"> </w:t>
            </w:r>
            <w:r w:rsidR="004F0F03" w:rsidRPr="002051A0">
              <w:rPr>
                <w:szCs w:val="24"/>
                <w:lang w:eastAsia="lt-LT"/>
              </w:rPr>
              <w:t>apžiūrėjimo, pareigos, vardas, pavardė, adresas, telefono numeris);</w:t>
            </w:r>
          </w:p>
        </w:tc>
        <w:tc>
          <w:tcPr>
            <w:tcW w:w="2774" w:type="dxa"/>
            <w:shd w:val="clear" w:color="auto" w:fill="auto"/>
          </w:tcPr>
          <w:p w14:paraId="7918B9E6" w14:textId="77777777" w:rsidR="004F0F03" w:rsidRPr="002051A0" w:rsidRDefault="000B3DF1" w:rsidP="00067D0C">
            <w:pPr>
              <w:tabs>
                <w:tab w:val="left" w:pos="840"/>
              </w:tabs>
              <w:jc w:val="both"/>
              <w:rPr>
                <w:i/>
                <w:szCs w:val="24"/>
              </w:rPr>
            </w:pPr>
            <w:r w:rsidRPr="002051A0">
              <w:rPr>
                <w:i/>
                <w:szCs w:val="24"/>
              </w:rPr>
              <w:t xml:space="preserve">Nurodyti </w:t>
            </w:r>
          </w:p>
        </w:tc>
        <w:tc>
          <w:tcPr>
            <w:tcW w:w="2699" w:type="dxa"/>
            <w:shd w:val="clear" w:color="auto" w:fill="auto"/>
          </w:tcPr>
          <w:p w14:paraId="7918B9E7" w14:textId="77777777" w:rsidR="004F0F03" w:rsidRPr="002051A0" w:rsidRDefault="004F0F03" w:rsidP="00067D0C">
            <w:pPr>
              <w:tabs>
                <w:tab w:val="left" w:pos="840"/>
              </w:tabs>
              <w:jc w:val="both"/>
              <w:rPr>
                <w:i/>
                <w:szCs w:val="24"/>
              </w:rPr>
            </w:pPr>
          </w:p>
        </w:tc>
      </w:tr>
      <w:tr w:rsidR="002051A0" w:rsidRPr="002051A0" w14:paraId="7918B9ED" w14:textId="77777777" w:rsidTr="00067D0C">
        <w:tc>
          <w:tcPr>
            <w:tcW w:w="804" w:type="dxa"/>
            <w:shd w:val="clear" w:color="auto" w:fill="auto"/>
          </w:tcPr>
          <w:p w14:paraId="7918B9E9" w14:textId="77777777" w:rsidR="004F0F03" w:rsidRPr="002051A0" w:rsidRDefault="00D26C0A" w:rsidP="00D26C0A">
            <w:pPr>
              <w:tabs>
                <w:tab w:val="left" w:pos="840"/>
              </w:tabs>
              <w:ind w:left="360"/>
              <w:rPr>
                <w:szCs w:val="24"/>
              </w:rPr>
            </w:pPr>
            <w:r w:rsidRPr="002051A0">
              <w:rPr>
                <w:szCs w:val="24"/>
              </w:rPr>
              <w:t>7.</w:t>
            </w:r>
          </w:p>
        </w:tc>
        <w:tc>
          <w:tcPr>
            <w:tcW w:w="3577" w:type="dxa"/>
            <w:shd w:val="clear" w:color="auto" w:fill="auto"/>
          </w:tcPr>
          <w:p w14:paraId="7918B9EA" w14:textId="47C32BC3" w:rsidR="004F0F03" w:rsidRPr="002051A0" w:rsidRDefault="000B3DF1" w:rsidP="00067D0C">
            <w:pPr>
              <w:tabs>
                <w:tab w:val="num" w:pos="960"/>
              </w:tabs>
              <w:jc w:val="both"/>
              <w:rPr>
                <w:szCs w:val="24"/>
              </w:rPr>
            </w:pPr>
            <w:r w:rsidRPr="002051A0">
              <w:rPr>
                <w:szCs w:val="24"/>
                <w:lang w:eastAsia="lt-LT"/>
              </w:rPr>
              <w:t>N</w:t>
            </w:r>
            <w:r w:rsidR="004F0F03" w:rsidRPr="002051A0">
              <w:rPr>
                <w:szCs w:val="24"/>
                <w:lang w:eastAsia="lt-LT"/>
              </w:rPr>
              <w:t>urodomas terminas, kada faktiškai bus galima naudotis nuomojamomis patalpomis;</w:t>
            </w:r>
            <w:r w:rsidR="003D5007" w:rsidRPr="002051A0">
              <w:rPr>
                <w:szCs w:val="24"/>
                <w:lang w:eastAsia="lt-LT"/>
              </w:rPr>
              <w:t xml:space="preserve"> Terminas negali būti vėlesnis nei 20</w:t>
            </w:r>
            <w:r w:rsidR="00506BF8" w:rsidRPr="002051A0">
              <w:rPr>
                <w:szCs w:val="24"/>
                <w:lang w:eastAsia="lt-LT"/>
              </w:rPr>
              <w:t>21 m. birželio 1</w:t>
            </w:r>
            <w:r w:rsidR="003D5007" w:rsidRPr="002051A0">
              <w:rPr>
                <w:szCs w:val="24"/>
                <w:lang w:eastAsia="lt-LT"/>
              </w:rPr>
              <w:t xml:space="preserve"> d.</w:t>
            </w:r>
          </w:p>
        </w:tc>
        <w:tc>
          <w:tcPr>
            <w:tcW w:w="2774" w:type="dxa"/>
            <w:shd w:val="clear" w:color="auto" w:fill="auto"/>
          </w:tcPr>
          <w:p w14:paraId="7918B9EB" w14:textId="77777777" w:rsidR="004F0F03" w:rsidRPr="002051A0" w:rsidRDefault="000B3DF1" w:rsidP="00067D0C">
            <w:pPr>
              <w:tabs>
                <w:tab w:val="left" w:pos="840"/>
              </w:tabs>
              <w:jc w:val="both"/>
              <w:rPr>
                <w:i/>
                <w:szCs w:val="24"/>
              </w:rPr>
            </w:pPr>
            <w:r w:rsidRPr="002051A0">
              <w:rPr>
                <w:i/>
                <w:szCs w:val="24"/>
              </w:rPr>
              <w:t xml:space="preserve">Nurodyti </w:t>
            </w:r>
          </w:p>
        </w:tc>
        <w:tc>
          <w:tcPr>
            <w:tcW w:w="2699" w:type="dxa"/>
            <w:shd w:val="clear" w:color="auto" w:fill="auto"/>
          </w:tcPr>
          <w:p w14:paraId="7918B9EC" w14:textId="77777777" w:rsidR="004F0F03" w:rsidRPr="002051A0" w:rsidRDefault="004F0F03" w:rsidP="000B3DF1">
            <w:pPr>
              <w:rPr>
                <w:i/>
                <w:szCs w:val="24"/>
              </w:rPr>
            </w:pPr>
          </w:p>
        </w:tc>
      </w:tr>
      <w:tr w:rsidR="002051A0" w:rsidRPr="002051A0" w14:paraId="7918B9F2" w14:textId="77777777" w:rsidTr="00067D0C">
        <w:tc>
          <w:tcPr>
            <w:tcW w:w="804" w:type="dxa"/>
            <w:shd w:val="clear" w:color="auto" w:fill="auto"/>
          </w:tcPr>
          <w:p w14:paraId="7918B9EE" w14:textId="77777777" w:rsidR="004F0F03" w:rsidRPr="002051A0" w:rsidRDefault="00D26C0A" w:rsidP="00D26C0A">
            <w:pPr>
              <w:tabs>
                <w:tab w:val="left" w:pos="840"/>
              </w:tabs>
              <w:ind w:left="360"/>
              <w:rPr>
                <w:szCs w:val="24"/>
              </w:rPr>
            </w:pPr>
            <w:r w:rsidRPr="002051A0">
              <w:rPr>
                <w:szCs w:val="24"/>
              </w:rPr>
              <w:t xml:space="preserve">8. </w:t>
            </w:r>
          </w:p>
        </w:tc>
        <w:tc>
          <w:tcPr>
            <w:tcW w:w="3577" w:type="dxa"/>
            <w:shd w:val="clear" w:color="auto" w:fill="auto"/>
          </w:tcPr>
          <w:p w14:paraId="7918B9EF" w14:textId="09B2096F" w:rsidR="004F0F03" w:rsidRPr="002051A0" w:rsidRDefault="000B3DF1" w:rsidP="00067D0C">
            <w:pPr>
              <w:tabs>
                <w:tab w:val="num" w:pos="960"/>
              </w:tabs>
              <w:jc w:val="both"/>
              <w:rPr>
                <w:szCs w:val="24"/>
              </w:rPr>
            </w:pPr>
            <w:r w:rsidRPr="002051A0">
              <w:rPr>
                <w:szCs w:val="24"/>
                <w:lang w:eastAsia="lt-LT"/>
              </w:rPr>
              <w:t>N</w:t>
            </w:r>
            <w:r w:rsidR="004F0F03" w:rsidRPr="002051A0">
              <w:rPr>
                <w:szCs w:val="24"/>
                <w:lang w:eastAsia="lt-LT"/>
              </w:rPr>
              <w:t>urodomos kitos kandidato siūlomos pirkimo sąlygos</w:t>
            </w:r>
            <w:r w:rsidR="003D5007" w:rsidRPr="002051A0">
              <w:rPr>
                <w:szCs w:val="24"/>
                <w:lang w:eastAsia="lt-LT"/>
              </w:rPr>
              <w:t xml:space="preserve"> (</w:t>
            </w:r>
            <w:r w:rsidR="00A43CA0" w:rsidRPr="002051A0">
              <w:rPr>
                <w:szCs w:val="24"/>
                <w:lang w:eastAsia="lt-LT"/>
              </w:rPr>
              <w:t>pridedamas Kandidato patalpų nuomos sutarties projektas</w:t>
            </w:r>
            <w:r w:rsidR="003D5007" w:rsidRPr="002051A0">
              <w:rPr>
                <w:szCs w:val="24"/>
                <w:lang w:eastAsia="lt-LT"/>
              </w:rPr>
              <w:t>)</w:t>
            </w:r>
          </w:p>
        </w:tc>
        <w:tc>
          <w:tcPr>
            <w:tcW w:w="2774" w:type="dxa"/>
            <w:shd w:val="clear" w:color="auto" w:fill="auto"/>
          </w:tcPr>
          <w:p w14:paraId="7918B9F0" w14:textId="77777777" w:rsidR="004F0F03" w:rsidRPr="002051A0" w:rsidRDefault="006C4FCE" w:rsidP="00067D0C">
            <w:pPr>
              <w:tabs>
                <w:tab w:val="left" w:pos="840"/>
              </w:tabs>
              <w:jc w:val="both"/>
              <w:rPr>
                <w:i/>
                <w:szCs w:val="24"/>
              </w:rPr>
            </w:pPr>
            <w:r w:rsidRPr="002051A0">
              <w:rPr>
                <w:i/>
                <w:szCs w:val="24"/>
              </w:rPr>
              <w:t xml:space="preserve">Nurodyti </w:t>
            </w:r>
          </w:p>
        </w:tc>
        <w:tc>
          <w:tcPr>
            <w:tcW w:w="2699" w:type="dxa"/>
            <w:shd w:val="clear" w:color="auto" w:fill="auto"/>
          </w:tcPr>
          <w:p w14:paraId="7918B9F1" w14:textId="77777777" w:rsidR="004F0F03" w:rsidRPr="002051A0" w:rsidRDefault="004F0F03" w:rsidP="000B3DF1">
            <w:pPr>
              <w:rPr>
                <w:i/>
                <w:szCs w:val="24"/>
              </w:rPr>
            </w:pPr>
          </w:p>
        </w:tc>
      </w:tr>
      <w:tr w:rsidR="002051A0" w:rsidRPr="002051A0" w14:paraId="7918B9F7" w14:textId="77777777" w:rsidTr="00067D0C">
        <w:tc>
          <w:tcPr>
            <w:tcW w:w="804" w:type="dxa"/>
            <w:shd w:val="clear" w:color="auto" w:fill="auto"/>
          </w:tcPr>
          <w:p w14:paraId="7918B9F3" w14:textId="77777777" w:rsidR="000E2541" w:rsidRPr="002051A0" w:rsidRDefault="00D26C0A" w:rsidP="00D26C0A">
            <w:pPr>
              <w:tabs>
                <w:tab w:val="left" w:pos="840"/>
              </w:tabs>
              <w:ind w:left="360"/>
              <w:rPr>
                <w:szCs w:val="24"/>
              </w:rPr>
            </w:pPr>
            <w:r w:rsidRPr="002051A0">
              <w:rPr>
                <w:szCs w:val="24"/>
              </w:rPr>
              <w:t>9.</w:t>
            </w:r>
          </w:p>
        </w:tc>
        <w:tc>
          <w:tcPr>
            <w:tcW w:w="3577" w:type="dxa"/>
            <w:shd w:val="clear" w:color="auto" w:fill="auto"/>
          </w:tcPr>
          <w:p w14:paraId="7918B9F4" w14:textId="77777777" w:rsidR="000E2541" w:rsidRPr="002051A0" w:rsidRDefault="000E2541" w:rsidP="00067D0C">
            <w:pPr>
              <w:tabs>
                <w:tab w:val="num" w:pos="960"/>
              </w:tabs>
              <w:jc w:val="both"/>
              <w:rPr>
                <w:szCs w:val="24"/>
                <w:lang w:eastAsia="lt-LT"/>
              </w:rPr>
            </w:pPr>
            <w:r w:rsidRPr="002051A0">
              <w:rPr>
                <w:szCs w:val="24"/>
                <w:lang w:eastAsia="lt-LT"/>
              </w:rPr>
              <w:t>Pateikiamas įgaliojimas ar kiti dokumentai, suteikiantys teisę pasirašyti pa</w:t>
            </w:r>
            <w:r w:rsidR="008B36DC" w:rsidRPr="002051A0">
              <w:rPr>
                <w:szCs w:val="24"/>
                <w:lang w:eastAsia="lt-LT"/>
              </w:rPr>
              <w:t>siūlymą</w:t>
            </w:r>
            <w:r w:rsidRPr="002051A0">
              <w:rPr>
                <w:szCs w:val="24"/>
                <w:lang w:eastAsia="lt-LT"/>
              </w:rPr>
              <w:t>, jeigu pa</w:t>
            </w:r>
            <w:r w:rsidR="008B36DC" w:rsidRPr="002051A0">
              <w:rPr>
                <w:szCs w:val="24"/>
                <w:lang w:eastAsia="lt-LT"/>
              </w:rPr>
              <w:t>siūlymą</w:t>
            </w:r>
            <w:r w:rsidRPr="002051A0">
              <w:rPr>
                <w:szCs w:val="24"/>
                <w:lang w:eastAsia="lt-LT"/>
              </w:rPr>
              <w:t xml:space="preserve"> pasirašo ne kandidato vadovas, o jo įgaliotas asmuo;</w:t>
            </w:r>
          </w:p>
        </w:tc>
        <w:tc>
          <w:tcPr>
            <w:tcW w:w="2774" w:type="dxa"/>
            <w:shd w:val="clear" w:color="auto" w:fill="auto"/>
          </w:tcPr>
          <w:p w14:paraId="7918B9F5" w14:textId="77777777" w:rsidR="000E2541" w:rsidRPr="002051A0" w:rsidRDefault="000E2541" w:rsidP="00067D0C">
            <w:pPr>
              <w:tabs>
                <w:tab w:val="left" w:pos="840"/>
              </w:tabs>
              <w:jc w:val="both"/>
              <w:rPr>
                <w:i/>
                <w:szCs w:val="24"/>
              </w:rPr>
            </w:pPr>
          </w:p>
        </w:tc>
        <w:tc>
          <w:tcPr>
            <w:tcW w:w="2699" w:type="dxa"/>
            <w:shd w:val="clear" w:color="auto" w:fill="auto"/>
          </w:tcPr>
          <w:p w14:paraId="7918B9F6" w14:textId="77777777" w:rsidR="000E2541" w:rsidRPr="002051A0" w:rsidRDefault="000E2541" w:rsidP="000B3DF1">
            <w:pPr>
              <w:rPr>
                <w:i/>
                <w:szCs w:val="24"/>
              </w:rPr>
            </w:pPr>
          </w:p>
        </w:tc>
      </w:tr>
      <w:tr w:rsidR="002051A0" w:rsidRPr="002051A0" w14:paraId="7918B9FC" w14:textId="77777777" w:rsidTr="00067D0C">
        <w:tc>
          <w:tcPr>
            <w:tcW w:w="804" w:type="dxa"/>
            <w:shd w:val="clear" w:color="auto" w:fill="auto"/>
          </w:tcPr>
          <w:p w14:paraId="7918B9F8" w14:textId="77777777" w:rsidR="000E2541" w:rsidRPr="002051A0" w:rsidRDefault="00D26C0A" w:rsidP="00D26C0A">
            <w:pPr>
              <w:tabs>
                <w:tab w:val="left" w:pos="840"/>
              </w:tabs>
              <w:ind w:left="360"/>
              <w:rPr>
                <w:szCs w:val="24"/>
              </w:rPr>
            </w:pPr>
            <w:r w:rsidRPr="002051A0">
              <w:rPr>
                <w:szCs w:val="24"/>
              </w:rPr>
              <w:lastRenderedPageBreak/>
              <w:t>10.</w:t>
            </w:r>
          </w:p>
        </w:tc>
        <w:tc>
          <w:tcPr>
            <w:tcW w:w="3577" w:type="dxa"/>
            <w:shd w:val="clear" w:color="auto" w:fill="auto"/>
          </w:tcPr>
          <w:p w14:paraId="7918B9F9" w14:textId="77777777" w:rsidR="000E2541" w:rsidRPr="002051A0" w:rsidRDefault="00230F77" w:rsidP="00067D0C">
            <w:pPr>
              <w:tabs>
                <w:tab w:val="num" w:pos="960"/>
              </w:tabs>
              <w:jc w:val="both"/>
              <w:rPr>
                <w:szCs w:val="24"/>
                <w:lang w:eastAsia="lt-LT"/>
              </w:rPr>
            </w:pPr>
            <w:r w:rsidRPr="002051A0">
              <w:rPr>
                <w:szCs w:val="24"/>
                <w:lang w:eastAsia="lt-LT"/>
              </w:rPr>
              <w:t>U</w:t>
            </w:r>
            <w:r w:rsidR="000E2541" w:rsidRPr="002051A0">
              <w:rPr>
                <w:szCs w:val="24"/>
                <w:lang w:eastAsia="lt-LT"/>
              </w:rPr>
              <w:t>žpildyta Techninė specifikacija (Pirkimo sąlygų 2 priedas);</w:t>
            </w:r>
          </w:p>
        </w:tc>
        <w:tc>
          <w:tcPr>
            <w:tcW w:w="2774" w:type="dxa"/>
            <w:shd w:val="clear" w:color="auto" w:fill="auto"/>
          </w:tcPr>
          <w:p w14:paraId="7918B9FA" w14:textId="77777777" w:rsidR="000E2541" w:rsidRPr="002051A0" w:rsidRDefault="000E2541" w:rsidP="00067D0C">
            <w:pPr>
              <w:tabs>
                <w:tab w:val="left" w:pos="840"/>
              </w:tabs>
              <w:jc w:val="both"/>
              <w:rPr>
                <w:i/>
                <w:szCs w:val="24"/>
              </w:rPr>
            </w:pPr>
          </w:p>
        </w:tc>
        <w:tc>
          <w:tcPr>
            <w:tcW w:w="2699" w:type="dxa"/>
            <w:shd w:val="clear" w:color="auto" w:fill="auto"/>
          </w:tcPr>
          <w:p w14:paraId="7918B9FB" w14:textId="77777777" w:rsidR="000E2541" w:rsidRPr="002051A0" w:rsidRDefault="000E2541" w:rsidP="000B3DF1">
            <w:pPr>
              <w:rPr>
                <w:i/>
                <w:szCs w:val="24"/>
              </w:rPr>
            </w:pPr>
          </w:p>
        </w:tc>
      </w:tr>
      <w:tr w:rsidR="002051A0" w:rsidRPr="002051A0" w14:paraId="7918BA01" w14:textId="77777777" w:rsidTr="00067D0C">
        <w:tc>
          <w:tcPr>
            <w:tcW w:w="804" w:type="dxa"/>
            <w:shd w:val="clear" w:color="auto" w:fill="auto"/>
          </w:tcPr>
          <w:p w14:paraId="7918B9FD" w14:textId="77777777" w:rsidR="000E2541" w:rsidRPr="002051A0" w:rsidRDefault="00D26C0A" w:rsidP="00D26C0A">
            <w:pPr>
              <w:tabs>
                <w:tab w:val="left" w:pos="840"/>
              </w:tabs>
              <w:ind w:left="360"/>
              <w:rPr>
                <w:szCs w:val="24"/>
              </w:rPr>
            </w:pPr>
            <w:r w:rsidRPr="002051A0">
              <w:rPr>
                <w:szCs w:val="24"/>
              </w:rPr>
              <w:t>11.</w:t>
            </w:r>
          </w:p>
        </w:tc>
        <w:tc>
          <w:tcPr>
            <w:tcW w:w="3577" w:type="dxa"/>
            <w:shd w:val="clear" w:color="auto" w:fill="auto"/>
          </w:tcPr>
          <w:p w14:paraId="7918B9FE" w14:textId="0A1B8551" w:rsidR="000E2541" w:rsidRPr="002051A0" w:rsidRDefault="00230F77" w:rsidP="00067D0C">
            <w:pPr>
              <w:tabs>
                <w:tab w:val="num" w:pos="960"/>
              </w:tabs>
              <w:jc w:val="both"/>
              <w:rPr>
                <w:szCs w:val="24"/>
                <w:lang w:eastAsia="lt-LT"/>
              </w:rPr>
            </w:pPr>
            <w:r w:rsidRPr="002051A0">
              <w:rPr>
                <w:szCs w:val="24"/>
                <w:lang w:eastAsia="lt-LT"/>
              </w:rPr>
              <w:t>U</w:t>
            </w:r>
            <w:r w:rsidR="000E2541" w:rsidRPr="002051A0">
              <w:rPr>
                <w:szCs w:val="24"/>
                <w:lang w:eastAsia="lt-LT"/>
              </w:rPr>
              <w:t xml:space="preserve">žpildytas </w:t>
            </w:r>
            <w:bookmarkStart w:id="46" w:name="_Hlk57029794"/>
            <w:r w:rsidR="000E2541" w:rsidRPr="002051A0">
              <w:rPr>
                <w:szCs w:val="24"/>
                <w:lang w:eastAsia="lt-LT"/>
              </w:rPr>
              <w:t>Administracinių patalpų įrengimo darbų aprašymas</w:t>
            </w:r>
            <w:bookmarkEnd w:id="46"/>
            <w:r w:rsidR="000E2541" w:rsidRPr="002051A0">
              <w:rPr>
                <w:szCs w:val="24"/>
                <w:lang w:eastAsia="lt-LT"/>
              </w:rPr>
              <w:t xml:space="preserve"> (Pirkimo sąlygų 3 priedas);</w:t>
            </w:r>
            <w:r w:rsidR="00396AF9" w:rsidRPr="002051A0">
              <w:rPr>
                <w:szCs w:val="24"/>
                <w:lang w:eastAsia="lt-LT"/>
              </w:rPr>
              <w:t xml:space="preserve"> </w:t>
            </w:r>
          </w:p>
        </w:tc>
        <w:tc>
          <w:tcPr>
            <w:tcW w:w="2774" w:type="dxa"/>
            <w:shd w:val="clear" w:color="auto" w:fill="auto"/>
          </w:tcPr>
          <w:p w14:paraId="7918B9FF" w14:textId="77777777" w:rsidR="000E2541" w:rsidRPr="002051A0" w:rsidRDefault="000E2541" w:rsidP="00067D0C">
            <w:pPr>
              <w:tabs>
                <w:tab w:val="left" w:pos="840"/>
              </w:tabs>
              <w:jc w:val="both"/>
              <w:rPr>
                <w:i/>
                <w:szCs w:val="24"/>
              </w:rPr>
            </w:pPr>
          </w:p>
        </w:tc>
        <w:tc>
          <w:tcPr>
            <w:tcW w:w="2699" w:type="dxa"/>
            <w:shd w:val="clear" w:color="auto" w:fill="auto"/>
          </w:tcPr>
          <w:p w14:paraId="7918BA00" w14:textId="77777777" w:rsidR="000E2541" w:rsidRPr="002051A0" w:rsidRDefault="000E2541" w:rsidP="000B3DF1">
            <w:pPr>
              <w:rPr>
                <w:i/>
                <w:szCs w:val="24"/>
              </w:rPr>
            </w:pPr>
          </w:p>
        </w:tc>
      </w:tr>
      <w:tr w:rsidR="002051A0" w:rsidRPr="002051A0" w14:paraId="7918BA06" w14:textId="77777777" w:rsidTr="00067D0C">
        <w:tc>
          <w:tcPr>
            <w:tcW w:w="804" w:type="dxa"/>
            <w:shd w:val="clear" w:color="auto" w:fill="auto"/>
          </w:tcPr>
          <w:p w14:paraId="7918BA02" w14:textId="77777777" w:rsidR="000E2541" w:rsidRPr="002051A0" w:rsidRDefault="00D26C0A" w:rsidP="00D26C0A">
            <w:pPr>
              <w:tabs>
                <w:tab w:val="left" w:pos="840"/>
              </w:tabs>
              <w:ind w:left="360"/>
              <w:rPr>
                <w:szCs w:val="24"/>
              </w:rPr>
            </w:pPr>
            <w:r w:rsidRPr="002051A0">
              <w:rPr>
                <w:szCs w:val="24"/>
              </w:rPr>
              <w:t>12.</w:t>
            </w:r>
          </w:p>
        </w:tc>
        <w:tc>
          <w:tcPr>
            <w:tcW w:w="3577" w:type="dxa"/>
            <w:shd w:val="clear" w:color="auto" w:fill="auto"/>
          </w:tcPr>
          <w:p w14:paraId="7918BA03" w14:textId="77777777" w:rsidR="000E2541" w:rsidRPr="002051A0" w:rsidRDefault="00230F77" w:rsidP="00067D0C">
            <w:pPr>
              <w:tabs>
                <w:tab w:val="num" w:pos="960"/>
              </w:tabs>
              <w:jc w:val="both"/>
              <w:rPr>
                <w:szCs w:val="24"/>
                <w:lang w:eastAsia="lt-LT"/>
              </w:rPr>
            </w:pPr>
            <w:r w:rsidRPr="002051A0">
              <w:rPr>
                <w:szCs w:val="24"/>
                <w:lang w:eastAsia="lt-LT"/>
              </w:rPr>
              <w:t>S</w:t>
            </w:r>
            <w:r w:rsidR="000E2541" w:rsidRPr="002051A0">
              <w:rPr>
                <w:szCs w:val="24"/>
                <w:lang w:eastAsia="lt-LT"/>
              </w:rPr>
              <w:t>tatinio pripažinimo tinkamu naudoti akto kopija;</w:t>
            </w:r>
          </w:p>
        </w:tc>
        <w:tc>
          <w:tcPr>
            <w:tcW w:w="2774" w:type="dxa"/>
            <w:shd w:val="clear" w:color="auto" w:fill="auto"/>
          </w:tcPr>
          <w:p w14:paraId="7918BA04" w14:textId="77777777" w:rsidR="000E2541" w:rsidRPr="002051A0" w:rsidRDefault="000E2541" w:rsidP="00067D0C">
            <w:pPr>
              <w:tabs>
                <w:tab w:val="left" w:pos="840"/>
              </w:tabs>
              <w:jc w:val="both"/>
              <w:rPr>
                <w:i/>
                <w:szCs w:val="24"/>
              </w:rPr>
            </w:pPr>
          </w:p>
        </w:tc>
        <w:tc>
          <w:tcPr>
            <w:tcW w:w="2699" w:type="dxa"/>
            <w:shd w:val="clear" w:color="auto" w:fill="auto"/>
          </w:tcPr>
          <w:p w14:paraId="7918BA05" w14:textId="77777777" w:rsidR="000E2541" w:rsidRPr="002051A0" w:rsidRDefault="000E2541" w:rsidP="000B3DF1">
            <w:pPr>
              <w:rPr>
                <w:i/>
                <w:szCs w:val="24"/>
              </w:rPr>
            </w:pPr>
          </w:p>
        </w:tc>
      </w:tr>
      <w:tr w:rsidR="002051A0" w:rsidRPr="002051A0" w14:paraId="7918BA0B" w14:textId="77777777" w:rsidTr="00067D0C">
        <w:tc>
          <w:tcPr>
            <w:tcW w:w="804" w:type="dxa"/>
            <w:shd w:val="clear" w:color="auto" w:fill="auto"/>
          </w:tcPr>
          <w:p w14:paraId="7918BA07" w14:textId="77777777" w:rsidR="000E2541" w:rsidRPr="002051A0" w:rsidRDefault="00D26C0A" w:rsidP="00D26C0A">
            <w:pPr>
              <w:tabs>
                <w:tab w:val="left" w:pos="840"/>
              </w:tabs>
              <w:ind w:left="360"/>
              <w:rPr>
                <w:szCs w:val="24"/>
              </w:rPr>
            </w:pPr>
            <w:r w:rsidRPr="002051A0">
              <w:rPr>
                <w:szCs w:val="24"/>
              </w:rPr>
              <w:t>13.</w:t>
            </w:r>
          </w:p>
        </w:tc>
        <w:tc>
          <w:tcPr>
            <w:tcW w:w="3577" w:type="dxa"/>
            <w:shd w:val="clear" w:color="auto" w:fill="auto"/>
          </w:tcPr>
          <w:p w14:paraId="7918BA08" w14:textId="77777777" w:rsidR="000E2541" w:rsidRPr="002051A0" w:rsidRDefault="00D26C0A" w:rsidP="00067D0C">
            <w:pPr>
              <w:tabs>
                <w:tab w:val="num" w:pos="960"/>
              </w:tabs>
              <w:jc w:val="both"/>
              <w:rPr>
                <w:szCs w:val="24"/>
                <w:lang w:eastAsia="lt-LT"/>
              </w:rPr>
            </w:pPr>
            <w:r w:rsidRPr="002051A0">
              <w:rPr>
                <w:szCs w:val="24"/>
                <w:lang w:eastAsia="lt-LT"/>
              </w:rPr>
              <w:t>S</w:t>
            </w:r>
            <w:r w:rsidR="000E2541" w:rsidRPr="002051A0">
              <w:rPr>
                <w:szCs w:val="24"/>
                <w:lang w:eastAsia="lt-LT"/>
              </w:rPr>
              <w:t>uvestinė lentelė, kurioje kandidatas turi nurodyti pagrindinių Pastato priežiūros išlaidų dydžius per pastaruosius 12 mėnesių (mėnesinius vidurkius). Perkančioji organizacija pasilieka teisę paprašyti kandidato sutarčių su trečiosiomis šalimis (subtiekėjais) kopijų arba banko išrašų, kuriuose matytųsi mokėjimai atliekami trečiosioms šalims (subtiekėjams).</w:t>
            </w:r>
          </w:p>
        </w:tc>
        <w:tc>
          <w:tcPr>
            <w:tcW w:w="2774" w:type="dxa"/>
            <w:shd w:val="clear" w:color="auto" w:fill="auto"/>
          </w:tcPr>
          <w:p w14:paraId="7918BA09" w14:textId="77777777" w:rsidR="000E2541" w:rsidRPr="002051A0" w:rsidRDefault="000E2541" w:rsidP="00067D0C">
            <w:pPr>
              <w:tabs>
                <w:tab w:val="left" w:pos="840"/>
              </w:tabs>
              <w:jc w:val="both"/>
              <w:rPr>
                <w:i/>
                <w:szCs w:val="24"/>
              </w:rPr>
            </w:pPr>
          </w:p>
        </w:tc>
        <w:tc>
          <w:tcPr>
            <w:tcW w:w="2699" w:type="dxa"/>
            <w:shd w:val="clear" w:color="auto" w:fill="auto"/>
          </w:tcPr>
          <w:p w14:paraId="7918BA0A" w14:textId="77777777" w:rsidR="000E2541" w:rsidRPr="002051A0" w:rsidRDefault="000E2541" w:rsidP="000B3DF1">
            <w:pPr>
              <w:rPr>
                <w:i/>
                <w:szCs w:val="24"/>
              </w:rPr>
            </w:pPr>
          </w:p>
        </w:tc>
      </w:tr>
      <w:tr w:rsidR="000E2541" w:rsidRPr="002051A0" w14:paraId="7918BA10" w14:textId="77777777" w:rsidTr="00067D0C">
        <w:tc>
          <w:tcPr>
            <w:tcW w:w="804" w:type="dxa"/>
            <w:shd w:val="clear" w:color="auto" w:fill="auto"/>
          </w:tcPr>
          <w:p w14:paraId="7918BA0C" w14:textId="77777777" w:rsidR="000E2541" w:rsidRPr="002051A0" w:rsidRDefault="00D26C0A" w:rsidP="00D26C0A">
            <w:pPr>
              <w:tabs>
                <w:tab w:val="left" w:pos="840"/>
              </w:tabs>
              <w:ind w:left="360"/>
              <w:rPr>
                <w:szCs w:val="24"/>
              </w:rPr>
            </w:pPr>
            <w:r w:rsidRPr="002051A0">
              <w:rPr>
                <w:szCs w:val="24"/>
              </w:rPr>
              <w:t xml:space="preserve">14. </w:t>
            </w:r>
          </w:p>
        </w:tc>
        <w:tc>
          <w:tcPr>
            <w:tcW w:w="3577" w:type="dxa"/>
            <w:shd w:val="clear" w:color="auto" w:fill="auto"/>
          </w:tcPr>
          <w:p w14:paraId="7918BA0D" w14:textId="77777777" w:rsidR="000E2541" w:rsidRPr="002051A0" w:rsidRDefault="00230F77" w:rsidP="00067D0C">
            <w:pPr>
              <w:tabs>
                <w:tab w:val="num" w:pos="960"/>
              </w:tabs>
              <w:jc w:val="both"/>
              <w:rPr>
                <w:szCs w:val="24"/>
                <w:lang w:eastAsia="lt-LT"/>
              </w:rPr>
            </w:pPr>
            <w:r w:rsidRPr="002051A0">
              <w:rPr>
                <w:szCs w:val="24"/>
                <w:lang w:eastAsia="lt-LT"/>
              </w:rPr>
              <w:t>P</w:t>
            </w:r>
            <w:r w:rsidR="000E2541" w:rsidRPr="002051A0">
              <w:rPr>
                <w:szCs w:val="24"/>
                <w:lang w:eastAsia="lt-LT"/>
              </w:rPr>
              <w:t>ateikiama kita Pirkimo sąlygose reikalaujama informacija / duomenys / dokumentai.</w:t>
            </w:r>
          </w:p>
        </w:tc>
        <w:tc>
          <w:tcPr>
            <w:tcW w:w="2774" w:type="dxa"/>
            <w:shd w:val="clear" w:color="auto" w:fill="auto"/>
          </w:tcPr>
          <w:p w14:paraId="7918BA0E" w14:textId="77777777" w:rsidR="000E2541" w:rsidRPr="002051A0" w:rsidRDefault="000E2541" w:rsidP="00067D0C">
            <w:pPr>
              <w:tabs>
                <w:tab w:val="left" w:pos="840"/>
              </w:tabs>
              <w:jc w:val="both"/>
              <w:rPr>
                <w:i/>
                <w:szCs w:val="24"/>
              </w:rPr>
            </w:pPr>
          </w:p>
        </w:tc>
        <w:tc>
          <w:tcPr>
            <w:tcW w:w="2699" w:type="dxa"/>
            <w:shd w:val="clear" w:color="auto" w:fill="auto"/>
          </w:tcPr>
          <w:p w14:paraId="7918BA0F" w14:textId="77777777" w:rsidR="000E2541" w:rsidRPr="002051A0" w:rsidRDefault="000E2541" w:rsidP="000B3DF1">
            <w:pPr>
              <w:rPr>
                <w:i/>
                <w:szCs w:val="24"/>
              </w:rPr>
            </w:pPr>
          </w:p>
        </w:tc>
      </w:tr>
    </w:tbl>
    <w:p w14:paraId="7918BA11" w14:textId="77777777" w:rsidR="0053383D" w:rsidRPr="002051A0" w:rsidRDefault="0053383D" w:rsidP="0053383D">
      <w:pPr>
        <w:tabs>
          <w:tab w:val="left" w:pos="840"/>
        </w:tabs>
        <w:jc w:val="both"/>
        <w:rPr>
          <w:szCs w:val="24"/>
        </w:rPr>
      </w:pPr>
    </w:p>
    <w:p w14:paraId="7918BA12" w14:textId="77777777" w:rsidR="00A76256" w:rsidRPr="002051A0" w:rsidRDefault="00477CA9" w:rsidP="00BF26F8">
      <w:pPr>
        <w:tabs>
          <w:tab w:val="left" w:pos="851"/>
        </w:tabs>
        <w:ind w:firstLine="567"/>
        <w:jc w:val="both"/>
        <w:rPr>
          <w:szCs w:val="24"/>
        </w:rPr>
      </w:pPr>
      <w:r w:rsidRPr="002051A0">
        <w:rPr>
          <w:szCs w:val="24"/>
        </w:rPr>
        <w:t xml:space="preserve">5. </w:t>
      </w:r>
      <w:r w:rsidR="005C3705" w:rsidRPr="002051A0">
        <w:rPr>
          <w:szCs w:val="24"/>
        </w:rPr>
        <w:t>Ši</w:t>
      </w:r>
      <w:r w:rsidR="001277CC" w:rsidRPr="002051A0">
        <w:rPr>
          <w:szCs w:val="24"/>
        </w:rPr>
        <w:t>ame pasiūlyme</w:t>
      </w:r>
      <w:r w:rsidR="00A629E0" w:rsidRPr="002051A0">
        <w:rPr>
          <w:szCs w:val="24"/>
        </w:rPr>
        <w:t xml:space="preserve"> </w:t>
      </w:r>
      <w:r w:rsidR="005C3705" w:rsidRPr="002051A0">
        <w:rPr>
          <w:szCs w:val="24"/>
        </w:rPr>
        <w:t>yra pateikta ir konfidenciali</w:t>
      </w:r>
      <w:r w:rsidR="00587B57" w:rsidRPr="002051A0">
        <w:rPr>
          <w:szCs w:val="24"/>
        </w:rPr>
        <w:t xml:space="preserve"> </w:t>
      </w:r>
      <w:r w:rsidR="005C3705" w:rsidRPr="002051A0">
        <w:rPr>
          <w:szCs w:val="24"/>
        </w:rPr>
        <w:t>informacij</w:t>
      </w:r>
      <w:r w:rsidR="00587B57" w:rsidRPr="002051A0">
        <w:rPr>
          <w:szCs w:val="24"/>
        </w:rPr>
        <w:t>a</w:t>
      </w:r>
      <w:r w:rsidR="005C3705" w:rsidRPr="002051A0">
        <w:rPr>
          <w:szCs w:val="24"/>
        </w:rPr>
        <w:t>:</w:t>
      </w:r>
      <w:r w:rsidR="00A76256" w:rsidRPr="002051A0">
        <w:rPr>
          <w:rStyle w:val="FootnoteReference"/>
          <w:szCs w:val="24"/>
        </w:rPr>
        <w:footnoteReference w:id="9"/>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771"/>
      </w:tblGrid>
      <w:tr w:rsidR="002051A0" w:rsidRPr="002051A0" w14:paraId="7918BA15" w14:textId="77777777" w:rsidTr="007648C3">
        <w:tc>
          <w:tcPr>
            <w:tcW w:w="709" w:type="dxa"/>
            <w:tcBorders>
              <w:top w:val="single" w:sz="4" w:space="0" w:color="auto"/>
              <w:left w:val="single" w:sz="4" w:space="0" w:color="auto"/>
              <w:bottom w:val="single" w:sz="4" w:space="0" w:color="auto"/>
              <w:right w:val="single" w:sz="4" w:space="0" w:color="auto"/>
            </w:tcBorders>
            <w:vAlign w:val="center"/>
          </w:tcPr>
          <w:p w14:paraId="7918BA13" w14:textId="77777777" w:rsidR="00A76256" w:rsidRPr="002051A0" w:rsidRDefault="005C3705" w:rsidP="007648C3">
            <w:pPr>
              <w:jc w:val="center"/>
              <w:rPr>
                <w:b/>
                <w:szCs w:val="24"/>
              </w:rPr>
            </w:pPr>
            <w:r w:rsidRPr="002051A0">
              <w:rPr>
                <w:b/>
                <w:szCs w:val="24"/>
              </w:rPr>
              <w:t>Eil.Nr.</w:t>
            </w:r>
          </w:p>
        </w:tc>
        <w:tc>
          <w:tcPr>
            <w:tcW w:w="8771" w:type="dxa"/>
            <w:tcBorders>
              <w:top w:val="single" w:sz="4" w:space="0" w:color="auto"/>
              <w:left w:val="single" w:sz="4" w:space="0" w:color="auto"/>
              <w:bottom w:val="single" w:sz="4" w:space="0" w:color="auto"/>
              <w:right w:val="single" w:sz="4" w:space="0" w:color="auto"/>
            </w:tcBorders>
            <w:vAlign w:val="center"/>
          </w:tcPr>
          <w:p w14:paraId="7918BA14" w14:textId="77777777" w:rsidR="00A76256" w:rsidRPr="002051A0" w:rsidRDefault="005C3705" w:rsidP="007648C3">
            <w:pPr>
              <w:jc w:val="center"/>
              <w:rPr>
                <w:b/>
                <w:szCs w:val="24"/>
              </w:rPr>
            </w:pPr>
            <w:r w:rsidRPr="002051A0">
              <w:rPr>
                <w:b/>
                <w:szCs w:val="24"/>
              </w:rPr>
              <w:t>Pateikto dokumento pavadinimas</w:t>
            </w:r>
          </w:p>
        </w:tc>
      </w:tr>
      <w:tr w:rsidR="002051A0" w:rsidRPr="002051A0" w14:paraId="7918BA18" w14:textId="77777777" w:rsidTr="007648C3">
        <w:tc>
          <w:tcPr>
            <w:tcW w:w="709" w:type="dxa"/>
            <w:tcBorders>
              <w:top w:val="single" w:sz="4" w:space="0" w:color="auto"/>
              <w:left w:val="single" w:sz="4" w:space="0" w:color="auto"/>
              <w:bottom w:val="single" w:sz="4" w:space="0" w:color="auto"/>
              <w:right w:val="single" w:sz="4" w:space="0" w:color="auto"/>
            </w:tcBorders>
          </w:tcPr>
          <w:p w14:paraId="7918BA16" w14:textId="77777777" w:rsidR="00A76256" w:rsidRPr="002051A0" w:rsidRDefault="00A76256" w:rsidP="007648C3">
            <w:pPr>
              <w:jc w:val="both"/>
              <w:rPr>
                <w:szCs w:val="24"/>
              </w:rPr>
            </w:pPr>
          </w:p>
        </w:tc>
        <w:tc>
          <w:tcPr>
            <w:tcW w:w="8771" w:type="dxa"/>
            <w:tcBorders>
              <w:top w:val="single" w:sz="4" w:space="0" w:color="auto"/>
              <w:left w:val="single" w:sz="4" w:space="0" w:color="auto"/>
              <w:bottom w:val="single" w:sz="4" w:space="0" w:color="auto"/>
              <w:right w:val="single" w:sz="4" w:space="0" w:color="auto"/>
            </w:tcBorders>
          </w:tcPr>
          <w:p w14:paraId="7918BA17" w14:textId="77777777" w:rsidR="00A76256" w:rsidRPr="002051A0" w:rsidRDefault="00A76256" w:rsidP="007648C3">
            <w:pPr>
              <w:jc w:val="both"/>
              <w:rPr>
                <w:szCs w:val="24"/>
              </w:rPr>
            </w:pPr>
          </w:p>
        </w:tc>
      </w:tr>
      <w:tr w:rsidR="002051A0" w:rsidRPr="002051A0" w14:paraId="7918BA1B" w14:textId="77777777" w:rsidTr="007648C3">
        <w:tc>
          <w:tcPr>
            <w:tcW w:w="709" w:type="dxa"/>
            <w:tcBorders>
              <w:top w:val="single" w:sz="4" w:space="0" w:color="auto"/>
              <w:left w:val="single" w:sz="4" w:space="0" w:color="auto"/>
              <w:bottom w:val="single" w:sz="4" w:space="0" w:color="auto"/>
              <w:right w:val="single" w:sz="4" w:space="0" w:color="auto"/>
            </w:tcBorders>
          </w:tcPr>
          <w:p w14:paraId="7918BA19" w14:textId="77777777" w:rsidR="00A76256" w:rsidRPr="002051A0" w:rsidRDefault="00A76256" w:rsidP="007648C3">
            <w:pPr>
              <w:jc w:val="both"/>
              <w:rPr>
                <w:szCs w:val="24"/>
              </w:rPr>
            </w:pPr>
          </w:p>
        </w:tc>
        <w:tc>
          <w:tcPr>
            <w:tcW w:w="8771" w:type="dxa"/>
            <w:tcBorders>
              <w:top w:val="single" w:sz="4" w:space="0" w:color="auto"/>
              <w:left w:val="single" w:sz="4" w:space="0" w:color="auto"/>
              <w:bottom w:val="single" w:sz="4" w:space="0" w:color="auto"/>
              <w:right w:val="single" w:sz="4" w:space="0" w:color="auto"/>
            </w:tcBorders>
          </w:tcPr>
          <w:p w14:paraId="7918BA1A" w14:textId="77777777" w:rsidR="00A76256" w:rsidRPr="002051A0" w:rsidRDefault="00A76256" w:rsidP="007648C3">
            <w:pPr>
              <w:pStyle w:val="Header"/>
              <w:tabs>
                <w:tab w:val="left" w:pos="1296"/>
              </w:tabs>
              <w:rPr>
                <w:rFonts w:ascii="Times New Roman" w:hAnsi="Times New Roman"/>
                <w:sz w:val="24"/>
                <w:szCs w:val="24"/>
              </w:rPr>
            </w:pPr>
          </w:p>
        </w:tc>
      </w:tr>
    </w:tbl>
    <w:p w14:paraId="7918BA1C" w14:textId="77777777" w:rsidR="003051CB" w:rsidRPr="002051A0" w:rsidRDefault="00ED2279" w:rsidP="00531EC8">
      <w:pPr>
        <w:widowControl w:val="0"/>
        <w:numPr>
          <w:ilvl w:val="0"/>
          <w:numId w:val="25"/>
        </w:numPr>
        <w:tabs>
          <w:tab w:val="left" w:pos="851"/>
        </w:tabs>
        <w:spacing w:before="120" w:after="120"/>
        <w:ind w:left="0" w:firstLine="567"/>
        <w:jc w:val="both"/>
        <w:rPr>
          <w:szCs w:val="24"/>
        </w:rPr>
      </w:pPr>
      <w:r w:rsidRPr="002051A0">
        <w:rPr>
          <w:szCs w:val="24"/>
        </w:rPr>
        <w:t>Kiti k</w:t>
      </w:r>
      <w:r w:rsidR="005C3705" w:rsidRPr="002051A0">
        <w:rPr>
          <w:szCs w:val="24"/>
        </w:rPr>
        <w:t>artu su pa</w:t>
      </w:r>
      <w:r w:rsidR="001277CC" w:rsidRPr="002051A0">
        <w:rPr>
          <w:szCs w:val="24"/>
        </w:rPr>
        <w:t>siūlymu</w:t>
      </w:r>
      <w:r w:rsidR="005C3705" w:rsidRPr="002051A0">
        <w:rPr>
          <w:szCs w:val="24"/>
        </w:rPr>
        <w:t xml:space="preserve"> pateikiami dokumentai (turi būti pateikti visi dokumentai, kurie, kandidato nuomone, yra reikšmingi atliekant </w:t>
      </w:r>
      <w:r w:rsidR="001277CC" w:rsidRPr="002051A0">
        <w:rPr>
          <w:szCs w:val="24"/>
        </w:rPr>
        <w:t>pasiūlymo</w:t>
      </w:r>
      <w:r w:rsidR="005C3705" w:rsidRPr="002051A0">
        <w:rPr>
          <w:szCs w:val="24"/>
        </w:rPr>
        <w:t xml:space="preserve"> vertinimą pagal ekonominio naudingumo kriterijus (ir jų parametrus):</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097"/>
        <w:gridCol w:w="2552"/>
      </w:tblGrid>
      <w:tr w:rsidR="002051A0" w:rsidRPr="002051A0" w14:paraId="7918BA20" w14:textId="77777777" w:rsidTr="00A629E0">
        <w:tc>
          <w:tcPr>
            <w:tcW w:w="1101" w:type="dxa"/>
            <w:tcBorders>
              <w:top w:val="single" w:sz="4" w:space="0" w:color="auto"/>
              <w:left w:val="single" w:sz="4" w:space="0" w:color="auto"/>
              <w:bottom w:val="single" w:sz="4" w:space="0" w:color="auto"/>
              <w:right w:val="single" w:sz="4" w:space="0" w:color="auto"/>
            </w:tcBorders>
            <w:vAlign w:val="center"/>
          </w:tcPr>
          <w:p w14:paraId="7918BA1D" w14:textId="77777777" w:rsidR="00A76256" w:rsidRPr="002051A0" w:rsidRDefault="005C3705" w:rsidP="007648C3">
            <w:pPr>
              <w:widowControl w:val="0"/>
              <w:jc w:val="center"/>
              <w:rPr>
                <w:b/>
                <w:szCs w:val="24"/>
              </w:rPr>
            </w:pPr>
            <w:r w:rsidRPr="002051A0">
              <w:rPr>
                <w:b/>
                <w:szCs w:val="24"/>
              </w:rPr>
              <w:t>Eil. Nr.</w:t>
            </w:r>
          </w:p>
        </w:tc>
        <w:tc>
          <w:tcPr>
            <w:tcW w:w="6095" w:type="dxa"/>
            <w:tcBorders>
              <w:top w:val="single" w:sz="4" w:space="0" w:color="auto"/>
              <w:left w:val="single" w:sz="4" w:space="0" w:color="auto"/>
              <w:bottom w:val="single" w:sz="4" w:space="0" w:color="auto"/>
              <w:right w:val="single" w:sz="4" w:space="0" w:color="auto"/>
            </w:tcBorders>
            <w:vAlign w:val="center"/>
          </w:tcPr>
          <w:p w14:paraId="7918BA1E" w14:textId="77777777" w:rsidR="00A76256" w:rsidRPr="002051A0" w:rsidRDefault="005C3705" w:rsidP="007648C3">
            <w:pPr>
              <w:widowControl w:val="0"/>
              <w:jc w:val="center"/>
              <w:rPr>
                <w:b/>
                <w:szCs w:val="24"/>
              </w:rPr>
            </w:pPr>
            <w:r w:rsidRPr="002051A0">
              <w:rPr>
                <w:b/>
                <w:szCs w:val="24"/>
              </w:rPr>
              <w:t>Pateikto dokumento pavadinimas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918BA1F" w14:textId="77777777" w:rsidR="00A76256" w:rsidRPr="002051A0" w:rsidRDefault="005C3705" w:rsidP="007648C3">
            <w:pPr>
              <w:widowControl w:val="0"/>
              <w:jc w:val="center"/>
              <w:rPr>
                <w:b/>
                <w:szCs w:val="24"/>
              </w:rPr>
            </w:pPr>
            <w:r w:rsidRPr="002051A0">
              <w:rPr>
                <w:b/>
                <w:szCs w:val="24"/>
              </w:rPr>
              <w:t>Dokumento puslapių skaičius</w:t>
            </w:r>
          </w:p>
        </w:tc>
      </w:tr>
      <w:tr w:rsidR="002051A0" w:rsidRPr="002051A0" w14:paraId="7918BA24" w14:textId="77777777" w:rsidTr="007648C3">
        <w:tc>
          <w:tcPr>
            <w:tcW w:w="1101" w:type="dxa"/>
            <w:tcBorders>
              <w:top w:val="single" w:sz="4" w:space="0" w:color="auto"/>
              <w:left w:val="single" w:sz="4" w:space="0" w:color="auto"/>
              <w:bottom w:val="single" w:sz="4" w:space="0" w:color="auto"/>
              <w:right w:val="single" w:sz="4" w:space="0" w:color="auto"/>
            </w:tcBorders>
          </w:tcPr>
          <w:p w14:paraId="7918BA21" w14:textId="77777777" w:rsidR="00A76256" w:rsidRPr="002051A0" w:rsidRDefault="00A76256" w:rsidP="007648C3">
            <w:pPr>
              <w:widowControl w:val="0"/>
              <w:jc w:val="center"/>
              <w:rPr>
                <w:szCs w:val="24"/>
              </w:rPr>
            </w:pPr>
          </w:p>
        </w:tc>
        <w:tc>
          <w:tcPr>
            <w:tcW w:w="6095" w:type="dxa"/>
            <w:tcBorders>
              <w:top w:val="single" w:sz="4" w:space="0" w:color="auto"/>
              <w:left w:val="single" w:sz="4" w:space="0" w:color="auto"/>
              <w:bottom w:val="single" w:sz="4" w:space="0" w:color="auto"/>
              <w:right w:val="single" w:sz="4" w:space="0" w:color="auto"/>
            </w:tcBorders>
            <w:vAlign w:val="center"/>
          </w:tcPr>
          <w:p w14:paraId="7918BA22" w14:textId="77777777" w:rsidR="00A76256" w:rsidRPr="002051A0" w:rsidRDefault="00A76256" w:rsidP="007648C3">
            <w:pPr>
              <w:widowControl w:val="0"/>
              <w:jc w:val="both"/>
              <w:rPr>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7918BA23" w14:textId="77777777" w:rsidR="00A76256" w:rsidRPr="002051A0" w:rsidRDefault="00A76256" w:rsidP="007648C3">
            <w:pPr>
              <w:widowControl w:val="0"/>
              <w:jc w:val="center"/>
              <w:rPr>
                <w:szCs w:val="24"/>
              </w:rPr>
            </w:pPr>
          </w:p>
        </w:tc>
      </w:tr>
      <w:tr w:rsidR="002051A0" w:rsidRPr="002051A0" w14:paraId="7918BA28" w14:textId="77777777" w:rsidTr="007648C3">
        <w:tc>
          <w:tcPr>
            <w:tcW w:w="1101" w:type="dxa"/>
            <w:tcBorders>
              <w:top w:val="single" w:sz="4" w:space="0" w:color="auto"/>
              <w:left w:val="single" w:sz="4" w:space="0" w:color="auto"/>
              <w:bottom w:val="single" w:sz="4" w:space="0" w:color="auto"/>
              <w:right w:val="single" w:sz="4" w:space="0" w:color="auto"/>
            </w:tcBorders>
          </w:tcPr>
          <w:p w14:paraId="7918BA25" w14:textId="77777777" w:rsidR="00A76256" w:rsidRPr="002051A0" w:rsidRDefault="00A76256" w:rsidP="007648C3">
            <w:pPr>
              <w:widowControl w:val="0"/>
              <w:jc w:val="center"/>
              <w:rPr>
                <w:szCs w:val="24"/>
              </w:rPr>
            </w:pPr>
          </w:p>
        </w:tc>
        <w:tc>
          <w:tcPr>
            <w:tcW w:w="6095" w:type="dxa"/>
            <w:tcBorders>
              <w:top w:val="single" w:sz="4" w:space="0" w:color="auto"/>
              <w:left w:val="single" w:sz="4" w:space="0" w:color="auto"/>
              <w:bottom w:val="single" w:sz="4" w:space="0" w:color="auto"/>
              <w:right w:val="single" w:sz="4" w:space="0" w:color="auto"/>
            </w:tcBorders>
            <w:vAlign w:val="center"/>
          </w:tcPr>
          <w:p w14:paraId="7918BA26" w14:textId="77777777" w:rsidR="00A76256" w:rsidRPr="002051A0" w:rsidRDefault="00A76256" w:rsidP="007648C3">
            <w:pPr>
              <w:widowControl w:val="0"/>
              <w:jc w:val="center"/>
              <w:rPr>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7918BA27" w14:textId="77777777" w:rsidR="00A76256" w:rsidRPr="002051A0" w:rsidRDefault="00A76256" w:rsidP="007648C3">
            <w:pPr>
              <w:widowControl w:val="0"/>
              <w:jc w:val="center"/>
              <w:rPr>
                <w:szCs w:val="24"/>
              </w:rPr>
            </w:pPr>
          </w:p>
        </w:tc>
      </w:tr>
    </w:tbl>
    <w:p w14:paraId="7918BA29" w14:textId="77777777" w:rsidR="00A76256" w:rsidRPr="002051A0" w:rsidRDefault="00477CA9" w:rsidP="00477CA9">
      <w:pPr>
        <w:pStyle w:val="BlockText"/>
        <w:tabs>
          <w:tab w:val="left" w:pos="1134"/>
        </w:tabs>
        <w:spacing w:before="120"/>
        <w:ind w:left="0" w:right="0"/>
        <w:jc w:val="both"/>
        <w:rPr>
          <w:szCs w:val="24"/>
        </w:rPr>
      </w:pPr>
      <w:r w:rsidRPr="002051A0">
        <w:rPr>
          <w:szCs w:val="24"/>
        </w:rPr>
        <w:t>Pa</w:t>
      </w:r>
      <w:r w:rsidR="001277CC" w:rsidRPr="002051A0">
        <w:rPr>
          <w:szCs w:val="24"/>
        </w:rPr>
        <w:t>siūlymas</w:t>
      </w:r>
      <w:r w:rsidRPr="002051A0">
        <w:rPr>
          <w:szCs w:val="24"/>
        </w:rPr>
        <w:t xml:space="preserve"> galioja iki pirkimo dokumentuose nustatyto termino. </w:t>
      </w:r>
    </w:p>
    <w:p w14:paraId="7918BA2A" w14:textId="77777777" w:rsidR="00C22156" w:rsidRPr="002051A0" w:rsidRDefault="00C22156" w:rsidP="00A76256">
      <w:pPr>
        <w:pStyle w:val="BlockText"/>
        <w:tabs>
          <w:tab w:val="left" w:pos="1134"/>
        </w:tabs>
        <w:spacing w:before="120"/>
        <w:ind w:left="0" w:right="0" w:firstLine="851"/>
        <w:jc w:val="both"/>
        <w:rPr>
          <w:szCs w:val="24"/>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2051A0" w:rsidRPr="002051A0" w14:paraId="7918BA32" w14:textId="77777777" w:rsidTr="007648C3">
        <w:trPr>
          <w:trHeight w:val="285"/>
        </w:trPr>
        <w:tc>
          <w:tcPr>
            <w:tcW w:w="3284" w:type="dxa"/>
            <w:tcBorders>
              <w:top w:val="nil"/>
              <w:left w:val="nil"/>
              <w:bottom w:val="single" w:sz="4" w:space="0" w:color="auto"/>
              <w:right w:val="nil"/>
            </w:tcBorders>
          </w:tcPr>
          <w:p w14:paraId="7918BA2B" w14:textId="77777777" w:rsidR="00A76256" w:rsidRPr="002051A0" w:rsidRDefault="00A76256" w:rsidP="007648C3">
            <w:pPr>
              <w:ind w:right="-1"/>
              <w:rPr>
                <w:szCs w:val="24"/>
              </w:rPr>
            </w:pPr>
          </w:p>
          <w:p w14:paraId="7918BA2C" w14:textId="77777777" w:rsidR="00A76256" w:rsidRPr="002051A0" w:rsidRDefault="00A76256" w:rsidP="007648C3">
            <w:pPr>
              <w:ind w:right="-1"/>
              <w:rPr>
                <w:szCs w:val="24"/>
              </w:rPr>
            </w:pPr>
          </w:p>
        </w:tc>
        <w:tc>
          <w:tcPr>
            <w:tcW w:w="604" w:type="dxa"/>
          </w:tcPr>
          <w:p w14:paraId="7918BA2D" w14:textId="77777777" w:rsidR="00A76256" w:rsidRPr="002051A0" w:rsidRDefault="00A76256" w:rsidP="007648C3">
            <w:pPr>
              <w:ind w:right="-1"/>
              <w:jc w:val="center"/>
              <w:rPr>
                <w:szCs w:val="24"/>
              </w:rPr>
            </w:pPr>
          </w:p>
        </w:tc>
        <w:tc>
          <w:tcPr>
            <w:tcW w:w="1980" w:type="dxa"/>
            <w:tcBorders>
              <w:top w:val="nil"/>
              <w:left w:val="nil"/>
              <w:bottom w:val="single" w:sz="4" w:space="0" w:color="auto"/>
              <w:right w:val="nil"/>
            </w:tcBorders>
          </w:tcPr>
          <w:p w14:paraId="7918BA2E" w14:textId="77777777" w:rsidR="00A76256" w:rsidRPr="002051A0" w:rsidRDefault="00A76256" w:rsidP="007648C3">
            <w:pPr>
              <w:ind w:right="-1"/>
              <w:jc w:val="center"/>
              <w:rPr>
                <w:szCs w:val="24"/>
              </w:rPr>
            </w:pPr>
          </w:p>
        </w:tc>
        <w:tc>
          <w:tcPr>
            <w:tcW w:w="701" w:type="dxa"/>
          </w:tcPr>
          <w:p w14:paraId="7918BA2F" w14:textId="77777777" w:rsidR="00A76256" w:rsidRPr="002051A0" w:rsidRDefault="00A76256" w:rsidP="007648C3">
            <w:pPr>
              <w:ind w:right="-1"/>
              <w:jc w:val="center"/>
              <w:rPr>
                <w:szCs w:val="24"/>
              </w:rPr>
            </w:pPr>
          </w:p>
        </w:tc>
        <w:tc>
          <w:tcPr>
            <w:tcW w:w="2611" w:type="dxa"/>
            <w:tcBorders>
              <w:top w:val="nil"/>
              <w:left w:val="nil"/>
              <w:bottom w:val="single" w:sz="4" w:space="0" w:color="auto"/>
              <w:right w:val="nil"/>
            </w:tcBorders>
          </w:tcPr>
          <w:p w14:paraId="7918BA30" w14:textId="77777777" w:rsidR="00A76256" w:rsidRPr="002051A0" w:rsidRDefault="00A76256" w:rsidP="007648C3">
            <w:pPr>
              <w:ind w:right="-1"/>
              <w:jc w:val="right"/>
              <w:rPr>
                <w:szCs w:val="24"/>
              </w:rPr>
            </w:pPr>
          </w:p>
        </w:tc>
        <w:tc>
          <w:tcPr>
            <w:tcW w:w="648" w:type="dxa"/>
          </w:tcPr>
          <w:p w14:paraId="7918BA31" w14:textId="77777777" w:rsidR="00A76256" w:rsidRPr="002051A0" w:rsidRDefault="00A76256" w:rsidP="007648C3">
            <w:pPr>
              <w:ind w:right="-1"/>
              <w:jc w:val="right"/>
              <w:rPr>
                <w:szCs w:val="24"/>
              </w:rPr>
            </w:pPr>
          </w:p>
        </w:tc>
      </w:tr>
      <w:tr w:rsidR="00A76256" w:rsidRPr="002051A0" w14:paraId="7918BA39" w14:textId="77777777" w:rsidTr="007648C3">
        <w:trPr>
          <w:trHeight w:val="186"/>
        </w:trPr>
        <w:tc>
          <w:tcPr>
            <w:tcW w:w="3284" w:type="dxa"/>
            <w:tcBorders>
              <w:top w:val="single" w:sz="4" w:space="0" w:color="auto"/>
              <w:left w:val="nil"/>
              <w:bottom w:val="nil"/>
              <w:right w:val="nil"/>
            </w:tcBorders>
          </w:tcPr>
          <w:p w14:paraId="7918BA33" w14:textId="77777777" w:rsidR="00A76256" w:rsidRPr="002051A0" w:rsidRDefault="005C3705" w:rsidP="00A629E0">
            <w:pPr>
              <w:pStyle w:val="BodyText1"/>
              <w:ind w:firstLine="0"/>
              <w:jc w:val="left"/>
              <w:rPr>
                <w:rFonts w:ascii="Times New Roman" w:hAnsi="Times New Roman"/>
                <w:position w:val="6"/>
                <w:szCs w:val="24"/>
                <w:lang w:val="lt-LT"/>
              </w:rPr>
            </w:pPr>
            <w:r w:rsidRPr="002051A0">
              <w:rPr>
                <w:rFonts w:ascii="Times New Roman" w:hAnsi="Times New Roman"/>
                <w:position w:val="6"/>
                <w:szCs w:val="24"/>
                <w:lang w:val="lt-LT"/>
              </w:rPr>
              <w:t>(Kandidato arba jo įgalioto asmens pareigų pavadinimas)</w:t>
            </w:r>
          </w:p>
        </w:tc>
        <w:tc>
          <w:tcPr>
            <w:tcW w:w="604" w:type="dxa"/>
          </w:tcPr>
          <w:p w14:paraId="7918BA34" w14:textId="77777777" w:rsidR="00A76256" w:rsidRPr="002051A0" w:rsidRDefault="00A76256" w:rsidP="007648C3">
            <w:pPr>
              <w:ind w:right="-1"/>
              <w:jc w:val="center"/>
              <w:rPr>
                <w:szCs w:val="24"/>
              </w:rPr>
            </w:pPr>
          </w:p>
        </w:tc>
        <w:tc>
          <w:tcPr>
            <w:tcW w:w="1980" w:type="dxa"/>
            <w:tcBorders>
              <w:top w:val="single" w:sz="4" w:space="0" w:color="auto"/>
              <w:left w:val="nil"/>
              <w:bottom w:val="nil"/>
              <w:right w:val="nil"/>
            </w:tcBorders>
          </w:tcPr>
          <w:p w14:paraId="7918BA35" w14:textId="77777777" w:rsidR="00A76256" w:rsidRPr="002051A0" w:rsidRDefault="005C3705" w:rsidP="00A629E0">
            <w:pPr>
              <w:ind w:right="-1"/>
              <w:jc w:val="center"/>
              <w:rPr>
                <w:szCs w:val="24"/>
              </w:rPr>
            </w:pPr>
            <w:r w:rsidRPr="002051A0">
              <w:rPr>
                <w:position w:val="6"/>
                <w:szCs w:val="24"/>
              </w:rPr>
              <w:t>(Parašas)</w:t>
            </w:r>
            <w:r w:rsidRPr="002051A0">
              <w:rPr>
                <w:i/>
                <w:szCs w:val="24"/>
              </w:rPr>
              <w:t xml:space="preserve"> </w:t>
            </w:r>
          </w:p>
        </w:tc>
        <w:tc>
          <w:tcPr>
            <w:tcW w:w="701" w:type="dxa"/>
          </w:tcPr>
          <w:p w14:paraId="7918BA36" w14:textId="77777777" w:rsidR="00A76256" w:rsidRPr="002051A0" w:rsidRDefault="00A76256" w:rsidP="007648C3">
            <w:pPr>
              <w:ind w:right="-1"/>
              <w:jc w:val="center"/>
              <w:rPr>
                <w:szCs w:val="24"/>
              </w:rPr>
            </w:pPr>
          </w:p>
        </w:tc>
        <w:tc>
          <w:tcPr>
            <w:tcW w:w="2611" w:type="dxa"/>
            <w:tcBorders>
              <w:top w:val="single" w:sz="4" w:space="0" w:color="auto"/>
              <w:left w:val="nil"/>
              <w:bottom w:val="nil"/>
              <w:right w:val="nil"/>
            </w:tcBorders>
          </w:tcPr>
          <w:p w14:paraId="7918BA37" w14:textId="77777777" w:rsidR="00A76256" w:rsidRPr="002051A0" w:rsidRDefault="005C3705" w:rsidP="00A629E0">
            <w:pPr>
              <w:ind w:right="-1"/>
              <w:jc w:val="center"/>
              <w:rPr>
                <w:szCs w:val="24"/>
              </w:rPr>
            </w:pPr>
            <w:r w:rsidRPr="002051A0">
              <w:rPr>
                <w:position w:val="6"/>
                <w:szCs w:val="24"/>
              </w:rPr>
              <w:t>(Vardas ir pavardė)</w:t>
            </w:r>
            <w:r w:rsidRPr="002051A0">
              <w:rPr>
                <w:i/>
                <w:szCs w:val="24"/>
              </w:rPr>
              <w:t xml:space="preserve"> </w:t>
            </w:r>
          </w:p>
        </w:tc>
        <w:tc>
          <w:tcPr>
            <w:tcW w:w="648" w:type="dxa"/>
          </w:tcPr>
          <w:p w14:paraId="7918BA38" w14:textId="77777777" w:rsidR="00A76256" w:rsidRPr="002051A0" w:rsidRDefault="00A76256" w:rsidP="007648C3">
            <w:pPr>
              <w:ind w:right="-1"/>
              <w:jc w:val="center"/>
              <w:rPr>
                <w:szCs w:val="24"/>
              </w:rPr>
            </w:pPr>
          </w:p>
        </w:tc>
      </w:tr>
    </w:tbl>
    <w:p w14:paraId="7918BA3A" w14:textId="77777777" w:rsidR="007648C3" w:rsidRPr="002051A0" w:rsidRDefault="007648C3">
      <w:pPr>
        <w:rPr>
          <w:szCs w:val="24"/>
        </w:rPr>
      </w:pPr>
    </w:p>
    <w:p w14:paraId="7918BA3B" w14:textId="77777777" w:rsidR="00731982" w:rsidRPr="002051A0" w:rsidRDefault="00731982">
      <w:pPr>
        <w:rPr>
          <w:szCs w:val="24"/>
        </w:rPr>
      </w:pPr>
    </w:p>
    <w:p w14:paraId="7918BA3C" w14:textId="77777777" w:rsidR="00A629E0" w:rsidRPr="002051A0" w:rsidRDefault="00A629E0" w:rsidP="00A629E0">
      <w:pPr>
        <w:pStyle w:val="Punktai1"/>
        <w:numPr>
          <w:ilvl w:val="0"/>
          <w:numId w:val="0"/>
        </w:numPr>
        <w:tabs>
          <w:tab w:val="clear" w:pos="1134"/>
          <w:tab w:val="left" w:pos="0"/>
        </w:tabs>
        <w:spacing w:line="240" w:lineRule="auto"/>
        <w:jc w:val="center"/>
        <w:rPr>
          <w:sz w:val="24"/>
          <w:szCs w:val="24"/>
          <w:lang w:val="lt-LT"/>
        </w:rPr>
      </w:pPr>
    </w:p>
    <w:p w14:paraId="7918BA3D" w14:textId="77777777" w:rsidR="00A5380F" w:rsidRPr="002051A0" w:rsidRDefault="005C3705" w:rsidP="00A629E0">
      <w:pPr>
        <w:pStyle w:val="Punktai1"/>
        <w:numPr>
          <w:ilvl w:val="0"/>
          <w:numId w:val="0"/>
        </w:numPr>
        <w:tabs>
          <w:tab w:val="clear" w:pos="1134"/>
          <w:tab w:val="left" w:pos="0"/>
        </w:tabs>
        <w:spacing w:line="240" w:lineRule="auto"/>
        <w:jc w:val="center"/>
        <w:rPr>
          <w:sz w:val="24"/>
          <w:szCs w:val="24"/>
          <w:lang w:val="lt-LT"/>
        </w:rPr>
      </w:pPr>
      <w:r w:rsidRPr="002051A0">
        <w:rPr>
          <w:sz w:val="24"/>
          <w:szCs w:val="24"/>
          <w:lang w:val="lt-LT"/>
        </w:rPr>
        <w:t>_______________________</w:t>
      </w:r>
    </w:p>
    <w:p w14:paraId="7918BA3E" w14:textId="77777777" w:rsidR="00A5380F" w:rsidRPr="002051A0" w:rsidRDefault="00A5380F" w:rsidP="00A5380F">
      <w:pPr>
        <w:pStyle w:val="BlockText"/>
        <w:ind w:right="-142"/>
        <w:rPr>
          <w:szCs w:val="24"/>
        </w:rPr>
        <w:sectPr w:rsidR="00A5380F" w:rsidRPr="002051A0" w:rsidSect="000C5F77">
          <w:headerReference w:type="even" r:id="rId40"/>
          <w:headerReference w:type="default" r:id="rId41"/>
          <w:footerReference w:type="even" r:id="rId42"/>
          <w:footerReference w:type="default" r:id="rId43"/>
          <w:headerReference w:type="first" r:id="rId44"/>
          <w:footerReference w:type="first" r:id="rId45"/>
          <w:pgSz w:w="11906" w:h="16838" w:code="9"/>
          <w:pgMar w:top="1134" w:right="567" w:bottom="1134" w:left="1701" w:header="567" w:footer="709" w:gutter="0"/>
          <w:pgNumType w:start="1"/>
          <w:cols w:space="708"/>
          <w:titlePg/>
          <w:docGrid w:linePitch="360"/>
        </w:sectPr>
      </w:pPr>
    </w:p>
    <w:p w14:paraId="7918BA3F" w14:textId="77777777" w:rsidR="00F624F6" w:rsidRPr="002051A0" w:rsidRDefault="00455ECB" w:rsidP="00455ECB">
      <w:pPr>
        <w:pStyle w:val="BlockText"/>
        <w:ind w:left="6804" w:right="0"/>
        <w:rPr>
          <w:szCs w:val="24"/>
        </w:rPr>
      </w:pPr>
      <w:r w:rsidRPr="002051A0">
        <w:rPr>
          <w:szCs w:val="24"/>
        </w:rPr>
        <w:lastRenderedPageBreak/>
        <w:t xml:space="preserve">      Pirkimo sąlygų 2 priedas</w:t>
      </w:r>
    </w:p>
    <w:p w14:paraId="7918BA40" w14:textId="77777777" w:rsidR="005D5903" w:rsidRPr="002051A0" w:rsidRDefault="005D5903" w:rsidP="00C9064F">
      <w:pPr>
        <w:pStyle w:val="BlockText"/>
        <w:ind w:left="6096" w:right="0"/>
        <w:rPr>
          <w:szCs w:val="24"/>
        </w:rPr>
      </w:pPr>
    </w:p>
    <w:p w14:paraId="7918BA41" w14:textId="77777777" w:rsidR="005D5903" w:rsidRPr="002051A0" w:rsidRDefault="005D5903" w:rsidP="005D5903">
      <w:pPr>
        <w:jc w:val="center"/>
        <w:rPr>
          <w:b/>
          <w:spacing w:val="-6"/>
          <w:szCs w:val="24"/>
        </w:rPr>
      </w:pPr>
      <w:bookmarkStart w:id="47" w:name="_Toc257833265"/>
      <w:bookmarkStart w:id="48" w:name="_Toc257833211"/>
      <w:r w:rsidRPr="002051A0">
        <w:rPr>
          <w:b/>
          <w:spacing w:val="-6"/>
          <w:szCs w:val="24"/>
        </w:rPr>
        <w:t>TECHNINĖ SPECIFIKACIJA</w:t>
      </w:r>
    </w:p>
    <w:p w14:paraId="7918BA42" w14:textId="77777777" w:rsidR="006E6110" w:rsidRPr="002051A0" w:rsidRDefault="006E6110" w:rsidP="005D5903">
      <w:pPr>
        <w:jc w:val="center"/>
        <w:rPr>
          <w:b/>
          <w:spacing w:val="-6"/>
          <w:szCs w:val="24"/>
        </w:rPr>
      </w:pPr>
      <w:r w:rsidRPr="002051A0">
        <w:rPr>
          <w:b/>
          <w:spacing w:val="-6"/>
          <w:szCs w:val="24"/>
        </w:rPr>
        <w:t>I DALIS</w:t>
      </w:r>
    </w:p>
    <w:p w14:paraId="7918BA43" w14:textId="77777777" w:rsidR="005D5903" w:rsidRPr="002051A0" w:rsidRDefault="005D5903" w:rsidP="005D5903">
      <w:pPr>
        <w:keepNext/>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spacing w:val="3"/>
          <w:szCs w:val="24"/>
        </w:rPr>
      </w:pPr>
      <w:r w:rsidRPr="002051A0">
        <w:rPr>
          <w:b/>
          <w:bCs/>
          <w:spacing w:val="3"/>
          <w:szCs w:val="24"/>
        </w:rPr>
        <w:t>REIKALAVIMAI NUOMOJAMOMS PATALPOMS</w:t>
      </w:r>
      <w:bookmarkEnd w:id="47"/>
      <w:bookmarkEnd w:id="48"/>
    </w:p>
    <w:p w14:paraId="7918BA44" w14:textId="77777777" w:rsidR="009F348F" w:rsidRPr="002051A0" w:rsidRDefault="009F348F" w:rsidP="005D5903">
      <w:pPr>
        <w:keepNext/>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spacing w:val="3"/>
          <w:szCs w:val="24"/>
        </w:rPr>
      </w:pPr>
    </w:p>
    <w:p w14:paraId="7918BA45" w14:textId="54403111" w:rsidR="008F3735" w:rsidRPr="002051A0" w:rsidRDefault="008F3735" w:rsidP="003814D5">
      <w:pPr>
        <w:pStyle w:val="ListParagraph"/>
        <w:tabs>
          <w:tab w:val="left" w:pos="851"/>
          <w:tab w:val="left" w:pos="993"/>
        </w:tabs>
        <w:ind w:left="0" w:firstLine="567"/>
        <w:jc w:val="both"/>
        <w:rPr>
          <w:i/>
          <w:sz w:val="24"/>
          <w:szCs w:val="24"/>
          <w:lang w:val="lt-LT"/>
        </w:rPr>
      </w:pPr>
      <w:r w:rsidRPr="002051A0">
        <w:rPr>
          <w:i/>
          <w:sz w:val="24"/>
          <w:szCs w:val="24"/>
          <w:lang w:val="lt-LT"/>
        </w:rPr>
        <w:t xml:space="preserve">Techninėje specifikacijoje Valstybinė </w:t>
      </w:r>
      <w:r w:rsidR="00986B35" w:rsidRPr="002051A0">
        <w:rPr>
          <w:i/>
          <w:sz w:val="24"/>
          <w:szCs w:val="24"/>
          <w:lang w:val="lt-LT"/>
        </w:rPr>
        <w:t>įmonė Ignalinos atominė elektrinė</w:t>
      </w:r>
      <w:r w:rsidRPr="002051A0">
        <w:rPr>
          <w:i/>
          <w:sz w:val="24"/>
          <w:szCs w:val="24"/>
          <w:lang w:val="lt-LT"/>
        </w:rPr>
        <w:t xml:space="preserve"> nurodoma kaip Perkančioji organizacija arba Nuomininkas; Pa</w:t>
      </w:r>
      <w:r w:rsidR="001277CC" w:rsidRPr="002051A0">
        <w:rPr>
          <w:i/>
          <w:sz w:val="24"/>
          <w:szCs w:val="24"/>
          <w:lang w:val="lt-LT"/>
        </w:rPr>
        <w:t>siūlymą</w:t>
      </w:r>
      <w:r w:rsidRPr="002051A0">
        <w:rPr>
          <w:i/>
          <w:sz w:val="24"/>
          <w:szCs w:val="24"/>
          <w:lang w:val="lt-LT"/>
        </w:rPr>
        <w:t xml:space="preserve"> pateikę</w:t>
      </w:r>
      <w:r w:rsidR="003814D5" w:rsidRPr="002051A0">
        <w:rPr>
          <w:i/>
          <w:sz w:val="24"/>
          <w:szCs w:val="24"/>
          <w:lang w:val="lt-LT"/>
        </w:rPr>
        <w:t>s</w:t>
      </w:r>
      <w:r w:rsidRPr="002051A0">
        <w:rPr>
          <w:i/>
          <w:sz w:val="24"/>
          <w:szCs w:val="24"/>
          <w:lang w:val="lt-LT"/>
        </w:rPr>
        <w:t xml:space="preserve"> kandidatas – kaip kandidatas arba Nuomotojas. </w:t>
      </w:r>
      <w:r w:rsidR="003814D5" w:rsidRPr="002051A0">
        <w:rPr>
          <w:i/>
          <w:sz w:val="24"/>
          <w:szCs w:val="24"/>
          <w:lang w:val="lt-LT"/>
        </w:rPr>
        <w:t xml:space="preserve">Nuomininkas ir Nuomotojas kartu nurodomi kaip Šalys. </w:t>
      </w:r>
    </w:p>
    <w:p w14:paraId="7918BA46" w14:textId="4C02B28E" w:rsidR="009F348F" w:rsidRPr="002051A0" w:rsidRDefault="009F348F" w:rsidP="00531EC8">
      <w:pPr>
        <w:pStyle w:val="ListParagraph"/>
        <w:numPr>
          <w:ilvl w:val="0"/>
          <w:numId w:val="10"/>
        </w:numPr>
        <w:tabs>
          <w:tab w:val="left" w:pos="851"/>
          <w:tab w:val="left" w:pos="993"/>
        </w:tabs>
        <w:ind w:left="0" w:firstLine="567"/>
        <w:jc w:val="both"/>
        <w:rPr>
          <w:sz w:val="24"/>
          <w:szCs w:val="24"/>
          <w:lang w:val="lt-LT"/>
        </w:rPr>
      </w:pPr>
      <w:r w:rsidRPr="002051A0">
        <w:rPr>
          <w:sz w:val="24"/>
          <w:szCs w:val="24"/>
          <w:lang w:val="lt-LT"/>
        </w:rPr>
        <w:t xml:space="preserve">Bendras pageidaujamų išsinuomoti </w:t>
      </w:r>
      <w:r w:rsidR="00DD69AC" w:rsidRPr="002051A0">
        <w:rPr>
          <w:sz w:val="24"/>
          <w:szCs w:val="24"/>
          <w:lang w:val="lt-LT"/>
        </w:rPr>
        <w:t xml:space="preserve">administracinių </w:t>
      </w:r>
      <w:r w:rsidRPr="002051A0">
        <w:rPr>
          <w:sz w:val="24"/>
          <w:szCs w:val="24"/>
          <w:lang w:val="lt-LT"/>
        </w:rPr>
        <w:t>patalpų plotas –</w:t>
      </w:r>
      <w:r w:rsidR="00DD69AC" w:rsidRPr="002051A0">
        <w:rPr>
          <w:sz w:val="24"/>
          <w:szCs w:val="24"/>
          <w:lang w:val="lt-LT"/>
        </w:rPr>
        <w:t xml:space="preserve"> </w:t>
      </w:r>
      <w:r w:rsidR="004C05EA" w:rsidRPr="002051A0">
        <w:rPr>
          <w:sz w:val="24"/>
          <w:szCs w:val="24"/>
          <w:lang w:val="lt-LT"/>
        </w:rPr>
        <w:t xml:space="preserve">ne mažesnis kaip </w:t>
      </w:r>
      <w:r w:rsidR="005B4709" w:rsidRPr="002051A0">
        <w:rPr>
          <w:sz w:val="24"/>
          <w:szCs w:val="24"/>
          <w:lang w:val="lt-LT"/>
        </w:rPr>
        <w:t>3</w:t>
      </w:r>
      <w:r w:rsidR="008D0D1F" w:rsidRPr="002051A0">
        <w:rPr>
          <w:sz w:val="24"/>
          <w:szCs w:val="24"/>
          <w:lang w:val="lt-LT"/>
        </w:rPr>
        <w:t>8</w:t>
      </w:r>
      <w:r w:rsidR="004C648F" w:rsidRPr="002051A0">
        <w:rPr>
          <w:sz w:val="24"/>
          <w:szCs w:val="24"/>
          <w:lang w:val="lt-LT"/>
        </w:rPr>
        <w:t>6,40</w:t>
      </w:r>
      <w:r w:rsidR="004C05EA" w:rsidRPr="002051A0">
        <w:rPr>
          <w:sz w:val="24"/>
          <w:szCs w:val="24"/>
          <w:lang w:val="lt-LT"/>
        </w:rPr>
        <w:t xml:space="preserve"> kv. m ir ne didesnis kaip </w:t>
      </w:r>
      <w:r w:rsidR="005B4709" w:rsidRPr="002051A0">
        <w:rPr>
          <w:sz w:val="24"/>
          <w:szCs w:val="24"/>
          <w:lang w:val="lt-LT"/>
        </w:rPr>
        <w:t>46</w:t>
      </w:r>
      <w:r w:rsidR="00CF7305" w:rsidRPr="002051A0">
        <w:rPr>
          <w:sz w:val="24"/>
          <w:szCs w:val="24"/>
          <w:lang w:val="lt-LT"/>
        </w:rPr>
        <w:t>6</w:t>
      </w:r>
      <w:r w:rsidR="00682BA4" w:rsidRPr="002051A0">
        <w:rPr>
          <w:sz w:val="24"/>
          <w:szCs w:val="24"/>
          <w:lang w:val="lt-LT"/>
        </w:rPr>
        <w:t>,80</w:t>
      </w:r>
      <w:r w:rsidR="004C05EA" w:rsidRPr="002051A0">
        <w:rPr>
          <w:sz w:val="24"/>
          <w:szCs w:val="24"/>
          <w:lang w:val="lt-LT"/>
        </w:rPr>
        <w:t xml:space="preserve"> kv. m.</w:t>
      </w:r>
      <w:r w:rsidR="00833CC7" w:rsidRPr="002051A0">
        <w:rPr>
          <w:sz w:val="24"/>
          <w:szCs w:val="24"/>
          <w:lang w:val="lt-LT"/>
        </w:rPr>
        <w:t xml:space="preserve"> (įskaitant bendro naudojimo patalpų plotą). </w:t>
      </w:r>
      <w:r w:rsidRPr="002051A0">
        <w:rPr>
          <w:sz w:val="24"/>
          <w:szCs w:val="24"/>
          <w:lang w:val="lt-LT"/>
        </w:rPr>
        <w:t xml:space="preserve">Visos </w:t>
      </w:r>
      <w:r w:rsidR="00DD69AC" w:rsidRPr="002051A0">
        <w:rPr>
          <w:sz w:val="24"/>
          <w:szCs w:val="24"/>
          <w:lang w:val="lt-LT"/>
        </w:rPr>
        <w:t xml:space="preserve">administracinės </w:t>
      </w:r>
      <w:r w:rsidRPr="002051A0">
        <w:rPr>
          <w:sz w:val="24"/>
          <w:szCs w:val="24"/>
          <w:lang w:val="lt-LT"/>
        </w:rPr>
        <w:t xml:space="preserve">patalpos privalo būti viename pastate </w:t>
      </w:r>
      <w:r w:rsidR="005F4237" w:rsidRPr="002051A0">
        <w:rPr>
          <w:sz w:val="24"/>
          <w:szCs w:val="24"/>
          <w:lang w:val="lt-LT"/>
        </w:rPr>
        <w:t>Vilniaus mieste, Vilniaus miesto savivaldybėje</w:t>
      </w:r>
      <w:r w:rsidRPr="002051A0">
        <w:rPr>
          <w:sz w:val="24"/>
          <w:szCs w:val="24"/>
          <w:lang w:val="lt-LT"/>
        </w:rPr>
        <w:t xml:space="preserve">. </w:t>
      </w:r>
      <w:r w:rsidR="00DD69AC" w:rsidRPr="002051A0">
        <w:rPr>
          <w:sz w:val="24"/>
          <w:szCs w:val="24"/>
          <w:lang w:val="lt-LT"/>
        </w:rPr>
        <w:t>Administracinės p</w:t>
      </w:r>
      <w:r w:rsidRPr="002051A0">
        <w:rPr>
          <w:sz w:val="24"/>
          <w:szCs w:val="24"/>
          <w:lang w:val="lt-LT"/>
        </w:rPr>
        <w:t xml:space="preserve">atalpos </w:t>
      </w:r>
      <w:r w:rsidR="00DD69AC" w:rsidRPr="002051A0">
        <w:rPr>
          <w:sz w:val="24"/>
          <w:szCs w:val="24"/>
          <w:lang w:val="lt-LT"/>
        </w:rPr>
        <w:t>administracinių patalpų p</w:t>
      </w:r>
      <w:r w:rsidR="001050B4" w:rsidRPr="002051A0">
        <w:rPr>
          <w:sz w:val="24"/>
          <w:szCs w:val="24"/>
          <w:lang w:val="lt-LT"/>
        </w:rPr>
        <w:t>erdavimo</w:t>
      </w:r>
      <w:r w:rsidR="00E60D5C" w:rsidRPr="002051A0">
        <w:rPr>
          <w:sz w:val="24"/>
          <w:szCs w:val="24"/>
          <w:lang w:val="lt-LT"/>
        </w:rPr>
        <w:t>–</w:t>
      </w:r>
      <w:r w:rsidR="004A2088" w:rsidRPr="002051A0">
        <w:rPr>
          <w:sz w:val="24"/>
          <w:szCs w:val="24"/>
          <w:lang w:val="lt-LT"/>
        </w:rPr>
        <w:t>priėmimo</w:t>
      </w:r>
      <w:r w:rsidR="00DD69AC" w:rsidRPr="002051A0">
        <w:rPr>
          <w:sz w:val="24"/>
          <w:szCs w:val="24"/>
          <w:lang w:val="lt-LT"/>
        </w:rPr>
        <w:t xml:space="preserve"> akto pasirašymo dieną</w:t>
      </w:r>
      <w:r w:rsidR="001050B4" w:rsidRPr="002051A0">
        <w:rPr>
          <w:sz w:val="24"/>
          <w:szCs w:val="24"/>
          <w:lang w:val="lt-LT"/>
        </w:rPr>
        <w:t xml:space="preserve"> </w:t>
      </w:r>
      <w:r w:rsidR="004A2088" w:rsidRPr="002051A0">
        <w:rPr>
          <w:sz w:val="24"/>
          <w:szCs w:val="24"/>
          <w:lang w:val="lt-LT"/>
        </w:rPr>
        <w:t>turi būti tinkamai įrengtos ir suremontuotos, nereikalaujančios einamojo ar kapitalinio remonto.</w:t>
      </w:r>
      <w:r w:rsidR="008F5DC9" w:rsidRPr="002051A0">
        <w:rPr>
          <w:sz w:val="24"/>
          <w:szCs w:val="24"/>
          <w:lang w:val="lt-LT"/>
        </w:rPr>
        <w:t xml:space="preserve"> </w:t>
      </w:r>
      <w:r w:rsidRPr="002051A0">
        <w:rPr>
          <w:sz w:val="24"/>
          <w:szCs w:val="24"/>
          <w:lang w:val="lt-LT"/>
        </w:rPr>
        <w:t xml:space="preserve">Patalpų vieta – </w:t>
      </w:r>
      <w:r w:rsidR="008F5DC9" w:rsidRPr="002051A0">
        <w:rPr>
          <w:sz w:val="24"/>
          <w:szCs w:val="24"/>
          <w:lang w:val="lt-LT"/>
        </w:rPr>
        <w:t xml:space="preserve">ne daugiau kaip </w:t>
      </w:r>
      <w:r w:rsidR="00986B35" w:rsidRPr="002051A0">
        <w:rPr>
          <w:sz w:val="24"/>
          <w:szCs w:val="24"/>
          <w:lang w:val="lt-LT"/>
        </w:rPr>
        <w:t>5</w:t>
      </w:r>
      <w:r w:rsidR="008F5DC9" w:rsidRPr="002051A0">
        <w:rPr>
          <w:sz w:val="24"/>
          <w:szCs w:val="24"/>
          <w:lang w:val="lt-LT"/>
        </w:rPr>
        <w:t xml:space="preserve"> km spinduliu aplink </w:t>
      </w:r>
      <w:r w:rsidR="00986B35" w:rsidRPr="002051A0">
        <w:rPr>
          <w:sz w:val="24"/>
          <w:szCs w:val="24"/>
          <w:lang w:val="lt-LT"/>
        </w:rPr>
        <w:t>Lietuvos Respublikos energetikos ministerijos pastatą (Gedimino pr. 38, Vilnius)</w:t>
      </w:r>
      <w:r w:rsidR="00986B35" w:rsidRPr="002051A0">
        <w:rPr>
          <w:rFonts w:eastAsia="Calibri"/>
          <w:sz w:val="24"/>
          <w:szCs w:val="24"/>
          <w:lang w:val="lt-LT"/>
        </w:rPr>
        <w:t xml:space="preserve"> </w:t>
      </w:r>
      <w:r w:rsidR="00986B35" w:rsidRPr="002051A0">
        <w:rPr>
          <w:sz w:val="24"/>
          <w:szCs w:val="24"/>
          <w:lang w:val="lt-LT"/>
        </w:rPr>
        <w:t>(5</w:t>
      </w:r>
      <w:r w:rsidR="00B0637B" w:rsidRPr="002051A0">
        <w:rPr>
          <w:sz w:val="24"/>
          <w:szCs w:val="24"/>
          <w:lang w:val="lt-LT"/>
        </w:rPr>
        <w:t xml:space="preserve"> km atstumas yra tinkamas)</w:t>
      </w:r>
      <w:r w:rsidR="008F5DC9" w:rsidRPr="002051A0">
        <w:rPr>
          <w:sz w:val="24"/>
          <w:szCs w:val="24"/>
          <w:lang w:val="lt-LT"/>
        </w:rPr>
        <w:t xml:space="preserve">. Atstumas skaičiuojamas iki </w:t>
      </w:r>
      <w:r w:rsidR="00986B35" w:rsidRPr="002051A0">
        <w:rPr>
          <w:sz w:val="24"/>
          <w:szCs w:val="24"/>
          <w:lang w:val="lt-LT"/>
        </w:rPr>
        <w:t>Lietuvos Respublikos energetikos ministerijos pastato (Gedimino pr. 38, Vilnius)</w:t>
      </w:r>
      <w:r w:rsidR="008F5DC9" w:rsidRPr="002051A0">
        <w:rPr>
          <w:sz w:val="24"/>
          <w:szCs w:val="24"/>
          <w:lang w:val="lt-LT"/>
        </w:rPr>
        <w:t>,</w:t>
      </w:r>
      <w:r w:rsidRPr="002051A0">
        <w:rPr>
          <w:sz w:val="24"/>
          <w:szCs w:val="24"/>
          <w:lang w:val="lt-LT"/>
        </w:rPr>
        <w:t xml:space="preserve"> </w:t>
      </w:r>
      <w:bookmarkStart w:id="49" w:name="_Hlk57029175"/>
      <w:r w:rsidRPr="002051A0">
        <w:rPr>
          <w:sz w:val="24"/>
          <w:szCs w:val="24"/>
          <w:lang w:val="lt-LT"/>
        </w:rPr>
        <w:t>(</w:t>
      </w:r>
      <w:r w:rsidRPr="002051A0">
        <w:rPr>
          <w:i/>
          <w:sz w:val="24"/>
          <w:szCs w:val="24"/>
          <w:lang w:val="lt-LT"/>
        </w:rPr>
        <w:t xml:space="preserve">atstumas skaičiuojamas vadovaujantis </w:t>
      </w:r>
      <w:hyperlink r:id="rId46" w:history="1">
        <w:r w:rsidRPr="002051A0">
          <w:rPr>
            <w:rStyle w:val="Hyperlink"/>
            <w:i/>
            <w:color w:val="auto"/>
            <w:sz w:val="24"/>
            <w:szCs w:val="24"/>
            <w:lang w:val="lt-LT"/>
          </w:rPr>
          <w:t>www.maps.lt</w:t>
        </w:r>
      </w:hyperlink>
      <w:r w:rsidRPr="002051A0">
        <w:rPr>
          <w:i/>
          <w:sz w:val="24"/>
          <w:szCs w:val="24"/>
          <w:lang w:val="lt-LT"/>
        </w:rPr>
        <w:t xml:space="preserve"> atstumo matavimo įrankiu brėžiant tiesią liniją</w:t>
      </w:r>
      <w:r w:rsidR="00F2441E" w:rsidRPr="002051A0">
        <w:rPr>
          <w:i/>
          <w:sz w:val="24"/>
          <w:szCs w:val="24"/>
          <w:lang w:val="lt-LT"/>
        </w:rPr>
        <w:t xml:space="preserve">. </w:t>
      </w:r>
      <w:r w:rsidR="0003798E" w:rsidRPr="002051A0">
        <w:rPr>
          <w:iCs/>
          <w:sz w:val="24"/>
          <w:szCs w:val="24"/>
          <w:lang w:val="lt-LT"/>
        </w:rPr>
        <w:t>Ne toliau kaip 500 m nuo pastato turi būti viešojo tr</w:t>
      </w:r>
      <w:r w:rsidR="000545FA" w:rsidRPr="002051A0">
        <w:rPr>
          <w:iCs/>
          <w:sz w:val="24"/>
          <w:szCs w:val="24"/>
          <w:lang w:val="lt-LT"/>
        </w:rPr>
        <w:t>ansporto stotelė</w:t>
      </w:r>
      <w:r w:rsidRPr="002051A0">
        <w:rPr>
          <w:sz w:val="24"/>
          <w:szCs w:val="24"/>
          <w:lang w:val="lt-LT"/>
        </w:rPr>
        <w:t>.</w:t>
      </w:r>
      <w:bookmarkEnd w:id="49"/>
    </w:p>
    <w:p w14:paraId="7918BA47" w14:textId="77777777" w:rsidR="00EA68E3" w:rsidRPr="002051A0" w:rsidRDefault="00D232E0" w:rsidP="00531EC8">
      <w:pPr>
        <w:pStyle w:val="ListParagraph"/>
        <w:numPr>
          <w:ilvl w:val="0"/>
          <w:numId w:val="10"/>
        </w:numPr>
        <w:tabs>
          <w:tab w:val="left" w:pos="851"/>
        </w:tabs>
        <w:ind w:left="0" w:firstLine="567"/>
        <w:jc w:val="both"/>
        <w:rPr>
          <w:sz w:val="24"/>
          <w:szCs w:val="24"/>
          <w:lang w:val="lt-LT"/>
        </w:rPr>
      </w:pPr>
      <w:r w:rsidRPr="002051A0">
        <w:rPr>
          <w:sz w:val="24"/>
          <w:szCs w:val="24"/>
          <w:lang w:val="lt-LT"/>
        </w:rPr>
        <w:t>Administracinės p</w:t>
      </w:r>
      <w:r w:rsidR="009F348F" w:rsidRPr="002051A0">
        <w:rPr>
          <w:sz w:val="24"/>
          <w:szCs w:val="24"/>
          <w:lang w:val="lt-LT"/>
        </w:rPr>
        <w:t>atalpos turi būti skirtos biuro veiklai</w:t>
      </w:r>
      <w:r w:rsidR="007F3446" w:rsidRPr="002051A0">
        <w:rPr>
          <w:sz w:val="24"/>
          <w:szCs w:val="24"/>
          <w:lang w:val="lt-LT"/>
        </w:rPr>
        <w:t xml:space="preserve"> įrengtos / įrengiamos</w:t>
      </w:r>
      <w:r w:rsidR="009F348F" w:rsidRPr="002051A0">
        <w:rPr>
          <w:sz w:val="24"/>
          <w:szCs w:val="24"/>
          <w:lang w:val="lt-LT"/>
        </w:rPr>
        <w:t>: lubos, sienos, grindų danga, durys bei langai turi būti tvarkingi, apdailos medžiagos, jų tvirtumas, techninės, estetinės ir eksploatacinės savybės turi atitikti biuro patalpoms keliamus reikalavimus</w:t>
      </w:r>
      <w:r w:rsidR="00EA68E3" w:rsidRPr="002051A0">
        <w:rPr>
          <w:sz w:val="24"/>
          <w:szCs w:val="24"/>
          <w:lang w:val="lt-LT"/>
        </w:rPr>
        <w:t>.</w:t>
      </w:r>
    </w:p>
    <w:p w14:paraId="7918BA48" w14:textId="26964811" w:rsidR="00492A17" w:rsidRPr="002051A0" w:rsidRDefault="009F348F" w:rsidP="00531EC8">
      <w:pPr>
        <w:pStyle w:val="ListParagraph"/>
        <w:numPr>
          <w:ilvl w:val="0"/>
          <w:numId w:val="10"/>
        </w:numPr>
        <w:tabs>
          <w:tab w:val="left" w:pos="851"/>
        </w:tabs>
        <w:ind w:left="0" w:firstLine="567"/>
        <w:jc w:val="both"/>
        <w:rPr>
          <w:sz w:val="24"/>
          <w:szCs w:val="24"/>
          <w:lang w:val="lt-LT"/>
        </w:rPr>
      </w:pPr>
      <w:r w:rsidRPr="002051A0">
        <w:rPr>
          <w:sz w:val="24"/>
          <w:szCs w:val="24"/>
          <w:lang w:val="lt-LT"/>
        </w:rPr>
        <w:t xml:space="preserve">Nuomojamos patalpos </w:t>
      </w:r>
      <w:r w:rsidR="00CF7305" w:rsidRPr="002051A0">
        <w:rPr>
          <w:sz w:val="24"/>
          <w:szCs w:val="24"/>
          <w:lang w:val="lt-LT"/>
        </w:rPr>
        <w:t>be</w:t>
      </w:r>
      <w:r w:rsidR="00986B35" w:rsidRPr="002051A0">
        <w:rPr>
          <w:sz w:val="24"/>
          <w:szCs w:val="24"/>
          <w:lang w:val="lt-LT"/>
        </w:rPr>
        <w:t xml:space="preserve"> bald</w:t>
      </w:r>
      <w:r w:rsidR="00CF7305" w:rsidRPr="002051A0">
        <w:rPr>
          <w:sz w:val="24"/>
          <w:szCs w:val="24"/>
          <w:lang w:val="lt-LT"/>
        </w:rPr>
        <w:t>ų</w:t>
      </w:r>
      <w:r w:rsidR="00492A17" w:rsidRPr="002051A0">
        <w:rPr>
          <w:sz w:val="24"/>
          <w:szCs w:val="24"/>
          <w:lang w:val="lt-LT"/>
        </w:rPr>
        <w:t>.</w:t>
      </w:r>
    </w:p>
    <w:p w14:paraId="7918BA49" w14:textId="77777777" w:rsidR="009A74CE" w:rsidRPr="002051A0" w:rsidRDefault="009A74CE" w:rsidP="00531EC8">
      <w:pPr>
        <w:pStyle w:val="ListParagraph"/>
        <w:numPr>
          <w:ilvl w:val="0"/>
          <w:numId w:val="10"/>
        </w:numPr>
        <w:tabs>
          <w:tab w:val="left" w:pos="851"/>
        </w:tabs>
        <w:ind w:left="0" w:firstLine="567"/>
        <w:jc w:val="both"/>
        <w:rPr>
          <w:sz w:val="24"/>
          <w:szCs w:val="24"/>
          <w:lang w:val="lt-LT"/>
        </w:rPr>
      </w:pPr>
      <w:r w:rsidRPr="002051A0">
        <w:rPr>
          <w:sz w:val="24"/>
          <w:szCs w:val="24"/>
          <w:lang w:val="lt-LT"/>
        </w:rPr>
        <w:t xml:space="preserve">Pastato statybos metai privalo būti ne ankstesni nei 2007 metai. </w:t>
      </w:r>
    </w:p>
    <w:p w14:paraId="7918BA4A" w14:textId="77777777" w:rsidR="009F348F" w:rsidRPr="002051A0" w:rsidRDefault="00D232E0" w:rsidP="00531EC8">
      <w:pPr>
        <w:pStyle w:val="ListParagraph"/>
        <w:numPr>
          <w:ilvl w:val="0"/>
          <w:numId w:val="10"/>
        </w:numPr>
        <w:tabs>
          <w:tab w:val="left" w:pos="851"/>
        </w:tabs>
        <w:ind w:left="0" w:firstLine="567"/>
        <w:jc w:val="both"/>
        <w:rPr>
          <w:sz w:val="24"/>
          <w:szCs w:val="24"/>
          <w:lang w:val="lt-LT"/>
        </w:rPr>
      </w:pPr>
      <w:r w:rsidRPr="002051A0">
        <w:rPr>
          <w:sz w:val="24"/>
          <w:szCs w:val="24"/>
          <w:lang w:val="lt-LT"/>
        </w:rPr>
        <w:t>Administracinėse p</w:t>
      </w:r>
      <w:r w:rsidR="009F348F" w:rsidRPr="002051A0">
        <w:rPr>
          <w:sz w:val="24"/>
          <w:szCs w:val="24"/>
          <w:lang w:val="lt-LT"/>
        </w:rPr>
        <w:t>atalpose turi būti įrengtos elektroninės ir priešgaisrinės saugos sistemos.</w:t>
      </w:r>
    </w:p>
    <w:p w14:paraId="7918BA4B" w14:textId="77777777" w:rsidR="00BD6CFD" w:rsidRPr="002051A0" w:rsidRDefault="00D232E0" w:rsidP="00531EC8">
      <w:pPr>
        <w:pStyle w:val="ListParagraph"/>
        <w:numPr>
          <w:ilvl w:val="0"/>
          <w:numId w:val="10"/>
        </w:numPr>
        <w:tabs>
          <w:tab w:val="left" w:pos="851"/>
        </w:tabs>
        <w:ind w:left="0" w:firstLine="567"/>
        <w:jc w:val="both"/>
        <w:rPr>
          <w:sz w:val="24"/>
          <w:szCs w:val="24"/>
          <w:lang w:val="lt-LT"/>
        </w:rPr>
      </w:pPr>
      <w:r w:rsidRPr="002051A0">
        <w:rPr>
          <w:sz w:val="24"/>
          <w:szCs w:val="24"/>
          <w:lang w:val="lt-LT"/>
        </w:rPr>
        <w:t>Administracinių p</w:t>
      </w:r>
      <w:r w:rsidR="009F348F" w:rsidRPr="002051A0">
        <w:rPr>
          <w:sz w:val="24"/>
          <w:szCs w:val="24"/>
          <w:lang w:val="lt-LT"/>
        </w:rPr>
        <w:t xml:space="preserve">atalpų planavimą ir visą vidaus įrengimą </w:t>
      </w:r>
      <w:r w:rsidR="0062081B" w:rsidRPr="002051A0">
        <w:rPr>
          <w:sz w:val="24"/>
          <w:szCs w:val="24"/>
          <w:lang w:val="lt-LT"/>
        </w:rPr>
        <w:t xml:space="preserve"> (jeigu administracinės patalpos nėra įrengtos) </w:t>
      </w:r>
      <w:r w:rsidR="009F348F" w:rsidRPr="002051A0">
        <w:rPr>
          <w:sz w:val="24"/>
          <w:szCs w:val="24"/>
          <w:lang w:val="lt-LT"/>
        </w:rPr>
        <w:t>savo lėšomis</w:t>
      </w:r>
      <w:r w:rsidR="00F161EB" w:rsidRPr="002051A0">
        <w:rPr>
          <w:sz w:val="24"/>
          <w:szCs w:val="24"/>
          <w:lang w:val="lt-LT"/>
        </w:rPr>
        <w:t xml:space="preserve"> </w:t>
      </w:r>
      <w:r w:rsidR="009F348F" w:rsidRPr="002051A0">
        <w:rPr>
          <w:sz w:val="24"/>
          <w:szCs w:val="24"/>
          <w:lang w:val="lt-LT"/>
        </w:rPr>
        <w:t xml:space="preserve">atlieka </w:t>
      </w:r>
      <w:r w:rsidR="0062081B" w:rsidRPr="002051A0">
        <w:rPr>
          <w:sz w:val="24"/>
          <w:szCs w:val="24"/>
          <w:lang w:val="lt-LT"/>
        </w:rPr>
        <w:t>N</w:t>
      </w:r>
      <w:r w:rsidR="009F348F" w:rsidRPr="002051A0">
        <w:rPr>
          <w:sz w:val="24"/>
          <w:szCs w:val="24"/>
          <w:lang w:val="lt-LT"/>
        </w:rPr>
        <w:t xml:space="preserve">uomotojas pagal </w:t>
      </w:r>
      <w:r w:rsidR="0062081B" w:rsidRPr="002051A0">
        <w:rPr>
          <w:sz w:val="24"/>
          <w:szCs w:val="24"/>
          <w:lang w:val="lt-LT"/>
        </w:rPr>
        <w:t>N</w:t>
      </w:r>
      <w:r w:rsidR="009F348F" w:rsidRPr="002051A0">
        <w:rPr>
          <w:sz w:val="24"/>
          <w:szCs w:val="24"/>
          <w:lang w:val="lt-LT"/>
        </w:rPr>
        <w:t>uomininko</w:t>
      </w:r>
      <w:r w:rsidR="00F624F6" w:rsidRPr="002051A0">
        <w:rPr>
          <w:sz w:val="24"/>
          <w:szCs w:val="24"/>
          <w:lang w:val="lt-LT"/>
        </w:rPr>
        <w:t xml:space="preserve"> pateiktą aprašymą</w:t>
      </w:r>
      <w:r w:rsidR="00D5607F" w:rsidRPr="002051A0">
        <w:rPr>
          <w:sz w:val="24"/>
          <w:szCs w:val="24"/>
          <w:lang w:val="lt-LT"/>
        </w:rPr>
        <w:t xml:space="preserve"> (Pirkimo sąlygų 3 priedas)</w:t>
      </w:r>
      <w:r w:rsidR="00BD6CFD" w:rsidRPr="002051A0">
        <w:rPr>
          <w:sz w:val="24"/>
          <w:szCs w:val="24"/>
          <w:lang w:val="lt-LT"/>
        </w:rPr>
        <w:t>.</w:t>
      </w:r>
    </w:p>
    <w:p w14:paraId="7918BA4C" w14:textId="77777777" w:rsidR="009F348F" w:rsidRPr="002051A0" w:rsidRDefault="00D232E0" w:rsidP="00531EC8">
      <w:pPr>
        <w:pStyle w:val="ListParagraph"/>
        <w:numPr>
          <w:ilvl w:val="0"/>
          <w:numId w:val="10"/>
        </w:numPr>
        <w:tabs>
          <w:tab w:val="left" w:pos="851"/>
        </w:tabs>
        <w:ind w:left="0" w:firstLine="567"/>
        <w:jc w:val="both"/>
        <w:rPr>
          <w:sz w:val="24"/>
          <w:szCs w:val="24"/>
          <w:lang w:val="lt-LT"/>
        </w:rPr>
      </w:pPr>
      <w:r w:rsidRPr="002051A0">
        <w:rPr>
          <w:sz w:val="24"/>
          <w:szCs w:val="24"/>
          <w:lang w:val="lt-LT"/>
        </w:rPr>
        <w:t>Administracinių p</w:t>
      </w:r>
      <w:r w:rsidR="009F348F" w:rsidRPr="002051A0">
        <w:rPr>
          <w:sz w:val="24"/>
          <w:szCs w:val="24"/>
          <w:lang w:val="lt-LT"/>
        </w:rPr>
        <w:t xml:space="preserve">atalpų kapitalinį remontą atlieka </w:t>
      </w:r>
      <w:r w:rsidR="006E6258" w:rsidRPr="002051A0">
        <w:rPr>
          <w:sz w:val="24"/>
          <w:szCs w:val="24"/>
          <w:lang w:val="lt-LT"/>
        </w:rPr>
        <w:t>N</w:t>
      </w:r>
      <w:r w:rsidR="009F348F" w:rsidRPr="002051A0">
        <w:rPr>
          <w:sz w:val="24"/>
          <w:szCs w:val="24"/>
          <w:lang w:val="lt-LT"/>
        </w:rPr>
        <w:t>uomotojas be papildomo mokesčio.</w:t>
      </w:r>
    </w:p>
    <w:p w14:paraId="7918BA4D" w14:textId="180C9E14" w:rsidR="00C43A26" w:rsidRPr="002051A0" w:rsidRDefault="00C43A26" w:rsidP="00531EC8">
      <w:pPr>
        <w:pStyle w:val="ListParagraph"/>
        <w:numPr>
          <w:ilvl w:val="0"/>
          <w:numId w:val="10"/>
        </w:numPr>
        <w:tabs>
          <w:tab w:val="left" w:pos="851"/>
        </w:tabs>
        <w:ind w:left="0" w:firstLine="567"/>
        <w:jc w:val="both"/>
        <w:rPr>
          <w:sz w:val="24"/>
          <w:szCs w:val="24"/>
          <w:lang w:val="lt-LT"/>
        </w:rPr>
      </w:pPr>
      <w:r w:rsidRPr="002051A0">
        <w:rPr>
          <w:rFonts w:eastAsia="MS Mincho"/>
          <w:sz w:val="24"/>
          <w:szCs w:val="24"/>
          <w:lang w:val="lt-LT" w:eastAsia="ja-JP"/>
        </w:rPr>
        <w:t xml:space="preserve">Nuomotojas turi suteikti ne mažiau kaip </w:t>
      </w:r>
      <w:r w:rsidR="00CF7305" w:rsidRPr="002051A0">
        <w:rPr>
          <w:rFonts w:eastAsia="MS Mincho"/>
          <w:sz w:val="24"/>
          <w:szCs w:val="24"/>
          <w:lang w:val="lt-LT" w:eastAsia="ja-JP"/>
        </w:rPr>
        <w:t>2</w:t>
      </w:r>
      <w:r w:rsidR="005D05F7" w:rsidRPr="002051A0">
        <w:rPr>
          <w:rFonts w:eastAsia="MS Mincho"/>
          <w:sz w:val="24"/>
          <w:szCs w:val="24"/>
          <w:lang w:val="lt-LT" w:eastAsia="ja-JP"/>
        </w:rPr>
        <w:t>0</w:t>
      </w:r>
      <w:r w:rsidRPr="002051A0">
        <w:rPr>
          <w:rFonts w:eastAsia="MS Mincho"/>
          <w:sz w:val="24"/>
          <w:szCs w:val="24"/>
          <w:lang w:val="lt-LT" w:eastAsia="ja-JP"/>
        </w:rPr>
        <w:t xml:space="preserve"> išskirtinai nuomininkui rezervuotų automobilių stovėjimo vietų aikštelėje be papildomo mokesčio, nuomojamo pastato vidiniame kieme, garaže ar šalia pastato</w:t>
      </w:r>
      <w:r w:rsidR="00630C48" w:rsidRPr="002051A0">
        <w:rPr>
          <w:rFonts w:eastAsia="MS Mincho"/>
          <w:sz w:val="24"/>
          <w:szCs w:val="24"/>
          <w:lang w:val="lt-LT" w:eastAsia="ja-JP"/>
        </w:rPr>
        <w:t xml:space="preserve"> (</w:t>
      </w:r>
      <w:r w:rsidR="00404AF9" w:rsidRPr="002051A0">
        <w:rPr>
          <w:rFonts w:eastAsia="MS Mincho"/>
          <w:sz w:val="24"/>
          <w:szCs w:val="24"/>
          <w:lang w:val="lt-LT" w:eastAsia="ja-JP"/>
        </w:rPr>
        <w:t>v</w:t>
      </w:r>
      <w:r w:rsidR="00630C48" w:rsidRPr="002051A0">
        <w:rPr>
          <w:rFonts w:eastAsia="MS Mincho"/>
          <w:sz w:val="24"/>
          <w:szCs w:val="24"/>
          <w:lang w:val="lt-LT" w:eastAsia="ja-JP"/>
        </w:rPr>
        <w:t xml:space="preserve">isos parkavimo vietos turi būti ne tolimesniu nei 100 metrų atstumu nuo </w:t>
      </w:r>
      <w:r w:rsidR="006E6258" w:rsidRPr="002051A0">
        <w:rPr>
          <w:rFonts w:eastAsia="MS Mincho"/>
          <w:sz w:val="24"/>
          <w:szCs w:val="24"/>
          <w:lang w:val="lt-LT" w:eastAsia="ja-JP"/>
        </w:rPr>
        <w:t>p</w:t>
      </w:r>
      <w:r w:rsidR="007C6579" w:rsidRPr="002051A0">
        <w:rPr>
          <w:rFonts w:eastAsia="MS Mincho"/>
          <w:sz w:val="24"/>
          <w:szCs w:val="24"/>
          <w:lang w:val="lt-LT" w:eastAsia="ja-JP"/>
        </w:rPr>
        <w:t xml:space="preserve">astato </w:t>
      </w:r>
      <w:r w:rsidR="006E6258" w:rsidRPr="002051A0">
        <w:rPr>
          <w:rFonts w:eastAsia="MS Mincho"/>
          <w:sz w:val="24"/>
          <w:szCs w:val="24"/>
          <w:lang w:val="lt-LT" w:eastAsia="ja-JP"/>
        </w:rPr>
        <w:t>P</w:t>
      </w:r>
      <w:r w:rsidR="00973889" w:rsidRPr="002051A0">
        <w:rPr>
          <w:rFonts w:eastAsia="MS Mincho"/>
          <w:sz w:val="24"/>
          <w:szCs w:val="24"/>
          <w:lang w:val="lt-LT" w:eastAsia="ja-JP"/>
        </w:rPr>
        <w:t xml:space="preserve">agrindinio </w:t>
      </w:r>
      <w:r w:rsidR="00630C48" w:rsidRPr="002051A0">
        <w:rPr>
          <w:rFonts w:eastAsia="MS Mincho"/>
          <w:sz w:val="24"/>
          <w:szCs w:val="24"/>
          <w:lang w:val="lt-LT" w:eastAsia="ja-JP"/>
        </w:rPr>
        <w:t>įėjimo durų)</w:t>
      </w:r>
      <w:r w:rsidRPr="002051A0">
        <w:rPr>
          <w:rFonts w:eastAsia="MS Mincho"/>
          <w:sz w:val="24"/>
          <w:szCs w:val="24"/>
          <w:lang w:val="lt-LT" w:eastAsia="ja-JP"/>
        </w:rPr>
        <w:t>.</w:t>
      </w:r>
    </w:p>
    <w:p w14:paraId="7918BA4E" w14:textId="04506752" w:rsidR="009F348F" w:rsidRPr="002051A0" w:rsidRDefault="006F3C3D" w:rsidP="00531EC8">
      <w:pPr>
        <w:pStyle w:val="ListParagraph"/>
        <w:numPr>
          <w:ilvl w:val="0"/>
          <w:numId w:val="10"/>
        </w:numPr>
        <w:tabs>
          <w:tab w:val="left" w:pos="851"/>
        </w:tabs>
        <w:ind w:left="0" w:firstLine="567"/>
        <w:jc w:val="both"/>
        <w:rPr>
          <w:sz w:val="24"/>
          <w:szCs w:val="24"/>
          <w:lang w:val="lt-LT"/>
        </w:rPr>
      </w:pPr>
      <w:r w:rsidRPr="002051A0">
        <w:rPr>
          <w:sz w:val="24"/>
          <w:szCs w:val="24"/>
          <w:lang w:val="lt-LT"/>
        </w:rPr>
        <w:t>Administracinėse p</w:t>
      </w:r>
      <w:r w:rsidR="009F348F" w:rsidRPr="002051A0">
        <w:rPr>
          <w:sz w:val="24"/>
          <w:szCs w:val="24"/>
          <w:lang w:val="lt-LT"/>
        </w:rPr>
        <w:t>atalpose turi būti įrengt</w:t>
      </w:r>
      <w:r w:rsidR="00CF7305" w:rsidRPr="002051A0">
        <w:rPr>
          <w:sz w:val="24"/>
          <w:szCs w:val="24"/>
          <w:lang w:val="lt-LT"/>
        </w:rPr>
        <w:t>i</w:t>
      </w:r>
      <w:r w:rsidR="00422540" w:rsidRPr="002051A0">
        <w:rPr>
          <w:sz w:val="24"/>
          <w:szCs w:val="24"/>
          <w:lang w:val="lt-LT"/>
        </w:rPr>
        <w:t xml:space="preserve"> ne mažiau nei </w:t>
      </w:r>
      <w:r w:rsidR="00394E99" w:rsidRPr="002051A0">
        <w:rPr>
          <w:sz w:val="24"/>
          <w:szCs w:val="24"/>
          <w:lang w:val="lt-LT"/>
        </w:rPr>
        <w:t>du</w:t>
      </w:r>
      <w:r w:rsidR="00422540" w:rsidRPr="002051A0">
        <w:rPr>
          <w:sz w:val="24"/>
          <w:szCs w:val="24"/>
          <w:lang w:val="lt-LT"/>
        </w:rPr>
        <w:t xml:space="preserve"> </w:t>
      </w:r>
      <w:r w:rsidR="009F348F" w:rsidRPr="002051A0">
        <w:rPr>
          <w:sz w:val="24"/>
          <w:szCs w:val="24"/>
          <w:lang w:val="lt-LT"/>
        </w:rPr>
        <w:t>sanitarini</w:t>
      </w:r>
      <w:r w:rsidR="00394E99" w:rsidRPr="002051A0">
        <w:rPr>
          <w:sz w:val="24"/>
          <w:szCs w:val="24"/>
          <w:lang w:val="lt-LT"/>
        </w:rPr>
        <w:t>ai</w:t>
      </w:r>
      <w:r w:rsidR="009F348F" w:rsidRPr="002051A0">
        <w:rPr>
          <w:sz w:val="24"/>
          <w:szCs w:val="24"/>
          <w:lang w:val="lt-LT"/>
        </w:rPr>
        <w:t xml:space="preserve"> mazga</w:t>
      </w:r>
      <w:r w:rsidR="00394E99" w:rsidRPr="002051A0">
        <w:rPr>
          <w:sz w:val="24"/>
          <w:szCs w:val="24"/>
          <w:lang w:val="lt-LT"/>
        </w:rPr>
        <w:t>i</w:t>
      </w:r>
      <w:r w:rsidR="009F348F" w:rsidRPr="002051A0">
        <w:rPr>
          <w:sz w:val="24"/>
          <w:szCs w:val="24"/>
          <w:lang w:val="lt-LT"/>
        </w:rPr>
        <w:t xml:space="preserve">. </w:t>
      </w:r>
      <w:r w:rsidRPr="002051A0">
        <w:rPr>
          <w:sz w:val="24"/>
          <w:szCs w:val="24"/>
          <w:lang w:val="lt-LT"/>
        </w:rPr>
        <w:t>Administracinėse p</w:t>
      </w:r>
      <w:r w:rsidR="009F348F" w:rsidRPr="002051A0">
        <w:rPr>
          <w:sz w:val="24"/>
          <w:szCs w:val="24"/>
          <w:lang w:val="lt-LT"/>
        </w:rPr>
        <w:t>atalpose įrengt</w:t>
      </w:r>
      <w:r w:rsidR="00394E99" w:rsidRPr="002051A0">
        <w:rPr>
          <w:sz w:val="24"/>
          <w:szCs w:val="24"/>
          <w:lang w:val="lt-LT"/>
        </w:rPr>
        <w:t>ais</w:t>
      </w:r>
      <w:r w:rsidR="009F348F" w:rsidRPr="002051A0">
        <w:rPr>
          <w:sz w:val="24"/>
          <w:szCs w:val="24"/>
          <w:lang w:val="lt-LT"/>
        </w:rPr>
        <w:t xml:space="preserve"> sanitarin</w:t>
      </w:r>
      <w:r w:rsidR="00422540" w:rsidRPr="002051A0">
        <w:rPr>
          <w:sz w:val="24"/>
          <w:szCs w:val="24"/>
          <w:lang w:val="lt-LT"/>
        </w:rPr>
        <w:t>i</w:t>
      </w:r>
      <w:r w:rsidR="00394E99" w:rsidRPr="002051A0">
        <w:rPr>
          <w:sz w:val="24"/>
          <w:szCs w:val="24"/>
          <w:lang w:val="lt-LT"/>
        </w:rPr>
        <w:t>ais</w:t>
      </w:r>
      <w:r w:rsidR="009F348F" w:rsidRPr="002051A0">
        <w:rPr>
          <w:sz w:val="24"/>
          <w:szCs w:val="24"/>
          <w:lang w:val="lt-LT"/>
        </w:rPr>
        <w:t xml:space="preserve"> mazgais galės naudotis tik </w:t>
      </w:r>
      <w:r w:rsidRPr="002051A0">
        <w:rPr>
          <w:sz w:val="24"/>
          <w:szCs w:val="24"/>
          <w:lang w:val="lt-LT"/>
        </w:rPr>
        <w:t>N</w:t>
      </w:r>
      <w:r w:rsidR="009F348F" w:rsidRPr="002051A0">
        <w:rPr>
          <w:sz w:val="24"/>
          <w:szCs w:val="24"/>
          <w:lang w:val="lt-LT"/>
        </w:rPr>
        <w:t xml:space="preserve">uomininko darbuotojai (jei </w:t>
      </w:r>
      <w:r w:rsidR="00630C48" w:rsidRPr="002051A0">
        <w:rPr>
          <w:sz w:val="24"/>
          <w:szCs w:val="24"/>
          <w:lang w:val="lt-LT"/>
        </w:rPr>
        <w:t xml:space="preserve">administracinės </w:t>
      </w:r>
      <w:r w:rsidR="009F348F" w:rsidRPr="002051A0">
        <w:rPr>
          <w:sz w:val="24"/>
          <w:szCs w:val="24"/>
          <w:lang w:val="lt-LT"/>
        </w:rPr>
        <w:t xml:space="preserve">patalpos įrengiamos keliuose aukštuose – ne mažiau kaip </w:t>
      </w:r>
      <w:r w:rsidR="00DE3BAC" w:rsidRPr="002051A0">
        <w:rPr>
          <w:sz w:val="24"/>
          <w:szCs w:val="24"/>
          <w:lang w:val="lt-LT"/>
        </w:rPr>
        <w:t>du sanitariniai mazgai</w:t>
      </w:r>
      <w:r w:rsidR="009F348F" w:rsidRPr="002051A0">
        <w:rPr>
          <w:sz w:val="24"/>
          <w:szCs w:val="24"/>
          <w:lang w:val="lt-LT"/>
        </w:rPr>
        <w:t xml:space="preserve"> turi būti kiekviename aukšte). </w:t>
      </w:r>
    </w:p>
    <w:p w14:paraId="7918BA50" w14:textId="3D67A000" w:rsidR="0029297C" w:rsidRPr="002051A0" w:rsidRDefault="00630C48" w:rsidP="00531EC8">
      <w:pPr>
        <w:numPr>
          <w:ilvl w:val="0"/>
          <w:numId w:val="10"/>
        </w:numPr>
        <w:tabs>
          <w:tab w:val="left" w:pos="993"/>
        </w:tabs>
        <w:ind w:left="0" w:firstLine="567"/>
        <w:jc w:val="both"/>
        <w:rPr>
          <w:szCs w:val="24"/>
          <w:lang w:eastAsia="x-none"/>
        </w:rPr>
      </w:pPr>
      <w:r w:rsidRPr="002051A0">
        <w:rPr>
          <w:szCs w:val="24"/>
        </w:rPr>
        <w:t xml:space="preserve">Administracinių </w:t>
      </w:r>
      <w:r w:rsidR="003814D5" w:rsidRPr="002051A0">
        <w:rPr>
          <w:szCs w:val="24"/>
        </w:rPr>
        <w:t>p</w:t>
      </w:r>
      <w:r w:rsidR="00BE555E" w:rsidRPr="002051A0">
        <w:rPr>
          <w:szCs w:val="24"/>
        </w:rPr>
        <w:t xml:space="preserve">atalpų nuomos terminas – </w:t>
      </w:r>
      <w:r w:rsidR="00DC525A" w:rsidRPr="002051A0">
        <w:rPr>
          <w:szCs w:val="24"/>
          <w:lang w:eastAsia="x-none"/>
        </w:rPr>
        <w:t xml:space="preserve">5 (penkeri) metai nuo administracinių patalpų priėmimo–perdavimo akto pasirašymo dienos su galimybe </w:t>
      </w:r>
      <w:r w:rsidR="006F3C3D" w:rsidRPr="002051A0">
        <w:rPr>
          <w:szCs w:val="24"/>
          <w:lang w:eastAsia="x-none"/>
        </w:rPr>
        <w:t>Š</w:t>
      </w:r>
      <w:r w:rsidR="00DC525A" w:rsidRPr="002051A0">
        <w:rPr>
          <w:szCs w:val="24"/>
          <w:lang w:eastAsia="x-none"/>
        </w:rPr>
        <w:t xml:space="preserve">alių rašytiniu susitarimu pratęsti administracinių patalpų nuomos terminą tokiomis pačiomis sąlygomis dar iki </w:t>
      </w:r>
      <w:r w:rsidR="00F92C3B" w:rsidRPr="002051A0">
        <w:rPr>
          <w:szCs w:val="24"/>
          <w:lang w:eastAsia="x-none"/>
        </w:rPr>
        <w:t>5</w:t>
      </w:r>
      <w:r w:rsidR="00DC525A" w:rsidRPr="002051A0">
        <w:rPr>
          <w:szCs w:val="24"/>
          <w:lang w:eastAsia="x-none"/>
        </w:rPr>
        <w:t xml:space="preserve"> (</w:t>
      </w:r>
      <w:r w:rsidR="00F92C3B" w:rsidRPr="002051A0">
        <w:rPr>
          <w:szCs w:val="24"/>
          <w:lang w:eastAsia="x-none"/>
        </w:rPr>
        <w:t>penkių</w:t>
      </w:r>
      <w:r w:rsidR="00DC525A" w:rsidRPr="002051A0">
        <w:rPr>
          <w:szCs w:val="24"/>
          <w:lang w:eastAsia="x-none"/>
        </w:rPr>
        <w:t xml:space="preserve">) metų. </w:t>
      </w:r>
      <w:r w:rsidR="00DC525A" w:rsidRPr="002051A0">
        <w:rPr>
          <w:szCs w:val="24"/>
          <w:u w:val="single"/>
          <w:lang w:eastAsia="x-none"/>
        </w:rPr>
        <w:t>Administracinės patalpos Perkančiajai organizacijai reikalingos nuo 20</w:t>
      </w:r>
      <w:r w:rsidR="00422540" w:rsidRPr="002051A0">
        <w:rPr>
          <w:szCs w:val="24"/>
          <w:u w:val="single"/>
          <w:lang w:eastAsia="x-none"/>
        </w:rPr>
        <w:t>21</w:t>
      </w:r>
      <w:r w:rsidR="00DC525A" w:rsidRPr="002051A0">
        <w:rPr>
          <w:szCs w:val="24"/>
          <w:u w:val="single"/>
          <w:lang w:eastAsia="x-none"/>
        </w:rPr>
        <w:t xml:space="preserve"> m. birželio 1 d.</w:t>
      </w:r>
      <w:r w:rsidR="00DC525A" w:rsidRPr="002051A0">
        <w:rPr>
          <w:szCs w:val="24"/>
          <w:lang w:eastAsia="x-none"/>
        </w:rPr>
        <w:t xml:space="preserve"> </w:t>
      </w:r>
    </w:p>
    <w:p w14:paraId="7918BA51" w14:textId="77356C80" w:rsidR="00AB0E13" w:rsidRPr="002051A0" w:rsidRDefault="008B0F7A" w:rsidP="008B0F7A">
      <w:pPr>
        <w:tabs>
          <w:tab w:val="left" w:pos="993"/>
        </w:tabs>
        <w:ind w:firstLine="567"/>
        <w:jc w:val="both"/>
        <w:rPr>
          <w:spacing w:val="-2"/>
          <w:szCs w:val="24"/>
        </w:rPr>
      </w:pPr>
      <w:r w:rsidRPr="002051A0">
        <w:rPr>
          <w:szCs w:val="24"/>
          <w:lang w:eastAsia="x-none"/>
        </w:rPr>
        <w:t>1</w:t>
      </w:r>
      <w:r w:rsidR="009A3B4B" w:rsidRPr="002051A0">
        <w:rPr>
          <w:szCs w:val="24"/>
          <w:lang w:eastAsia="x-none"/>
        </w:rPr>
        <w:t>1</w:t>
      </w:r>
      <w:r w:rsidRPr="002051A0">
        <w:rPr>
          <w:szCs w:val="24"/>
          <w:lang w:eastAsia="x-none"/>
        </w:rPr>
        <w:t xml:space="preserve">. </w:t>
      </w:r>
      <w:r w:rsidR="007113B0" w:rsidRPr="002051A0">
        <w:rPr>
          <w:szCs w:val="24"/>
          <w:lang w:eastAsia="x-none"/>
        </w:rPr>
        <w:t>Sutarties galiojimo metu</w:t>
      </w:r>
      <w:r w:rsidR="00BD395D" w:rsidRPr="002051A0">
        <w:rPr>
          <w:szCs w:val="24"/>
          <w:lang w:eastAsia="x-none"/>
        </w:rPr>
        <w:t xml:space="preserve">, esant </w:t>
      </w:r>
      <w:r w:rsidR="006F3C3D" w:rsidRPr="002051A0">
        <w:rPr>
          <w:szCs w:val="24"/>
          <w:lang w:eastAsia="x-none"/>
        </w:rPr>
        <w:t>N</w:t>
      </w:r>
      <w:r w:rsidR="00BD395D" w:rsidRPr="002051A0">
        <w:rPr>
          <w:szCs w:val="24"/>
          <w:lang w:eastAsia="x-none"/>
        </w:rPr>
        <w:t xml:space="preserve">uomininko poreikiui ir </w:t>
      </w:r>
      <w:r w:rsidR="007113B0" w:rsidRPr="002051A0">
        <w:rPr>
          <w:szCs w:val="24"/>
          <w:lang w:eastAsia="x-none"/>
        </w:rPr>
        <w:t xml:space="preserve">kai </w:t>
      </w:r>
      <w:r w:rsidR="006F3C3D" w:rsidRPr="002051A0">
        <w:rPr>
          <w:szCs w:val="24"/>
          <w:lang w:eastAsia="x-none"/>
        </w:rPr>
        <w:t>N</w:t>
      </w:r>
      <w:r w:rsidR="007113B0" w:rsidRPr="002051A0">
        <w:rPr>
          <w:szCs w:val="24"/>
          <w:lang w:eastAsia="x-none"/>
        </w:rPr>
        <w:t xml:space="preserve">uomotojas turi galimybę papildomai išnuomoti </w:t>
      </w:r>
      <w:r w:rsidR="006F3C3D" w:rsidRPr="002051A0">
        <w:rPr>
          <w:szCs w:val="24"/>
          <w:lang w:eastAsia="x-none"/>
        </w:rPr>
        <w:t>N</w:t>
      </w:r>
      <w:r w:rsidR="00BD395D" w:rsidRPr="002051A0">
        <w:rPr>
          <w:szCs w:val="24"/>
          <w:lang w:eastAsia="x-none"/>
        </w:rPr>
        <w:t xml:space="preserve">uomininkui </w:t>
      </w:r>
      <w:r w:rsidR="00197439" w:rsidRPr="002051A0">
        <w:rPr>
          <w:szCs w:val="24"/>
          <w:lang w:eastAsia="x-none"/>
        </w:rPr>
        <w:t xml:space="preserve">administracines </w:t>
      </w:r>
      <w:r w:rsidR="007113B0" w:rsidRPr="002051A0">
        <w:rPr>
          <w:szCs w:val="24"/>
          <w:lang w:eastAsia="x-none"/>
        </w:rPr>
        <w:t>patalpas</w:t>
      </w:r>
      <w:r w:rsidR="00BD395D" w:rsidRPr="002051A0">
        <w:rPr>
          <w:szCs w:val="24"/>
          <w:lang w:eastAsia="x-none"/>
        </w:rPr>
        <w:t xml:space="preserve">, </w:t>
      </w:r>
      <w:r w:rsidR="007113B0" w:rsidRPr="002051A0">
        <w:rPr>
          <w:szCs w:val="24"/>
          <w:lang w:eastAsia="x-none"/>
        </w:rPr>
        <w:t xml:space="preserve">abiejų </w:t>
      </w:r>
      <w:r w:rsidR="00922CEF" w:rsidRPr="002051A0">
        <w:rPr>
          <w:szCs w:val="24"/>
          <w:lang w:eastAsia="x-none"/>
        </w:rPr>
        <w:t>Š</w:t>
      </w:r>
      <w:r w:rsidR="007113B0" w:rsidRPr="002051A0">
        <w:rPr>
          <w:szCs w:val="24"/>
          <w:lang w:eastAsia="x-none"/>
        </w:rPr>
        <w:t xml:space="preserve">alių rašytiniu susitarimu </w:t>
      </w:r>
      <w:r w:rsidR="00064677" w:rsidRPr="002051A0">
        <w:rPr>
          <w:szCs w:val="24"/>
          <w:lang w:eastAsia="x-none"/>
        </w:rPr>
        <w:t>tomis pačiomis sąlygomis,</w:t>
      </w:r>
      <w:r w:rsidR="00BD395D" w:rsidRPr="002051A0">
        <w:rPr>
          <w:szCs w:val="24"/>
          <w:lang w:eastAsia="x-none"/>
        </w:rPr>
        <w:t xml:space="preserve"> kurios nustatytos Su</w:t>
      </w:r>
      <w:r w:rsidR="00125B33" w:rsidRPr="002051A0">
        <w:rPr>
          <w:szCs w:val="24"/>
          <w:lang w:eastAsia="x-none"/>
        </w:rPr>
        <w:t>tartyje,</w:t>
      </w:r>
      <w:r w:rsidR="00BD395D" w:rsidRPr="002051A0">
        <w:rPr>
          <w:szCs w:val="24"/>
          <w:lang w:eastAsia="x-none"/>
        </w:rPr>
        <w:t xml:space="preserve"> </w:t>
      </w:r>
      <w:r w:rsidR="00125B33" w:rsidRPr="002051A0">
        <w:rPr>
          <w:szCs w:val="24"/>
          <w:lang w:eastAsia="x-none"/>
        </w:rPr>
        <w:t>Š</w:t>
      </w:r>
      <w:r w:rsidR="00BD395D" w:rsidRPr="002051A0">
        <w:rPr>
          <w:szCs w:val="24"/>
          <w:lang w:eastAsia="x-none"/>
        </w:rPr>
        <w:t>alys gali</w:t>
      </w:r>
      <w:r w:rsidR="00064677" w:rsidRPr="002051A0">
        <w:rPr>
          <w:szCs w:val="24"/>
          <w:lang w:eastAsia="x-none"/>
        </w:rPr>
        <w:t xml:space="preserve"> </w:t>
      </w:r>
      <w:r w:rsidR="00125B33" w:rsidRPr="002051A0">
        <w:rPr>
          <w:szCs w:val="24"/>
          <w:lang w:eastAsia="x-none"/>
        </w:rPr>
        <w:t xml:space="preserve">susitarti dėl </w:t>
      </w:r>
      <w:r w:rsidR="00064677" w:rsidRPr="002051A0">
        <w:rPr>
          <w:szCs w:val="24"/>
          <w:lang w:eastAsia="x-none"/>
        </w:rPr>
        <w:t>papildom</w:t>
      </w:r>
      <w:r w:rsidR="00125B33" w:rsidRPr="002051A0">
        <w:rPr>
          <w:szCs w:val="24"/>
          <w:lang w:eastAsia="x-none"/>
        </w:rPr>
        <w:t>o</w:t>
      </w:r>
      <w:r w:rsidR="00064677" w:rsidRPr="002051A0">
        <w:rPr>
          <w:szCs w:val="24"/>
          <w:lang w:eastAsia="x-none"/>
        </w:rPr>
        <w:t xml:space="preserve"> reikiam</w:t>
      </w:r>
      <w:r w:rsidR="00125B33" w:rsidRPr="002051A0">
        <w:rPr>
          <w:szCs w:val="24"/>
          <w:lang w:eastAsia="x-none"/>
        </w:rPr>
        <w:t>o</w:t>
      </w:r>
      <w:r w:rsidR="00933EAE" w:rsidRPr="002051A0">
        <w:rPr>
          <w:szCs w:val="24"/>
          <w:lang w:eastAsia="x-none"/>
        </w:rPr>
        <w:t xml:space="preserve"> </w:t>
      </w:r>
      <w:r w:rsidR="00AB0E13" w:rsidRPr="002051A0">
        <w:rPr>
          <w:szCs w:val="24"/>
          <w:lang w:eastAsia="x-none"/>
        </w:rPr>
        <w:t xml:space="preserve">administracinių </w:t>
      </w:r>
      <w:r w:rsidR="00933EAE" w:rsidRPr="002051A0">
        <w:rPr>
          <w:szCs w:val="24"/>
          <w:lang w:eastAsia="x-none"/>
        </w:rPr>
        <w:t xml:space="preserve">patalpų </w:t>
      </w:r>
      <w:r w:rsidR="00064677" w:rsidRPr="002051A0">
        <w:rPr>
          <w:szCs w:val="24"/>
          <w:lang w:eastAsia="x-none"/>
        </w:rPr>
        <w:t>plot</w:t>
      </w:r>
      <w:r w:rsidR="00125B33" w:rsidRPr="002051A0">
        <w:rPr>
          <w:szCs w:val="24"/>
          <w:lang w:eastAsia="x-none"/>
        </w:rPr>
        <w:t>o</w:t>
      </w:r>
      <w:r w:rsidR="00064677" w:rsidRPr="002051A0">
        <w:rPr>
          <w:szCs w:val="24"/>
          <w:lang w:eastAsia="x-none"/>
        </w:rPr>
        <w:t xml:space="preserve"> (iki </w:t>
      </w:r>
      <w:r w:rsidR="00422540" w:rsidRPr="002051A0">
        <w:rPr>
          <w:szCs w:val="24"/>
          <w:lang w:eastAsia="x-none"/>
        </w:rPr>
        <w:t>1</w:t>
      </w:r>
      <w:r w:rsidR="00064677" w:rsidRPr="002051A0">
        <w:rPr>
          <w:szCs w:val="24"/>
          <w:lang w:eastAsia="x-none"/>
        </w:rPr>
        <w:t>00 kv. metrų</w:t>
      </w:r>
      <w:r w:rsidR="00AB0E13" w:rsidRPr="002051A0">
        <w:rPr>
          <w:szCs w:val="24"/>
          <w:lang w:eastAsia="x-none"/>
        </w:rPr>
        <w:t>, neįskaitant bendro</w:t>
      </w:r>
      <w:r w:rsidR="00B76500" w:rsidRPr="002051A0">
        <w:rPr>
          <w:szCs w:val="24"/>
          <w:lang w:eastAsia="x-none"/>
        </w:rPr>
        <w:t>jo</w:t>
      </w:r>
      <w:r w:rsidR="00AB0E13" w:rsidRPr="002051A0">
        <w:rPr>
          <w:szCs w:val="24"/>
          <w:lang w:eastAsia="x-none"/>
        </w:rPr>
        <w:t xml:space="preserve"> naudojimo ploto</w:t>
      </w:r>
      <w:r w:rsidR="00064677" w:rsidRPr="002051A0">
        <w:rPr>
          <w:szCs w:val="24"/>
          <w:lang w:eastAsia="x-none"/>
        </w:rPr>
        <w:t xml:space="preserve">) tame pačiame </w:t>
      </w:r>
      <w:r w:rsidR="00A72B1E" w:rsidRPr="002051A0">
        <w:rPr>
          <w:szCs w:val="24"/>
          <w:lang w:eastAsia="x-none"/>
        </w:rPr>
        <w:t xml:space="preserve">Nuomotojo </w:t>
      </w:r>
      <w:r w:rsidR="006E6258" w:rsidRPr="002051A0">
        <w:rPr>
          <w:szCs w:val="24"/>
          <w:lang w:eastAsia="x-none"/>
        </w:rPr>
        <w:t>p</w:t>
      </w:r>
      <w:r w:rsidR="00064677" w:rsidRPr="002051A0">
        <w:rPr>
          <w:szCs w:val="24"/>
          <w:lang w:eastAsia="x-none"/>
        </w:rPr>
        <w:t>astate</w:t>
      </w:r>
      <w:r w:rsidR="00125B33" w:rsidRPr="002051A0">
        <w:rPr>
          <w:szCs w:val="24"/>
          <w:lang w:eastAsia="x-none"/>
        </w:rPr>
        <w:t xml:space="preserve"> nuomos. </w:t>
      </w:r>
      <w:r w:rsidR="00AB0E13" w:rsidRPr="002051A0">
        <w:rPr>
          <w:spacing w:val="-2"/>
          <w:szCs w:val="24"/>
        </w:rPr>
        <w:t xml:space="preserve">Poreikis dėl </w:t>
      </w:r>
      <w:r w:rsidR="006E6258" w:rsidRPr="002051A0">
        <w:rPr>
          <w:spacing w:val="-2"/>
          <w:szCs w:val="24"/>
        </w:rPr>
        <w:t>administracinių p</w:t>
      </w:r>
      <w:r w:rsidR="00AB0E13" w:rsidRPr="002051A0">
        <w:rPr>
          <w:spacing w:val="-2"/>
          <w:szCs w:val="24"/>
        </w:rPr>
        <w:t xml:space="preserve">atalpų padidinimo turi būti pateiktas ir suderintas su </w:t>
      </w:r>
      <w:r w:rsidR="006F3C3D" w:rsidRPr="002051A0">
        <w:rPr>
          <w:spacing w:val="-2"/>
          <w:szCs w:val="24"/>
        </w:rPr>
        <w:t>N</w:t>
      </w:r>
      <w:r w:rsidR="00AB0E13" w:rsidRPr="002051A0">
        <w:rPr>
          <w:spacing w:val="-2"/>
          <w:szCs w:val="24"/>
        </w:rPr>
        <w:t xml:space="preserve">uomotoju ne vėliau kaip prieš </w:t>
      </w:r>
      <w:r w:rsidR="00922CEF" w:rsidRPr="002051A0">
        <w:rPr>
          <w:spacing w:val="-2"/>
          <w:szCs w:val="24"/>
        </w:rPr>
        <w:t>4</w:t>
      </w:r>
      <w:r w:rsidR="00AB0E13" w:rsidRPr="002051A0">
        <w:rPr>
          <w:spacing w:val="-2"/>
          <w:szCs w:val="24"/>
        </w:rPr>
        <w:t xml:space="preserve"> (</w:t>
      </w:r>
      <w:r w:rsidR="00922CEF" w:rsidRPr="002051A0">
        <w:rPr>
          <w:spacing w:val="-2"/>
          <w:szCs w:val="24"/>
        </w:rPr>
        <w:t>keturis</w:t>
      </w:r>
      <w:r w:rsidR="00AB0E13" w:rsidRPr="002051A0">
        <w:rPr>
          <w:spacing w:val="-2"/>
          <w:szCs w:val="24"/>
        </w:rPr>
        <w:t>) mėnesius</w:t>
      </w:r>
      <w:r w:rsidR="00922CEF" w:rsidRPr="002051A0">
        <w:rPr>
          <w:spacing w:val="-2"/>
          <w:szCs w:val="24"/>
        </w:rPr>
        <w:t xml:space="preserve"> iki papildomų administracinių patalpų nuomos </w:t>
      </w:r>
      <w:r w:rsidR="006F3C3D" w:rsidRPr="002051A0">
        <w:rPr>
          <w:spacing w:val="-2"/>
          <w:szCs w:val="24"/>
        </w:rPr>
        <w:t>termino pradžios.</w:t>
      </w:r>
      <w:r w:rsidR="00F11ED2" w:rsidRPr="002051A0">
        <w:rPr>
          <w:spacing w:val="-2"/>
          <w:szCs w:val="24"/>
        </w:rPr>
        <w:t xml:space="preserve"> Aplinkybės, kurioms esant Šalys gali pasinaudoti šia galimybe: 1) kai Nuomotojui reikalinga įrengti papildomų darbo vietų ir vadovaujantis higienos normomis nėra galimybės papildomų darbo vietų įrengti turimo ploto patalpose 2) vadovaujantis Lietuvos Respublikos biudžetinių įstaigų įstatymu, Nuomotojas yra pertvarkomas, reorganizuojamas ir dėl to kinta reikalingų </w:t>
      </w:r>
      <w:r w:rsidR="00F11ED2" w:rsidRPr="002051A0">
        <w:rPr>
          <w:spacing w:val="-2"/>
          <w:szCs w:val="24"/>
        </w:rPr>
        <w:lastRenderedPageBreak/>
        <w:t>darbo vietų skaičius ar kitų pagalbinių patalpų poreikis (pvz.: sandėliavimo patalpų, posėdžių salių ir pan.)</w:t>
      </w:r>
      <w:r w:rsidR="00422540" w:rsidRPr="002051A0">
        <w:rPr>
          <w:spacing w:val="-2"/>
          <w:szCs w:val="24"/>
        </w:rPr>
        <w:t>.</w:t>
      </w:r>
      <w:r w:rsidR="00F11ED2" w:rsidRPr="002051A0">
        <w:rPr>
          <w:spacing w:val="-2"/>
          <w:szCs w:val="24"/>
        </w:rPr>
        <w:t xml:space="preserve"> </w:t>
      </w:r>
    </w:p>
    <w:p w14:paraId="7918BA52" w14:textId="77777777" w:rsidR="007840A2" w:rsidRPr="002051A0" w:rsidRDefault="007840A2" w:rsidP="00EA41A3">
      <w:pPr>
        <w:tabs>
          <w:tab w:val="left" w:pos="851"/>
          <w:tab w:val="left" w:pos="993"/>
        </w:tabs>
        <w:ind w:firstLine="567"/>
        <w:jc w:val="both"/>
        <w:rPr>
          <w:szCs w:val="24"/>
          <w:lang w:eastAsia="x-none"/>
        </w:rPr>
      </w:pPr>
    </w:p>
    <w:p w14:paraId="7918BA53" w14:textId="77777777" w:rsidR="005D5903" w:rsidRPr="002051A0" w:rsidRDefault="007840A2" w:rsidP="005D590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Cs w:val="24"/>
        </w:rPr>
      </w:pPr>
      <w:r w:rsidRPr="002051A0">
        <w:rPr>
          <w:spacing w:val="-6"/>
          <w:szCs w:val="24"/>
        </w:rPr>
        <w:t>1 lentelė.</w:t>
      </w:r>
    </w:p>
    <w:tbl>
      <w:tblPr>
        <w:tblW w:w="48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678"/>
        <w:gridCol w:w="1941"/>
      </w:tblGrid>
      <w:tr w:rsidR="002051A0" w:rsidRPr="002051A0" w14:paraId="7918BA59" w14:textId="77777777" w:rsidTr="00BD0AC4">
        <w:tc>
          <w:tcPr>
            <w:tcW w:w="898" w:type="pct"/>
            <w:tcBorders>
              <w:top w:val="single" w:sz="4" w:space="0" w:color="auto"/>
              <w:left w:val="single" w:sz="4" w:space="0" w:color="auto"/>
              <w:bottom w:val="single" w:sz="4" w:space="0" w:color="auto"/>
              <w:right w:val="single" w:sz="4" w:space="0" w:color="auto"/>
            </w:tcBorders>
            <w:shd w:val="clear" w:color="auto" w:fill="999999"/>
            <w:vAlign w:val="center"/>
          </w:tcPr>
          <w:p w14:paraId="7918BA54" w14:textId="77777777" w:rsidR="005D5903" w:rsidRPr="002051A0" w:rsidRDefault="005D5903" w:rsidP="005D5903">
            <w:pPr>
              <w:tabs>
                <w:tab w:val="left" w:pos="700"/>
              </w:tabs>
              <w:jc w:val="center"/>
              <w:rPr>
                <w:b/>
                <w:spacing w:val="-6"/>
                <w:szCs w:val="24"/>
              </w:rPr>
            </w:pPr>
            <w:r w:rsidRPr="002051A0">
              <w:rPr>
                <w:b/>
                <w:spacing w:val="-6"/>
                <w:szCs w:val="24"/>
              </w:rPr>
              <w:t>Eil. Nr.</w:t>
            </w:r>
          </w:p>
        </w:tc>
        <w:tc>
          <w:tcPr>
            <w:tcW w:w="3154" w:type="pct"/>
            <w:tcBorders>
              <w:top w:val="single" w:sz="4" w:space="0" w:color="auto"/>
              <w:left w:val="single" w:sz="4" w:space="0" w:color="auto"/>
              <w:bottom w:val="single" w:sz="4" w:space="0" w:color="auto"/>
              <w:right w:val="single" w:sz="4" w:space="0" w:color="auto"/>
            </w:tcBorders>
            <w:shd w:val="clear" w:color="auto" w:fill="999999"/>
            <w:vAlign w:val="center"/>
          </w:tcPr>
          <w:p w14:paraId="7918BA55" w14:textId="77777777" w:rsidR="005D5903" w:rsidRPr="002051A0" w:rsidRDefault="005D5903" w:rsidP="005D5903">
            <w:pPr>
              <w:tabs>
                <w:tab w:val="left" w:pos="700"/>
              </w:tabs>
              <w:jc w:val="center"/>
              <w:rPr>
                <w:b/>
                <w:spacing w:val="-6"/>
                <w:szCs w:val="24"/>
              </w:rPr>
            </w:pPr>
            <w:r w:rsidRPr="002051A0">
              <w:rPr>
                <w:b/>
                <w:spacing w:val="-6"/>
                <w:szCs w:val="24"/>
              </w:rPr>
              <w:t>REIKALAVIMAS</w:t>
            </w:r>
          </w:p>
        </w:tc>
        <w:tc>
          <w:tcPr>
            <w:tcW w:w="948" w:type="pct"/>
            <w:tcBorders>
              <w:top w:val="single" w:sz="4" w:space="0" w:color="auto"/>
              <w:left w:val="single" w:sz="4" w:space="0" w:color="auto"/>
              <w:bottom w:val="single" w:sz="4" w:space="0" w:color="auto"/>
              <w:right w:val="single" w:sz="4" w:space="0" w:color="auto"/>
            </w:tcBorders>
            <w:shd w:val="clear" w:color="auto" w:fill="999999"/>
          </w:tcPr>
          <w:p w14:paraId="7918BA56" w14:textId="77777777" w:rsidR="005D5903" w:rsidRPr="002051A0" w:rsidRDefault="005D5903" w:rsidP="005D5903">
            <w:pPr>
              <w:autoSpaceDE w:val="0"/>
              <w:autoSpaceDN w:val="0"/>
              <w:adjustRightInd w:val="0"/>
              <w:rPr>
                <w:b/>
                <w:bCs/>
                <w:szCs w:val="24"/>
                <w:lang w:eastAsia="lt-LT"/>
              </w:rPr>
            </w:pPr>
            <w:r w:rsidRPr="002051A0">
              <w:rPr>
                <w:b/>
                <w:bCs/>
                <w:szCs w:val="24"/>
                <w:lang w:eastAsia="lt-LT"/>
              </w:rPr>
              <w:t>Reikalavimų</w:t>
            </w:r>
          </w:p>
          <w:p w14:paraId="7918BA57" w14:textId="77777777" w:rsidR="005D5903" w:rsidRPr="002051A0" w:rsidRDefault="005D5903" w:rsidP="005D5903">
            <w:pPr>
              <w:autoSpaceDE w:val="0"/>
              <w:autoSpaceDN w:val="0"/>
              <w:adjustRightInd w:val="0"/>
              <w:rPr>
                <w:b/>
                <w:bCs/>
                <w:szCs w:val="24"/>
                <w:lang w:eastAsia="lt-LT"/>
              </w:rPr>
            </w:pPr>
            <w:r w:rsidRPr="002051A0">
              <w:rPr>
                <w:b/>
                <w:bCs/>
                <w:szCs w:val="24"/>
                <w:lang w:eastAsia="lt-LT"/>
              </w:rPr>
              <w:t>atitikimo</w:t>
            </w:r>
          </w:p>
          <w:p w14:paraId="7918BA58" w14:textId="77777777" w:rsidR="005D5903" w:rsidRPr="002051A0" w:rsidRDefault="005D5903" w:rsidP="005D5903">
            <w:pPr>
              <w:tabs>
                <w:tab w:val="left" w:pos="700"/>
              </w:tabs>
              <w:jc w:val="center"/>
              <w:rPr>
                <w:b/>
                <w:spacing w:val="-6"/>
                <w:szCs w:val="24"/>
              </w:rPr>
            </w:pPr>
            <w:r w:rsidRPr="002051A0">
              <w:rPr>
                <w:b/>
                <w:bCs/>
                <w:szCs w:val="24"/>
                <w:lang w:eastAsia="lt-LT"/>
              </w:rPr>
              <w:t>pagrindimas</w:t>
            </w:r>
          </w:p>
        </w:tc>
      </w:tr>
      <w:tr w:rsidR="002051A0" w:rsidRPr="002051A0" w14:paraId="7918BA5D" w14:textId="77777777" w:rsidTr="00BD0AC4">
        <w:trPr>
          <w:trHeight w:val="361"/>
        </w:trPr>
        <w:tc>
          <w:tcPr>
            <w:tcW w:w="898" w:type="pct"/>
            <w:tcBorders>
              <w:top w:val="single" w:sz="4" w:space="0" w:color="auto"/>
              <w:left w:val="single" w:sz="4" w:space="0" w:color="auto"/>
              <w:bottom w:val="single" w:sz="4" w:space="0" w:color="auto"/>
              <w:right w:val="single" w:sz="4" w:space="0" w:color="auto"/>
            </w:tcBorders>
          </w:tcPr>
          <w:p w14:paraId="7918BA5A" w14:textId="77777777" w:rsidR="005D5903" w:rsidRPr="002051A0" w:rsidRDefault="005D5903" w:rsidP="00531EC8">
            <w:pPr>
              <w:numPr>
                <w:ilvl w:val="0"/>
                <w:numId w:val="15"/>
              </w:numPr>
              <w:tabs>
                <w:tab w:val="left" w:pos="700"/>
              </w:tabs>
              <w:jc w:val="center"/>
              <w:rPr>
                <w:b/>
                <w:bCs/>
                <w:spacing w:val="-6"/>
                <w:szCs w:val="24"/>
              </w:rPr>
            </w:pPr>
          </w:p>
        </w:tc>
        <w:tc>
          <w:tcPr>
            <w:tcW w:w="3154" w:type="pct"/>
            <w:tcBorders>
              <w:top w:val="single" w:sz="4" w:space="0" w:color="auto"/>
              <w:left w:val="single" w:sz="4" w:space="0" w:color="auto"/>
              <w:bottom w:val="single" w:sz="4" w:space="0" w:color="auto"/>
              <w:right w:val="single" w:sz="4" w:space="0" w:color="auto"/>
            </w:tcBorders>
          </w:tcPr>
          <w:p w14:paraId="7918BA5B" w14:textId="77777777" w:rsidR="005D5903" w:rsidRPr="002051A0" w:rsidRDefault="00EA41A3" w:rsidP="005D5903">
            <w:pPr>
              <w:tabs>
                <w:tab w:val="left" w:pos="700"/>
              </w:tabs>
              <w:rPr>
                <w:b/>
                <w:bCs/>
                <w:spacing w:val="-6"/>
                <w:szCs w:val="24"/>
              </w:rPr>
            </w:pPr>
            <w:r w:rsidRPr="002051A0">
              <w:rPr>
                <w:b/>
                <w:bCs/>
                <w:spacing w:val="-6"/>
                <w:szCs w:val="24"/>
              </w:rPr>
              <w:t>Administracinės p</w:t>
            </w:r>
            <w:r w:rsidR="005D5903" w:rsidRPr="002051A0">
              <w:rPr>
                <w:b/>
                <w:bCs/>
                <w:spacing w:val="-6"/>
                <w:szCs w:val="24"/>
              </w:rPr>
              <w:t xml:space="preserve">atalpos turi atitikti šių teisės aktų reikalavimus: </w:t>
            </w:r>
          </w:p>
        </w:tc>
        <w:tc>
          <w:tcPr>
            <w:tcW w:w="948" w:type="pct"/>
            <w:tcBorders>
              <w:top w:val="single" w:sz="4" w:space="0" w:color="auto"/>
              <w:left w:val="single" w:sz="4" w:space="0" w:color="auto"/>
              <w:bottom w:val="single" w:sz="4" w:space="0" w:color="auto"/>
              <w:right w:val="single" w:sz="4" w:space="0" w:color="auto"/>
            </w:tcBorders>
          </w:tcPr>
          <w:p w14:paraId="7918BA5C" w14:textId="77777777" w:rsidR="005D5903" w:rsidRPr="002051A0" w:rsidRDefault="005D5903" w:rsidP="005D5903">
            <w:pPr>
              <w:tabs>
                <w:tab w:val="left" w:pos="700"/>
              </w:tabs>
              <w:rPr>
                <w:b/>
                <w:bCs/>
                <w:spacing w:val="-6"/>
                <w:szCs w:val="24"/>
              </w:rPr>
            </w:pPr>
          </w:p>
        </w:tc>
      </w:tr>
      <w:tr w:rsidR="002051A0" w:rsidRPr="002051A0" w14:paraId="7918BA61" w14:textId="77777777" w:rsidTr="00BD0AC4">
        <w:trPr>
          <w:trHeight w:val="1436"/>
        </w:trPr>
        <w:tc>
          <w:tcPr>
            <w:tcW w:w="898" w:type="pct"/>
            <w:tcBorders>
              <w:top w:val="single" w:sz="4" w:space="0" w:color="auto"/>
              <w:left w:val="single" w:sz="4" w:space="0" w:color="auto"/>
              <w:bottom w:val="single" w:sz="4" w:space="0" w:color="auto"/>
              <w:right w:val="single" w:sz="4" w:space="0" w:color="auto"/>
            </w:tcBorders>
          </w:tcPr>
          <w:p w14:paraId="7918BA5E" w14:textId="77777777" w:rsidR="005D5903" w:rsidRPr="002051A0" w:rsidRDefault="005D5903" w:rsidP="00531EC8">
            <w:pPr>
              <w:numPr>
                <w:ilvl w:val="1"/>
                <w:numId w:val="16"/>
              </w:numPr>
              <w:tabs>
                <w:tab w:val="left" w:pos="700"/>
              </w:tabs>
              <w:jc w:val="center"/>
              <w:rPr>
                <w:spacing w:val="-6"/>
                <w:szCs w:val="24"/>
              </w:rPr>
            </w:pPr>
            <w:bookmarkStart w:id="50" w:name="_Hlk499278478"/>
          </w:p>
        </w:tc>
        <w:tc>
          <w:tcPr>
            <w:tcW w:w="3154" w:type="pct"/>
            <w:tcBorders>
              <w:top w:val="single" w:sz="4" w:space="0" w:color="auto"/>
              <w:left w:val="single" w:sz="4" w:space="0" w:color="auto"/>
              <w:bottom w:val="single" w:sz="4" w:space="0" w:color="auto"/>
              <w:right w:val="single" w:sz="4" w:space="0" w:color="auto"/>
            </w:tcBorders>
          </w:tcPr>
          <w:p w14:paraId="7918BA5F" w14:textId="77777777" w:rsidR="005D5903" w:rsidRPr="002051A0" w:rsidRDefault="005D5903" w:rsidP="005D5903">
            <w:pPr>
              <w:tabs>
                <w:tab w:val="left" w:pos="700"/>
              </w:tabs>
              <w:jc w:val="both"/>
              <w:rPr>
                <w:spacing w:val="-6"/>
                <w:szCs w:val="24"/>
              </w:rPr>
            </w:pPr>
            <w:r w:rsidRPr="002051A0">
              <w:rPr>
                <w:spacing w:val="-6"/>
                <w:szCs w:val="24"/>
              </w:rPr>
              <w:t>Šildymas turi atitikti higienos reikalavimus, kurie nurodyti Lietuvos higienos normoje HN 69:2003 ,,Šiluminis komfortas ir pakankama šiluminė aplinka darbo patalpose. Parametrų norminės vertės ir matavimo reikalavimai“. Šildymo, vėdinimo ir oro kondicionavimo sistemos turi būti įrengtos, vadovaujantis Statybos techniniu reglamentu STR 2.09.02:2005 „Šildymas, vėdinimas ir oro kondicionavimas“;</w:t>
            </w:r>
          </w:p>
        </w:tc>
        <w:tc>
          <w:tcPr>
            <w:tcW w:w="948" w:type="pct"/>
            <w:tcBorders>
              <w:top w:val="single" w:sz="4" w:space="0" w:color="auto"/>
              <w:left w:val="single" w:sz="4" w:space="0" w:color="auto"/>
              <w:bottom w:val="single" w:sz="4" w:space="0" w:color="auto"/>
              <w:right w:val="single" w:sz="4" w:space="0" w:color="auto"/>
            </w:tcBorders>
          </w:tcPr>
          <w:p w14:paraId="7918BA60" w14:textId="77777777" w:rsidR="005D5903" w:rsidRPr="002051A0" w:rsidRDefault="005D5903" w:rsidP="005D5903">
            <w:pPr>
              <w:tabs>
                <w:tab w:val="left" w:pos="700"/>
              </w:tabs>
              <w:jc w:val="both"/>
              <w:rPr>
                <w:spacing w:val="-6"/>
                <w:szCs w:val="24"/>
              </w:rPr>
            </w:pPr>
            <w:r w:rsidRPr="002051A0">
              <w:rPr>
                <w:i/>
                <w:spacing w:val="-6"/>
                <w:szCs w:val="24"/>
                <w:lang w:eastAsia="lt-LT"/>
              </w:rPr>
              <w:t>Atitinka / Neatitinka</w:t>
            </w:r>
          </w:p>
        </w:tc>
      </w:tr>
      <w:tr w:rsidR="002051A0" w:rsidRPr="002051A0" w14:paraId="7918BA65" w14:textId="77777777" w:rsidTr="00BD0AC4">
        <w:tc>
          <w:tcPr>
            <w:tcW w:w="898" w:type="pct"/>
            <w:tcBorders>
              <w:top w:val="single" w:sz="4" w:space="0" w:color="auto"/>
              <w:left w:val="single" w:sz="4" w:space="0" w:color="auto"/>
              <w:bottom w:val="single" w:sz="4" w:space="0" w:color="auto"/>
              <w:right w:val="single" w:sz="4" w:space="0" w:color="auto"/>
            </w:tcBorders>
          </w:tcPr>
          <w:p w14:paraId="7918BA62" w14:textId="77777777" w:rsidR="005D5903" w:rsidRPr="002051A0" w:rsidRDefault="005D5903" w:rsidP="00531EC8">
            <w:pPr>
              <w:numPr>
                <w:ilvl w:val="1"/>
                <w:numId w:val="16"/>
              </w:numPr>
              <w:tabs>
                <w:tab w:val="left" w:pos="700"/>
              </w:tabs>
              <w:jc w:val="center"/>
              <w:rPr>
                <w:spacing w:val="-6"/>
                <w:szCs w:val="24"/>
              </w:rPr>
            </w:pPr>
          </w:p>
        </w:tc>
        <w:tc>
          <w:tcPr>
            <w:tcW w:w="3154" w:type="pct"/>
            <w:tcBorders>
              <w:top w:val="single" w:sz="4" w:space="0" w:color="auto"/>
              <w:left w:val="single" w:sz="4" w:space="0" w:color="auto"/>
              <w:bottom w:val="single" w:sz="4" w:space="0" w:color="auto"/>
              <w:right w:val="single" w:sz="4" w:space="0" w:color="auto"/>
            </w:tcBorders>
          </w:tcPr>
          <w:p w14:paraId="7918BA63" w14:textId="77777777" w:rsidR="005D5903" w:rsidRPr="002051A0" w:rsidRDefault="005D5903" w:rsidP="005D5903">
            <w:pPr>
              <w:tabs>
                <w:tab w:val="left" w:pos="700"/>
              </w:tabs>
              <w:jc w:val="both"/>
              <w:rPr>
                <w:spacing w:val="-6"/>
                <w:szCs w:val="24"/>
              </w:rPr>
            </w:pPr>
            <w:r w:rsidRPr="002051A0">
              <w:rPr>
                <w:spacing w:val="-6"/>
                <w:szCs w:val="24"/>
              </w:rPr>
              <w:t>Statybos techninį reglamentą STR 2.01.01(6):2008 „Esminis statinio reikalavimas „Energijos taupymas ir šilumos išsaugojimas“;</w:t>
            </w:r>
          </w:p>
        </w:tc>
        <w:tc>
          <w:tcPr>
            <w:tcW w:w="948" w:type="pct"/>
            <w:tcBorders>
              <w:top w:val="single" w:sz="4" w:space="0" w:color="auto"/>
              <w:left w:val="single" w:sz="4" w:space="0" w:color="auto"/>
              <w:bottom w:val="single" w:sz="4" w:space="0" w:color="auto"/>
              <w:right w:val="single" w:sz="4" w:space="0" w:color="auto"/>
            </w:tcBorders>
          </w:tcPr>
          <w:p w14:paraId="7918BA64" w14:textId="77777777" w:rsidR="005D5903" w:rsidRPr="002051A0" w:rsidRDefault="005D5903" w:rsidP="005D5903">
            <w:pPr>
              <w:rPr>
                <w:spacing w:val="-6"/>
                <w:szCs w:val="24"/>
              </w:rPr>
            </w:pPr>
            <w:r w:rsidRPr="002051A0">
              <w:rPr>
                <w:i/>
                <w:spacing w:val="-6"/>
                <w:szCs w:val="24"/>
                <w:lang w:eastAsia="lt-LT"/>
              </w:rPr>
              <w:t>Atitinka / Neatitinka</w:t>
            </w:r>
          </w:p>
        </w:tc>
      </w:tr>
      <w:tr w:rsidR="002051A0" w:rsidRPr="002051A0" w14:paraId="7918BA69" w14:textId="77777777" w:rsidTr="00BD0AC4">
        <w:tc>
          <w:tcPr>
            <w:tcW w:w="898" w:type="pct"/>
            <w:tcBorders>
              <w:top w:val="single" w:sz="4" w:space="0" w:color="auto"/>
              <w:left w:val="single" w:sz="4" w:space="0" w:color="auto"/>
              <w:bottom w:val="single" w:sz="4" w:space="0" w:color="auto"/>
              <w:right w:val="single" w:sz="4" w:space="0" w:color="auto"/>
            </w:tcBorders>
          </w:tcPr>
          <w:p w14:paraId="7918BA66" w14:textId="77777777" w:rsidR="005D5903" w:rsidRPr="002051A0" w:rsidRDefault="005D5903" w:rsidP="00531EC8">
            <w:pPr>
              <w:numPr>
                <w:ilvl w:val="1"/>
                <w:numId w:val="16"/>
              </w:numPr>
              <w:tabs>
                <w:tab w:val="left" w:pos="700"/>
              </w:tabs>
              <w:jc w:val="center"/>
              <w:rPr>
                <w:spacing w:val="-6"/>
                <w:szCs w:val="24"/>
              </w:rPr>
            </w:pPr>
          </w:p>
        </w:tc>
        <w:tc>
          <w:tcPr>
            <w:tcW w:w="3154" w:type="pct"/>
            <w:tcBorders>
              <w:top w:val="single" w:sz="4" w:space="0" w:color="auto"/>
              <w:left w:val="single" w:sz="4" w:space="0" w:color="auto"/>
              <w:bottom w:val="single" w:sz="4" w:space="0" w:color="auto"/>
              <w:right w:val="single" w:sz="4" w:space="0" w:color="auto"/>
            </w:tcBorders>
          </w:tcPr>
          <w:p w14:paraId="7918BA67" w14:textId="77777777" w:rsidR="005D5903" w:rsidRPr="002051A0" w:rsidRDefault="005D5903" w:rsidP="005D5903">
            <w:pPr>
              <w:tabs>
                <w:tab w:val="left" w:pos="700"/>
              </w:tabs>
              <w:jc w:val="both"/>
              <w:rPr>
                <w:spacing w:val="-6"/>
                <w:szCs w:val="24"/>
              </w:rPr>
            </w:pPr>
            <w:r w:rsidRPr="002051A0">
              <w:rPr>
                <w:spacing w:val="-6"/>
                <w:szCs w:val="24"/>
              </w:rPr>
              <w:t>Apšvietimas turi atitikti higienos reikalavimus, kurie nurodyti Lietuvos higienos normoje HN 98:2014 „</w:t>
            </w:r>
            <w:r w:rsidRPr="002051A0">
              <w:rPr>
                <w:bCs/>
                <w:spacing w:val="-6"/>
                <w:szCs w:val="24"/>
              </w:rPr>
              <w:t>Natūralus ir dirbtinis darbo vietų apšvietimas. Apšvietos mažiausios ribinės vertės ir bendrieji matavimo reikalavimai</w:t>
            </w:r>
            <w:r w:rsidRPr="002051A0">
              <w:rPr>
                <w:b/>
                <w:bCs/>
                <w:caps/>
                <w:spacing w:val="-6"/>
                <w:szCs w:val="24"/>
              </w:rPr>
              <w:t>“</w:t>
            </w:r>
            <w:r w:rsidRPr="002051A0">
              <w:rPr>
                <w:spacing w:val="-6"/>
                <w:szCs w:val="24"/>
              </w:rPr>
              <w:t>;</w:t>
            </w:r>
          </w:p>
        </w:tc>
        <w:tc>
          <w:tcPr>
            <w:tcW w:w="948" w:type="pct"/>
            <w:tcBorders>
              <w:top w:val="single" w:sz="4" w:space="0" w:color="auto"/>
              <w:left w:val="single" w:sz="4" w:space="0" w:color="auto"/>
              <w:bottom w:val="single" w:sz="4" w:space="0" w:color="auto"/>
              <w:right w:val="single" w:sz="4" w:space="0" w:color="auto"/>
            </w:tcBorders>
          </w:tcPr>
          <w:p w14:paraId="7918BA68" w14:textId="77777777" w:rsidR="005D5903" w:rsidRPr="002051A0" w:rsidRDefault="005D5903" w:rsidP="005D5903">
            <w:pPr>
              <w:rPr>
                <w:spacing w:val="-6"/>
                <w:szCs w:val="24"/>
              </w:rPr>
            </w:pPr>
            <w:r w:rsidRPr="002051A0">
              <w:rPr>
                <w:i/>
                <w:spacing w:val="-6"/>
                <w:szCs w:val="24"/>
                <w:lang w:eastAsia="lt-LT"/>
              </w:rPr>
              <w:t>Atitinka / Neatitinka</w:t>
            </w:r>
          </w:p>
        </w:tc>
      </w:tr>
      <w:tr w:rsidR="002051A0" w:rsidRPr="002051A0" w14:paraId="7918BA6D" w14:textId="77777777" w:rsidTr="00BD0AC4">
        <w:tc>
          <w:tcPr>
            <w:tcW w:w="898" w:type="pct"/>
            <w:tcBorders>
              <w:top w:val="single" w:sz="4" w:space="0" w:color="auto"/>
              <w:left w:val="single" w:sz="4" w:space="0" w:color="auto"/>
              <w:bottom w:val="single" w:sz="4" w:space="0" w:color="auto"/>
              <w:right w:val="single" w:sz="4" w:space="0" w:color="auto"/>
            </w:tcBorders>
          </w:tcPr>
          <w:p w14:paraId="7918BA6A" w14:textId="77777777" w:rsidR="005D5903" w:rsidRPr="002051A0" w:rsidRDefault="005D5903" w:rsidP="00531EC8">
            <w:pPr>
              <w:numPr>
                <w:ilvl w:val="1"/>
                <w:numId w:val="16"/>
              </w:numPr>
              <w:tabs>
                <w:tab w:val="left" w:pos="700"/>
              </w:tabs>
              <w:jc w:val="center"/>
              <w:rPr>
                <w:spacing w:val="-6"/>
                <w:szCs w:val="24"/>
              </w:rPr>
            </w:pPr>
          </w:p>
        </w:tc>
        <w:tc>
          <w:tcPr>
            <w:tcW w:w="3154" w:type="pct"/>
            <w:tcBorders>
              <w:top w:val="single" w:sz="4" w:space="0" w:color="auto"/>
              <w:left w:val="single" w:sz="4" w:space="0" w:color="auto"/>
              <w:bottom w:val="single" w:sz="4" w:space="0" w:color="auto"/>
              <w:right w:val="single" w:sz="4" w:space="0" w:color="auto"/>
            </w:tcBorders>
          </w:tcPr>
          <w:p w14:paraId="7918BA6B" w14:textId="77777777" w:rsidR="005D5903" w:rsidRPr="002051A0" w:rsidRDefault="005D5903" w:rsidP="005D5903">
            <w:pPr>
              <w:tabs>
                <w:tab w:val="left" w:pos="700"/>
              </w:tabs>
              <w:jc w:val="both"/>
              <w:rPr>
                <w:spacing w:val="-6"/>
                <w:szCs w:val="24"/>
              </w:rPr>
            </w:pPr>
            <w:r w:rsidRPr="002051A0">
              <w:rPr>
                <w:spacing w:val="-6"/>
                <w:szCs w:val="24"/>
              </w:rPr>
              <w:t>Triukšmo lygis turi atitikti higienos reikalavimus, kurie nurodyti Lietuvos higienos normoje HN 33:2011 ,,</w:t>
            </w:r>
            <w:r w:rsidRPr="002051A0">
              <w:rPr>
                <w:bCs/>
                <w:spacing w:val="-6"/>
                <w:szCs w:val="24"/>
              </w:rPr>
              <w:t>Triukšmo ribiniai dydžiai gyvenamuosiuose ir visuomeninės paskirties pastatuose bei jų aplinkoje</w:t>
            </w:r>
            <w:r w:rsidRPr="002051A0">
              <w:rPr>
                <w:spacing w:val="-6"/>
                <w:szCs w:val="24"/>
              </w:rPr>
              <w:t>“ ir Statybos techniniame reglamente STR 2.01.01(5):2008 ,,Esminis statinio reikalavimas ,,Apsauga nuo triukšmo“;</w:t>
            </w:r>
          </w:p>
        </w:tc>
        <w:tc>
          <w:tcPr>
            <w:tcW w:w="948" w:type="pct"/>
            <w:tcBorders>
              <w:top w:val="single" w:sz="4" w:space="0" w:color="auto"/>
              <w:left w:val="single" w:sz="4" w:space="0" w:color="auto"/>
              <w:bottom w:val="single" w:sz="4" w:space="0" w:color="auto"/>
              <w:right w:val="single" w:sz="4" w:space="0" w:color="auto"/>
            </w:tcBorders>
          </w:tcPr>
          <w:p w14:paraId="7918BA6C" w14:textId="77777777" w:rsidR="005D5903" w:rsidRPr="002051A0" w:rsidRDefault="005D5903" w:rsidP="005D5903">
            <w:pPr>
              <w:rPr>
                <w:spacing w:val="-6"/>
                <w:szCs w:val="24"/>
              </w:rPr>
            </w:pPr>
            <w:r w:rsidRPr="002051A0">
              <w:rPr>
                <w:i/>
                <w:spacing w:val="-6"/>
                <w:szCs w:val="24"/>
                <w:lang w:eastAsia="lt-LT"/>
              </w:rPr>
              <w:t>Atitinka / Neatitinka</w:t>
            </w:r>
          </w:p>
        </w:tc>
      </w:tr>
      <w:tr w:rsidR="002051A0" w:rsidRPr="002051A0" w14:paraId="7918BA71" w14:textId="77777777" w:rsidTr="00BD0AC4">
        <w:tc>
          <w:tcPr>
            <w:tcW w:w="898" w:type="pct"/>
            <w:tcBorders>
              <w:top w:val="single" w:sz="4" w:space="0" w:color="auto"/>
              <w:left w:val="single" w:sz="4" w:space="0" w:color="auto"/>
              <w:bottom w:val="single" w:sz="4" w:space="0" w:color="auto"/>
              <w:right w:val="single" w:sz="4" w:space="0" w:color="auto"/>
            </w:tcBorders>
          </w:tcPr>
          <w:p w14:paraId="7918BA6E" w14:textId="77777777" w:rsidR="005D5903" w:rsidRPr="002051A0" w:rsidRDefault="005D5903" w:rsidP="00531EC8">
            <w:pPr>
              <w:numPr>
                <w:ilvl w:val="1"/>
                <w:numId w:val="16"/>
              </w:numPr>
              <w:tabs>
                <w:tab w:val="left" w:pos="700"/>
              </w:tabs>
              <w:jc w:val="center"/>
              <w:rPr>
                <w:spacing w:val="-6"/>
                <w:szCs w:val="24"/>
              </w:rPr>
            </w:pPr>
          </w:p>
        </w:tc>
        <w:tc>
          <w:tcPr>
            <w:tcW w:w="3154" w:type="pct"/>
            <w:tcBorders>
              <w:top w:val="single" w:sz="4" w:space="0" w:color="auto"/>
              <w:left w:val="single" w:sz="4" w:space="0" w:color="auto"/>
              <w:bottom w:val="single" w:sz="4" w:space="0" w:color="auto"/>
              <w:right w:val="single" w:sz="4" w:space="0" w:color="auto"/>
            </w:tcBorders>
          </w:tcPr>
          <w:p w14:paraId="7918BA6F" w14:textId="77777777" w:rsidR="005D5903" w:rsidRPr="002051A0" w:rsidRDefault="005D5903" w:rsidP="005D5903">
            <w:pPr>
              <w:tabs>
                <w:tab w:val="left" w:pos="700"/>
              </w:tabs>
              <w:jc w:val="both"/>
              <w:rPr>
                <w:spacing w:val="-6"/>
                <w:szCs w:val="24"/>
              </w:rPr>
            </w:pPr>
            <w:r w:rsidRPr="002051A0">
              <w:rPr>
                <w:spacing w:val="-6"/>
                <w:szCs w:val="24"/>
              </w:rPr>
              <w:t>Darbo vietų išdėstymas turi atitikti higienos reikalavimus, kurie nurodyti Lietuvos higienos normoje HN 32:2004 „Darbas su videoterminalais. Saugos ir sveikatos reikalavimai“;</w:t>
            </w:r>
          </w:p>
        </w:tc>
        <w:tc>
          <w:tcPr>
            <w:tcW w:w="948" w:type="pct"/>
            <w:tcBorders>
              <w:top w:val="single" w:sz="4" w:space="0" w:color="auto"/>
              <w:left w:val="single" w:sz="4" w:space="0" w:color="auto"/>
              <w:bottom w:val="single" w:sz="4" w:space="0" w:color="auto"/>
              <w:right w:val="single" w:sz="4" w:space="0" w:color="auto"/>
            </w:tcBorders>
          </w:tcPr>
          <w:p w14:paraId="7918BA70" w14:textId="77777777" w:rsidR="005D5903" w:rsidRPr="002051A0" w:rsidRDefault="005D5903" w:rsidP="005D5903">
            <w:pPr>
              <w:rPr>
                <w:spacing w:val="-6"/>
                <w:szCs w:val="24"/>
              </w:rPr>
            </w:pPr>
            <w:r w:rsidRPr="002051A0">
              <w:rPr>
                <w:i/>
                <w:spacing w:val="-6"/>
                <w:szCs w:val="24"/>
                <w:lang w:eastAsia="lt-LT"/>
              </w:rPr>
              <w:t>Atitinka / Neatitinka</w:t>
            </w:r>
          </w:p>
        </w:tc>
      </w:tr>
      <w:tr w:rsidR="002051A0" w:rsidRPr="002051A0" w14:paraId="7918BA75" w14:textId="77777777" w:rsidTr="00BD0AC4">
        <w:tc>
          <w:tcPr>
            <w:tcW w:w="898" w:type="pct"/>
            <w:tcBorders>
              <w:top w:val="single" w:sz="4" w:space="0" w:color="auto"/>
              <w:left w:val="single" w:sz="4" w:space="0" w:color="auto"/>
              <w:bottom w:val="single" w:sz="4" w:space="0" w:color="auto"/>
              <w:right w:val="single" w:sz="4" w:space="0" w:color="auto"/>
            </w:tcBorders>
          </w:tcPr>
          <w:p w14:paraId="7918BA72" w14:textId="77777777" w:rsidR="005D5903" w:rsidRPr="002051A0" w:rsidRDefault="005D5903" w:rsidP="00531EC8">
            <w:pPr>
              <w:numPr>
                <w:ilvl w:val="1"/>
                <w:numId w:val="16"/>
              </w:numPr>
              <w:tabs>
                <w:tab w:val="left" w:pos="700"/>
              </w:tabs>
              <w:jc w:val="center"/>
              <w:rPr>
                <w:spacing w:val="-6"/>
                <w:szCs w:val="24"/>
              </w:rPr>
            </w:pPr>
          </w:p>
        </w:tc>
        <w:tc>
          <w:tcPr>
            <w:tcW w:w="3154" w:type="pct"/>
            <w:tcBorders>
              <w:top w:val="single" w:sz="4" w:space="0" w:color="auto"/>
              <w:left w:val="single" w:sz="4" w:space="0" w:color="auto"/>
              <w:bottom w:val="single" w:sz="4" w:space="0" w:color="auto"/>
              <w:right w:val="single" w:sz="4" w:space="0" w:color="auto"/>
            </w:tcBorders>
          </w:tcPr>
          <w:p w14:paraId="7918BA73" w14:textId="77777777" w:rsidR="005D5903" w:rsidRPr="002051A0" w:rsidRDefault="005D5903" w:rsidP="005D5903">
            <w:pPr>
              <w:tabs>
                <w:tab w:val="left" w:pos="700"/>
              </w:tabs>
              <w:jc w:val="both"/>
              <w:rPr>
                <w:spacing w:val="-6"/>
                <w:szCs w:val="24"/>
              </w:rPr>
            </w:pPr>
            <w:r w:rsidRPr="002051A0">
              <w:rPr>
                <w:spacing w:val="-6"/>
                <w:szCs w:val="24"/>
              </w:rPr>
              <w:t>Statybos techninį reglamentą STR 2.02.02:2004 ,,Visuomeninės paskirties statiniai“, Statybos techninį reglamentą STR 2.01.04:2004 „Gaisrinė sauga“ ir Lietuvos Respublikos vidaus reikalų ministerijos patvirtintas priešgaisrines saugos taisykles;</w:t>
            </w:r>
          </w:p>
        </w:tc>
        <w:tc>
          <w:tcPr>
            <w:tcW w:w="948" w:type="pct"/>
            <w:tcBorders>
              <w:top w:val="single" w:sz="4" w:space="0" w:color="auto"/>
              <w:left w:val="single" w:sz="4" w:space="0" w:color="auto"/>
              <w:bottom w:val="single" w:sz="4" w:space="0" w:color="auto"/>
              <w:right w:val="single" w:sz="4" w:space="0" w:color="auto"/>
            </w:tcBorders>
          </w:tcPr>
          <w:p w14:paraId="7918BA74" w14:textId="77777777" w:rsidR="005D5903" w:rsidRPr="002051A0" w:rsidRDefault="005D5903" w:rsidP="005D5903">
            <w:pPr>
              <w:rPr>
                <w:spacing w:val="-6"/>
                <w:szCs w:val="24"/>
              </w:rPr>
            </w:pPr>
            <w:r w:rsidRPr="002051A0">
              <w:rPr>
                <w:i/>
                <w:spacing w:val="-6"/>
                <w:szCs w:val="24"/>
                <w:lang w:eastAsia="lt-LT"/>
              </w:rPr>
              <w:t>Atitinka / Neatitinka</w:t>
            </w:r>
          </w:p>
        </w:tc>
      </w:tr>
      <w:bookmarkEnd w:id="50"/>
      <w:tr w:rsidR="002051A0" w:rsidRPr="002051A0" w14:paraId="7918BA79" w14:textId="77777777" w:rsidTr="00BD0AC4">
        <w:tc>
          <w:tcPr>
            <w:tcW w:w="898" w:type="pct"/>
            <w:tcBorders>
              <w:top w:val="single" w:sz="4" w:space="0" w:color="auto"/>
              <w:left w:val="single" w:sz="4" w:space="0" w:color="auto"/>
              <w:bottom w:val="single" w:sz="4" w:space="0" w:color="auto"/>
              <w:right w:val="single" w:sz="4" w:space="0" w:color="auto"/>
            </w:tcBorders>
          </w:tcPr>
          <w:p w14:paraId="7918BA76" w14:textId="77777777" w:rsidR="005D5903" w:rsidRPr="002051A0" w:rsidRDefault="005D5903" w:rsidP="00531EC8">
            <w:pPr>
              <w:numPr>
                <w:ilvl w:val="1"/>
                <w:numId w:val="16"/>
              </w:numPr>
              <w:tabs>
                <w:tab w:val="left" w:pos="700"/>
              </w:tabs>
              <w:jc w:val="center"/>
              <w:rPr>
                <w:spacing w:val="-6"/>
                <w:szCs w:val="24"/>
              </w:rPr>
            </w:pPr>
          </w:p>
        </w:tc>
        <w:tc>
          <w:tcPr>
            <w:tcW w:w="3154" w:type="pct"/>
            <w:tcBorders>
              <w:top w:val="single" w:sz="4" w:space="0" w:color="auto"/>
              <w:left w:val="single" w:sz="4" w:space="0" w:color="auto"/>
              <w:bottom w:val="single" w:sz="4" w:space="0" w:color="auto"/>
              <w:right w:val="single" w:sz="4" w:space="0" w:color="auto"/>
            </w:tcBorders>
          </w:tcPr>
          <w:p w14:paraId="7918BA77" w14:textId="77777777" w:rsidR="005D5903" w:rsidRPr="002051A0" w:rsidRDefault="005D5903" w:rsidP="005D5903">
            <w:pPr>
              <w:tabs>
                <w:tab w:val="left" w:pos="700"/>
              </w:tabs>
              <w:jc w:val="both"/>
              <w:rPr>
                <w:spacing w:val="-6"/>
                <w:szCs w:val="24"/>
              </w:rPr>
            </w:pPr>
            <w:r w:rsidRPr="002051A0">
              <w:rPr>
                <w:spacing w:val="-6"/>
                <w:szCs w:val="24"/>
              </w:rPr>
              <w:t>Elektros įrenginių įrengimo bendrąsias taisykles.</w:t>
            </w:r>
          </w:p>
        </w:tc>
        <w:tc>
          <w:tcPr>
            <w:tcW w:w="948" w:type="pct"/>
            <w:tcBorders>
              <w:top w:val="single" w:sz="4" w:space="0" w:color="auto"/>
              <w:left w:val="single" w:sz="4" w:space="0" w:color="auto"/>
              <w:bottom w:val="single" w:sz="4" w:space="0" w:color="auto"/>
              <w:right w:val="single" w:sz="4" w:space="0" w:color="auto"/>
            </w:tcBorders>
          </w:tcPr>
          <w:p w14:paraId="7918BA78" w14:textId="77777777" w:rsidR="005D5903" w:rsidRPr="002051A0" w:rsidRDefault="005D5903" w:rsidP="005D5903">
            <w:pPr>
              <w:rPr>
                <w:spacing w:val="-6"/>
                <w:szCs w:val="24"/>
              </w:rPr>
            </w:pPr>
            <w:r w:rsidRPr="002051A0">
              <w:rPr>
                <w:i/>
                <w:spacing w:val="-6"/>
                <w:szCs w:val="24"/>
                <w:lang w:eastAsia="lt-LT"/>
              </w:rPr>
              <w:t>Atitinka / Neatitinka</w:t>
            </w:r>
          </w:p>
        </w:tc>
      </w:tr>
      <w:tr w:rsidR="002051A0" w:rsidRPr="002051A0" w14:paraId="7918BA7D" w14:textId="77777777" w:rsidTr="00BD0AC4">
        <w:tc>
          <w:tcPr>
            <w:tcW w:w="898" w:type="pct"/>
            <w:tcBorders>
              <w:top w:val="single" w:sz="4" w:space="0" w:color="auto"/>
              <w:left w:val="single" w:sz="4" w:space="0" w:color="auto"/>
              <w:bottom w:val="single" w:sz="4" w:space="0" w:color="auto"/>
              <w:right w:val="single" w:sz="4" w:space="0" w:color="auto"/>
            </w:tcBorders>
          </w:tcPr>
          <w:p w14:paraId="7918BA7A" w14:textId="77777777" w:rsidR="005D5903" w:rsidRPr="002051A0" w:rsidRDefault="005D5903" w:rsidP="00531EC8">
            <w:pPr>
              <w:numPr>
                <w:ilvl w:val="0"/>
                <w:numId w:val="16"/>
              </w:numPr>
              <w:tabs>
                <w:tab w:val="left" w:pos="700"/>
              </w:tabs>
              <w:jc w:val="center"/>
              <w:rPr>
                <w:b/>
                <w:bCs/>
                <w:spacing w:val="-6"/>
                <w:szCs w:val="24"/>
              </w:rPr>
            </w:pPr>
          </w:p>
        </w:tc>
        <w:tc>
          <w:tcPr>
            <w:tcW w:w="3154" w:type="pct"/>
            <w:tcBorders>
              <w:top w:val="single" w:sz="4" w:space="0" w:color="auto"/>
              <w:left w:val="single" w:sz="4" w:space="0" w:color="auto"/>
              <w:bottom w:val="single" w:sz="4" w:space="0" w:color="auto"/>
              <w:right w:val="single" w:sz="4" w:space="0" w:color="auto"/>
            </w:tcBorders>
          </w:tcPr>
          <w:p w14:paraId="7918BA7B" w14:textId="77777777" w:rsidR="005D5903" w:rsidRPr="002051A0" w:rsidRDefault="005D5903" w:rsidP="005D5903">
            <w:pPr>
              <w:tabs>
                <w:tab w:val="left" w:pos="700"/>
              </w:tabs>
              <w:jc w:val="both"/>
              <w:rPr>
                <w:b/>
                <w:bCs/>
                <w:spacing w:val="-6"/>
                <w:szCs w:val="24"/>
              </w:rPr>
            </w:pPr>
            <w:r w:rsidRPr="002051A0">
              <w:rPr>
                <w:b/>
                <w:bCs/>
                <w:spacing w:val="-6"/>
                <w:szCs w:val="24"/>
              </w:rPr>
              <w:t>Bendrieji reikalavimai patalpoms:</w:t>
            </w:r>
          </w:p>
        </w:tc>
        <w:tc>
          <w:tcPr>
            <w:tcW w:w="948" w:type="pct"/>
            <w:tcBorders>
              <w:top w:val="single" w:sz="4" w:space="0" w:color="auto"/>
              <w:left w:val="single" w:sz="4" w:space="0" w:color="auto"/>
              <w:bottom w:val="single" w:sz="4" w:space="0" w:color="auto"/>
              <w:right w:val="single" w:sz="4" w:space="0" w:color="auto"/>
            </w:tcBorders>
          </w:tcPr>
          <w:p w14:paraId="7918BA7C" w14:textId="77777777" w:rsidR="005D5903" w:rsidRPr="002051A0" w:rsidRDefault="005D5903" w:rsidP="005D5903">
            <w:pPr>
              <w:rPr>
                <w:spacing w:val="-6"/>
                <w:szCs w:val="24"/>
              </w:rPr>
            </w:pPr>
          </w:p>
        </w:tc>
      </w:tr>
      <w:tr w:rsidR="002051A0" w:rsidRPr="002051A0" w14:paraId="7918BA8D" w14:textId="77777777" w:rsidTr="00BD0AC4">
        <w:tc>
          <w:tcPr>
            <w:tcW w:w="898" w:type="pct"/>
            <w:tcBorders>
              <w:top w:val="single" w:sz="4" w:space="0" w:color="auto"/>
              <w:left w:val="single" w:sz="4" w:space="0" w:color="auto"/>
              <w:bottom w:val="single" w:sz="4" w:space="0" w:color="auto"/>
              <w:right w:val="single" w:sz="4" w:space="0" w:color="auto"/>
            </w:tcBorders>
          </w:tcPr>
          <w:p w14:paraId="7918BA7E" w14:textId="77777777" w:rsidR="005D5903" w:rsidRPr="002051A0" w:rsidRDefault="005D5903" w:rsidP="00531EC8">
            <w:pPr>
              <w:numPr>
                <w:ilvl w:val="1"/>
                <w:numId w:val="16"/>
              </w:numPr>
              <w:jc w:val="center"/>
              <w:rPr>
                <w:spacing w:val="-6"/>
                <w:szCs w:val="24"/>
              </w:rPr>
            </w:pPr>
          </w:p>
        </w:tc>
        <w:tc>
          <w:tcPr>
            <w:tcW w:w="3154" w:type="pct"/>
            <w:tcBorders>
              <w:top w:val="single" w:sz="4" w:space="0" w:color="auto"/>
              <w:left w:val="single" w:sz="4" w:space="0" w:color="auto"/>
              <w:bottom w:val="single" w:sz="4" w:space="0" w:color="auto"/>
              <w:right w:val="single" w:sz="4" w:space="0" w:color="auto"/>
            </w:tcBorders>
          </w:tcPr>
          <w:p w14:paraId="7918BA7F" w14:textId="77777777" w:rsidR="002B6664" w:rsidRPr="002051A0" w:rsidRDefault="000F52E8" w:rsidP="00225573">
            <w:pPr>
              <w:jc w:val="both"/>
              <w:rPr>
                <w:b/>
                <w:spacing w:val="-6"/>
                <w:szCs w:val="24"/>
                <w:u w:val="single"/>
              </w:rPr>
            </w:pPr>
            <w:r w:rsidRPr="002051A0">
              <w:rPr>
                <w:spacing w:val="-6"/>
                <w:szCs w:val="24"/>
              </w:rPr>
              <w:t xml:space="preserve">2.1.1. </w:t>
            </w:r>
            <w:bookmarkStart w:id="51" w:name="_Hlk500924562"/>
            <w:r w:rsidR="00116BB3" w:rsidRPr="002051A0">
              <w:rPr>
                <w:b/>
                <w:spacing w:val="-6"/>
                <w:szCs w:val="24"/>
                <w:u w:val="single"/>
              </w:rPr>
              <w:t xml:space="preserve">Per 15 d. d. nuo Sutarties </w:t>
            </w:r>
            <w:r w:rsidR="00FC59EF" w:rsidRPr="002051A0">
              <w:rPr>
                <w:b/>
                <w:spacing w:val="-6"/>
                <w:szCs w:val="24"/>
                <w:u w:val="single"/>
              </w:rPr>
              <w:t>pasirašymo dienos Nuo</w:t>
            </w:r>
            <w:r w:rsidRPr="002051A0">
              <w:rPr>
                <w:b/>
                <w:spacing w:val="-6"/>
                <w:szCs w:val="24"/>
                <w:u w:val="single"/>
              </w:rPr>
              <w:t xml:space="preserve">motojas turi susiderinti su Nuomininku: </w:t>
            </w:r>
          </w:p>
          <w:p w14:paraId="7918BA80" w14:textId="77777777" w:rsidR="000F52E8" w:rsidRPr="002051A0" w:rsidRDefault="00307A99" w:rsidP="00225573">
            <w:pPr>
              <w:jc w:val="both"/>
              <w:rPr>
                <w:spacing w:val="-6"/>
                <w:szCs w:val="24"/>
              </w:rPr>
            </w:pPr>
            <w:r w:rsidRPr="002051A0">
              <w:rPr>
                <w:spacing w:val="-6"/>
                <w:szCs w:val="24"/>
              </w:rPr>
              <w:t xml:space="preserve">2.1.1.1. </w:t>
            </w:r>
            <w:r w:rsidR="0057100E" w:rsidRPr="002051A0">
              <w:rPr>
                <w:spacing w:val="-6"/>
                <w:szCs w:val="24"/>
              </w:rPr>
              <w:t>administracinių patalpų išdėstymo planą;</w:t>
            </w:r>
          </w:p>
          <w:p w14:paraId="7918BA81" w14:textId="77777777" w:rsidR="00CA449B" w:rsidRPr="002051A0" w:rsidRDefault="0057100E" w:rsidP="00225573">
            <w:pPr>
              <w:jc w:val="both"/>
              <w:rPr>
                <w:spacing w:val="-6"/>
                <w:szCs w:val="24"/>
              </w:rPr>
            </w:pPr>
            <w:r w:rsidRPr="002051A0">
              <w:rPr>
                <w:spacing w:val="-6"/>
                <w:szCs w:val="24"/>
              </w:rPr>
              <w:t>2.1.1.2. administracinių patalpų vidaus projektą su pažymėtomis vidaus sienomis</w:t>
            </w:r>
            <w:r w:rsidR="00CA449B" w:rsidRPr="002051A0">
              <w:rPr>
                <w:spacing w:val="-6"/>
                <w:szCs w:val="24"/>
              </w:rPr>
              <w:t xml:space="preserve"> (pertvarkomis) (</w:t>
            </w:r>
            <w:r w:rsidR="00CA449B" w:rsidRPr="002051A0">
              <w:rPr>
                <w:spacing w:val="-6"/>
                <w:szCs w:val="24"/>
                <w:u w:val="single"/>
              </w:rPr>
              <w:t>jeigu reikia</w:t>
            </w:r>
            <w:r w:rsidR="00CA449B" w:rsidRPr="002051A0">
              <w:rPr>
                <w:spacing w:val="-6"/>
                <w:szCs w:val="24"/>
              </w:rPr>
              <w:t>) ir komunikacijomis;</w:t>
            </w:r>
          </w:p>
          <w:p w14:paraId="7918BA82" w14:textId="77777777" w:rsidR="00CA449B" w:rsidRPr="002051A0" w:rsidRDefault="00CA449B" w:rsidP="00225573">
            <w:pPr>
              <w:jc w:val="both"/>
              <w:rPr>
                <w:spacing w:val="-6"/>
                <w:szCs w:val="24"/>
              </w:rPr>
            </w:pPr>
            <w:r w:rsidRPr="002051A0">
              <w:rPr>
                <w:spacing w:val="-6"/>
                <w:szCs w:val="24"/>
              </w:rPr>
              <w:t>2.1.1.3</w:t>
            </w:r>
            <w:r w:rsidR="00646BC1" w:rsidRPr="002051A0">
              <w:rPr>
                <w:spacing w:val="-6"/>
                <w:szCs w:val="24"/>
              </w:rPr>
              <w:t xml:space="preserve"> darbo vietų planą;</w:t>
            </w:r>
          </w:p>
          <w:p w14:paraId="7918BA83" w14:textId="77777777" w:rsidR="00646BC1" w:rsidRPr="002051A0" w:rsidRDefault="00646BC1" w:rsidP="00225573">
            <w:pPr>
              <w:jc w:val="both"/>
              <w:rPr>
                <w:spacing w:val="-6"/>
                <w:szCs w:val="24"/>
              </w:rPr>
            </w:pPr>
            <w:r w:rsidRPr="002051A0">
              <w:rPr>
                <w:spacing w:val="-6"/>
                <w:szCs w:val="24"/>
              </w:rPr>
              <w:t>2.1.1.4. administracinių patalpų įrengimo sąlygas (apdailos medžiagas, spalvą, rūšį)</w:t>
            </w:r>
            <w:r w:rsidR="00435FD0" w:rsidRPr="002051A0">
              <w:rPr>
                <w:spacing w:val="-6"/>
                <w:szCs w:val="24"/>
              </w:rPr>
              <w:t xml:space="preserve"> (jeigu reikia)</w:t>
            </w:r>
            <w:r w:rsidRPr="002051A0">
              <w:rPr>
                <w:spacing w:val="-6"/>
                <w:szCs w:val="24"/>
              </w:rPr>
              <w:t>;</w:t>
            </w:r>
          </w:p>
          <w:p w14:paraId="7918BA84" w14:textId="77777777" w:rsidR="00646BC1" w:rsidRPr="002051A0" w:rsidRDefault="00646BC1" w:rsidP="00225573">
            <w:pPr>
              <w:jc w:val="both"/>
              <w:rPr>
                <w:spacing w:val="-6"/>
                <w:szCs w:val="24"/>
              </w:rPr>
            </w:pPr>
            <w:r w:rsidRPr="002051A0">
              <w:rPr>
                <w:spacing w:val="-6"/>
                <w:szCs w:val="24"/>
              </w:rPr>
              <w:t>2.1.1.5. kabinetų skaičių;</w:t>
            </w:r>
          </w:p>
          <w:p w14:paraId="7918BA85" w14:textId="77777777" w:rsidR="00646BC1" w:rsidRPr="002051A0" w:rsidRDefault="00646BC1" w:rsidP="00225573">
            <w:pPr>
              <w:jc w:val="both"/>
              <w:rPr>
                <w:spacing w:val="-6"/>
                <w:szCs w:val="24"/>
              </w:rPr>
            </w:pPr>
            <w:r w:rsidRPr="002051A0">
              <w:rPr>
                <w:spacing w:val="-6"/>
                <w:szCs w:val="24"/>
              </w:rPr>
              <w:lastRenderedPageBreak/>
              <w:t xml:space="preserve">2.1.1.6. </w:t>
            </w:r>
            <w:r w:rsidR="00FE09C4" w:rsidRPr="002051A0">
              <w:rPr>
                <w:spacing w:val="-6"/>
                <w:szCs w:val="24"/>
              </w:rPr>
              <w:t>sanitarinių mazgų (</w:t>
            </w:r>
            <w:r w:rsidRPr="002051A0">
              <w:rPr>
                <w:spacing w:val="-6"/>
                <w:szCs w:val="24"/>
              </w:rPr>
              <w:t>tualetų</w:t>
            </w:r>
            <w:r w:rsidR="00FE09C4" w:rsidRPr="002051A0">
              <w:rPr>
                <w:spacing w:val="-6"/>
                <w:szCs w:val="24"/>
              </w:rPr>
              <w:t>)</w:t>
            </w:r>
            <w:r w:rsidRPr="002051A0">
              <w:rPr>
                <w:spacing w:val="-6"/>
                <w:szCs w:val="24"/>
              </w:rPr>
              <w:t xml:space="preserve"> skaičių;</w:t>
            </w:r>
          </w:p>
          <w:p w14:paraId="7918BA86" w14:textId="77777777" w:rsidR="00646BC1" w:rsidRPr="002051A0" w:rsidRDefault="00646BC1" w:rsidP="00225573">
            <w:pPr>
              <w:jc w:val="both"/>
              <w:rPr>
                <w:spacing w:val="-6"/>
                <w:szCs w:val="24"/>
              </w:rPr>
            </w:pPr>
            <w:r w:rsidRPr="002051A0">
              <w:rPr>
                <w:spacing w:val="-6"/>
                <w:szCs w:val="24"/>
              </w:rPr>
              <w:t xml:space="preserve">2.1.1.7. kitus </w:t>
            </w:r>
            <w:r w:rsidR="00F076F4" w:rsidRPr="002051A0">
              <w:rPr>
                <w:spacing w:val="-6"/>
                <w:szCs w:val="24"/>
              </w:rPr>
              <w:t>reikalingus</w:t>
            </w:r>
            <w:r w:rsidR="004900C9" w:rsidRPr="002051A0">
              <w:rPr>
                <w:spacing w:val="-6"/>
                <w:szCs w:val="24"/>
              </w:rPr>
              <w:t xml:space="preserve"> su</w:t>
            </w:r>
            <w:r w:rsidR="00F076F4" w:rsidRPr="002051A0">
              <w:rPr>
                <w:spacing w:val="-6"/>
                <w:szCs w:val="24"/>
              </w:rPr>
              <w:t>si</w:t>
            </w:r>
            <w:r w:rsidR="004900C9" w:rsidRPr="002051A0">
              <w:rPr>
                <w:spacing w:val="-6"/>
                <w:szCs w:val="24"/>
              </w:rPr>
              <w:t xml:space="preserve">derinti </w:t>
            </w:r>
            <w:r w:rsidR="0060375E" w:rsidRPr="002051A0">
              <w:rPr>
                <w:spacing w:val="-6"/>
                <w:szCs w:val="24"/>
              </w:rPr>
              <w:t>dokumentus (planus) ir / ar brėžinius</w:t>
            </w:r>
            <w:r w:rsidR="009C3F97" w:rsidRPr="002051A0">
              <w:rPr>
                <w:spacing w:val="-6"/>
                <w:szCs w:val="24"/>
              </w:rPr>
              <w:t>, kurie reikalingi tinkamai vykdyti Sutartį</w:t>
            </w:r>
            <w:r w:rsidR="0060375E" w:rsidRPr="002051A0">
              <w:rPr>
                <w:spacing w:val="-6"/>
                <w:szCs w:val="24"/>
              </w:rPr>
              <w:t xml:space="preserve">. </w:t>
            </w:r>
          </w:p>
          <w:bookmarkEnd w:id="51"/>
          <w:p w14:paraId="7918BA87" w14:textId="77777777" w:rsidR="00225573" w:rsidRPr="002051A0" w:rsidRDefault="00225573" w:rsidP="00225573">
            <w:pPr>
              <w:jc w:val="both"/>
              <w:rPr>
                <w:spacing w:val="-6"/>
                <w:szCs w:val="24"/>
              </w:rPr>
            </w:pPr>
            <w:r w:rsidRPr="002051A0">
              <w:rPr>
                <w:spacing w:val="-6"/>
                <w:szCs w:val="24"/>
              </w:rPr>
              <w:t xml:space="preserve">Administracinės patalpos turi būti pastate, kurio statybos metai ne ankstesni nei 2007 m., </w:t>
            </w:r>
            <w:r w:rsidR="00955C10" w:rsidRPr="002051A0">
              <w:rPr>
                <w:spacing w:val="-6"/>
                <w:szCs w:val="24"/>
              </w:rPr>
              <w:t xml:space="preserve">administracinės </w:t>
            </w:r>
            <w:r w:rsidRPr="002051A0">
              <w:rPr>
                <w:spacing w:val="-6"/>
                <w:szCs w:val="24"/>
              </w:rPr>
              <w:t xml:space="preserve">patalpos turi būti įrengtos ir pritaikytos Perkančiosios organizacijos funkcijų vykdymui bei veiklai. </w:t>
            </w:r>
          </w:p>
          <w:p w14:paraId="7918BA88" w14:textId="596A6850" w:rsidR="00F35F3A" w:rsidRPr="002051A0" w:rsidRDefault="00225573" w:rsidP="00225573">
            <w:pPr>
              <w:jc w:val="both"/>
              <w:rPr>
                <w:spacing w:val="-6"/>
                <w:szCs w:val="24"/>
              </w:rPr>
            </w:pPr>
            <w:r w:rsidRPr="002051A0">
              <w:rPr>
                <w:spacing w:val="-5"/>
                <w:szCs w:val="24"/>
              </w:rPr>
              <w:t xml:space="preserve">Nuomotojas gali siūlyti išnuomoti neįrengtas </w:t>
            </w:r>
            <w:r w:rsidR="008F2F2D" w:rsidRPr="002051A0">
              <w:rPr>
                <w:spacing w:val="-5"/>
                <w:szCs w:val="24"/>
              </w:rPr>
              <w:t xml:space="preserve">administracines </w:t>
            </w:r>
            <w:r w:rsidRPr="002051A0">
              <w:rPr>
                <w:spacing w:val="-5"/>
                <w:szCs w:val="24"/>
              </w:rPr>
              <w:t>patalpas tik tuo atveju, jei pa</w:t>
            </w:r>
            <w:r w:rsidR="008B36DC" w:rsidRPr="002051A0">
              <w:rPr>
                <w:spacing w:val="-5"/>
                <w:szCs w:val="24"/>
              </w:rPr>
              <w:t>siūlyme</w:t>
            </w:r>
            <w:r w:rsidRPr="002051A0">
              <w:rPr>
                <w:spacing w:val="-5"/>
                <w:szCs w:val="24"/>
              </w:rPr>
              <w:t xml:space="preserve"> </w:t>
            </w:r>
            <w:r w:rsidR="0060375E" w:rsidRPr="002051A0">
              <w:rPr>
                <w:spacing w:val="-5"/>
                <w:szCs w:val="24"/>
              </w:rPr>
              <w:t xml:space="preserve">Nuomotojas </w:t>
            </w:r>
            <w:r w:rsidRPr="002051A0">
              <w:rPr>
                <w:spacing w:val="-5"/>
                <w:szCs w:val="24"/>
              </w:rPr>
              <w:t xml:space="preserve">įsipareigos tas </w:t>
            </w:r>
            <w:r w:rsidR="00955C10" w:rsidRPr="002051A0">
              <w:rPr>
                <w:spacing w:val="-5"/>
                <w:szCs w:val="24"/>
              </w:rPr>
              <w:t xml:space="preserve">administracines </w:t>
            </w:r>
            <w:r w:rsidRPr="002051A0">
              <w:rPr>
                <w:spacing w:val="-5"/>
                <w:szCs w:val="24"/>
              </w:rPr>
              <w:t xml:space="preserve">patalpas įrengti per </w:t>
            </w:r>
            <w:r w:rsidR="0066357D" w:rsidRPr="002051A0">
              <w:rPr>
                <w:spacing w:val="-5"/>
                <w:szCs w:val="24"/>
              </w:rPr>
              <w:t>40</w:t>
            </w:r>
            <w:r w:rsidRPr="002051A0">
              <w:rPr>
                <w:spacing w:val="-5"/>
                <w:szCs w:val="24"/>
              </w:rPr>
              <w:t xml:space="preserve"> kalendorinių dienų </w:t>
            </w:r>
            <w:r w:rsidR="00C103B9" w:rsidRPr="002051A0">
              <w:rPr>
                <w:spacing w:val="-5"/>
                <w:szCs w:val="24"/>
              </w:rPr>
              <w:t xml:space="preserve">nuo Techninės specifikacijos </w:t>
            </w:r>
            <w:r w:rsidR="007B104A" w:rsidRPr="002051A0">
              <w:rPr>
                <w:spacing w:val="-5"/>
                <w:szCs w:val="24"/>
              </w:rPr>
              <w:t xml:space="preserve">1 lentelės </w:t>
            </w:r>
            <w:r w:rsidR="00C103B9" w:rsidRPr="002051A0">
              <w:rPr>
                <w:spacing w:val="-5"/>
                <w:szCs w:val="24"/>
              </w:rPr>
              <w:t xml:space="preserve">2.1.1 papunktyje </w:t>
            </w:r>
            <w:r w:rsidR="008429C4" w:rsidRPr="002051A0">
              <w:rPr>
                <w:spacing w:val="-5"/>
                <w:szCs w:val="24"/>
              </w:rPr>
              <w:t xml:space="preserve">nustatyto termino </w:t>
            </w:r>
            <w:r w:rsidR="004B0752" w:rsidRPr="002051A0">
              <w:rPr>
                <w:spacing w:val="-5"/>
                <w:szCs w:val="24"/>
              </w:rPr>
              <w:t>pabaigos. A</w:t>
            </w:r>
            <w:r w:rsidR="008F2F2D" w:rsidRPr="002051A0">
              <w:rPr>
                <w:spacing w:val="-5"/>
                <w:szCs w:val="24"/>
              </w:rPr>
              <w:t xml:space="preserve">dministracinės </w:t>
            </w:r>
            <w:r w:rsidRPr="002051A0">
              <w:rPr>
                <w:spacing w:val="-5"/>
                <w:szCs w:val="24"/>
              </w:rPr>
              <w:t xml:space="preserve">patalpos </w:t>
            </w:r>
            <w:r w:rsidR="008F2F2D" w:rsidRPr="002051A0">
              <w:rPr>
                <w:spacing w:val="-5"/>
                <w:szCs w:val="24"/>
              </w:rPr>
              <w:t xml:space="preserve">turi būti </w:t>
            </w:r>
            <w:r w:rsidRPr="002051A0">
              <w:rPr>
                <w:spacing w:val="-5"/>
                <w:szCs w:val="24"/>
              </w:rPr>
              <w:t xml:space="preserve">įrengtos pagal Pirkimo sąlygose nurodytus reikalavimus ir pagal su Perkančiąja organizacija suderintą </w:t>
            </w:r>
            <w:r w:rsidR="008F2F2D" w:rsidRPr="002051A0">
              <w:rPr>
                <w:spacing w:val="-5"/>
                <w:szCs w:val="24"/>
              </w:rPr>
              <w:t xml:space="preserve">administracinių </w:t>
            </w:r>
            <w:r w:rsidRPr="002051A0">
              <w:rPr>
                <w:spacing w:val="-5"/>
                <w:szCs w:val="24"/>
              </w:rPr>
              <w:t xml:space="preserve">patalpų išdėstymo planą. </w:t>
            </w:r>
            <w:r w:rsidRPr="002051A0">
              <w:rPr>
                <w:spacing w:val="-6"/>
                <w:szCs w:val="24"/>
              </w:rPr>
              <w:t xml:space="preserve">Taip pat, jei Nuomotojas siūlo išnuomoti neįrengtas </w:t>
            </w:r>
            <w:r w:rsidR="008D7ECC" w:rsidRPr="002051A0">
              <w:rPr>
                <w:spacing w:val="-6"/>
                <w:szCs w:val="24"/>
              </w:rPr>
              <w:t xml:space="preserve">administracines </w:t>
            </w:r>
            <w:r w:rsidRPr="002051A0">
              <w:rPr>
                <w:spacing w:val="-6"/>
                <w:szCs w:val="24"/>
              </w:rPr>
              <w:t xml:space="preserve">patalpas arba nepritaikytas Perkančiosios organizacijos poreikiams, jis turėtų savo lėšomis parengti siūlomų išnuomoti patalpų vidaus projektą su pažymėtomis vidaus sienomis (pertvaromis) ir darbo </w:t>
            </w:r>
            <w:r w:rsidRPr="002051A0">
              <w:rPr>
                <w:spacing w:val="-5"/>
                <w:szCs w:val="24"/>
              </w:rPr>
              <w:t>vietomis, komunikacijomis ir suderinti šį projektą su Perkančiąja organizacija</w:t>
            </w:r>
            <w:r w:rsidR="004B0752" w:rsidRPr="002051A0">
              <w:rPr>
                <w:spacing w:val="-5"/>
                <w:szCs w:val="24"/>
              </w:rPr>
              <w:t xml:space="preserve"> per Techninės specifikacijos</w:t>
            </w:r>
            <w:r w:rsidR="007B104A" w:rsidRPr="002051A0">
              <w:rPr>
                <w:spacing w:val="-5"/>
                <w:szCs w:val="24"/>
              </w:rPr>
              <w:t xml:space="preserve"> 1 lentelės</w:t>
            </w:r>
            <w:r w:rsidR="004B0752" w:rsidRPr="002051A0">
              <w:rPr>
                <w:spacing w:val="-5"/>
                <w:szCs w:val="24"/>
              </w:rPr>
              <w:t xml:space="preserve"> 2.1.1 papunktyje</w:t>
            </w:r>
            <w:r w:rsidR="003A2140" w:rsidRPr="002051A0">
              <w:rPr>
                <w:spacing w:val="-5"/>
                <w:szCs w:val="24"/>
              </w:rPr>
              <w:t xml:space="preserve"> nustatytą terminą. </w:t>
            </w:r>
            <w:r w:rsidR="008D7ECC" w:rsidRPr="002051A0">
              <w:rPr>
                <w:spacing w:val="-5"/>
                <w:szCs w:val="24"/>
              </w:rPr>
              <w:t>Administracinės p</w:t>
            </w:r>
            <w:r w:rsidRPr="002051A0">
              <w:rPr>
                <w:bCs/>
                <w:spacing w:val="-5"/>
                <w:szCs w:val="24"/>
              </w:rPr>
              <w:t>atalpos turi būti visiškai įrengtos Nuomotojo lėšomis (visos išlaidos turi būti įskaičiuotos į nuomos kainą);</w:t>
            </w:r>
          </w:p>
        </w:tc>
        <w:tc>
          <w:tcPr>
            <w:tcW w:w="948" w:type="pct"/>
            <w:tcBorders>
              <w:top w:val="single" w:sz="4" w:space="0" w:color="auto"/>
              <w:left w:val="single" w:sz="4" w:space="0" w:color="auto"/>
              <w:bottom w:val="single" w:sz="4" w:space="0" w:color="auto"/>
              <w:right w:val="single" w:sz="4" w:space="0" w:color="auto"/>
            </w:tcBorders>
          </w:tcPr>
          <w:p w14:paraId="7918BA89" w14:textId="77777777" w:rsidR="00AB5C2A" w:rsidRPr="002051A0" w:rsidRDefault="00AB5C2A" w:rsidP="005D5903">
            <w:pPr>
              <w:rPr>
                <w:i/>
                <w:spacing w:val="-6"/>
                <w:szCs w:val="24"/>
                <w:lang w:eastAsia="lt-LT"/>
              </w:rPr>
            </w:pPr>
          </w:p>
          <w:p w14:paraId="7918BA8A" w14:textId="77777777" w:rsidR="008C0ACB" w:rsidRPr="002051A0" w:rsidRDefault="008C0ACB" w:rsidP="008C0ACB">
            <w:pPr>
              <w:rPr>
                <w:i/>
                <w:spacing w:val="-6"/>
                <w:szCs w:val="24"/>
              </w:rPr>
            </w:pPr>
            <w:r w:rsidRPr="002051A0">
              <w:rPr>
                <w:i/>
                <w:spacing w:val="-6"/>
                <w:szCs w:val="24"/>
              </w:rPr>
              <w:t>Nurodyti</w:t>
            </w:r>
            <w:r w:rsidR="00230F77" w:rsidRPr="002051A0">
              <w:rPr>
                <w:i/>
                <w:spacing w:val="-6"/>
                <w:szCs w:val="24"/>
              </w:rPr>
              <w:t xml:space="preserve"> pastato</w:t>
            </w:r>
            <w:r w:rsidRPr="002051A0">
              <w:rPr>
                <w:i/>
                <w:spacing w:val="-6"/>
                <w:szCs w:val="24"/>
              </w:rPr>
              <w:t xml:space="preserve"> metus:</w:t>
            </w:r>
          </w:p>
          <w:p w14:paraId="7918BA8B" w14:textId="77777777" w:rsidR="008C0ACB" w:rsidRPr="002051A0" w:rsidRDefault="008C0ACB" w:rsidP="008C0ACB">
            <w:pPr>
              <w:rPr>
                <w:spacing w:val="-6"/>
                <w:szCs w:val="24"/>
              </w:rPr>
            </w:pPr>
          </w:p>
          <w:p w14:paraId="7918BA8C" w14:textId="77777777" w:rsidR="00F35F3A" w:rsidRPr="002051A0" w:rsidRDefault="008C0ACB" w:rsidP="008C0ACB">
            <w:pPr>
              <w:rPr>
                <w:i/>
                <w:spacing w:val="-6"/>
                <w:szCs w:val="24"/>
              </w:rPr>
            </w:pPr>
            <w:r w:rsidRPr="002051A0">
              <w:rPr>
                <w:i/>
                <w:spacing w:val="-6"/>
                <w:szCs w:val="24"/>
              </w:rPr>
              <w:t xml:space="preserve">Nurodyti, ar administracinės patalpos jau įrengtos, jeigu neįrengtos per kokį terminą, ne </w:t>
            </w:r>
            <w:r w:rsidRPr="002051A0">
              <w:rPr>
                <w:i/>
                <w:spacing w:val="-6"/>
                <w:szCs w:val="24"/>
              </w:rPr>
              <w:lastRenderedPageBreak/>
              <w:t>ilgesnį nei Perkančiosios organizacijos nurodytą, jos bus įrengtos</w:t>
            </w:r>
          </w:p>
        </w:tc>
      </w:tr>
      <w:tr w:rsidR="002051A0" w:rsidRPr="002051A0" w14:paraId="7918BA91" w14:textId="77777777" w:rsidTr="00BD0AC4">
        <w:tc>
          <w:tcPr>
            <w:tcW w:w="898" w:type="pct"/>
            <w:tcBorders>
              <w:top w:val="single" w:sz="4" w:space="0" w:color="auto"/>
              <w:left w:val="single" w:sz="4" w:space="0" w:color="auto"/>
              <w:bottom w:val="single" w:sz="4" w:space="0" w:color="auto"/>
              <w:right w:val="single" w:sz="4" w:space="0" w:color="auto"/>
            </w:tcBorders>
          </w:tcPr>
          <w:p w14:paraId="7918BA8E" w14:textId="77777777" w:rsidR="005D5903" w:rsidRPr="002051A0" w:rsidRDefault="005D5903" w:rsidP="00531EC8">
            <w:pPr>
              <w:numPr>
                <w:ilvl w:val="1"/>
                <w:numId w:val="16"/>
              </w:numPr>
              <w:jc w:val="center"/>
              <w:rPr>
                <w:spacing w:val="-6"/>
                <w:szCs w:val="24"/>
              </w:rPr>
            </w:pPr>
          </w:p>
        </w:tc>
        <w:tc>
          <w:tcPr>
            <w:tcW w:w="3154" w:type="pct"/>
            <w:tcBorders>
              <w:top w:val="single" w:sz="4" w:space="0" w:color="auto"/>
              <w:left w:val="single" w:sz="4" w:space="0" w:color="auto"/>
              <w:bottom w:val="single" w:sz="4" w:space="0" w:color="auto"/>
              <w:right w:val="single" w:sz="4" w:space="0" w:color="auto"/>
            </w:tcBorders>
          </w:tcPr>
          <w:p w14:paraId="7918BA8F" w14:textId="6FFD15ED" w:rsidR="005D5903" w:rsidRPr="002051A0" w:rsidRDefault="005D5903" w:rsidP="00B10255">
            <w:pPr>
              <w:pStyle w:val="Punktai1"/>
              <w:numPr>
                <w:ilvl w:val="0"/>
                <w:numId w:val="0"/>
              </w:numPr>
              <w:spacing w:line="240" w:lineRule="auto"/>
              <w:ind w:left="67"/>
              <w:rPr>
                <w:sz w:val="24"/>
                <w:szCs w:val="24"/>
                <w:lang w:val="lt-LT"/>
              </w:rPr>
            </w:pPr>
            <w:r w:rsidRPr="002051A0">
              <w:rPr>
                <w:bCs/>
                <w:spacing w:val="-6"/>
                <w:sz w:val="24"/>
                <w:szCs w:val="24"/>
              </w:rPr>
              <w:t xml:space="preserve">Siūlomos </w:t>
            </w:r>
            <w:r w:rsidR="008D7ECC" w:rsidRPr="002051A0">
              <w:rPr>
                <w:bCs/>
                <w:spacing w:val="-6"/>
                <w:sz w:val="24"/>
                <w:szCs w:val="24"/>
              </w:rPr>
              <w:t xml:space="preserve">administracinės </w:t>
            </w:r>
            <w:r w:rsidRPr="002051A0">
              <w:rPr>
                <w:bCs/>
                <w:spacing w:val="-6"/>
                <w:sz w:val="24"/>
                <w:szCs w:val="24"/>
              </w:rPr>
              <w:t xml:space="preserve">patalpos turi būti zonoje, ribojamoje </w:t>
            </w:r>
            <w:r w:rsidRPr="002051A0">
              <w:rPr>
                <w:sz w:val="24"/>
                <w:szCs w:val="24"/>
              </w:rPr>
              <w:t xml:space="preserve">ne didesniu kaip </w:t>
            </w:r>
            <w:r w:rsidR="007B104A" w:rsidRPr="002051A0">
              <w:rPr>
                <w:sz w:val="24"/>
                <w:szCs w:val="24"/>
              </w:rPr>
              <w:t>5</w:t>
            </w:r>
            <w:r w:rsidRPr="002051A0">
              <w:rPr>
                <w:sz w:val="24"/>
                <w:szCs w:val="24"/>
              </w:rPr>
              <w:t xml:space="preserve"> km</w:t>
            </w:r>
            <w:r w:rsidRPr="002051A0">
              <w:rPr>
                <w:bCs/>
                <w:spacing w:val="-6"/>
                <w:sz w:val="24"/>
                <w:szCs w:val="24"/>
              </w:rPr>
              <w:t xml:space="preserve"> spindulio </w:t>
            </w:r>
            <w:r w:rsidR="008D7ECC" w:rsidRPr="002051A0">
              <w:rPr>
                <w:bCs/>
                <w:spacing w:val="-6"/>
                <w:sz w:val="24"/>
                <w:szCs w:val="24"/>
              </w:rPr>
              <w:t>(</w:t>
            </w:r>
            <w:r w:rsidR="007B104A" w:rsidRPr="002051A0">
              <w:rPr>
                <w:bCs/>
                <w:spacing w:val="-6"/>
                <w:sz w:val="24"/>
                <w:szCs w:val="24"/>
              </w:rPr>
              <w:t>5</w:t>
            </w:r>
            <w:r w:rsidR="008D7ECC" w:rsidRPr="002051A0">
              <w:rPr>
                <w:bCs/>
                <w:spacing w:val="-6"/>
                <w:sz w:val="24"/>
                <w:szCs w:val="24"/>
              </w:rPr>
              <w:t xml:space="preserve"> km atstumas yra tinkamas) </w:t>
            </w:r>
            <w:r w:rsidRPr="002051A0">
              <w:rPr>
                <w:bCs/>
                <w:spacing w:val="-6"/>
                <w:sz w:val="24"/>
                <w:szCs w:val="24"/>
              </w:rPr>
              <w:t xml:space="preserve">atstumu nuo </w:t>
            </w:r>
            <w:r w:rsidR="007B104A" w:rsidRPr="002051A0">
              <w:rPr>
                <w:sz w:val="24"/>
                <w:szCs w:val="24"/>
              </w:rPr>
              <w:t>Lietuvos Respublikos energetikos ministerijos pastato (Gedimino pr. 38, Vilnius), atstumas skaičiuojamas vadovaujantis www.maps.lt atstumo matavimo įrankiu brėžiant tiesią liniją</w:t>
            </w:r>
            <w:r w:rsidR="00620111" w:rsidRPr="002051A0">
              <w:rPr>
                <w:sz w:val="24"/>
                <w:szCs w:val="24"/>
              </w:rPr>
              <w:t>.</w:t>
            </w:r>
            <w:r w:rsidR="000545FA" w:rsidRPr="002051A0">
              <w:rPr>
                <w:sz w:val="24"/>
                <w:szCs w:val="24"/>
                <w:lang w:val="lt-LT"/>
              </w:rPr>
              <w:t xml:space="preserve"> Ne toliau kaip 500 m nuo pastato turi būti viešojo transporto stotelė.</w:t>
            </w:r>
          </w:p>
        </w:tc>
        <w:tc>
          <w:tcPr>
            <w:tcW w:w="948" w:type="pct"/>
            <w:tcBorders>
              <w:top w:val="single" w:sz="4" w:space="0" w:color="auto"/>
              <w:left w:val="single" w:sz="4" w:space="0" w:color="auto"/>
              <w:bottom w:val="single" w:sz="4" w:space="0" w:color="auto"/>
              <w:right w:val="single" w:sz="4" w:space="0" w:color="auto"/>
            </w:tcBorders>
          </w:tcPr>
          <w:p w14:paraId="7918BA90" w14:textId="77777777" w:rsidR="005D5903" w:rsidRPr="002051A0" w:rsidRDefault="00AB5C2A" w:rsidP="005D5903">
            <w:pPr>
              <w:rPr>
                <w:bCs/>
                <w:spacing w:val="-6"/>
                <w:szCs w:val="24"/>
              </w:rPr>
            </w:pPr>
            <w:r w:rsidRPr="002051A0">
              <w:rPr>
                <w:bCs/>
                <w:i/>
                <w:spacing w:val="-6"/>
                <w:szCs w:val="24"/>
                <w:lang w:eastAsia="lt-LT"/>
              </w:rPr>
              <w:t>Nurodyti adresą ir atstumą</w:t>
            </w:r>
          </w:p>
        </w:tc>
      </w:tr>
      <w:tr w:rsidR="002051A0" w:rsidRPr="002051A0" w14:paraId="7918BA95" w14:textId="77777777" w:rsidTr="00BD0AC4">
        <w:tc>
          <w:tcPr>
            <w:tcW w:w="898" w:type="pct"/>
            <w:tcBorders>
              <w:top w:val="single" w:sz="4" w:space="0" w:color="auto"/>
              <w:left w:val="single" w:sz="4" w:space="0" w:color="auto"/>
              <w:bottom w:val="single" w:sz="4" w:space="0" w:color="auto"/>
              <w:right w:val="single" w:sz="4" w:space="0" w:color="auto"/>
            </w:tcBorders>
          </w:tcPr>
          <w:p w14:paraId="7918BA92" w14:textId="77777777" w:rsidR="005D5903" w:rsidRPr="002051A0" w:rsidRDefault="005D5903" w:rsidP="00531EC8">
            <w:pPr>
              <w:numPr>
                <w:ilvl w:val="1"/>
                <w:numId w:val="16"/>
              </w:numPr>
              <w:jc w:val="center"/>
              <w:rPr>
                <w:spacing w:val="-6"/>
                <w:szCs w:val="24"/>
              </w:rPr>
            </w:pPr>
          </w:p>
        </w:tc>
        <w:tc>
          <w:tcPr>
            <w:tcW w:w="3154" w:type="pct"/>
            <w:tcBorders>
              <w:top w:val="single" w:sz="4" w:space="0" w:color="auto"/>
              <w:left w:val="single" w:sz="4" w:space="0" w:color="auto"/>
              <w:bottom w:val="single" w:sz="4" w:space="0" w:color="auto"/>
              <w:right w:val="single" w:sz="4" w:space="0" w:color="auto"/>
            </w:tcBorders>
          </w:tcPr>
          <w:p w14:paraId="7918BA93" w14:textId="01544290" w:rsidR="005D5903" w:rsidRPr="002051A0" w:rsidRDefault="005D5903" w:rsidP="005D5903">
            <w:pPr>
              <w:jc w:val="both"/>
              <w:rPr>
                <w:spacing w:val="-6"/>
                <w:szCs w:val="24"/>
              </w:rPr>
            </w:pPr>
            <w:r w:rsidRPr="002051A0">
              <w:rPr>
                <w:spacing w:val="-6"/>
                <w:szCs w:val="24"/>
              </w:rPr>
              <w:t xml:space="preserve">Visos siūlomos išnuomoti </w:t>
            </w:r>
            <w:r w:rsidR="009002AC" w:rsidRPr="002051A0">
              <w:rPr>
                <w:spacing w:val="-6"/>
                <w:szCs w:val="24"/>
              </w:rPr>
              <w:t xml:space="preserve">administracinės </w:t>
            </w:r>
            <w:r w:rsidRPr="002051A0">
              <w:rPr>
                <w:spacing w:val="-6"/>
                <w:szCs w:val="24"/>
              </w:rPr>
              <w:t>patalpos privalo būti viename pastate</w:t>
            </w:r>
            <w:r w:rsidR="009002AC" w:rsidRPr="002051A0">
              <w:rPr>
                <w:spacing w:val="-6"/>
                <w:szCs w:val="24"/>
              </w:rPr>
              <w:t>. Administracinėse p</w:t>
            </w:r>
            <w:r w:rsidR="004F33F2" w:rsidRPr="002051A0">
              <w:rPr>
                <w:spacing w:val="-6"/>
                <w:szCs w:val="24"/>
              </w:rPr>
              <w:t>atalpose turi būti bent du ev</w:t>
            </w:r>
            <w:r w:rsidR="009A2468" w:rsidRPr="002051A0">
              <w:rPr>
                <w:spacing w:val="-6"/>
                <w:szCs w:val="24"/>
              </w:rPr>
              <w:t xml:space="preserve">akuacijai skirti išėjimai. Patalpose turi būti </w:t>
            </w:r>
            <w:r w:rsidR="009002AC" w:rsidRPr="002051A0">
              <w:rPr>
                <w:spacing w:val="-6"/>
                <w:szCs w:val="24"/>
              </w:rPr>
              <w:t xml:space="preserve">bent </w:t>
            </w:r>
            <w:r w:rsidR="009A2468" w:rsidRPr="002051A0">
              <w:rPr>
                <w:spacing w:val="-6"/>
                <w:szCs w:val="24"/>
              </w:rPr>
              <w:t>vienas liftas ir bent viena laiptinė</w:t>
            </w:r>
            <w:r w:rsidRPr="002051A0">
              <w:rPr>
                <w:spacing w:val="-6"/>
                <w:szCs w:val="24"/>
              </w:rPr>
              <w:t>.</w:t>
            </w:r>
          </w:p>
        </w:tc>
        <w:tc>
          <w:tcPr>
            <w:tcW w:w="948" w:type="pct"/>
            <w:tcBorders>
              <w:top w:val="single" w:sz="4" w:space="0" w:color="auto"/>
              <w:left w:val="single" w:sz="4" w:space="0" w:color="auto"/>
              <w:bottom w:val="single" w:sz="4" w:space="0" w:color="auto"/>
              <w:right w:val="single" w:sz="4" w:space="0" w:color="auto"/>
            </w:tcBorders>
          </w:tcPr>
          <w:p w14:paraId="7918BA94" w14:textId="77777777" w:rsidR="005D5903" w:rsidRPr="002051A0" w:rsidRDefault="005D5903" w:rsidP="005D5903">
            <w:pPr>
              <w:jc w:val="both"/>
              <w:rPr>
                <w:spacing w:val="-6"/>
                <w:szCs w:val="24"/>
              </w:rPr>
            </w:pPr>
            <w:r w:rsidRPr="002051A0">
              <w:rPr>
                <w:bCs/>
                <w:i/>
                <w:spacing w:val="-6"/>
                <w:szCs w:val="24"/>
                <w:lang w:eastAsia="lt-LT"/>
              </w:rPr>
              <w:t>Atitinka</w:t>
            </w:r>
            <w:r w:rsidRPr="002051A0">
              <w:rPr>
                <w:i/>
                <w:spacing w:val="-6"/>
                <w:szCs w:val="24"/>
                <w:lang w:eastAsia="lt-LT"/>
              </w:rPr>
              <w:t xml:space="preserve"> / Neatitinka</w:t>
            </w:r>
          </w:p>
        </w:tc>
      </w:tr>
      <w:tr w:rsidR="002051A0" w:rsidRPr="002051A0" w14:paraId="7918BA9A" w14:textId="77777777" w:rsidTr="00BD0AC4">
        <w:tc>
          <w:tcPr>
            <w:tcW w:w="898" w:type="pct"/>
            <w:tcBorders>
              <w:top w:val="single" w:sz="4" w:space="0" w:color="auto"/>
              <w:left w:val="single" w:sz="4" w:space="0" w:color="auto"/>
              <w:bottom w:val="single" w:sz="4" w:space="0" w:color="auto"/>
              <w:right w:val="single" w:sz="4" w:space="0" w:color="auto"/>
            </w:tcBorders>
          </w:tcPr>
          <w:p w14:paraId="7918BA96" w14:textId="77777777" w:rsidR="005D5903" w:rsidRPr="002051A0" w:rsidRDefault="005D5903" w:rsidP="00531EC8">
            <w:pPr>
              <w:numPr>
                <w:ilvl w:val="1"/>
                <w:numId w:val="16"/>
              </w:numPr>
              <w:jc w:val="center"/>
              <w:rPr>
                <w:spacing w:val="-6"/>
                <w:szCs w:val="24"/>
              </w:rPr>
            </w:pPr>
          </w:p>
        </w:tc>
        <w:tc>
          <w:tcPr>
            <w:tcW w:w="3154" w:type="pct"/>
            <w:tcBorders>
              <w:top w:val="single" w:sz="4" w:space="0" w:color="auto"/>
              <w:left w:val="single" w:sz="4" w:space="0" w:color="auto"/>
              <w:bottom w:val="single" w:sz="4" w:space="0" w:color="auto"/>
              <w:right w:val="single" w:sz="4" w:space="0" w:color="auto"/>
            </w:tcBorders>
          </w:tcPr>
          <w:p w14:paraId="7918BA97" w14:textId="193A1ECA" w:rsidR="0090256C" w:rsidRPr="002051A0" w:rsidRDefault="005D5903" w:rsidP="005D5903">
            <w:pPr>
              <w:jc w:val="both"/>
              <w:rPr>
                <w:spacing w:val="-3"/>
                <w:szCs w:val="24"/>
              </w:rPr>
            </w:pPr>
            <w:r w:rsidRPr="002051A0">
              <w:rPr>
                <w:spacing w:val="-3"/>
                <w:szCs w:val="24"/>
              </w:rPr>
              <w:t xml:space="preserve">Pageidautinas administracinių patalpų bendrasis plotas </w:t>
            </w:r>
            <w:r w:rsidR="001654A8" w:rsidRPr="002051A0">
              <w:rPr>
                <w:spacing w:val="-3"/>
                <w:szCs w:val="24"/>
              </w:rPr>
              <w:t>3</w:t>
            </w:r>
            <w:r w:rsidR="007B37E7" w:rsidRPr="002051A0">
              <w:rPr>
                <w:spacing w:val="-3"/>
                <w:szCs w:val="24"/>
              </w:rPr>
              <w:t>84,40</w:t>
            </w:r>
            <w:r w:rsidR="001654A8" w:rsidRPr="002051A0">
              <w:rPr>
                <w:spacing w:val="-3"/>
                <w:szCs w:val="24"/>
              </w:rPr>
              <w:t>-46</w:t>
            </w:r>
            <w:r w:rsidR="00256E04" w:rsidRPr="002051A0">
              <w:rPr>
                <w:spacing w:val="-3"/>
                <w:szCs w:val="24"/>
              </w:rPr>
              <w:t>6</w:t>
            </w:r>
            <w:r w:rsidR="001654A8" w:rsidRPr="002051A0">
              <w:rPr>
                <w:spacing w:val="-3"/>
                <w:szCs w:val="24"/>
              </w:rPr>
              <w:t>,80</w:t>
            </w:r>
            <w:r w:rsidRPr="002051A0">
              <w:rPr>
                <w:spacing w:val="-3"/>
                <w:szCs w:val="24"/>
              </w:rPr>
              <w:t xml:space="preserve"> kv</w:t>
            </w:r>
            <w:smartTag w:uri="schemas-tilde-lv/tildestengine" w:element="metric2">
              <w:smartTagPr>
                <w:attr w:name="metric_text" w:val="m"/>
                <w:attr w:name="metric_value" w:val="."/>
              </w:smartTagPr>
              <w:r w:rsidRPr="002051A0">
                <w:rPr>
                  <w:spacing w:val="-3"/>
                  <w:szCs w:val="24"/>
                </w:rPr>
                <w:t>. m</w:t>
              </w:r>
            </w:smartTag>
            <w:r w:rsidRPr="002051A0">
              <w:rPr>
                <w:spacing w:val="-3"/>
                <w:szCs w:val="24"/>
              </w:rPr>
              <w:t xml:space="preserve"> (</w:t>
            </w:r>
            <w:r w:rsidR="002F1E21" w:rsidRPr="002051A0">
              <w:rPr>
                <w:spacing w:val="-3"/>
                <w:szCs w:val="24"/>
              </w:rPr>
              <w:t>su bendrojo naudojimo patalpomis</w:t>
            </w:r>
            <w:r w:rsidRPr="002051A0">
              <w:rPr>
                <w:spacing w:val="-3"/>
                <w:szCs w:val="24"/>
              </w:rPr>
              <w:t xml:space="preserve">). Kabinetų plotas ne mažesnis kaip </w:t>
            </w:r>
            <w:r w:rsidR="00256E04" w:rsidRPr="002051A0">
              <w:rPr>
                <w:spacing w:val="-3"/>
                <w:szCs w:val="24"/>
              </w:rPr>
              <w:t>2</w:t>
            </w:r>
            <w:r w:rsidR="001411BD" w:rsidRPr="002051A0">
              <w:rPr>
                <w:spacing w:val="-3"/>
                <w:szCs w:val="24"/>
              </w:rPr>
              <w:t>44,80</w:t>
            </w:r>
            <w:r w:rsidRPr="002051A0">
              <w:rPr>
                <w:spacing w:val="-3"/>
                <w:szCs w:val="24"/>
              </w:rPr>
              <w:t xml:space="preserve"> kv</w:t>
            </w:r>
            <w:smartTag w:uri="schemas-tilde-lv/tildestengine" w:element="metric2">
              <w:smartTagPr>
                <w:attr w:name="metric_text" w:val="m"/>
                <w:attr w:name="metric_value" w:val="."/>
              </w:smartTagPr>
              <w:r w:rsidRPr="002051A0">
                <w:rPr>
                  <w:spacing w:val="-3"/>
                  <w:szCs w:val="24"/>
                </w:rPr>
                <w:t>. m</w:t>
              </w:r>
            </w:smartTag>
            <w:r w:rsidRPr="002051A0">
              <w:rPr>
                <w:spacing w:val="-3"/>
                <w:szCs w:val="24"/>
              </w:rPr>
              <w:t xml:space="preserve">., </w:t>
            </w:r>
            <w:bookmarkStart w:id="52" w:name="_Hlk500855680"/>
            <w:r w:rsidRPr="002051A0">
              <w:rPr>
                <w:iCs/>
                <w:spacing w:val="-6"/>
                <w:szCs w:val="24"/>
              </w:rPr>
              <w:t xml:space="preserve">pagalbinės patalpos </w:t>
            </w:r>
            <w:r w:rsidR="0000182E" w:rsidRPr="002051A0">
              <w:rPr>
                <w:iCs/>
                <w:spacing w:val="-6"/>
                <w:szCs w:val="24"/>
              </w:rPr>
              <w:t>(sanitariniai mazgai, virtuvė, sandėliuka</w:t>
            </w:r>
            <w:r w:rsidR="00492E22" w:rsidRPr="002051A0">
              <w:rPr>
                <w:iCs/>
                <w:spacing w:val="-6"/>
                <w:szCs w:val="24"/>
              </w:rPr>
              <w:t>s</w:t>
            </w:r>
            <w:r w:rsidR="00E6711E" w:rsidRPr="002051A0">
              <w:rPr>
                <w:iCs/>
                <w:spacing w:val="-6"/>
                <w:szCs w:val="24"/>
              </w:rPr>
              <w:t>, patalpa komutacinei spintai</w:t>
            </w:r>
            <w:r w:rsidR="0000182E" w:rsidRPr="002051A0">
              <w:rPr>
                <w:iCs/>
                <w:spacing w:val="-6"/>
                <w:szCs w:val="24"/>
              </w:rPr>
              <w:t>)</w:t>
            </w:r>
            <w:r w:rsidRPr="002051A0">
              <w:rPr>
                <w:iCs/>
                <w:spacing w:val="-6"/>
                <w:szCs w:val="24"/>
              </w:rPr>
              <w:t xml:space="preserve"> </w:t>
            </w:r>
            <w:r w:rsidR="00FE09C4" w:rsidRPr="002051A0">
              <w:rPr>
                <w:iCs/>
                <w:spacing w:val="-6"/>
                <w:szCs w:val="24"/>
              </w:rPr>
              <w:t xml:space="preserve">ne mažiau </w:t>
            </w:r>
            <w:r w:rsidR="008D0D1F" w:rsidRPr="002051A0">
              <w:rPr>
                <w:iCs/>
                <w:spacing w:val="-6"/>
                <w:szCs w:val="24"/>
              </w:rPr>
              <w:t>33</w:t>
            </w:r>
            <w:r w:rsidRPr="002051A0">
              <w:rPr>
                <w:iCs/>
                <w:spacing w:val="-6"/>
                <w:szCs w:val="24"/>
              </w:rPr>
              <w:t xml:space="preserve"> kv. </w:t>
            </w:r>
            <w:bookmarkEnd w:id="52"/>
            <w:r w:rsidRPr="002051A0">
              <w:rPr>
                <w:iCs/>
                <w:spacing w:val="-6"/>
                <w:szCs w:val="24"/>
              </w:rPr>
              <w:t>m.</w:t>
            </w:r>
            <w:r w:rsidRPr="002051A0">
              <w:rPr>
                <w:spacing w:val="-3"/>
                <w:szCs w:val="24"/>
              </w:rPr>
              <w:t xml:space="preserve"> </w:t>
            </w:r>
            <w:r w:rsidRPr="002051A0">
              <w:rPr>
                <w:spacing w:val="-6"/>
                <w:szCs w:val="24"/>
              </w:rPr>
              <w:t xml:space="preserve">Patalpose turi būti galimybė įrengti </w:t>
            </w:r>
            <w:r w:rsidR="00632910" w:rsidRPr="002051A0">
              <w:rPr>
                <w:spacing w:val="-6"/>
                <w:szCs w:val="24"/>
              </w:rPr>
              <w:t>3</w:t>
            </w:r>
            <w:r w:rsidR="0024704B" w:rsidRPr="002051A0">
              <w:rPr>
                <w:spacing w:val="-6"/>
                <w:szCs w:val="24"/>
              </w:rPr>
              <w:t>4</w:t>
            </w:r>
            <w:r w:rsidRPr="002051A0">
              <w:rPr>
                <w:spacing w:val="-6"/>
                <w:szCs w:val="24"/>
              </w:rPr>
              <w:t xml:space="preserve"> darbo viet</w:t>
            </w:r>
            <w:r w:rsidR="00EA5ED7" w:rsidRPr="002051A0">
              <w:rPr>
                <w:spacing w:val="-6"/>
                <w:szCs w:val="24"/>
              </w:rPr>
              <w:t>a</w:t>
            </w:r>
            <w:r w:rsidR="0024704B" w:rsidRPr="002051A0">
              <w:rPr>
                <w:spacing w:val="-6"/>
                <w:szCs w:val="24"/>
              </w:rPr>
              <w:t>s</w:t>
            </w:r>
            <w:r w:rsidR="008D1E7A" w:rsidRPr="002051A0">
              <w:rPr>
                <w:spacing w:val="-6"/>
                <w:szCs w:val="24"/>
              </w:rPr>
              <w:t>.</w:t>
            </w:r>
            <w:r w:rsidR="00632910" w:rsidRPr="002051A0">
              <w:rPr>
                <w:spacing w:val="-6"/>
                <w:szCs w:val="24"/>
              </w:rPr>
              <w:t xml:space="preserve"> </w:t>
            </w:r>
          </w:p>
          <w:p w14:paraId="7918BA98" w14:textId="77777777" w:rsidR="005D5903" w:rsidRPr="002051A0" w:rsidRDefault="005D5903" w:rsidP="0090256C">
            <w:pPr>
              <w:rPr>
                <w:szCs w:val="24"/>
              </w:rPr>
            </w:pPr>
          </w:p>
        </w:tc>
        <w:tc>
          <w:tcPr>
            <w:tcW w:w="948" w:type="pct"/>
            <w:tcBorders>
              <w:top w:val="single" w:sz="4" w:space="0" w:color="auto"/>
              <w:left w:val="single" w:sz="4" w:space="0" w:color="auto"/>
              <w:bottom w:val="single" w:sz="4" w:space="0" w:color="auto"/>
              <w:right w:val="single" w:sz="4" w:space="0" w:color="auto"/>
            </w:tcBorders>
          </w:tcPr>
          <w:p w14:paraId="7918BA99" w14:textId="77777777" w:rsidR="005D5903" w:rsidRPr="002051A0" w:rsidRDefault="005D5903" w:rsidP="005D5903">
            <w:pPr>
              <w:jc w:val="both"/>
              <w:rPr>
                <w:bCs/>
                <w:i/>
                <w:spacing w:val="-3"/>
                <w:szCs w:val="24"/>
              </w:rPr>
            </w:pPr>
            <w:r w:rsidRPr="002051A0">
              <w:rPr>
                <w:bCs/>
                <w:i/>
                <w:spacing w:val="-3"/>
                <w:szCs w:val="24"/>
              </w:rPr>
              <w:t>Nurodyti</w:t>
            </w:r>
            <w:r w:rsidR="000A3D0F" w:rsidRPr="002051A0">
              <w:rPr>
                <w:bCs/>
                <w:i/>
                <w:spacing w:val="-3"/>
                <w:szCs w:val="24"/>
              </w:rPr>
              <w:t xml:space="preserve"> </w:t>
            </w:r>
            <w:r w:rsidR="008C0ACB" w:rsidRPr="002051A0">
              <w:rPr>
                <w:bCs/>
                <w:i/>
                <w:spacing w:val="-3"/>
                <w:szCs w:val="24"/>
              </w:rPr>
              <w:t xml:space="preserve">administracinių </w:t>
            </w:r>
            <w:r w:rsidR="000A3D0F" w:rsidRPr="002051A0">
              <w:rPr>
                <w:bCs/>
                <w:i/>
                <w:spacing w:val="-3"/>
                <w:szCs w:val="24"/>
              </w:rPr>
              <w:t>patalpų dydį</w:t>
            </w:r>
            <w:r w:rsidR="005615E2" w:rsidRPr="002051A0">
              <w:rPr>
                <w:bCs/>
                <w:i/>
                <w:spacing w:val="-3"/>
                <w:szCs w:val="24"/>
              </w:rPr>
              <w:t xml:space="preserve"> pagal kiekvieną kategoriją</w:t>
            </w:r>
            <w:r w:rsidR="000A3D0F" w:rsidRPr="002051A0">
              <w:rPr>
                <w:bCs/>
                <w:i/>
                <w:spacing w:val="-3"/>
                <w:szCs w:val="24"/>
              </w:rPr>
              <w:t xml:space="preserve"> </w:t>
            </w:r>
            <w:r w:rsidR="00D22AFF" w:rsidRPr="002051A0">
              <w:rPr>
                <w:bCs/>
                <w:i/>
                <w:spacing w:val="-3"/>
                <w:szCs w:val="24"/>
              </w:rPr>
              <w:t>ir kiek patalpose galima įrengti darbo vietų</w:t>
            </w:r>
          </w:p>
        </w:tc>
      </w:tr>
      <w:tr w:rsidR="002051A0" w:rsidRPr="002051A0" w14:paraId="7918BA9E" w14:textId="77777777" w:rsidTr="00BD0AC4">
        <w:tc>
          <w:tcPr>
            <w:tcW w:w="898" w:type="pct"/>
            <w:tcBorders>
              <w:top w:val="single" w:sz="4" w:space="0" w:color="auto"/>
              <w:left w:val="single" w:sz="4" w:space="0" w:color="auto"/>
              <w:bottom w:val="single" w:sz="4" w:space="0" w:color="auto"/>
              <w:right w:val="single" w:sz="4" w:space="0" w:color="auto"/>
            </w:tcBorders>
          </w:tcPr>
          <w:p w14:paraId="7918BA9B" w14:textId="77777777" w:rsidR="005D5903" w:rsidRPr="002051A0" w:rsidRDefault="005D5903" w:rsidP="00531EC8">
            <w:pPr>
              <w:numPr>
                <w:ilvl w:val="1"/>
                <w:numId w:val="16"/>
              </w:numPr>
              <w:jc w:val="center"/>
              <w:rPr>
                <w:spacing w:val="-6"/>
                <w:szCs w:val="24"/>
              </w:rPr>
            </w:pPr>
          </w:p>
        </w:tc>
        <w:tc>
          <w:tcPr>
            <w:tcW w:w="3154" w:type="pct"/>
            <w:tcBorders>
              <w:top w:val="single" w:sz="4" w:space="0" w:color="auto"/>
              <w:left w:val="single" w:sz="4" w:space="0" w:color="auto"/>
              <w:bottom w:val="single" w:sz="4" w:space="0" w:color="auto"/>
              <w:right w:val="single" w:sz="4" w:space="0" w:color="auto"/>
            </w:tcBorders>
          </w:tcPr>
          <w:p w14:paraId="7918BA9C" w14:textId="3542E129" w:rsidR="005D5903" w:rsidRPr="002051A0" w:rsidRDefault="005D5903" w:rsidP="005D5903">
            <w:pPr>
              <w:jc w:val="both"/>
              <w:rPr>
                <w:spacing w:val="-3"/>
                <w:szCs w:val="24"/>
              </w:rPr>
            </w:pPr>
            <w:r w:rsidRPr="002051A0">
              <w:rPr>
                <w:spacing w:val="-6"/>
                <w:szCs w:val="24"/>
              </w:rPr>
              <w:t xml:space="preserve">Kabinetuose turi būti įrengiama ne daugiau kaip po </w:t>
            </w:r>
            <w:r w:rsidR="00632910" w:rsidRPr="002051A0">
              <w:rPr>
                <w:spacing w:val="-6"/>
                <w:szCs w:val="24"/>
              </w:rPr>
              <w:t>4</w:t>
            </w:r>
            <w:r w:rsidRPr="002051A0">
              <w:rPr>
                <w:spacing w:val="-6"/>
                <w:szCs w:val="24"/>
              </w:rPr>
              <w:t xml:space="preserve"> darbo vietas, </w:t>
            </w:r>
            <w:r w:rsidR="00632910" w:rsidRPr="002051A0">
              <w:rPr>
                <w:spacing w:val="-6"/>
                <w:szCs w:val="24"/>
              </w:rPr>
              <w:t>visi darbo kabinetai</w:t>
            </w:r>
            <w:r w:rsidRPr="002051A0">
              <w:rPr>
                <w:spacing w:val="-6"/>
                <w:szCs w:val="24"/>
              </w:rPr>
              <w:t xml:space="preserve">, </w:t>
            </w:r>
            <w:r w:rsidRPr="002051A0">
              <w:rPr>
                <w:szCs w:val="24"/>
                <w:lang w:eastAsia="lt-LT"/>
              </w:rPr>
              <w:t>turi turėti bent vieną atidaromą langą arba įrengtą orlaidę. Siekiant užtikrinti natūralų apšviestumą, darbo vietos turi būti įrengtos ne toliau kaip 7 m nuo langų.</w:t>
            </w:r>
          </w:p>
        </w:tc>
        <w:tc>
          <w:tcPr>
            <w:tcW w:w="948" w:type="pct"/>
            <w:tcBorders>
              <w:top w:val="single" w:sz="4" w:space="0" w:color="auto"/>
              <w:left w:val="single" w:sz="4" w:space="0" w:color="auto"/>
              <w:bottom w:val="single" w:sz="4" w:space="0" w:color="auto"/>
              <w:right w:val="single" w:sz="4" w:space="0" w:color="auto"/>
            </w:tcBorders>
          </w:tcPr>
          <w:p w14:paraId="7918BA9D" w14:textId="77777777" w:rsidR="005D5903" w:rsidRPr="002051A0" w:rsidRDefault="005D5903" w:rsidP="005D5903">
            <w:pPr>
              <w:jc w:val="both"/>
              <w:rPr>
                <w:spacing w:val="-6"/>
                <w:szCs w:val="24"/>
              </w:rPr>
            </w:pPr>
            <w:r w:rsidRPr="002051A0">
              <w:rPr>
                <w:i/>
                <w:spacing w:val="-6"/>
                <w:szCs w:val="24"/>
                <w:lang w:eastAsia="lt-LT"/>
              </w:rPr>
              <w:t>Atitinka / Neatitinka</w:t>
            </w:r>
          </w:p>
        </w:tc>
      </w:tr>
      <w:tr w:rsidR="002051A0" w:rsidRPr="002051A0" w14:paraId="7918BAA2" w14:textId="77777777" w:rsidTr="00BD0AC4">
        <w:tc>
          <w:tcPr>
            <w:tcW w:w="898" w:type="pct"/>
            <w:tcBorders>
              <w:top w:val="single" w:sz="4" w:space="0" w:color="auto"/>
              <w:left w:val="single" w:sz="4" w:space="0" w:color="auto"/>
              <w:bottom w:val="single" w:sz="4" w:space="0" w:color="auto"/>
              <w:right w:val="single" w:sz="4" w:space="0" w:color="auto"/>
            </w:tcBorders>
          </w:tcPr>
          <w:p w14:paraId="7918BA9F" w14:textId="77777777" w:rsidR="005D5903" w:rsidRPr="002051A0" w:rsidRDefault="005D5903" w:rsidP="00531EC8">
            <w:pPr>
              <w:numPr>
                <w:ilvl w:val="1"/>
                <w:numId w:val="16"/>
              </w:numPr>
              <w:jc w:val="center"/>
              <w:rPr>
                <w:spacing w:val="-6"/>
                <w:szCs w:val="24"/>
              </w:rPr>
            </w:pPr>
          </w:p>
        </w:tc>
        <w:tc>
          <w:tcPr>
            <w:tcW w:w="3154" w:type="pct"/>
            <w:tcBorders>
              <w:top w:val="single" w:sz="4" w:space="0" w:color="auto"/>
              <w:left w:val="single" w:sz="4" w:space="0" w:color="auto"/>
              <w:bottom w:val="single" w:sz="4" w:space="0" w:color="auto"/>
              <w:right w:val="single" w:sz="4" w:space="0" w:color="auto"/>
            </w:tcBorders>
          </w:tcPr>
          <w:p w14:paraId="7918BAA0" w14:textId="6B0709F7" w:rsidR="005D5903" w:rsidRPr="002051A0" w:rsidRDefault="005D5903" w:rsidP="005D5903">
            <w:pPr>
              <w:jc w:val="both"/>
              <w:rPr>
                <w:spacing w:val="-6"/>
                <w:szCs w:val="24"/>
              </w:rPr>
            </w:pPr>
            <w:r w:rsidRPr="002051A0">
              <w:rPr>
                <w:spacing w:val="-6"/>
                <w:szCs w:val="24"/>
              </w:rPr>
              <w:t xml:space="preserve">Nuomojamose patalpose turi būti </w:t>
            </w:r>
            <w:r w:rsidR="00632910" w:rsidRPr="002051A0">
              <w:rPr>
                <w:spacing w:val="-6"/>
                <w:szCs w:val="24"/>
              </w:rPr>
              <w:t>virtuvė</w:t>
            </w:r>
            <w:r w:rsidR="007E1DF8" w:rsidRPr="002051A0">
              <w:rPr>
                <w:spacing w:val="-6"/>
                <w:szCs w:val="24"/>
              </w:rPr>
              <w:t>,</w:t>
            </w:r>
            <w:r w:rsidRPr="002051A0">
              <w:rPr>
                <w:spacing w:val="-6"/>
                <w:szCs w:val="24"/>
              </w:rPr>
              <w:t xml:space="preserve"> t.</w:t>
            </w:r>
            <w:r w:rsidR="00D22AFF" w:rsidRPr="002051A0">
              <w:rPr>
                <w:spacing w:val="-6"/>
                <w:szCs w:val="24"/>
              </w:rPr>
              <w:t xml:space="preserve"> </w:t>
            </w:r>
            <w:r w:rsidRPr="002051A0">
              <w:rPr>
                <w:spacing w:val="-6"/>
                <w:szCs w:val="24"/>
              </w:rPr>
              <w:t>y. specialiai įrengt</w:t>
            </w:r>
            <w:r w:rsidR="008D1E7A" w:rsidRPr="002051A0">
              <w:rPr>
                <w:spacing w:val="-6"/>
                <w:szCs w:val="24"/>
              </w:rPr>
              <w:t>os</w:t>
            </w:r>
            <w:r w:rsidRPr="002051A0">
              <w:rPr>
                <w:spacing w:val="-6"/>
                <w:szCs w:val="24"/>
              </w:rPr>
              <w:t xml:space="preserve"> patalp</w:t>
            </w:r>
            <w:r w:rsidR="007E1DF8" w:rsidRPr="002051A0">
              <w:rPr>
                <w:spacing w:val="-6"/>
                <w:szCs w:val="24"/>
              </w:rPr>
              <w:t>os</w:t>
            </w:r>
            <w:r w:rsidR="00D22AFF" w:rsidRPr="002051A0">
              <w:rPr>
                <w:spacing w:val="-6"/>
                <w:szCs w:val="24"/>
              </w:rPr>
              <w:t xml:space="preserve">. </w:t>
            </w:r>
          </w:p>
        </w:tc>
        <w:tc>
          <w:tcPr>
            <w:tcW w:w="948" w:type="pct"/>
            <w:tcBorders>
              <w:top w:val="single" w:sz="4" w:space="0" w:color="auto"/>
              <w:left w:val="single" w:sz="4" w:space="0" w:color="auto"/>
              <w:bottom w:val="single" w:sz="4" w:space="0" w:color="auto"/>
              <w:right w:val="single" w:sz="4" w:space="0" w:color="auto"/>
            </w:tcBorders>
          </w:tcPr>
          <w:p w14:paraId="7918BAA1" w14:textId="77777777" w:rsidR="005D5903" w:rsidRPr="002051A0" w:rsidRDefault="005D5903" w:rsidP="005D5903">
            <w:pPr>
              <w:jc w:val="both"/>
              <w:rPr>
                <w:spacing w:val="-6"/>
                <w:szCs w:val="24"/>
              </w:rPr>
            </w:pPr>
            <w:r w:rsidRPr="002051A0">
              <w:rPr>
                <w:i/>
                <w:spacing w:val="-6"/>
                <w:szCs w:val="24"/>
                <w:lang w:eastAsia="lt-LT"/>
              </w:rPr>
              <w:t>Atitinka / Neatitinka</w:t>
            </w:r>
          </w:p>
        </w:tc>
      </w:tr>
      <w:tr w:rsidR="002051A0" w:rsidRPr="002051A0" w14:paraId="7918BAA6" w14:textId="77777777" w:rsidTr="00BD0AC4">
        <w:tc>
          <w:tcPr>
            <w:tcW w:w="898" w:type="pct"/>
            <w:tcBorders>
              <w:top w:val="single" w:sz="4" w:space="0" w:color="auto"/>
              <w:left w:val="single" w:sz="4" w:space="0" w:color="auto"/>
              <w:bottom w:val="single" w:sz="4" w:space="0" w:color="auto"/>
              <w:right w:val="single" w:sz="4" w:space="0" w:color="auto"/>
            </w:tcBorders>
          </w:tcPr>
          <w:p w14:paraId="7918BAA3" w14:textId="77777777" w:rsidR="005D5903" w:rsidRPr="002051A0" w:rsidRDefault="005D5903" w:rsidP="00531EC8">
            <w:pPr>
              <w:numPr>
                <w:ilvl w:val="1"/>
                <w:numId w:val="16"/>
              </w:numPr>
              <w:jc w:val="center"/>
              <w:rPr>
                <w:spacing w:val="-6"/>
                <w:szCs w:val="24"/>
              </w:rPr>
            </w:pPr>
          </w:p>
        </w:tc>
        <w:tc>
          <w:tcPr>
            <w:tcW w:w="3154" w:type="pct"/>
            <w:tcBorders>
              <w:top w:val="single" w:sz="4" w:space="0" w:color="auto"/>
              <w:left w:val="single" w:sz="4" w:space="0" w:color="auto"/>
              <w:bottom w:val="single" w:sz="4" w:space="0" w:color="auto"/>
              <w:right w:val="single" w:sz="4" w:space="0" w:color="auto"/>
            </w:tcBorders>
          </w:tcPr>
          <w:p w14:paraId="7918BAA4" w14:textId="721BDA5F" w:rsidR="005D5903" w:rsidRPr="002051A0" w:rsidRDefault="005D5903" w:rsidP="005D5903">
            <w:pPr>
              <w:jc w:val="both"/>
              <w:rPr>
                <w:bCs/>
                <w:spacing w:val="-3"/>
                <w:szCs w:val="24"/>
              </w:rPr>
            </w:pPr>
            <w:r w:rsidRPr="002051A0">
              <w:rPr>
                <w:bCs/>
                <w:spacing w:val="-6"/>
                <w:szCs w:val="24"/>
              </w:rPr>
              <w:t xml:space="preserve">Siūlomose išsinuomoti patalpose turi būti </w:t>
            </w:r>
            <w:r w:rsidR="003D1182" w:rsidRPr="002051A0">
              <w:rPr>
                <w:bCs/>
                <w:spacing w:val="-6"/>
                <w:szCs w:val="24"/>
              </w:rPr>
              <w:t>3</w:t>
            </w:r>
            <w:r w:rsidR="00A37713" w:rsidRPr="002051A0">
              <w:rPr>
                <w:bCs/>
                <w:spacing w:val="-6"/>
                <w:szCs w:val="24"/>
              </w:rPr>
              <w:t>-4</w:t>
            </w:r>
            <w:r w:rsidR="00632910" w:rsidRPr="002051A0">
              <w:rPr>
                <w:bCs/>
                <w:spacing w:val="-6"/>
                <w:szCs w:val="24"/>
              </w:rPr>
              <w:t xml:space="preserve"> (</w:t>
            </w:r>
            <w:r w:rsidR="003D1182" w:rsidRPr="002051A0">
              <w:rPr>
                <w:bCs/>
                <w:spacing w:val="-6"/>
                <w:szCs w:val="24"/>
              </w:rPr>
              <w:t>tr</w:t>
            </w:r>
            <w:r w:rsidR="006C1419" w:rsidRPr="002051A0">
              <w:rPr>
                <w:bCs/>
                <w:spacing w:val="-6"/>
                <w:szCs w:val="24"/>
              </w:rPr>
              <w:t>y</w:t>
            </w:r>
            <w:r w:rsidR="003D1182" w:rsidRPr="002051A0">
              <w:rPr>
                <w:bCs/>
                <w:spacing w:val="-6"/>
                <w:szCs w:val="24"/>
              </w:rPr>
              <w:t>s</w:t>
            </w:r>
            <w:r w:rsidR="00A37713" w:rsidRPr="002051A0">
              <w:rPr>
                <w:bCs/>
                <w:spacing w:val="-6"/>
                <w:szCs w:val="24"/>
              </w:rPr>
              <w:t>-keturios</w:t>
            </w:r>
            <w:r w:rsidR="00632910" w:rsidRPr="002051A0">
              <w:rPr>
                <w:bCs/>
                <w:spacing w:val="-6"/>
                <w:szCs w:val="24"/>
              </w:rPr>
              <w:t>) posėdžių salės</w:t>
            </w:r>
            <w:r w:rsidR="008D64CF" w:rsidRPr="002051A0">
              <w:rPr>
                <w:bCs/>
                <w:spacing w:val="-6"/>
                <w:szCs w:val="24"/>
              </w:rPr>
              <w:t xml:space="preserve">, kurių bendras plotas </w:t>
            </w:r>
            <w:r w:rsidR="00AE3318" w:rsidRPr="002051A0">
              <w:rPr>
                <w:bCs/>
                <w:spacing w:val="-6"/>
                <w:szCs w:val="24"/>
              </w:rPr>
              <w:t>85-99</w:t>
            </w:r>
            <w:r w:rsidR="008D64CF" w:rsidRPr="002051A0">
              <w:rPr>
                <w:bCs/>
                <w:spacing w:val="-6"/>
                <w:szCs w:val="24"/>
              </w:rPr>
              <w:t xml:space="preserve"> kv. m</w:t>
            </w:r>
            <w:r w:rsidR="007C4936" w:rsidRPr="002051A0">
              <w:rPr>
                <w:bCs/>
                <w:spacing w:val="-6"/>
                <w:szCs w:val="24"/>
              </w:rPr>
              <w:t>.</w:t>
            </w:r>
          </w:p>
        </w:tc>
        <w:tc>
          <w:tcPr>
            <w:tcW w:w="948" w:type="pct"/>
            <w:tcBorders>
              <w:top w:val="single" w:sz="4" w:space="0" w:color="auto"/>
              <w:left w:val="single" w:sz="4" w:space="0" w:color="auto"/>
              <w:bottom w:val="single" w:sz="4" w:space="0" w:color="auto"/>
              <w:right w:val="single" w:sz="4" w:space="0" w:color="auto"/>
            </w:tcBorders>
          </w:tcPr>
          <w:p w14:paraId="7918BAA5" w14:textId="77777777" w:rsidR="005D5903" w:rsidRPr="002051A0" w:rsidRDefault="005D5903" w:rsidP="005D5903">
            <w:pPr>
              <w:jc w:val="both"/>
              <w:rPr>
                <w:spacing w:val="-6"/>
                <w:szCs w:val="24"/>
              </w:rPr>
            </w:pPr>
            <w:r w:rsidRPr="002051A0">
              <w:rPr>
                <w:spacing w:val="-6"/>
                <w:szCs w:val="24"/>
              </w:rPr>
              <w:t>Nurodyti</w:t>
            </w:r>
            <w:r w:rsidR="001D6853" w:rsidRPr="002051A0">
              <w:rPr>
                <w:spacing w:val="-6"/>
                <w:szCs w:val="24"/>
              </w:rPr>
              <w:t xml:space="preserve"> sales ir jų </w:t>
            </w:r>
            <w:r w:rsidR="00731D3B" w:rsidRPr="002051A0">
              <w:rPr>
                <w:spacing w:val="-6"/>
                <w:szCs w:val="24"/>
              </w:rPr>
              <w:t>plotus</w:t>
            </w:r>
          </w:p>
        </w:tc>
      </w:tr>
      <w:tr w:rsidR="002051A0" w:rsidRPr="002051A0" w14:paraId="7918BAAA" w14:textId="77777777" w:rsidTr="00BD0AC4">
        <w:tc>
          <w:tcPr>
            <w:tcW w:w="898" w:type="pct"/>
            <w:tcBorders>
              <w:top w:val="single" w:sz="4" w:space="0" w:color="auto"/>
              <w:left w:val="single" w:sz="4" w:space="0" w:color="auto"/>
              <w:bottom w:val="single" w:sz="4" w:space="0" w:color="auto"/>
              <w:right w:val="single" w:sz="4" w:space="0" w:color="auto"/>
            </w:tcBorders>
          </w:tcPr>
          <w:p w14:paraId="7918BAA7" w14:textId="77777777" w:rsidR="005D5903" w:rsidRPr="002051A0" w:rsidRDefault="005D5903" w:rsidP="00531EC8">
            <w:pPr>
              <w:numPr>
                <w:ilvl w:val="1"/>
                <w:numId w:val="16"/>
              </w:numPr>
              <w:jc w:val="center"/>
              <w:rPr>
                <w:spacing w:val="-6"/>
                <w:szCs w:val="24"/>
              </w:rPr>
            </w:pPr>
          </w:p>
        </w:tc>
        <w:tc>
          <w:tcPr>
            <w:tcW w:w="3154" w:type="pct"/>
            <w:tcBorders>
              <w:top w:val="single" w:sz="4" w:space="0" w:color="auto"/>
              <w:left w:val="single" w:sz="4" w:space="0" w:color="auto"/>
              <w:bottom w:val="single" w:sz="4" w:space="0" w:color="auto"/>
              <w:right w:val="single" w:sz="4" w:space="0" w:color="auto"/>
            </w:tcBorders>
          </w:tcPr>
          <w:p w14:paraId="7918BAA8" w14:textId="77777777" w:rsidR="005D5903" w:rsidRPr="002051A0" w:rsidRDefault="005D5903" w:rsidP="005D5903">
            <w:pPr>
              <w:autoSpaceDE w:val="0"/>
              <w:autoSpaceDN w:val="0"/>
              <w:adjustRightInd w:val="0"/>
              <w:jc w:val="both"/>
              <w:rPr>
                <w:szCs w:val="24"/>
                <w:lang w:eastAsia="lt-LT"/>
              </w:rPr>
            </w:pPr>
            <w:r w:rsidRPr="002051A0">
              <w:rPr>
                <w:szCs w:val="24"/>
                <w:lang w:eastAsia="lt-LT"/>
              </w:rPr>
              <w:t xml:space="preserve">Administracinių patalpų aukštis iki pakabinamų lubų arba žemiausiai esančių inžinerinių komunikacijų (jeigu lubų būtų atsisakyta): </w:t>
            </w:r>
            <w:r w:rsidR="00C548C6" w:rsidRPr="002051A0">
              <w:rPr>
                <w:szCs w:val="24"/>
                <w:lang w:eastAsia="lt-LT"/>
              </w:rPr>
              <w:t xml:space="preserve">visose patalpose ne mažiau – 250-260 cm, išskyrus </w:t>
            </w:r>
            <w:r w:rsidRPr="002051A0">
              <w:rPr>
                <w:szCs w:val="24"/>
                <w:lang w:eastAsia="lt-LT"/>
              </w:rPr>
              <w:t xml:space="preserve">sanitariniuose mazguose </w:t>
            </w:r>
            <w:r w:rsidR="00EC2698" w:rsidRPr="002051A0">
              <w:rPr>
                <w:szCs w:val="24"/>
                <w:lang w:eastAsia="lt-LT"/>
              </w:rPr>
              <w:t xml:space="preserve">ne mažiau </w:t>
            </w:r>
            <w:r w:rsidRPr="002051A0">
              <w:rPr>
                <w:szCs w:val="24"/>
                <w:lang w:eastAsia="lt-LT"/>
              </w:rPr>
              <w:t>235</w:t>
            </w:r>
            <w:r w:rsidR="0029793B" w:rsidRPr="002051A0">
              <w:rPr>
                <w:szCs w:val="24"/>
                <w:lang w:eastAsia="lt-LT"/>
              </w:rPr>
              <w:t>–</w:t>
            </w:r>
            <w:r w:rsidRPr="002051A0">
              <w:rPr>
                <w:szCs w:val="24"/>
                <w:lang w:eastAsia="lt-LT"/>
              </w:rPr>
              <w:t>250 cm.</w:t>
            </w:r>
            <w:r w:rsidR="00ED541F" w:rsidRPr="002051A0">
              <w:rPr>
                <w:szCs w:val="24"/>
                <w:lang w:eastAsia="lt-LT"/>
              </w:rPr>
              <w:t xml:space="preserve"> </w:t>
            </w:r>
          </w:p>
        </w:tc>
        <w:tc>
          <w:tcPr>
            <w:tcW w:w="948" w:type="pct"/>
            <w:tcBorders>
              <w:top w:val="single" w:sz="4" w:space="0" w:color="auto"/>
              <w:left w:val="single" w:sz="4" w:space="0" w:color="auto"/>
              <w:bottom w:val="single" w:sz="4" w:space="0" w:color="auto"/>
              <w:right w:val="single" w:sz="4" w:space="0" w:color="auto"/>
            </w:tcBorders>
          </w:tcPr>
          <w:p w14:paraId="7918BAA9" w14:textId="77777777" w:rsidR="005D5903" w:rsidRPr="002051A0" w:rsidRDefault="005D5903" w:rsidP="005D5903">
            <w:pPr>
              <w:autoSpaceDE w:val="0"/>
              <w:autoSpaceDN w:val="0"/>
              <w:adjustRightInd w:val="0"/>
              <w:jc w:val="both"/>
              <w:rPr>
                <w:i/>
                <w:szCs w:val="24"/>
                <w:lang w:eastAsia="lt-LT"/>
              </w:rPr>
            </w:pPr>
            <w:r w:rsidRPr="002051A0">
              <w:rPr>
                <w:i/>
                <w:szCs w:val="24"/>
                <w:lang w:eastAsia="lt-LT"/>
              </w:rPr>
              <w:t>Nurodyti</w:t>
            </w:r>
            <w:r w:rsidR="00EF3DD5" w:rsidRPr="002051A0">
              <w:rPr>
                <w:i/>
                <w:szCs w:val="24"/>
                <w:lang w:eastAsia="lt-LT"/>
              </w:rPr>
              <w:t xml:space="preserve"> reikšmes </w:t>
            </w:r>
          </w:p>
        </w:tc>
      </w:tr>
      <w:tr w:rsidR="002051A0" w:rsidRPr="002051A0" w14:paraId="7918BAAE" w14:textId="77777777" w:rsidTr="00BD0AC4">
        <w:tc>
          <w:tcPr>
            <w:tcW w:w="898" w:type="pct"/>
            <w:tcBorders>
              <w:top w:val="single" w:sz="4" w:space="0" w:color="auto"/>
              <w:left w:val="single" w:sz="4" w:space="0" w:color="auto"/>
              <w:bottom w:val="single" w:sz="4" w:space="0" w:color="auto"/>
              <w:right w:val="single" w:sz="4" w:space="0" w:color="auto"/>
            </w:tcBorders>
          </w:tcPr>
          <w:p w14:paraId="7918BAAB" w14:textId="77777777" w:rsidR="005D5903" w:rsidRPr="002051A0" w:rsidRDefault="005D5903" w:rsidP="00531EC8">
            <w:pPr>
              <w:numPr>
                <w:ilvl w:val="1"/>
                <w:numId w:val="16"/>
              </w:numPr>
              <w:jc w:val="center"/>
              <w:rPr>
                <w:spacing w:val="-6"/>
                <w:szCs w:val="24"/>
              </w:rPr>
            </w:pPr>
          </w:p>
        </w:tc>
        <w:tc>
          <w:tcPr>
            <w:tcW w:w="3154" w:type="pct"/>
            <w:tcBorders>
              <w:top w:val="single" w:sz="4" w:space="0" w:color="auto"/>
              <w:left w:val="single" w:sz="4" w:space="0" w:color="auto"/>
              <w:bottom w:val="single" w:sz="4" w:space="0" w:color="auto"/>
              <w:right w:val="single" w:sz="4" w:space="0" w:color="auto"/>
            </w:tcBorders>
          </w:tcPr>
          <w:p w14:paraId="7918BAAC" w14:textId="512A127E" w:rsidR="005D5903" w:rsidRPr="002051A0" w:rsidRDefault="005D5903" w:rsidP="005D5903">
            <w:pPr>
              <w:autoSpaceDE w:val="0"/>
              <w:autoSpaceDN w:val="0"/>
              <w:adjustRightInd w:val="0"/>
              <w:jc w:val="both"/>
              <w:rPr>
                <w:szCs w:val="24"/>
                <w:lang w:eastAsia="lt-LT"/>
              </w:rPr>
            </w:pPr>
            <w:r w:rsidRPr="002051A0">
              <w:rPr>
                <w:szCs w:val="24"/>
                <w:lang w:eastAsia="lt-LT"/>
              </w:rPr>
              <w:t xml:space="preserve">Numatyta vieta administracinių patalpų </w:t>
            </w:r>
            <w:r w:rsidR="00387979" w:rsidRPr="002051A0">
              <w:rPr>
                <w:szCs w:val="24"/>
                <w:lang w:eastAsia="lt-LT"/>
              </w:rPr>
              <w:t>Nuomininko</w:t>
            </w:r>
            <w:r w:rsidRPr="002051A0">
              <w:rPr>
                <w:szCs w:val="24"/>
                <w:lang w:eastAsia="lt-LT"/>
              </w:rPr>
              <w:t xml:space="preserve"> iškabai</w:t>
            </w:r>
            <w:r w:rsidR="008D64CF" w:rsidRPr="002051A0">
              <w:rPr>
                <w:szCs w:val="24"/>
                <w:lang w:eastAsia="lt-LT"/>
              </w:rPr>
              <w:t>.</w:t>
            </w:r>
          </w:p>
        </w:tc>
        <w:tc>
          <w:tcPr>
            <w:tcW w:w="948" w:type="pct"/>
            <w:tcBorders>
              <w:top w:val="single" w:sz="4" w:space="0" w:color="auto"/>
              <w:left w:val="single" w:sz="4" w:space="0" w:color="auto"/>
              <w:bottom w:val="single" w:sz="4" w:space="0" w:color="auto"/>
              <w:right w:val="single" w:sz="4" w:space="0" w:color="auto"/>
            </w:tcBorders>
          </w:tcPr>
          <w:p w14:paraId="7918BAAD" w14:textId="77777777" w:rsidR="005D5903" w:rsidRPr="002051A0" w:rsidRDefault="005D5903" w:rsidP="005D5903">
            <w:pPr>
              <w:autoSpaceDE w:val="0"/>
              <w:autoSpaceDN w:val="0"/>
              <w:adjustRightInd w:val="0"/>
              <w:jc w:val="both"/>
              <w:rPr>
                <w:i/>
                <w:szCs w:val="24"/>
                <w:lang w:eastAsia="lt-LT"/>
              </w:rPr>
            </w:pPr>
            <w:r w:rsidRPr="002051A0">
              <w:rPr>
                <w:i/>
                <w:spacing w:val="-6"/>
                <w:szCs w:val="24"/>
                <w:lang w:eastAsia="lt-LT"/>
              </w:rPr>
              <w:t>Atitinka / Neatitinka</w:t>
            </w:r>
          </w:p>
        </w:tc>
      </w:tr>
      <w:tr w:rsidR="002051A0" w:rsidRPr="002051A0" w14:paraId="7918BAB2" w14:textId="77777777" w:rsidTr="00BD0AC4">
        <w:tc>
          <w:tcPr>
            <w:tcW w:w="898" w:type="pct"/>
            <w:tcBorders>
              <w:top w:val="single" w:sz="4" w:space="0" w:color="auto"/>
              <w:left w:val="single" w:sz="4" w:space="0" w:color="auto"/>
              <w:bottom w:val="single" w:sz="4" w:space="0" w:color="auto"/>
              <w:right w:val="single" w:sz="4" w:space="0" w:color="auto"/>
            </w:tcBorders>
          </w:tcPr>
          <w:p w14:paraId="7918BAAF" w14:textId="77777777" w:rsidR="005D5903" w:rsidRPr="002051A0" w:rsidRDefault="005D5903" w:rsidP="00531EC8">
            <w:pPr>
              <w:numPr>
                <w:ilvl w:val="1"/>
                <w:numId w:val="16"/>
              </w:numPr>
              <w:jc w:val="center"/>
              <w:rPr>
                <w:spacing w:val="-6"/>
                <w:szCs w:val="24"/>
              </w:rPr>
            </w:pPr>
          </w:p>
        </w:tc>
        <w:tc>
          <w:tcPr>
            <w:tcW w:w="3154" w:type="pct"/>
            <w:tcBorders>
              <w:top w:val="single" w:sz="4" w:space="0" w:color="auto"/>
              <w:left w:val="single" w:sz="4" w:space="0" w:color="auto"/>
              <w:bottom w:val="single" w:sz="4" w:space="0" w:color="auto"/>
              <w:right w:val="single" w:sz="4" w:space="0" w:color="auto"/>
            </w:tcBorders>
          </w:tcPr>
          <w:p w14:paraId="7918BAB0" w14:textId="34BCC078" w:rsidR="005D5903" w:rsidRPr="002051A0" w:rsidRDefault="005D5903" w:rsidP="005D5903">
            <w:pPr>
              <w:jc w:val="both"/>
              <w:rPr>
                <w:spacing w:val="-6"/>
                <w:szCs w:val="24"/>
              </w:rPr>
            </w:pPr>
            <w:r w:rsidRPr="002051A0">
              <w:rPr>
                <w:spacing w:val="-6"/>
                <w:szCs w:val="24"/>
              </w:rPr>
              <w:t xml:space="preserve">Patalpos turi būti tvarkingos ir estetinės, suremontuotos. </w:t>
            </w:r>
            <w:r w:rsidRPr="002051A0">
              <w:rPr>
                <w:spacing w:val="2"/>
                <w:szCs w:val="24"/>
              </w:rPr>
              <w:t xml:space="preserve">Jei Nuomotojas siūlo išnuomoti neįrengtas patalpas, apdailos medžiagų rūšis ir spalva </w:t>
            </w:r>
            <w:r w:rsidRPr="002051A0">
              <w:rPr>
                <w:spacing w:val="1"/>
                <w:szCs w:val="24"/>
              </w:rPr>
              <w:t>turės būti suderintos su Perkančiąja organizacija</w:t>
            </w:r>
            <w:r w:rsidR="00C548C6" w:rsidRPr="002051A0">
              <w:rPr>
                <w:spacing w:val="1"/>
                <w:szCs w:val="24"/>
              </w:rPr>
              <w:t xml:space="preserve"> per Techninės specifikacijos </w:t>
            </w:r>
            <w:r w:rsidR="008D64CF" w:rsidRPr="002051A0">
              <w:rPr>
                <w:spacing w:val="1"/>
                <w:szCs w:val="24"/>
              </w:rPr>
              <w:t xml:space="preserve">1 lentelės </w:t>
            </w:r>
            <w:r w:rsidR="00FE09C4" w:rsidRPr="002051A0">
              <w:rPr>
                <w:spacing w:val="1"/>
                <w:szCs w:val="24"/>
              </w:rPr>
              <w:t>2.1</w:t>
            </w:r>
            <w:r w:rsidR="000E2CEA" w:rsidRPr="002051A0">
              <w:rPr>
                <w:spacing w:val="1"/>
                <w:szCs w:val="24"/>
              </w:rPr>
              <w:t>.1</w:t>
            </w:r>
            <w:r w:rsidR="00FE09C4" w:rsidRPr="002051A0">
              <w:rPr>
                <w:spacing w:val="1"/>
                <w:szCs w:val="24"/>
              </w:rPr>
              <w:t xml:space="preserve"> papunktyje nustatytą terminą. </w:t>
            </w:r>
          </w:p>
        </w:tc>
        <w:tc>
          <w:tcPr>
            <w:tcW w:w="948" w:type="pct"/>
            <w:tcBorders>
              <w:top w:val="single" w:sz="4" w:space="0" w:color="auto"/>
              <w:left w:val="single" w:sz="4" w:space="0" w:color="auto"/>
              <w:bottom w:val="single" w:sz="4" w:space="0" w:color="auto"/>
              <w:right w:val="single" w:sz="4" w:space="0" w:color="auto"/>
            </w:tcBorders>
          </w:tcPr>
          <w:p w14:paraId="7918BAB1" w14:textId="77777777" w:rsidR="005D5903" w:rsidRPr="002051A0" w:rsidRDefault="005D5903" w:rsidP="005D5903">
            <w:pPr>
              <w:jc w:val="both"/>
              <w:rPr>
                <w:i/>
                <w:spacing w:val="-6"/>
                <w:szCs w:val="24"/>
              </w:rPr>
            </w:pPr>
            <w:r w:rsidRPr="002051A0">
              <w:rPr>
                <w:i/>
                <w:spacing w:val="-6"/>
                <w:szCs w:val="24"/>
              </w:rPr>
              <w:t>Nurodyti</w:t>
            </w:r>
          </w:p>
        </w:tc>
      </w:tr>
      <w:tr w:rsidR="002051A0" w:rsidRPr="002051A0" w14:paraId="7918BAB6" w14:textId="77777777" w:rsidTr="00BD0AC4">
        <w:tc>
          <w:tcPr>
            <w:tcW w:w="898" w:type="pct"/>
            <w:tcBorders>
              <w:top w:val="single" w:sz="4" w:space="0" w:color="auto"/>
              <w:left w:val="single" w:sz="4" w:space="0" w:color="auto"/>
              <w:bottom w:val="single" w:sz="4" w:space="0" w:color="auto"/>
              <w:right w:val="single" w:sz="4" w:space="0" w:color="auto"/>
            </w:tcBorders>
          </w:tcPr>
          <w:p w14:paraId="7918BAB3" w14:textId="77777777" w:rsidR="005D5903" w:rsidRPr="002051A0" w:rsidRDefault="005D5903" w:rsidP="00531EC8">
            <w:pPr>
              <w:numPr>
                <w:ilvl w:val="1"/>
                <w:numId w:val="16"/>
              </w:numPr>
              <w:tabs>
                <w:tab w:val="left" w:pos="1260"/>
              </w:tabs>
              <w:jc w:val="center"/>
              <w:rPr>
                <w:spacing w:val="-6"/>
                <w:szCs w:val="24"/>
              </w:rPr>
            </w:pPr>
          </w:p>
        </w:tc>
        <w:tc>
          <w:tcPr>
            <w:tcW w:w="3154" w:type="pct"/>
            <w:tcBorders>
              <w:top w:val="single" w:sz="4" w:space="0" w:color="auto"/>
              <w:left w:val="single" w:sz="4" w:space="0" w:color="auto"/>
              <w:bottom w:val="single" w:sz="4" w:space="0" w:color="auto"/>
              <w:right w:val="single" w:sz="4" w:space="0" w:color="auto"/>
            </w:tcBorders>
          </w:tcPr>
          <w:p w14:paraId="7918BAB4" w14:textId="77777777" w:rsidR="005D5903" w:rsidRPr="002051A0" w:rsidRDefault="005D5903" w:rsidP="005D5903">
            <w:pPr>
              <w:tabs>
                <w:tab w:val="left" w:pos="1260"/>
              </w:tabs>
              <w:jc w:val="both"/>
              <w:rPr>
                <w:spacing w:val="-6"/>
                <w:szCs w:val="24"/>
              </w:rPr>
            </w:pPr>
            <w:r w:rsidRPr="002051A0">
              <w:rPr>
                <w:spacing w:val="1"/>
                <w:szCs w:val="24"/>
              </w:rPr>
              <w:t xml:space="preserve">Kontroliuojamas patalpų vidaus mikroklimatas, temperatūros palaikymas naudojant vėdinimo sistemas. </w:t>
            </w:r>
          </w:p>
        </w:tc>
        <w:tc>
          <w:tcPr>
            <w:tcW w:w="948" w:type="pct"/>
            <w:tcBorders>
              <w:top w:val="single" w:sz="4" w:space="0" w:color="auto"/>
              <w:left w:val="single" w:sz="4" w:space="0" w:color="auto"/>
              <w:bottom w:val="single" w:sz="4" w:space="0" w:color="auto"/>
              <w:right w:val="single" w:sz="4" w:space="0" w:color="auto"/>
            </w:tcBorders>
          </w:tcPr>
          <w:p w14:paraId="7918BAB5" w14:textId="77777777" w:rsidR="005D5903" w:rsidRPr="002051A0" w:rsidRDefault="005D5903" w:rsidP="005D5903">
            <w:pPr>
              <w:tabs>
                <w:tab w:val="left" w:pos="1260"/>
              </w:tabs>
              <w:jc w:val="both"/>
              <w:rPr>
                <w:spacing w:val="1"/>
                <w:szCs w:val="24"/>
              </w:rPr>
            </w:pPr>
            <w:r w:rsidRPr="002051A0">
              <w:rPr>
                <w:i/>
                <w:spacing w:val="-6"/>
                <w:szCs w:val="24"/>
                <w:lang w:eastAsia="lt-LT"/>
              </w:rPr>
              <w:t>Atitinka / Neatitinka</w:t>
            </w:r>
          </w:p>
        </w:tc>
      </w:tr>
      <w:tr w:rsidR="002051A0" w:rsidRPr="002051A0" w14:paraId="7918BABE" w14:textId="77777777" w:rsidTr="00BD0AC4">
        <w:tc>
          <w:tcPr>
            <w:tcW w:w="898" w:type="pct"/>
            <w:tcBorders>
              <w:top w:val="single" w:sz="4" w:space="0" w:color="auto"/>
              <w:left w:val="single" w:sz="4" w:space="0" w:color="auto"/>
              <w:bottom w:val="single" w:sz="4" w:space="0" w:color="auto"/>
              <w:right w:val="single" w:sz="4" w:space="0" w:color="auto"/>
            </w:tcBorders>
          </w:tcPr>
          <w:p w14:paraId="7918BABB" w14:textId="77777777" w:rsidR="00C5073C" w:rsidRPr="002051A0" w:rsidRDefault="00C5073C" w:rsidP="00531EC8">
            <w:pPr>
              <w:numPr>
                <w:ilvl w:val="1"/>
                <w:numId w:val="16"/>
              </w:numPr>
              <w:tabs>
                <w:tab w:val="left" w:pos="720"/>
              </w:tabs>
              <w:jc w:val="center"/>
              <w:rPr>
                <w:spacing w:val="-6"/>
                <w:szCs w:val="24"/>
              </w:rPr>
            </w:pPr>
          </w:p>
        </w:tc>
        <w:tc>
          <w:tcPr>
            <w:tcW w:w="3154" w:type="pct"/>
            <w:tcBorders>
              <w:top w:val="single" w:sz="4" w:space="0" w:color="auto"/>
              <w:left w:val="single" w:sz="4" w:space="0" w:color="auto"/>
              <w:bottom w:val="single" w:sz="4" w:space="0" w:color="auto"/>
              <w:right w:val="single" w:sz="4" w:space="0" w:color="auto"/>
            </w:tcBorders>
          </w:tcPr>
          <w:p w14:paraId="7918BABC" w14:textId="7D42135C" w:rsidR="00C5073C" w:rsidRPr="002051A0" w:rsidRDefault="00C5073C" w:rsidP="00C5073C">
            <w:pPr>
              <w:tabs>
                <w:tab w:val="left" w:pos="151"/>
                <w:tab w:val="left" w:pos="720"/>
              </w:tabs>
              <w:jc w:val="both"/>
              <w:rPr>
                <w:spacing w:val="-6"/>
                <w:szCs w:val="24"/>
              </w:rPr>
            </w:pPr>
            <w:r w:rsidRPr="002051A0">
              <w:rPr>
                <w:rFonts w:eastAsia="MS Mincho"/>
                <w:szCs w:val="24"/>
                <w:lang w:eastAsia="ja-JP"/>
              </w:rPr>
              <w:t>Nuomininkui rezervuotų automobilių stovėjimo vietų aikštelėje, n</w:t>
            </w:r>
            <w:r w:rsidRPr="002051A0">
              <w:rPr>
                <w:spacing w:val="-6"/>
                <w:szCs w:val="24"/>
              </w:rPr>
              <w:t xml:space="preserve">uomojamo pastato vidiniame kieme, garaže ar šalia pastato ne mažiau kaip </w:t>
            </w:r>
            <w:r w:rsidR="00AE3318" w:rsidRPr="002051A0">
              <w:rPr>
                <w:spacing w:val="-6"/>
                <w:szCs w:val="24"/>
              </w:rPr>
              <w:t>2</w:t>
            </w:r>
            <w:r w:rsidR="001E60FF" w:rsidRPr="002051A0">
              <w:rPr>
                <w:spacing w:val="-6"/>
                <w:szCs w:val="24"/>
              </w:rPr>
              <w:t>0</w:t>
            </w:r>
            <w:r w:rsidRPr="002051A0">
              <w:rPr>
                <w:spacing w:val="-6"/>
                <w:szCs w:val="24"/>
              </w:rPr>
              <w:t xml:space="preserve"> nemokamų vietų, skirtos tik Perkančiosios organizacijos darbuotojams. Įvažiavimai ir išvažiavimai į aikštelę arba garažą turi būti filmuojami ir valdomi automatinėmis kelio užtvaromis. Automobilių stovėjimo vietos turi būti rezervuotos/pažymėtos, kad skirtos tik Perkančiajai organizacijai ir turi būti filmuojamos visą parą. Visos parkavimo vietos turi būti ne tolimesniu nei 100 metrų atstumu nuo </w:t>
            </w:r>
            <w:r w:rsidR="007C6579" w:rsidRPr="002051A0">
              <w:rPr>
                <w:spacing w:val="-6"/>
                <w:szCs w:val="24"/>
              </w:rPr>
              <w:t xml:space="preserve">Pastato </w:t>
            </w:r>
            <w:r w:rsidR="007040BE" w:rsidRPr="002051A0">
              <w:rPr>
                <w:spacing w:val="-6"/>
                <w:szCs w:val="24"/>
              </w:rPr>
              <w:t xml:space="preserve">pagrindinio </w:t>
            </w:r>
            <w:r w:rsidRPr="002051A0">
              <w:rPr>
                <w:spacing w:val="-6"/>
                <w:szCs w:val="24"/>
              </w:rPr>
              <w:t xml:space="preserve">įėjimo durų. </w:t>
            </w:r>
          </w:p>
        </w:tc>
        <w:tc>
          <w:tcPr>
            <w:tcW w:w="948" w:type="pct"/>
            <w:tcBorders>
              <w:top w:val="single" w:sz="4" w:space="0" w:color="auto"/>
              <w:left w:val="single" w:sz="4" w:space="0" w:color="auto"/>
              <w:bottom w:val="single" w:sz="4" w:space="0" w:color="auto"/>
              <w:right w:val="single" w:sz="4" w:space="0" w:color="auto"/>
            </w:tcBorders>
          </w:tcPr>
          <w:p w14:paraId="7918BABD" w14:textId="77777777" w:rsidR="00C5073C" w:rsidRPr="002051A0" w:rsidRDefault="00C5073C" w:rsidP="00C5073C">
            <w:pPr>
              <w:tabs>
                <w:tab w:val="left" w:pos="720"/>
              </w:tabs>
              <w:jc w:val="both"/>
              <w:rPr>
                <w:i/>
                <w:spacing w:val="-6"/>
                <w:szCs w:val="24"/>
              </w:rPr>
            </w:pPr>
            <w:r w:rsidRPr="002051A0">
              <w:rPr>
                <w:i/>
                <w:spacing w:val="-6"/>
                <w:szCs w:val="24"/>
              </w:rPr>
              <w:t xml:space="preserve">Nurodyti vietų skaičių, </w:t>
            </w:r>
            <w:r w:rsidR="00B851D7" w:rsidRPr="002051A0">
              <w:rPr>
                <w:i/>
                <w:spacing w:val="-6"/>
                <w:szCs w:val="24"/>
              </w:rPr>
              <w:t xml:space="preserve">atstumą aikštelių </w:t>
            </w:r>
            <w:r w:rsidRPr="002051A0">
              <w:rPr>
                <w:i/>
                <w:spacing w:val="-6"/>
                <w:szCs w:val="24"/>
              </w:rPr>
              <w:t xml:space="preserve"> ir kitus šiame reikalavime keliamus reikalavimus </w:t>
            </w:r>
          </w:p>
        </w:tc>
      </w:tr>
      <w:tr w:rsidR="002051A0" w:rsidRPr="002051A0" w14:paraId="7918BAC2" w14:textId="77777777" w:rsidTr="00BD0AC4">
        <w:tc>
          <w:tcPr>
            <w:tcW w:w="898" w:type="pct"/>
            <w:tcBorders>
              <w:top w:val="single" w:sz="4" w:space="0" w:color="auto"/>
              <w:left w:val="single" w:sz="4" w:space="0" w:color="auto"/>
              <w:bottom w:val="single" w:sz="4" w:space="0" w:color="auto"/>
              <w:right w:val="single" w:sz="4" w:space="0" w:color="auto"/>
            </w:tcBorders>
          </w:tcPr>
          <w:p w14:paraId="7918BABF" w14:textId="77777777" w:rsidR="00C5073C" w:rsidRPr="002051A0" w:rsidRDefault="00C5073C" w:rsidP="00531EC8">
            <w:pPr>
              <w:numPr>
                <w:ilvl w:val="1"/>
                <w:numId w:val="16"/>
              </w:numPr>
              <w:tabs>
                <w:tab w:val="left" w:pos="720"/>
              </w:tabs>
              <w:jc w:val="center"/>
              <w:rPr>
                <w:spacing w:val="-6"/>
                <w:szCs w:val="24"/>
              </w:rPr>
            </w:pPr>
          </w:p>
        </w:tc>
        <w:tc>
          <w:tcPr>
            <w:tcW w:w="3154" w:type="pct"/>
            <w:tcBorders>
              <w:top w:val="single" w:sz="4" w:space="0" w:color="auto"/>
              <w:left w:val="single" w:sz="4" w:space="0" w:color="auto"/>
              <w:bottom w:val="single" w:sz="4" w:space="0" w:color="auto"/>
              <w:right w:val="single" w:sz="4" w:space="0" w:color="auto"/>
            </w:tcBorders>
          </w:tcPr>
          <w:p w14:paraId="7918BAC0" w14:textId="421AC4F3" w:rsidR="00C5073C" w:rsidRPr="002051A0" w:rsidRDefault="00C5073C" w:rsidP="00C5073C">
            <w:pPr>
              <w:tabs>
                <w:tab w:val="left" w:pos="720"/>
              </w:tabs>
              <w:jc w:val="both"/>
              <w:rPr>
                <w:spacing w:val="-6"/>
                <w:szCs w:val="24"/>
              </w:rPr>
            </w:pPr>
            <w:r w:rsidRPr="002051A0">
              <w:rPr>
                <w:szCs w:val="24"/>
                <w:lang w:eastAsia="lt-LT"/>
              </w:rPr>
              <w:t>Turi būti užtikrinama galimybė patalpomis naudotis ir dirbti 7 dienas per savaitę, 24 val. per parą, savaitgaliais ir švenčių dienomis.</w:t>
            </w:r>
            <w:r w:rsidR="00396AF9" w:rsidRPr="002051A0">
              <w:rPr>
                <w:szCs w:val="24"/>
                <w:lang w:eastAsia="lt-LT"/>
              </w:rPr>
              <w:t xml:space="preserve"> </w:t>
            </w:r>
          </w:p>
        </w:tc>
        <w:tc>
          <w:tcPr>
            <w:tcW w:w="948" w:type="pct"/>
            <w:tcBorders>
              <w:top w:val="single" w:sz="4" w:space="0" w:color="auto"/>
              <w:left w:val="single" w:sz="4" w:space="0" w:color="auto"/>
              <w:bottom w:val="single" w:sz="4" w:space="0" w:color="auto"/>
              <w:right w:val="single" w:sz="4" w:space="0" w:color="auto"/>
            </w:tcBorders>
          </w:tcPr>
          <w:p w14:paraId="7918BAC1" w14:textId="77777777" w:rsidR="00C5073C" w:rsidRPr="002051A0" w:rsidRDefault="00C5073C" w:rsidP="00C5073C">
            <w:pPr>
              <w:tabs>
                <w:tab w:val="left" w:pos="720"/>
              </w:tabs>
              <w:jc w:val="both"/>
              <w:rPr>
                <w:szCs w:val="24"/>
                <w:lang w:eastAsia="lt-LT"/>
              </w:rPr>
            </w:pPr>
            <w:r w:rsidRPr="002051A0">
              <w:rPr>
                <w:i/>
                <w:spacing w:val="-6"/>
                <w:szCs w:val="24"/>
                <w:lang w:eastAsia="lt-LT"/>
              </w:rPr>
              <w:t>Atitinka / Neatitinka</w:t>
            </w:r>
          </w:p>
        </w:tc>
      </w:tr>
      <w:tr w:rsidR="002051A0" w:rsidRPr="002051A0" w14:paraId="7918BAC6" w14:textId="77777777" w:rsidTr="00BD0AC4">
        <w:tc>
          <w:tcPr>
            <w:tcW w:w="898" w:type="pct"/>
            <w:tcBorders>
              <w:top w:val="single" w:sz="4" w:space="0" w:color="auto"/>
              <w:left w:val="single" w:sz="4" w:space="0" w:color="auto"/>
              <w:bottom w:val="single" w:sz="4" w:space="0" w:color="auto"/>
              <w:right w:val="single" w:sz="4" w:space="0" w:color="auto"/>
            </w:tcBorders>
          </w:tcPr>
          <w:p w14:paraId="7918BAC3" w14:textId="77777777" w:rsidR="00C5073C" w:rsidRPr="002051A0" w:rsidRDefault="00C5073C" w:rsidP="00531EC8">
            <w:pPr>
              <w:widowControl w:val="0"/>
              <w:numPr>
                <w:ilvl w:val="1"/>
                <w:numId w:val="16"/>
              </w:numPr>
              <w:shd w:val="clear" w:color="auto" w:fill="FFFFFF"/>
              <w:tabs>
                <w:tab w:val="clear" w:pos="420"/>
                <w:tab w:val="num" w:pos="709"/>
              </w:tabs>
              <w:autoSpaceDE w:val="0"/>
              <w:autoSpaceDN w:val="0"/>
              <w:adjustRightInd w:val="0"/>
              <w:spacing w:line="278" w:lineRule="exact"/>
              <w:ind w:left="0" w:firstLine="0"/>
              <w:jc w:val="center"/>
              <w:rPr>
                <w:spacing w:val="1"/>
                <w:szCs w:val="24"/>
              </w:rPr>
            </w:pPr>
          </w:p>
        </w:tc>
        <w:tc>
          <w:tcPr>
            <w:tcW w:w="3154" w:type="pct"/>
            <w:tcBorders>
              <w:top w:val="single" w:sz="4" w:space="0" w:color="auto"/>
              <w:left w:val="single" w:sz="4" w:space="0" w:color="auto"/>
              <w:bottom w:val="single" w:sz="4" w:space="0" w:color="auto"/>
              <w:right w:val="single" w:sz="4" w:space="0" w:color="auto"/>
            </w:tcBorders>
          </w:tcPr>
          <w:p w14:paraId="7918BAC4" w14:textId="77777777" w:rsidR="00C5073C" w:rsidRPr="002051A0" w:rsidRDefault="00C5073C" w:rsidP="00C5073C">
            <w:pPr>
              <w:widowControl w:val="0"/>
              <w:shd w:val="clear" w:color="auto" w:fill="FFFFFF"/>
              <w:autoSpaceDE w:val="0"/>
              <w:autoSpaceDN w:val="0"/>
              <w:adjustRightInd w:val="0"/>
              <w:spacing w:line="278" w:lineRule="exact"/>
              <w:jc w:val="both"/>
              <w:rPr>
                <w:b/>
                <w:spacing w:val="-5"/>
                <w:szCs w:val="24"/>
              </w:rPr>
            </w:pPr>
            <w:r w:rsidRPr="002051A0">
              <w:rPr>
                <w:b/>
                <w:spacing w:val="1"/>
                <w:szCs w:val="24"/>
              </w:rPr>
              <w:t xml:space="preserve">Nuomotojas turės visiškai užtikrinti šias įrengtų ir naudoti paruoštų išnuomotų </w:t>
            </w:r>
            <w:r w:rsidR="00B851D7" w:rsidRPr="002051A0">
              <w:rPr>
                <w:b/>
                <w:spacing w:val="1"/>
                <w:szCs w:val="24"/>
              </w:rPr>
              <w:t xml:space="preserve">administracinių </w:t>
            </w:r>
            <w:r w:rsidRPr="002051A0">
              <w:rPr>
                <w:b/>
                <w:spacing w:val="1"/>
                <w:szCs w:val="24"/>
              </w:rPr>
              <w:t xml:space="preserve">patalpų administravimo ir eksploatavimo </w:t>
            </w:r>
            <w:r w:rsidRPr="002051A0">
              <w:rPr>
                <w:b/>
                <w:spacing w:val="-4"/>
                <w:szCs w:val="24"/>
              </w:rPr>
              <w:t>paslaugas:</w:t>
            </w:r>
          </w:p>
        </w:tc>
        <w:tc>
          <w:tcPr>
            <w:tcW w:w="948" w:type="pct"/>
            <w:tcBorders>
              <w:top w:val="single" w:sz="4" w:space="0" w:color="auto"/>
              <w:left w:val="single" w:sz="4" w:space="0" w:color="auto"/>
              <w:bottom w:val="single" w:sz="4" w:space="0" w:color="auto"/>
              <w:right w:val="single" w:sz="4" w:space="0" w:color="auto"/>
            </w:tcBorders>
          </w:tcPr>
          <w:p w14:paraId="7918BAC5" w14:textId="77777777" w:rsidR="00C5073C" w:rsidRPr="002051A0" w:rsidRDefault="00C5073C" w:rsidP="00C5073C">
            <w:pPr>
              <w:widowControl w:val="0"/>
              <w:shd w:val="clear" w:color="auto" w:fill="FFFFFF"/>
              <w:autoSpaceDE w:val="0"/>
              <w:autoSpaceDN w:val="0"/>
              <w:adjustRightInd w:val="0"/>
              <w:spacing w:line="278" w:lineRule="exact"/>
              <w:jc w:val="both"/>
              <w:rPr>
                <w:b/>
                <w:spacing w:val="1"/>
                <w:szCs w:val="24"/>
                <w:highlight w:val="yellow"/>
              </w:rPr>
            </w:pPr>
            <w:r w:rsidRPr="002051A0">
              <w:rPr>
                <w:i/>
                <w:spacing w:val="-6"/>
                <w:szCs w:val="24"/>
                <w:lang w:eastAsia="lt-LT"/>
              </w:rPr>
              <w:t>Atitinka / Neatitinka</w:t>
            </w:r>
          </w:p>
        </w:tc>
      </w:tr>
      <w:tr w:rsidR="002051A0" w:rsidRPr="002051A0" w14:paraId="7918BACA" w14:textId="77777777" w:rsidTr="00BD0AC4">
        <w:tc>
          <w:tcPr>
            <w:tcW w:w="898" w:type="pct"/>
            <w:tcBorders>
              <w:top w:val="single" w:sz="4" w:space="0" w:color="auto"/>
              <w:left w:val="single" w:sz="4" w:space="0" w:color="auto"/>
              <w:bottom w:val="single" w:sz="4" w:space="0" w:color="auto"/>
              <w:right w:val="single" w:sz="4" w:space="0" w:color="auto"/>
            </w:tcBorders>
          </w:tcPr>
          <w:p w14:paraId="7918BAC7" w14:textId="77777777" w:rsidR="00C5073C" w:rsidRPr="002051A0" w:rsidRDefault="00C5073C" w:rsidP="00531EC8">
            <w:pPr>
              <w:widowControl w:val="0"/>
              <w:numPr>
                <w:ilvl w:val="2"/>
                <w:numId w:val="16"/>
              </w:numPr>
              <w:shd w:val="clear" w:color="auto" w:fill="FFFFFF"/>
              <w:tabs>
                <w:tab w:val="left" w:pos="540"/>
              </w:tabs>
              <w:autoSpaceDE w:val="0"/>
              <w:autoSpaceDN w:val="0"/>
              <w:adjustRightInd w:val="0"/>
              <w:spacing w:line="278" w:lineRule="exact"/>
              <w:jc w:val="center"/>
              <w:rPr>
                <w:spacing w:val="-2"/>
                <w:szCs w:val="24"/>
              </w:rPr>
            </w:pPr>
            <w:bookmarkStart w:id="53" w:name="_Hlk501026099"/>
          </w:p>
        </w:tc>
        <w:tc>
          <w:tcPr>
            <w:tcW w:w="3154" w:type="pct"/>
            <w:tcBorders>
              <w:top w:val="single" w:sz="4" w:space="0" w:color="auto"/>
              <w:left w:val="single" w:sz="4" w:space="0" w:color="auto"/>
              <w:bottom w:val="single" w:sz="4" w:space="0" w:color="auto"/>
              <w:right w:val="single" w:sz="4" w:space="0" w:color="auto"/>
            </w:tcBorders>
          </w:tcPr>
          <w:p w14:paraId="7918BAC8" w14:textId="77777777" w:rsidR="00C5073C" w:rsidRPr="002051A0" w:rsidRDefault="00C5073C" w:rsidP="00C5073C">
            <w:pPr>
              <w:widowControl w:val="0"/>
              <w:shd w:val="clear" w:color="auto" w:fill="FFFFFF"/>
              <w:tabs>
                <w:tab w:val="left" w:pos="204"/>
              </w:tabs>
              <w:autoSpaceDE w:val="0"/>
              <w:autoSpaceDN w:val="0"/>
              <w:adjustRightInd w:val="0"/>
              <w:spacing w:line="278" w:lineRule="exact"/>
              <w:jc w:val="both"/>
              <w:rPr>
                <w:spacing w:val="-7"/>
                <w:szCs w:val="24"/>
              </w:rPr>
            </w:pPr>
            <w:r w:rsidRPr="002051A0">
              <w:rPr>
                <w:spacing w:val="-2"/>
                <w:szCs w:val="24"/>
              </w:rPr>
              <w:t xml:space="preserve">visų pastato ir nuomojamų </w:t>
            </w:r>
            <w:r w:rsidR="00D74D46" w:rsidRPr="002051A0">
              <w:rPr>
                <w:spacing w:val="-2"/>
                <w:szCs w:val="24"/>
              </w:rPr>
              <w:t xml:space="preserve">administracinių </w:t>
            </w:r>
            <w:r w:rsidRPr="002051A0">
              <w:rPr>
                <w:spacing w:val="-2"/>
                <w:szCs w:val="24"/>
              </w:rPr>
              <w:t>patalpų inžinerinių tinklų, įrenginių bei sistemų priežiūrą ir remontą;</w:t>
            </w:r>
          </w:p>
        </w:tc>
        <w:tc>
          <w:tcPr>
            <w:tcW w:w="948" w:type="pct"/>
            <w:tcBorders>
              <w:top w:val="single" w:sz="4" w:space="0" w:color="auto"/>
              <w:left w:val="single" w:sz="4" w:space="0" w:color="auto"/>
              <w:bottom w:val="single" w:sz="4" w:space="0" w:color="auto"/>
              <w:right w:val="single" w:sz="4" w:space="0" w:color="auto"/>
            </w:tcBorders>
          </w:tcPr>
          <w:p w14:paraId="7918BAC9" w14:textId="77777777" w:rsidR="00C5073C" w:rsidRPr="002051A0" w:rsidRDefault="00C5073C" w:rsidP="00C5073C">
            <w:pPr>
              <w:widowControl w:val="0"/>
              <w:shd w:val="clear" w:color="auto" w:fill="FFFFFF"/>
              <w:autoSpaceDE w:val="0"/>
              <w:autoSpaceDN w:val="0"/>
              <w:adjustRightInd w:val="0"/>
              <w:spacing w:line="278" w:lineRule="exact"/>
              <w:ind w:left="34"/>
              <w:rPr>
                <w:spacing w:val="-2"/>
                <w:szCs w:val="24"/>
                <w:highlight w:val="yellow"/>
              </w:rPr>
            </w:pPr>
          </w:p>
        </w:tc>
      </w:tr>
      <w:tr w:rsidR="002051A0" w:rsidRPr="002051A0" w14:paraId="7918BACE" w14:textId="77777777" w:rsidTr="00BD0AC4">
        <w:tc>
          <w:tcPr>
            <w:tcW w:w="898" w:type="pct"/>
            <w:tcBorders>
              <w:top w:val="single" w:sz="4" w:space="0" w:color="auto"/>
              <w:left w:val="single" w:sz="4" w:space="0" w:color="auto"/>
              <w:bottom w:val="single" w:sz="4" w:space="0" w:color="auto"/>
              <w:right w:val="single" w:sz="4" w:space="0" w:color="auto"/>
            </w:tcBorders>
          </w:tcPr>
          <w:p w14:paraId="7918BACB" w14:textId="77777777" w:rsidR="00C5073C" w:rsidRPr="002051A0" w:rsidRDefault="00C5073C" w:rsidP="00531EC8">
            <w:pPr>
              <w:widowControl w:val="0"/>
              <w:numPr>
                <w:ilvl w:val="2"/>
                <w:numId w:val="16"/>
              </w:numPr>
              <w:shd w:val="clear" w:color="auto" w:fill="FFFFFF"/>
              <w:tabs>
                <w:tab w:val="left" w:pos="1411"/>
              </w:tabs>
              <w:autoSpaceDE w:val="0"/>
              <w:autoSpaceDN w:val="0"/>
              <w:adjustRightInd w:val="0"/>
              <w:spacing w:line="278" w:lineRule="exact"/>
              <w:jc w:val="center"/>
              <w:rPr>
                <w:spacing w:val="-7"/>
                <w:szCs w:val="24"/>
              </w:rPr>
            </w:pPr>
          </w:p>
        </w:tc>
        <w:tc>
          <w:tcPr>
            <w:tcW w:w="3154" w:type="pct"/>
            <w:tcBorders>
              <w:top w:val="single" w:sz="4" w:space="0" w:color="auto"/>
              <w:left w:val="single" w:sz="4" w:space="0" w:color="auto"/>
              <w:bottom w:val="single" w:sz="4" w:space="0" w:color="auto"/>
              <w:right w:val="single" w:sz="4" w:space="0" w:color="auto"/>
            </w:tcBorders>
          </w:tcPr>
          <w:p w14:paraId="7918BACC" w14:textId="77777777" w:rsidR="00C5073C" w:rsidRPr="002051A0" w:rsidRDefault="00C5073C" w:rsidP="00C5073C">
            <w:pPr>
              <w:widowControl w:val="0"/>
              <w:shd w:val="clear" w:color="auto" w:fill="FFFFFF"/>
              <w:tabs>
                <w:tab w:val="left" w:pos="204"/>
                <w:tab w:val="left" w:pos="1411"/>
              </w:tabs>
              <w:autoSpaceDE w:val="0"/>
              <w:autoSpaceDN w:val="0"/>
              <w:adjustRightInd w:val="0"/>
              <w:spacing w:line="278" w:lineRule="exact"/>
              <w:jc w:val="both"/>
              <w:rPr>
                <w:spacing w:val="-7"/>
                <w:szCs w:val="24"/>
              </w:rPr>
            </w:pPr>
            <w:r w:rsidRPr="002051A0">
              <w:rPr>
                <w:spacing w:val="-7"/>
                <w:szCs w:val="24"/>
              </w:rPr>
              <w:t xml:space="preserve">nuomojamų patalpų langų, durų ir kitų pastato dalių remontą; </w:t>
            </w:r>
          </w:p>
        </w:tc>
        <w:tc>
          <w:tcPr>
            <w:tcW w:w="948" w:type="pct"/>
            <w:tcBorders>
              <w:top w:val="single" w:sz="4" w:space="0" w:color="auto"/>
              <w:left w:val="single" w:sz="4" w:space="0" w:color="auto"/>
              <w:bottom w:val="single" w:sz="4" w:space="0" w:color="auto"/>
              <w:right w:val="single" w:sz="4" w:space="0" w:color="auto"/>
            </w:tcBorders>
          </w:tcPr>
          <w:p w14:paraId="7918BACD" w14:textId="77777777" w:rsidR="00C5073C" w:rsidRPr="002051A0" w:rsidRDefault="00C5073C" w:rsidP="00C5073C">
            <w:pPr>
              <w:widowControl w:val="0"/>
              <w:shd w:val="clear" w:color="auto" w:fill="FFFFFF"/>
              <w:tabs>
                <w:tab w:val="left" w:pos="1411"/>
              </w:tabs>
              <w:autoSpaceDE w:val="0"/>
              <w:autoSpaceDN w:val="0"/>
              <w:adjustRightInd w:val="0"/>
              <w:spacing w:line="278" w:lineRule="exact"/>
              <w:ind w:left="432"/>
              <w:jc w:val="both"/>
              <w:rPr>
                <w:spacing w:val="-7"/>
                <w:szCs w:val="24"/>
                <w:highlight w:val="yellow"/>
              </w:rPr>
            </w:pPr>
          </w:p>
        </w:tc>
      </w:tr>
      <w:tr w:rsidR="002051A0" w:rsidRPr="002051A0" w14:paraId="7918BAD2" w14:textId="77777777" w:rsidTr="00BD0AC4">
        <w:tc>
          <w:tcPr>
            <w:tcW w:w="898" w:type="pct"/>
            <w:tcBorders>
              <w:top w:val="single" w:sz="4" w:space="0" w:color="auto"/>
              <w:left w:val="single" w:sz="4" w:space="0" w:color="auto"/>
              <w:bottom w:val="single" w:sz="4" w:space="0" w:color="auto"/>
              <w:right w:val="single" w:sz="4" w:space="0" w:color="auto"/>
            </w:tcBorders>
          </w:tcPr>
          <w:p w14:paraId="7918BACF" w14:textId="77777777" w:rsidR="00431A04" w:rsidRPr="002051A0" w:rsidRDefault="00431A04" w:rsidP="00531EC8">
            <w:pPr>
              <w:widowControl w:val="0"/>
              <w:numPr>
                <w:ilvl w:val="2"/>
                <w:numId w:val="16"/>
              </w:numPr>
              <w:shd w:val="clear" w:color="auto" w:fill="FFFFFF"/>
              <w:tabs>
                <w:tab w:val="left" w:pos="1411"/>
              </w:tabs>
              <w:autoSpaceDE w:val="0"/>
              <w:autoSpaceDN w:val="0"/>
              <w:adjustRightInd w:val="0"/>
              <w:spacing w:line="278" w:lineRule="exact"/>
              <w:jc w:val="center"/>
              <w:rPr>
                <w:spacing w:val="-7"/>
                <w:szCs w:val="24"/>
              </w:rPr>
            </w:pPr>
          </w:p>
        </w:tc>
        <w:tc>
          <w:tcPr>
            <w:tcW w:w="3154" w:type="pct"/>
            <w:tcBorders>
              <w:top w:val="single" w:sz="4" w:space="0" w:color="auto"/>
              <w:left w:val="single" w:sz="4" w:space="0" w:color="auto"/>
              <w:bottom w:val="single" w:sz="4" w:space="0" w:color="auto"/>
              <w:right w:val="single" w:sz="4" w:space="0" w:color="auto"/>
            </w:tcBorders>
          </w:tcPr>
          <w:p w14:paraId="7918BAD0" w14:textId="77777777" w:rsidR="00431A04" w:rsidRPr="002051A0" w:rsidRDefault="00431A04" w:rsidP="00C5073C">
            <w:pPr>
              <w:widowControl w:val="0"/>
              <w:shd w:val="clear" w:color="auto" w:fill="FFFFFF"/>
              <w:tabs>
                <w:tab w:val="left" w:pos="204"/>
                <w:tab w:val="left" w:pos="1411"/>
              </w:tabs>
              <w:autoSpaceDE w:val="0"/>
              <w:autoSpaceDN w:val="0"/>
              <w:adjustRightInd w:val="0"/>
              <w:spacing w:line="278" w:lineRule="exact"/>
              <w:jc w:val="both"/>
              <w:rPr>
                <w:spacing w:val="-7"/>
                <w:szCs w:val="24"/>
              </w:rPr>
            </w:pPr>
            <w:r w:rsidRPr="002051A0">
              <w:rPr>
                <w:spacing w:val="-7"/>
                <w:szCs w:val="24"/>
              </w:rPr>
              <w:t>pastato ir teritorijos apsaugos sistemų priežiūros paslaugas (apsaugos signalizacijos ir priešgaisrinės signalizacijos sistemų priežiūrą (evakuacinės įgarsinimo sistemos priežiūrą, jei tokia yra );</w:t>
            </w:r>
          </w:p>
        </w:tc>
        <w:tc>
          <w:tcPr>
            <w:tcW w:w="948" w:type="pct"/>
            <w:tcBorders>
              <w:top w:val="single" w:sz="4" w:space="0" w:color="auto"/>
              <w:left w:val="single" w:sz="4" w:space="0" w:color="auto"/>
              <w:bottom w:val="single" w:sz="4" w:space="0" w:color="auto"/>
              <w:right w:val="single" w:sz="4" w:space="0" w:color="auto"/>
            </w:tcBorders>
          </w:tcPr>
          <w:p w14:paraId="7918BAD1" w14:textId="77777777" w:rsidR="00431A04" w:rsidRPr="002051A0" w:rsidRDefault="00431A04" w:rsidP="00C5073C">
            <w:pPr>
              <w:widowControl w:val="0"/>
              <w:shd w:val="clear" w:color="auto" w:fill="FFFFFF"/>
              <w:tabs>
                <w:tab w:val="left" w:pos="1411"/>
              </w:tabs>
              <w:autoSpaceDE w:val="0"/>
              <w:autoSpaceDN w:val="0"/>
              <w:adjustRightInd w:val="0"/>
              <w:spacing w:line="278" w:lineRule="exact"/>
              <w:ind w:left="432"/>
              <w:jc w:val="both"/>
              <w:rPr>
                <w:spacing w:val="-7"/>
                <w:szCs w:val="24"/>
                <w:highlight w:val="yellow"/>
              </w:rPr>
            </w:pPr>
          </w:p>
        </w:tc>
      </w:tr>
      <w:tr w:rsidR="002051A0" w:rsidRPr="002051A0" w14:paraId="7918BAD6" w14:textId="77777777" w:rsidTr="00BD0AC4">
        <w:tc>
          <w:tcPr>
            <w:tcW w:w="898" w:type="pct"/>
            <w:tcBorders>
              <w:top w:val="single" w:sz="4" w:space="0" w:color="auto"/>
              <w:left w:val="single" w:sz="4" w:space="0" w:color="auto"/>
              <w:bottom w:val="single" w:sz="4" w:space="0" w:color="auto"/>
              <w:right w:val="single" w:sz="4" w:space="0" w:color="auto"/>
            </w:tcBorders>
          </w:tcPr>
          <w:p w14:paraId="7918BAD3" w14:textId="77777777" w:rsidR="00C5073C" w:rsidRPr="002051A0" w:rsidRDefault="00C5073C" w:rsidP="00531EC8">
            <w:pPr>
              <w:widowControl w:val="0"/>
              <w:numPr>
                <w:ilvl w:val="2"/>
                <w:numId w:val="16"/>
              </w:numPr>
              <w:shd w:val="clear" w:color="auto" w:fill="FFFFFF"/>
              <w:tabs>
                <w:tab w:val="left" w:pos="1411"/>
              </w:tabs>
              <w:autoSpaceDE w:val="0"/>
              <w:autoSpaceDN w:val="0"/>
              <w:adjustRightInd w:val="0"/>
              <w:spacing w:before="5" w:line="278" w:lineRule="exact"/>
              <w:jc w:val="center"/>
              <w:rPr>
                <w:spacing w:val="-2"/>
                <w:szCs w:val="24"/>
              </w:rPr>
            </w:pPr>
          </w:p>
        </w:tc>
        <w:tc>
          <w:tcPr>
            <w:tcW w:w="3154" w:type="pct"/>
            <w:tcBorders>
              <w:top w:val="single" w:sz="4" w:space="0" w:color="auto"/>
              <w:left w:val="single" w:sz="4" w:space="0" w:color="auto"/>
              <w:bottom w:val="single" w:sz="4" w:space="0" w:color="auto"/>
              <w:right w:val="single" w:sz="4" w:space="0" w:color="auto"/>
            </w:tcBorders>
          </w:tcPr>
          <w:p w14:paraId="7918BAD4" w14:textId="77777777" w:rsidR="00C5073C" w:rsidRPr="002051A0" w:rsidRDefault="00C5073C" w:rsidP="00C5073C">
            <w:pPr>
              <w:widowControl w:val="0"/>
              <w:shd w:val="clear" w:color="auto" w:fill="FFFFFF"/>
              <w:tabs>
                <w:tab w:val="left" w:pos="204"/>
                <w:tab w:val="left" w:pos="1411"/>
              </w:tabs>
              <w:autoSpaceDE w:val="0"/>
              <w:autoSpaceDN w:val="0"/>
              <w:adjustRightInd w:val="0"/>
              <w:spacing w:before="5" w:line="278" w:lineRule="exact"/>
              <w:jc w:val="both"/>
              <w:rPr>
                <w:spacing w:val="-7"/>
                <w:szCs w:val="24"/>
              </w:rPr>
            </w:pPr>
            <w:r w:rsidRPr="002051A0">
              <w:rPr>
                <w:spacing w:val="-2"/>
                <w:szCs w:val="24"/>
              </w:rPr>
              <w:t>bendrųjų patalpų ir teritorijos valymą ir priežiūrą;</w:t>
            </w:r>
          </w:p>
        </w:tc>
        <w:tc>
          <w:tcPr>
            <w:tcW w:w="948" w:type="pct"/>
            <w:tcBorders>
              <w:top w:val="single" w:sz="4" w:space="0" w:color="auto"/>
              <w:left w:val="single" w:sz="4" w:space="0" w:color="auto"/>
              <w:bottom w:val="single" w:sz="4" w:space="0" w:color="auto"/>
              <w:right w:val="single" w:sz="4" w:space="0" w:color="auto"/>
            </w:tcBorders>
          </w:tcPr>
          <w:p w14:paraId="7918BAD5" w14:textId="77777777" w:rsidR="00C5073C" w:rsidRPr="002051A0" w:rsidRDefault="00C5073C" w:rsidP="00C5073C">
            <w:pPr>
              <w:widowControl w:val="0"/>
              <w:shd w:val="clear" w:color="auto" w:fill="FFFFFF"/>
              <w:tabs>
                <w:tab w:val="left" w:pos="1411"/>
              </w:tabs>
              <w:autoSpaceDE w:val="0"/>
              <w:autoSpaceDN w:val="0"/>
              <w:adjustRightInd w:val="0"/>
              <w:spacing w:before="5" w:line="278" w:lineRule="exact"/>
              <w:ind w:left="432"/>
              <w:jc w:val="both"/>
              <w:rPr>
                <w:spacing w:val="-2"/>
                <w:szCs w:val="24"/>
                <w:highlight w:val="yellow"/>
              </w:rPr>
            </w:pPr>
          </w:p>
        </w:tc>
      </w:tr>
      <w:tr w:rsidR="002051A0" w:rsidRPr="002051A0" w14:paraId="7918BADA" w14:textId="77777777" w:rsidTr="00BD0AC4">
        <w:tc>
          <w:tcPr>
            <w:tcW w:w="898" w:type="pct"/>
            <w:tcBorders>
              <w:top w:val="single" w:sz="4" w:space="0" w:color="auto"/>
              <w:left w:val="single" w:sz="4" w:space="0" w:color="auto"/>
              <w:bottom w:val="single" w:sz="4" w:space="0" w:color="auto"/>
              <w:right w:val="single" w:sz="4" w:space="0" w:color="auto"/>
            </w:tcBorders>
          </w:tcPr>
          <w:p w14:paraId="7918BAD7" w14:textId="77777777" w:rsidR="00C5073C" w:rsidRPr="002051A0" w:rsidRDefault="00C5073C" w:rsidP="00531EC8">
            <w:pPr>
              <w:widowControl w:val="0"/>
              <w:numPr>
                <w:ilvl w:val="2"/>
                <w:numId w:val="16"/>
              </w:numPr>
              <w:shd w:val="clear" w:color="auto" w:fill="FFFFFF"/>
              <w:tabs>
                <w:tab w:val="left" w:pos="1260"/>
              </w:tabs>
              <w:autoSpaceDE w:val="0"/>
              <w:autoSpaceDN w:val="0"/>
              <w:adjustRightInd w:val="0"/>
              <w:spacing w:line="278" w:lineRule="exact"/>
              <w:jc w:val="center"/>
              <w:rPr>
                <w:spacing w:val="-2"/>
                <w:szCs w:val="24"/>
              </w:rPr>
            </w:pPr>
          </w:p>
        </w:tc>
        <w:tc>
          <w:tcPr>
            <w:tcW w:w="3154" w:type="pct"/>
            <w:tcBorders>
              <w:top w:val="single" w:sz="4" w:space="0" w:color="auto"/>
              <w:left w:val="single" w:sz="4" w:space="0" w:color="auto"/>
              <w:bottom w:val="single" w:sz="4" w:space="0" w:color="auto"/>
              <w:right w:val="single" w:sz="4" w:space="0" w:color="auto"/>
            </w:tcBorders>
          </w:tcPr>
          <w:p w14:paraId="7918BAD8" w14:textId="77777777" w:rsidR="00C5073C" w:rsidRPr="002051A0" w:rsidRDefault="00C5073C" w:rsidP="00C5073C">
            <w:pPr>
              <w:widowControl w:val="0"/>
              <w:shd w:val="clear" w:color="auto" w:fill="FFFFFF"/>
              <w:tabs>
                <w:tab w:val="left" w:pos="204"/>
                <w:tab w:val="left" w:pos="1260"/>
              </w:tabs>
              <w:autoSpaceDE w:val="0"/>
              <w:autoSpaceDN w:val="0"/>
              <w:adjustRightInd w:val="0"/>
              <w:spacing w:line="278" w:lineRule="exact"/>
              <w:jc w:val="both"/>
              <w:rPr>
                <w:spacing w:val="-7"/>
                <w:szCs w:val="24"/>
              </w:rPr>
            </w:pPr>
            <w:r w:rsidRPr="002051A0">
              <w:rPr>
                <w:spacing w:val="-2"/>
                <w:szCs w:val="24"/>
              </w:rPr>
              <w:t>šiukšlių išvežimą;</w:t>
            </w:r>
          </w:p>
        </w:tc>
        <w:tc>
          <w:tcPr>
            <w:tcW w:w="948" w:type="pct"/>
            <w:tcBorders>
              <w:top w:val="single" w:sz="4" w:space="0" w:color="auto"/>
              <w:left w:val="single" w:sz="4" w:space="0" w:color="auto"/>
              <w:bottom w:val="single" w:sz="4" w:space="0" w:color="auto"/>
              <w:right w:val="single" w:sz="4" w:space="0" w:color="auto"/>
            </w:tcBorders>
          </w:tcPr>
          <w:p w14:paraId="7918BAD9" w14:textId="77777777" w:rsidR="00C5073C" w:rsidRPr="002051A0" w:rsidRDefault="00C5073C" w:rsidP="00C5073C">
            <w:pPr>
              <w:widowControl w:val="0"/>
              <w:shd w:val="clear" w:color="auto" w:fill="FFFFFF"/>
              <w:tabs>
                <w:tab w:val="left" w:pos="1260"/>
              </w:tabs>
              <w:autoSpaceDE w:val="0"/>
              <w:autoSpaceDN w:val="0"/>
              <w:adjustRightInd w:val="0"/>
              <w:spacing w:line="278" w:lineRule="exact"/>
              <w:ind w:left="432"/>
              <w:jc w:val="both"/>
              <w:rPr>
                <w:spacing w:val="-2"/>
                <w:szCs w:val="24"/>
                <w:highlight w:val="yellow"/>
              </w:rPr>
            </w:pPr>
          </w:p>
        </w:tc>
      </w:tr>
      <w:tr w:rsidR="002051A0" w:rsidRPr="002051A0" w14:paraId="7918BADE" w14:textId="77777777" w:rsidTr="00BD0AC4">
        <w:tc>
          <w:tcPr>
            <w:tcW w:w="898" w:type="pct"/>
            <w:tcBorders>
              <w:top w:val="single" w:sz="4" w:space="0" w:color="auto"/>
              <w:left w:val="single" w:sz="4" w:space="0" w:color="auto"/>
              <w:bottom w:val="single" w:sz="4" w:space="0" w:color="auto"/>
              <w:right w:val="single" w:sz="4" w:space="0" w:color="auto"/>
            </w:tcBorders>
          </w:tcPr>
          <w:p w14:paraId="7918BADB" w14:textId="77777777" w:rsidR="00C5073C" w:rsidRPr="002051A0" w:rsidRDefault="00C5073C" w:rsidP="00531EC8">
            <w:pPr>
              <w:widowControl w:val="0"/>
              <w:numPr>
                <w:ilvl w:val="2"/>
                <w:numId w:val="16"/>
              </w:numPr>
              <w:shd w:val="clear" w:color="auto" w:fill="FFFFFF"/>
              <w:tabs>
                <w:tab w:val="left" w:pos="1411"/>
              </w:tabs>
              <w:autoSpaceDE w:val="0"/>
              <w:autoSpaceDN w:val="0"/>
              <w:adjustRightInd w:val="0"/>
              <w:spacing w:line="278" w:lineRule="exact"/>
              <w:jc w:val="center"/>
              <w:rPr>
                <w:spacing w:val="-2"/>
                <w:szCs w:val="24"/>
              </w:rPr>
            </w:pPr>
          </w:p>
        </w:tc>
        <w:tc>
          <w:tcPr>
            <w:tcW w:w="3154" w:type="pct"/>
            <w:tcBorders>
              <w:top w:val="single" w:sz="4" w:space="0" w:color="auto"/>
              <w:left w:val="single" w:sz="4" w:space="0" w:color="auto"/>
              <w:bottom w:val="single" w:sz="4" w:space="0" w:color="auto"/>
              <w:right w:val="single" w:sz="4" w:space="0" w:color="auto"/>
            </w:tcBorders>
          </w:tcPr>
          <w:p w14:paraId="7918BADC" w14:textId="77777777" w:rsidR="00C5073C" w:rsidRPr="002051A0" w:rsidRDefault="00C5073C" w:rsidP="00C5073C">
            <w:pPr>
              <w:widowControl w:val="0"/>
              <w:shd w:val="clear" w:color="auto" w:fill="FFFFFF"/>
              <w:tabs>
                <w:tab w:val="left" w:pos="204"/>
                <w:tab w:val="left" w:pos="1411"/>
              </w:tabs>
              <w:autoSpaceDE w:val="0"/>
              <w:autoSpaceDN w:val="0"/>
              <w:adjustRightInd w:val="0"/>
              <w:spacing w:line="278" w:lineRule="exact"/>
              <w:jc w:val="both"/>
              <w:rPr>
                <w:spacing w:val="-7"/>
                <w:szCs w:val="24"/>
              </w:rPr>
            </w:pPr>
            <w:r w:rsidRPr="002051A0">
              <w:rPr>
                <w:spacing w:val="-2"/>
                <w:szCs w:val="24"/>
              </w:rPr>
              <w:t xml:space="preserve">pastato </w:t>
            </w:r>
            <w:r w:rsidRPr="002051A0">
              <w:rPr>
                <w:spacing w:val="-1"/>
                <w:szCs w:val="24"/>
              </w:rPr>
              <w:t>draudimą;</w:t>
            </w:r>
          </w:p>
        </w:tc>
        <w:tc>
          <w:tcPr>
            <w:tcW w:w="948" w:type="pct"/>
            <w:tcBorders>
              <w:top w:val="single" w:sz="4" w:space="0" w:color="auto"/>
              <w:left w:val="single" w:sz="4" w:space="0" w:color="auto"/>
              <w:bottom w:val="single" w:sz="4" w:space="0" w:color="auto"/>
              <w:right w:val="single" w:sz="4" w:space="0" w:color="auto"/>
            </w:tcBorders>
          </w:tcPr>
          <w:p w14:paraId="7918BADD" w14:textId="77777777" w:rsidR="00C5073C" w:rsidRPr="002051A0" w:rsidRDefault="00C5073C" w:rsidP="00C5073C">
            <w:pPr>
              <w:widowControl w:val="0"/>
              <w:shd w:val="clear" w:color="auto" w:fill="FFFFFF"/>
              <w:tabs>
                <w:tab w:val="left" w:pos="1411"/>
              </w:tabs>
              <w:autoSpaceDE w:val="0"/>
              <w:autoSpaceDN w:val="0"/>
              <w:adjustRightInd w:val="0"/>
              <w:spacing w:line="278" w:lineRule="exact"/>
              <w:ind w:left="432"/>
              <w:jc w:val="both"/>
              <w:rPr>
                <w:spacing w:val="-2"/>
                <w:szCs w:val="24"/>
                <w:highlight w:val="yellow"/>
              </w:rPr>
            </w:pPr>
          </w:p>
        </w:tc>
      </w:tr>
      <w:tr w:rsidR="002051A0" w:rsidRPr="002051A0" w14:paraId="7918BAE2" w14:textId="77777777" w:rsidTr="00BD0AC4">
        <w:tc>
          <w:tcPr>
            <w:tcW w:w="898" w:type="pct"/>
            <w:tcBorders>
              <w:top w:val="single" w:sz="4" w:space="0" w:color="auto"/>
              <w:left w:val="single" w:sz="4" w:space="0" w:color="auto"/>
              <w:bottom w:val="single" w:sz="4" w:space="0" w:color="auto"/>
              <w:right w:val="single" w:sz="4" w:space="0" w:color="auto"/>
            </w:tcBorders>
          </w:tcPr>
          <w:p w14:paraId="7918BADF" w14:textId="77777777" w:rsidR="00431A04" w:rsidRPr="002051A0" w:rsidRDefault="00431A04" w:rsidP="00531EC8">
            <w:pPr>
              <w:widowControl w:val="0"/>
              <w:numPr>
                <w:ilvl w:val="2"/>
                <w:numId w:val="16"/>
              </w:numPr>
              <w:shd w:val="clear" w:color="auto" w:fill="FFFFFF"/>
              <w:tabs>
                <w:tab w:val="left" w:pos="1411"/>
              </w:tabs>
              <w:autoSpaceDE w:val="0"/>
              <w:autoSpaceDN w:val="0"/>
              <w:adjustRightInd w:val="0"/>
              <w:spacing w:line="278" w:lineRule="exact"/>
              <w:jc w:val="center"/>
              <w:rPr>
                <w:spacing w:val="-2"/>
                <w:szCs w:val="24"/>
              </w:rPr>
            </w:pPr>
          </w:p>
        </w:tc>
        <w:tc>
          <w:tcPr>
            <w:tcW w:w="3154" w:type="pct"/>
            <w:tcBorders>
              <w:top w:val="single" w:sz="4" w:space="0" w:color="auto"/>
              <w:left w:val="single" w:sz="4" w:space="0" w:color="auto"/>
              <w:bottom w:val="single" w:sz="4" w:space="0" w:color="auto"/>
              <w:right w:val="single" w:sz="4" w:space="0" w:color="auto"/>
            </w:tcBorders>
          </w:tcPr>
          <w:p w14:paraId="7918BAE0" w14:textId="77777777" w:rsidR="00431A04" w:rsidRPr="002051A0" w:rsidRDefault="00431A04" w:rsidP="00C5073C">
            <w:pPr>
              <w:widowControl w:val="0"/>
              <w:shd w:val="clear" w:color="auto" w:fill="FFFFFF"/>
              <w:tabs>
                <w:tab w:val="left" w:pos="204"/>
                <w:tab w:val="left" w:pos="1411"/>
              </w:tabs>
              <w:autoSpaceDE w:val="0"/>
              <w:autoSpaceDN w:val="0"/>
              <w:adjustRightInd w:val="0"/>
              <w:spacing w:line="278" w:lineRule="exact"/>
              <w:jc w:val="both"/>
              <w:rPr>
                <w:spacing w:val="-2"/>
                <w:szCs w:val="24"/>
              </w:rPr>
            </w:pPr>
            <w:r w:rsidRPr="002051A0">
              <w:rPr>
                <w:spacing w:val="-2"/>
                <w:szCs w:val="24"/>
              </w:rPr>
              <w:t>liftų ir kėlimo įrenginių priežiūrą (jei yra);</w:t>
            </w:r>
          </w:p>
        </w:tc>
        <w:tc>
          <w:tcPr>
            <w:tcW w:w="948" w:type="pct"/>
            <w:tcBorders>
              <w:top w:val="single" w:sz="4" w:space="0" w:color="auto"/>
              <w:left w:val="single" w:sz="4" w:space="0" w:color="auto"/>
              <w:bottom w:val="single" w:sz="4" w:space="0" w:color="auto"/>
              <w:right w:val="single" w:sz="4" w:space="0" w:color="auto"/>
            </w:tcBorders>
          </w:tcPr>
          <w:p w14:paraId="7918BAE1" w14:textId="77777777" w:rsidR="00431A04" w:rsidRPr="002051A0" w:rsidRDefault="00431A04" w:rsidP="00C5073C">
            <w:pPr>
              <w:widowControl w:val="0"/>
              <w:shd w:val="clear" w:color="auto" w:fill="FFFFFF"/>
              <w:tabs>
                <w:tab w:val="left" w:pos="1411"/>
              </w:tabs>
              <w:autoSpaceDE w:val="0"/>
              <w:autoSpaceDN w:val="0"/>
              <w:adjustRightInd w:val="0"/>
              <w:spacing w:line="278" w:lineRule="exact"/>
              <w:ind w:left="432"/>
              <w:jc w:val="both"/>
              <w:rPr>
                <w:spacing w:val="-2"/>
                <w:szCs w:val="24"/>
                <w:highlight w:val="yellow"/>
              </w:rPr>
            </w:pPr>
          </w:p>
        </w:tc>
      </w:tr>
      <w:tr w:rsidR="002051A0" w:rsidRPr="002051A0" w14:paraId="7918BAE6" w14:textId="77777777" w:rsidTr="00BD0AC4">
        <w:tc>
          <w:tcPr>
            <w:tcW w:w="898" w:type="pct"/>
            <w:tcBorders>
              <w:top w:val="single" w:sz="4" w:space="0" w:color="auto"/>
              <w:left w:val="single" w:sz="4" w:space="0" w:color="auto"/>
              <w:bottom w:val="single" w:sz="4" w:space="0" w:color="auto"/>
              <w:right w:val="single" w:sz="4" w:space="0" w:color="auto"/>
            </w:tcBorders>
          </w:tcPr>
          <w:p w14:paraId="7918BAE3" w14:textId="77777777" w:rsidR="00C5073C" w:rsidRPr="002051A0" w:rsidRDefault="00C5073C" w:rsidP="00531EC8">
            <w:pPr>
              <w:widowControl w:val="0"/>
              <w:numPr>
                <w:ilvl w:val="2"/>
                <w:numId w:val="16"/>
              </w:numPr>
              <w:shd w:val="clear" w:color="auto" w:fill="FFFFFF"/>
              <w:tabs>
                <w:tab w:val="left" w:pos="1411"/>
              </w:tabs>
              <w:autoSpaceDE w:val="0"/>
              <w:autoSpaceDN w:val="0"/>
              <w:adjustRightInd w:val="0"/>
              <w:spacing w:line="278" w:lineRule="exact"/>
              <w:jc w:val="center"/>
              <w:rPr>
                <w:spacing w:val="-2"/>
                <w:szCs w:val="24"/>
              </w:rPr>
            </w:pPr>
          </w:p>
        </w:tc>
        <w:tc>
          <w:tcPr>
            <w:tcW w:w="3154" w:type="pct"/>
            <w:tcBorders>
              <w:top w:val="single" w:sz="4" w:space="0" w:color="auto"/>
              <w:left w:val="single" w:sz="4" w:space="0" w:color="auto"/>
              <w:bottom w:val="single" w:sz="4" w:space="0" w:color="auto"/>
              <w:right w:val="single" w:sz="4" w:space="0" w:color="auto"/>
            </w:tcBorders>
          </w:tcPr>
          <w:p w14:paraId="7918BAE4" w14:textId="77777777" w:rsidR="00C5073C" w:rsidRPr="002051A0" w:rsidRDefault="00C5073C" w:rsidP="00C5073C">
            <w:pPr>
              <w:widowControl w:val="0"/>
              <w:shd w:val="clear" w:color="auto" w:fill="FFFFFF"/>
              <w:tabs>
                <w:tab w:val="left" w:pos="204"/>
                <w:tab w:val="left" w:pos="1411"/>
              </w:tabs>
              <w:autoSpaceDE w:val="0"/>
              <w:autoSpaceDN w:val="0"/>
              <w:adjustRightInd w:val="0"/>
              <w:spacing w:line="278" w:lineRule="exact"/>
              <w:jc w:val="both"/>
              <w:rPr>
                <w:spacing w:val="-2"/>
                <w:szCs w:val="24"/>
              </w:rPr>
            </w:pPr>
            <w:r w:rsidRPr="002051A0">
              <w:rPr>
                <w:spacing w:val="-6"/>
                <w:szCs w:val="24"/>
              </w:rPr>
              <w:t>elektros energijos, šalto, karšto vandens, patalpų šildymo apskaitos prietaisų įrengimą, remontą, periodinį patikrinimą.</w:t>
            </w:r>
          </w:p>
        </w:tc>
        <w:tc>
          <w:tcPr>
            <w:tcW w:w="948" w:type="pct"/>
            <w:tcBorders>
              <w:top w:val="single" w:sz="4" w:space="0" w:color="auto"/>
              <w:left w:val="single" w:sz="4" w:space="0" w:color="auto"/>
              <w:bottom w:val="single" w:sz="4" w:space="0" w:color="auto"/>
              <w:right w:val="single" w:sz="4" w:space="0" w:color="auto"/>
            </w:tcBorders>
          </w:tcPr>
          <w:p w14:paraId="7918BAE5" w14:textId="77777777" w:rsidR="00C5073C" w:rsidRPr="002051A0" w:rsidRDefault="00C5073C" w:rsidP="00C5073C">
            <w:pPr>
              <w:widowControl w:val="0"/>
              <w:shd w:val="clear" w:color="auto" w:fill="FFFFFF"/>
              <w:tabs>
                <w:tab w:val="left" w:pos="1411"/>
              </w:tabs>
              <w:autoSpaceDE w:val="0"/>
              <w:autoSpaceDN w:val="0"/>
              <w:adjustRightInd w:val="0"/>
              <w:spacing w:line="278" w:lineRule="exact"/>
              <w:ind w:left="432"/>
              <w:jc w:val="both"/>
              <w:rPr>
                <w:spacing w:val="-6"/>
                <w:szCs w:val="24"/>
                <w:highlight w:val="yellow"/>
              </w:rPr>
            </w:pPr>
          </w:p>
        </w:tc>
      </w:tr>
      <w:tr w:rsidR="002051A0" w:rsidRPr="002051A0" w14:paraId="7918BAEA" w14:textId="77777777" w:rsidTr="00BD0AC4">
        <w:tc>
          <w:tcPr>
            <w:tcW w:w="898" w:type="pct"/>
            <w:tcBorders>
              <w:top w:val="single" w:sz="4" w:space="0" w:color="auto"/>
              <w:left w:val="single" w:sz="4" w:space="0" w:color="auto"/>
              <w:bottom w:val="single" w:sz="4" w:space="0" w:color="auto"/>
              <w:right w:val="single" w:sz="4" w:space="0" w:color="auto"/>
            </w:tcBorders>
          </w:tcPr>
          <w:p w14:paraId="7918BAE7" w14:textId="77777777" w:rsidR="00C5073C" w:rsidRPr="002051A0" w:rsidRDefault="00C5073C" w:rsidP="00531EC8">
            <w:pPr>
              <w:widowControl w:val="0"/>
              <w:numPr>
                <w:ilvl w:val="2"/>
                <w:numId w:val="16"/>
              </w:numPr>
              <w:shd w:val="clear" w:color="auto" w:fill="FFFFFF"/>
              <w:tabs>
                <w:tab w:val="left" w:pos="900"/>
              </w:tabs>
              <w:autoSpaceDE w:val="0"/>
              <w:autoSpaceDN w:val="0"/>
              <w:adjustRightInd w:val="0"/>
              <w:spacing w:line="278" w:lineRule="exact"/>
              <w:jc w:val="center"/>
              <w:rPr>
                <w:spacing w:val="-2"/>
                <w:szCs w:val="24"/>
              </w:rPr>
            </w:pPr>
          </w:p>
        </w:tc>
        <w:tc>
          <w:tcPr>
            <w:tcW w:w="3154" w:type="pct"/>
            <w:tcBorders>
              <w:top w:val="single" w:sz="4" w:space="0" w:color="auto"/>
              <w:left w:val="single" w:sz="4" w:space="0" w:color="auto"/>
              <w:bottom w:val="single" w:sz="4" w:space="0" w:color="auto"/>
              <w:right w:val="single" w:sz="4" w:space="0" w:color="auto"/>
            </w:tcBorders>
          </w:tcPr>
          <w:p w14:paraId="7918BAE8" w14:textId="77777777" w:rsidR="00C5073C" w:rsidRPr="002051A0" w:rsidRDefault="00C5073C" w:rsidP="00C5073C">
            <w:pPr>
              <w:widowControl w:val="0"/>
              <w:shd w:val="clear" w:color="auto" w:fill="FFFFFF"/>
              <w:tabs>
                <w:tab w:val="left" w:pos="204"/>
                <w:tab w:val="left" w:pos="900"/>
              </w:tabs>
              <w:autoSpaceDE w:val="0"/>
              <w:autoSpaceDN w:val="0"/>
              <w:adjustRightInd w:val="0"/>
              <w:spacing w:line="278" w:lineRule="exact"/>
              <w:jc w:val="both"/>
              <w:rPr>
                <w:spacing w:val="-2"/>
                <w:szCs w:val="24"/>
              </w:rPr>
            </w:pPr>
            <w:r w:rsidRPr="002051A0">
              <w:rPr>
                <w:spacing w:val="-6"/>
                <w:szCs w:val="24"/>
              </w:rPr>
              <w:t xml:space="preserve">sąskaitų už </w:t>
            </w:r>
            <w:r w:rsidRPr="002051A0">
              <w:rPr>
                <w:spacing w:val="-2"/>
                <w:szCs w:val="24"/>
              </w:rPr>
              <w:t>komunalines paslaugas (</w:t>
            </w:r>
            <w:r w:rsidRPr="002051A0">
              <w:rPr>
                <w:spacing w:val="-6"/>
                <w:szCs w:val="24"/>
              </w:rPr>
              <w:t>elektros energiją, vandenį, patalpų šildymą,</w:t>
            </w:r>
            <w:r w:rsidRPr="002051A0">
              <w:rPr>
                <w:spacing w:val="-2"/>
                <w:szCs w:val="24"/>
              </w:rPr>
              <w:t xml:space="preserve"> ir telekomunikacines paslaugas) ir eksploatavimo paslaugas teikimą;</w:t>
            </w:r>
          </w:p>
        </w:tc>
        <w:tc>
          <w:tcPr>
            <w:tcW w:w="948" w:type="pct"/>
            <w:tcBorders>
              <w:top w:val="single" w:sz="4" w:space="0" w:color="auto"/>
              <w:left w:val="single" w:sz="4" w:space="0" w:color="auto"/>
              <w:bottom w:val="single" w:sz="4" w:space="0" w:color="auto"/>
              <w:right w:val="single" w:sz="4" w:space="0" w:color="auto"/>
            </w:tcBorders>
          </w:tcPr>
          <w:p w14:paraId="7918BAE9" w14:textId="77777777" w:rsidR="00C5073C" w:rsidRPr="002051A0" w:rsidRDefault="00C5073C" w:rsidP="00C5073C">
            <w:pPr>
              <w:widowControl w:val="0"/>
              <w:shd w:val="clear" w:color="auto" w:fill="FFFFFF"/>
              <w:tabs>
                <w:tab w:val="left" w:pos="900"/>
              </w:tabs>
              <w:autoSpaceDE w:val="0"/>
              <w:autoSpaceDN w:val="0"/>
              <w:adjustRightInd w:val="0"/>
              <w:spacing w:line="278" w:lineRule="exact"/>
              <w:ind w:left="432"/>
              <w:jc w:val="both"/>
              <w:rPr>
                <w:spacing w:val="-6"/>
                <w:szCs w:val="24"/>
                <w:highlight w:val="yellow"/>
              </w:rPr>
            </w:pPr>
          </w:p>
        </w:tc>
      </w:tr>
      <w:tr w:rsidR="002051A0" w:rsidRPr="002051A0" w14:paraId="7918BAEE" w14:textId="77777777" w:rsidTr="00BD0AC4">
        <w:tc>
          <w:tcPr>
            <w:tcW w:w="898" w:type="pct"/>
            <w:tcBorders>
              <w:top w:val="single" w:sz="4" w:space="0" w:color="auto"/>
              <w:left w:val="single" w:sz="4" w:space="0" w:color="auto"/>
              <w:bottom w:val="single" w:sz="4" w:space="0" w:color="auto"/>
              <w:right w:val="single" w:sz="4" w:space="0" w:color="auto"/>
            </w:tcBorders>
          </w:tcPr>
          <w:p w14:paraId="7918BAEB" w14:textId="77777777" w:rsidR="004E77A8" w:rsidRPr="002051A0" w:rsidRDefault="004E77A8" w:rsidP="00531EC8">
            <w:pPr>
              <w:widowControl w:val="0"/>
              <w:numPr>
                <w:ilvl w:val="2"/>
                <w:numId w:val="16"/>
              </w:numPr>
              <w:shd w:val="clear" w:color="auto" w:fill="FFFFFF"/>
              <w:tabs>
                <w:tab w:val="left" w:pos="900"/>
              </w:tabs>
              <w:autoSpaceDE w:val="0"/>
              <w:autoSpaceDN w:val="0"/>
              <w:adjustRightInd w:val="0"/>
              <w:spacing w:line="278" w:lineRule="exact"/>
              <w:jc w:val="center"/>
              <w:rPr>
                <w:spacing w:val="-2"/>
                <w:szCs w:val="24"/>
              </w:rPr>
            </w:pPr>
          </w:p>
        </w:tc>
        <w:tc>
          <w:tcPr>
            <w:tcW w:w="3154" w:type="pct"/>
            <w:tcBorders>
              <w:top w:val="single" w:sz="4" w:space="0" w:color="auto"/>
              <w:left w:val="single" w:sz="4" w:space="0" w:color="auto"/>
              <w:bottom w:val="single" w:sz="4" w:space="0" w:color="auto"/>
              <w:right w:val="single" w:sz="4" w:space="0" w:color="auto"/>
            </w:tcBorders>
          </w:tcPr>
          <w:p w14:paraId="7918BAEC" w14:textId="77777777" w:rsidR="004E77A8" w:rsidRPr="002051A0" w:rsidRDefault="004E77A8" w:rsidP="00C5073C">
            <w:pPr>
              <w:widowControl w:val="0"/>
              <w:shd w:val="clear" w:color="auto" w:fill="FFFFFF"/>
              <w:tabs>
                <w:tab w:val="left" w:pos="204"/>
                <w:tab w:val="left" w:pos="900"/>
              </w:tabs>
              <w:autoSpaceDE w:val="0"/>
              <w:autoSpaceDN w:val="0"/>
              <w:adjustRightInd w:val="0"/>
              <w:spacing w:line="278" w:lineRule="exact"/>
              <w:jc w:val="both"/>
              <w:rPr>
                <w:spacing w:val="-6"/>
                <w:szCs w:val="24"/>
              </w:rPr>
            </w:pPr>
            <w:r w:rsidRPr="002051A0">
              <w:rPr>
                <w:spacing w:val="-6"/>
                <w:szCs w:val="24"/>
              </w:rPr>
              <w:t xml:space="preserve">pastato patalpose esančių vėdinimo, kondicionavimo, šildymo, priešgaisrinės sistemos (įskaitant ir gesintuvus), </w:t>
            </w:r>
            <w:r w:rsidRPr="002051A0">
              <w:rPr>
                <w:spacing w:val="-6"/>
                <w:szCs w:val="24"/>
              </w:rPr>
              <w:lastRenderedPageBreak/>
              <w:t>vaizdo stebėjimo, elektroninės praėjimo kontrolės sistemų tinklų (priklausančių ir nepriklausančių silpnų srovių sistemoms) ir įrenginių eksploataciją</w:t>
            </w:r>
            <w:r w:rsidR="00A57BF0" w:rsidRPr="002051A0">
              <w:rPr>
                <w:spacing w:val="-6"/>
                <w:szCs w:val="24"/>
              </w:rPr>
              <w:t>, (priežiūrą), techninį aptarnavimą ir einamąjį remontą;</w:t>
            </w:r>
          </w:p>
        </w:tc>
        <w:tc>
          <w:tcPr>
            <w:tcW w:w="948" w:type="pct"/>
            <w:tcBorders>
              <w:top w:val="single" w:sz="4" w:space="0" w:color="auto"/>
              <w:left w:val="single" w:sz="4" w:space="0" w:color="auto"/>
              <w:bottom w:val="single" w:sz="4" w:space="0" w:color="auto"/>
              <w:right w:val="single" w:sz="4" w:space="0" w:color="auto"/>
            </w:tcBorders>
          </w:tcPr>
          <w:p w14:paraId="7918BAED" w14:textId="77777777" w:rsidR="004E77A8" w:rsidRPr="002051A0" w:rsidRDefault="004E77A8" w:rsidP="00C5073C">
            <w:pPr>
              <w:widowControl w:val="0"/>
              <w:shd w:val="clear" w:color="auto" w:fill="FFFFFF"/>
              <w:tabs>
                <w:tab w:val="left" w:pos="900"/>
              </w:tabs>
              <w:autoSpaceDE w:val="0"/>
              <w:autoSpaceDN w:val="0"/>
              <w:adjustRightInd w:val="0"/>
              <w:spacing w:line="278" w:lineRule="exact"/>
              <w:ind w:left="432"/>
              <w:jc w:val="both"/>
              <w:rPr>
                <w:spacing w:val="-6"/>
                <w:szCs w:val="24"/>
                <w:highlight w:val="yellow"/>
              </w:rPr>
            </w:pPr>
          </w:p>
        </w:tc>
      </w:tr>
      <w:tr w:rsidR="002051A0" w:rsidRPr="002051A0" w14:paraId="7918BAF2" w14:textId="77777777" w:rsidTr="00BD0AC4">
        <w:tc>
          <w:tcPr>
            <w:tcW w:w="898" w:type="pct"/>
            <w:tcBorders>
              <w:top w:val="single" w:sz="4" w:space="0" w:color="auto"/>
              <w:left w:val="single" w:sz="4" w:space="0" w:color="auto"/>
              <w:bottom w:val="single" w:sz="4" w:space="0" w:color="auto"/>
              <w:right w:val="single" w:sz="4" w:space="0" w:color="auto"/>
            </w:tcBorders>
          </w:tcPr>
          <w:p w14:paraId="7918BAEF" w14:textId="77777777" w:rsidR="00A57BF0" w:rsidRPr="002051A0" w:rsidRDefault="00A57BF0" w:rsidP="00531EC8">
            <w:pPr>
              <w:widowControl w:val="0"/>
              <w:numPr>
                <w:ilvl w:val="2"/>
                <w:numId w:val="16"/>
              </w:numPr>
              <w:shd w:val="clear" w:color="auto" w:fill="FFFFFF"/>
              <w:tabs>
                <w:tab w:val="left" w:pos="900"/>
              </w:tabs>
              <w:autoSpaceDE w:val="0"/>
              <w:autoSpaceDN w:val="0"/>
              <w:adjustRightInd w:val="0"/>
              <w:spacing w:line="278" w:lineRule="exact"/>
              <w:jc w:val="center"/>
              <w:rPr>
                <w:spacing w:val="-2"/>
                <w:szCs w:val="24"/>
              </w:rPr>
            </w:pPr>
          </w:p>
        </w:tc>
        <w:tc>
          <w:tcPr>
            <w:tcW w:w="3154" w:type="pct"/>
            <w:tcBorders>
              <w:top w:val="single" w:sz="4" w:space="0" w:color="auto"/>
              <w:left w:val="single" w:sz="4" w:space="0" w:color="auto"/>
              <w:bottom w:val="single" w:sz="4" w:space="0" w:color="auto"/>
              <w:right w:val="single" w:sz="4" w:space="0" w:color="auto"/>
            </w:tcBorders>
          </w:tcPr>
          <w:p w14:paraId="7918BAF0" w14:textId="77777777" w:rsidR="00A57BF0" w:rsidRPr="002051A0" w:rsidRDefault="00A57BF0" w:rsidP="00C5073C">
            <w:pPr>
              <w:widowControl w:val="0"/>
              <w:shd w:val="clear" w:color="auto" w:fill="FFFFFF"/>
              <w:tabs>
                <w:tab w:val="left" w:pos="204"/>
                <w:tab w:val="left" w:pos="900"/>
              </w:tabs>
              <w:autoSpaceDE w:val="0"/>
              <w:autoSpaceDN w:val="0"/>
              <w:adjustRightInd w:val="0"/>
              <w:spacing w:line="278" w:lineRule="exact"/>
              <w:jc w:val="both"/>
              <w:rPr>
                <w:spacing w:val="-6"/>
                <w:szCs w:val="24"/>
              </w:rPr>
            </w:pPr>
            <w:r w:rsidRPr="002051A0">
              <w:rPr>
                <w:spacing w:val="-6"/>
                <w:szCs w:val="24"/>
              </w:rPr>
              <w:t>pastato patalpose esančių vandentiekio ir nuotekų, elektros, kompiuterinių–telefoninių tinklų iki galinių įrenginių (pvz., santechniniai prietaisai, rozetės, jungikliai, šviestuvai ir pan.) eksploatacija (priežiūra), techninis aptarnavim</w:t>
            </w:r>
            <w:r w:rsidR="00350FD8" w:rsidRPr="002051A0">
              <w:rPr>
                <w:spacing w:val="-6"/>
                <w:szCs w:val="24"/>
              </w:rPr>
              <w:t>ą</w:t>
            </w:r>
            <w:r w:rsidRPr="002051A0">
              <w:rPr>
                <w:spacing w:val="-6"/>
                <w:szCs w:val="24"/>
              </w:rPr>
              <w:t xml:space="preserve"> ir einam</w:t>
            </w:r>
            <w:r w:rsidR="00350FD8" w:rsidRPr="002051A0">
              <w:rPr>
                <w:spacing w:val="-6"/>
                <w:szCs w:val="24"/>
              </w:rPr>
              <w:t>ąjį</w:t>
            </w:r>
            <w:r w:rsidRPr="002051A0">
              <w:rPr>
                <w:spacing w:val="-6"/>
                <w:szCs w:val="24"/>
              </w:rPr>
              <w:t xml:space="preserve"> remont</w:t>
            </w:r>
            <w:r w:rsidR="00350FD8" w:rsidRPr="002051A0">
              <w:rPr>
                <w:spacing w:val="-6"/>
                <w:szCs w:val="24"/>
              </w:rPr>
              <w:t>ą</w:t>
            </w:r>
            <w:r w:rsidRPr="002051A0">
              <w:rPr>
                <w:spacing w:val="-6"/>
                <w:szCs w:val="24"/>
              </w:rPr>
              <w:t>;</w:t>
            </w:r>
          </w:p>
        </w:tc>
        <w:tc>
          <w:tcPr>
            <w:tcW w:w="948" w:type="pct"/>
            <w:tcBorders>
              <w:top w:val="single" w:sz="4" w:space="0" w:color="auto"/>
              <w:left w:val="single" w:sz="4" w:space="0" w:color="auto"/>
              <w:bottom w:val="single" w:sz="4" w:space="0" w:color="auto"/>
              <w:right w:val="single" w:sz="4" w:space="0" w:color="auto"/>
            </w:tcBorders>
          </w:tcPr>
          <w:p w14:paraId="7918BAF1" w14:textId="77777777" w:rsidR="00A57BF0" w:rsidRPr="002051A0" w:rsidRDefault="00A57BF0" w:rsidP="00C5073C">
            <w:pPr>
              <w:widowControl w:val="0"/>
              <w:shd w:val="clear" w:color="auto" w:fill="FFFFFF"/>
              <w:tabs>
                <w:tab w:val="left" w:pos="900"/>
              </w:tabs>
              <w:autoSpaceDE w:val="0"/>
              <w:autoSpaceDN w:val="0"/>
              <w:adjustRightInd w:val="0"/>
              <w:spacing w:line="278" w:lineRule="exact"/>
              <w:ind w:left="432"/>
              <w:jc w:val="both"/>
              <w:rPr>
                <w:spacing w:val="-6"/>
                <w:szCs w:val="24"/>
                <w:highlight w:val="yellow"/>
              </w:rPr>
            </w:pPr>
          </w:p>
        </w:tc>
      </w:tr>
      <w:tr w:rsidR="002051A0" w:rsidRPr="002051A0" w14:paraId="7918BAF6" w14:textId="77777777" w:rsidTr="00BD0AC4">
        <w:tc>
          <w:tcPr>
            <w:tcW w:w="898" w:type="pct"/>
            <w:tcBorders>
              <w:top w:val="single" w:sz="4" w:space="0" w:color="auto"/>
              <w:left w:val="single" w:sz="4" w:space="0" w:color="auto"/>
              <w:bottom w:val="single" w:sz="4" w:space="0" w:color="auto"/>
              <w:right w:val="single" w:sz="4" w:space="0" w:color="auto"/>
            </w:tcBorders>
          </w:tcPr>
          <w:p w14:paraId="7918BAF3" w14:textId="77777777" w:rsidR="00350FD8" w:rsidRPr="002051A0" w:rsidRDefault="00350FD8" w:rsidP="00531EC8">
            <w:pPr>
              <w:widowControl w:val="0"/>
              <w:numPr>
                <w:ilvl w:val="2"/>
                <w:numId w:val="16"/>
              </w:numPr>
              <w:shd w:val="clear" w:color="auto" w:fill="FFFFFF"/>
              <w:tabs>
                <w:tab w:val="left" w:pos="900"/>
              </w:tabs>
              <w:autoSpaceDE w:val="0"/>
              <w:autoSpaceDN w:val="0"/>
              <w:adjustRightInd w:val="0"/>
              <w:spacing w:line="278" w:lineRule="exact"/>
              <w:jc w:val="center"/>
              <w:rPr>
                <w:spacing w:val="-2"/>
                <w:szCs w:val="24"/>
              </w:rPr>
            </w:pPr>
          </w:p>
        </w:tc>
        <w:tc>
          <w:tcPr>
            <w:tcW w:w="3154" w:type="pct"/>
            <w:tcBorders>
              <w:top w:val="single" w:sz="4" w:space="0" w:color="auto"/>
              <w:left w:val="single" w:sz="4" w:space="0" w:color="auto"/>
              <w:bottom w:val="single" w:sz="4" w:space="0" w:color="auto"/>
              <w:right w:val="single" w:sz="4" w:space="0" w:color="auto"/>
            </w:tcBorders>
          </w:tcPr>
          <w:p w14:paraId="7918BAF4" w14:textId="77777777" w:rsidR="00350FD8" w:rsidRPr="002051A0" w:rsidRDefault="00350FD8" w:rsidP="00C5073C">
            <w:pPr>
              <w:widowControl w:val="0"/>
              <w:shd w:val="clear" w:color="auto" w:fill="FFFFFF"/>
              <w:tabs>
                <w:tab w:val="left" w:pos="204"/>
                <w:tab w:val="left" w:pos="900"/>
              </w:tabs>
              <w:autoSpaceDE w:val="0"/>
              <w:autoSpaceDN w:val="0"/>
              <w:adjustRightInd w:val="0"/>
              <w:spacing w:line="278" w:lineRule="exact"/>
              <w:jc w:val="both"/>
              <w:rPr>
                <w:spacing w:val="-6"/>
                <w:szCs w:val="24"/>
              </w:rPr>
            </w:pPr>
            <w:r w:rsidRPr="002051A0">
              <w:rPr>
                <w:spacing w:val="-6"/>
                <w:szCs w:val="24"/>
              </w:rPr>
              <w:t>lauko inžinerinių tinklų ir įrenginių priežiūrą ir remontą;</w:t>
            </w:r>
          </w:p>
        </w:tc>
        <w:tc>
          <w:tcPr>
            <w:tcW w:w="948" w:type="pct"/>
            <w:tcBorders>
              <w:top w:val="single" w:sz="4" w:space="0" w:color="auto"/>
              <w:left w:val="single" w:sz="4" w:space="0" w:color="auto"/>
              <w:bottom w:val="single" w:sz="4" w:space="0" w:color="auto"/>
              <w:right w:val="single" w:sz="4" w:space="0" w:color="auto"/>
            </w:tcBorders>
          </w:tcPr>
          <w:p w14:paraId="7918BAF5" w14:textId="77777777" w:rsidR="00350FD8" w:rsidRPr="002051A0" w:rsidRDefault="00350FD8" w:rsidP="00C5073C">
            <w:pPr>
              <w:widowControl w:val="0"/>
              <w:shd w:val="clear" w:color="auto" w:fill="FFFFFF"/>
              <w:tabs>
                <w:tab w:val="left" w:pos="900"/>
              </w:tabs>
              <w:autoSpaceDE w:val="0"/>
              <w:autoSpaceDN w:val="0"/>
              <w:adjustRightInd w:val="0"/>
              <w:spacing w:line="278" w:lineRule="exact"/>
              <w:ind w:left="432"/>
              <w:jc w:val="both"/>
              <w:rPr>
                <w:spacing w:val="-6"/>
                <w:szCs w:val="24"/>
                <w:highlight w:val="yellow"/>
              </w:rPr>
            </w:pPr>
          </w:p>
        </w:tc>
      </w:tr>
      <w:tr w:rsidR="002051A0" w:rsidRPr="002051A0" w14:paraId="7918BAFA" w14:textId="77777777" w:rsidTr="00BD0AC4">
        <w:tc>
          <w:tcPr>
            <w:tcW w:w="898" w:type="pct"/>
            <w:tcBorders>
              <w:top w:val="single" w:sz="4" w:space="0" w:color="auto"/>
              <w:left w:val="single" w:sz="4" w:space="0" w:color="auto"/>
              <w:bottom w:val="single" w:sz="4" w:space="0" w:color="auto"/>
              <w:right w:val="single" w:sz="4" w:space="0" w:color="auto"/>
            </w:tcBorders>
          </w:tcPr>
          <w:p w14:paraId="7918BAF7" w14:textId="77777777" w:rsidR="004E77A8" w:rsidRPr="002051A0" w:rsidRDefault="004E77A8" w:rsidP="00531EC8">
            <w:pPr>
              <w:widowControl w:val="0"/>
              <w:numPr>
                <w:ilvl w:val="2"/>
                <w:numId w:val="16"/>
              </w:numPr>
              <w:shd w:val="clear" w:color="auto" w:fill="FFFFFF"/>
              <w:tabs>
                <w:tab w:val="left" w:pos="900"/>
              </w:tabs>
              <w:autoSpaceDE w:val="0"/>
              <w:autoSpaceDN w:val="0"/>
              <w:adjustRightInd w:val="0"/>
              <w:spacing w:line="278" w:lineRule="exact"/>
              <w:jc w:val="center"/>
              <w:rPr>
                <w:spacing w:val="-2"/>
                <w:szCs w:val="24"/>
              </w:rPr>
            </w:pPr>
          </w:p>
        </w:tc>
        <w:tc>
          <w:tcPr>
            <w:tcW w:w="3154" w:type="pct"/>
            <w:tcBorders>
              <w:top w:val="single" w:sz="4" w:space="0" w:color="auto"/>
              <w:left w:val="single" w:sz="4" w:space="0" w:color="auto"/>
              <w:bottom w:val="single" w:sz="4" w:space="0" w:color="auto"/>
              <w:right w:val="single" w:sz="4" w:space="0" w:color="auto"/>
            </w:tcBorders>
          </w:tcPr>
          <w:p w14:paraId="7918BAF8" w14:textId="77777777" w:rsidR="004E77A8" w:rsidRPr="002051A0" w:rsidRDefault="004E77A8" w:rsidP="00C5073C">
            <w:pPr>
              <w:widowControl w:val="0"/>
              <w:shd w:val="clear" w:color="auto" w:fill="FFFFFF"/>
              <w:tabs>
                <w:tab w:val="left" w:pos="204"/>
                <w:tab w:val="left" w:pos="900"/>
              </w:tabs>
              <w:autoSpaceDE w:val="0"/>
              <w:autoSpaceDN w:val="0"/>
              <w:adjustRightInd w:val="0"/>
              <w:spacing w:line="278" w:lineRule="exact"/>
              <w:jc w:val="both"/>
              <w:rPr>
                <w:spacing w:val="-6"/>
                <w:szCs w:val="24"/>
              </w:rPr>
            </w:pPr>
            <w:r w:rsidRPr="002051A0">
              <w:rPr>
                <w:spacing w:val="-6"/>
                <w:szCs w:val="24"/>
              </w:rPr>
              <w:t>lietaus nuotekų šalinimą;</w:t>
            </w:r>
          </w:p>
        </w:tc>
        <w:tc>
          <w:tcPr>
            <w:tcW w:w="948" w:type="pct"/>
            <w:tcBorders>
              <w:top w:val="single" w:sz="4" w:space="0" w:color="auto"/>
              <w:left w:val="single" w:sz="4" w:space="0" w:color="auto"/>
              <w:bottom w:val="single" w:sz="4" w:space="0" w:color="auto"/>
              <w:right w:val="single" w:sz="4" w:space="0" w:color="auto"/>
            </w:tcBorders>
          </w:tcPr>
          <w:p w14:paraId="7918BAF9" w14:textId="77777777" w:rsidR="004E77A8" w:rsidRPr="002051A0" w:rsidRDefault="004E77A8" w:rsidP="00C5073C">
            <w:pPr>
              <w:widowControl w:val="0"/>
              <w:shd w:val="clear" w:color="auto" w:fill="FFFFFF"/>
              <w:tabs>
                <w:tab w:val="left" w:pos="900"/>
              </w:tabs>
              <w:autoSpaceDE w:val="0"/>
              <w:autoSpaceDN w:val="0"/>
              <w:adjustRightInd w:val="0"/>
              <w:spacing w:line="278" w:lineRule="exact"/>
              <w:ind w:left="432"/>
              <w:jc w:val="both"/>
              <w:rPr>
                <w:spacing w:val="-6"/>
                <w:szCs w:val="24"/>
                <w:highlight w:val="yellow"/>
              </w:rPr>
            </w:pPr>
          </w:p>
        </w:tc>
      </w:tr>
      <w:bookmarkEnd w:id="53"/>
      <w:tr w:rsidR="002051A0" w:rsidRPr="002051A0" w14:paraId="7918BAFE" w14:textId="77777777" w:rsidTr="00BD0AC4">
        <w:tc>
          <w:tcPr>
            <w:tcW w:w="898" w:type="pct"/>
            <w:tcBorders>
              <w:top w:val="single" w:sz="4" w:space="0" w:color="auto"/>
              <w:left w:val="single" w:sz="4" w:space="0" w:color="auto"/>
              <w:bottom w:val="single" w:sz="4" w:space="0" w:color="auto"/>
              <w:right w:val="single" w:sz="4" w:space="0" w:color="auto"/>
            </w:tcBorders>
          </w:tcPr>
          <w:p w14:paraId="7918BAFB" w14:textId="77777777" w:rsidR="00C5073C" w:rsidRPr="002051A0" w:rsidRDefault="00C5073C" w:rsidP="00531EC8">
            <w:pPr>
              <w:widowControl w:val="0"/>
              <w:numPr>
                <w:ilvl w:val="2"/>
                <w:numId w:val="16"/>
              </w:numPr>
              <w:shd w:val="clear" w:color="auto" w:fill="FFFFFF"/>
              <w:tabs>
                <w:tab w:val="left" w:pos="900"/>
              </w:tabs>
              <w:autoSpaceDE w:val="0"/>
              <w:autoSpaceDN w:val="0"/>
              <w:adjustRightInd w:val="0"/>
              <w:spacing w:line="278" w:lineRule="exact"/>
              <w:jc w:val="center"/>
              <w:rPr>
                <w:spacing w:val="-2"/>
                <w:szCs w:val="24"/>
              </w:rPr>
            </w:pPr>
          </w:p>
        </w:tc>
        <w:tc>
          <w:tcPr>
            <w:tcW w:w="3154" w:type="pct"/>
            <w:tcBorders>
              <w:top w:val="single" w:sz="4" w:space="0" w:color="auto"/>
              <w:left w:val="single" w:sz="4" w:space="0" w:color="auto"/>
              <w:bottom w:val="single" w:sz="4" w:space="0" w:color="auto"/>
              <w:right w:val="single" w:sz="4" w:space="0" w:color="auto"/>
            </w:tcBorders>
          </w:tcPr>
          <w:p w14:paraId="7918BAFC" w14:textId="77777777" w:rsidR="00C5073C" w:rsidRPr="002051A0" w:rsidRDefault="004E77A8" w:rsidP="00C5073C">
            <w:pPr>
              <w:widowControl w:val="0"/>
              <w:shd w:val="clear" w:color="auto" w:fill="FFFFFF"/>
              <w:tabs>
                <w:tab w:val="left" w:pos="204"/>
                <w:tab w:val="left" w:pos="900"/>
              </w:tabs>
              <w:autoSpaceDE w:val="0"/>
              <w:autoSpaceDN w:val="0"/>
              <w:adjustRightInd w:val="0"/>
              <w:spacing w:line="278" w:lineRule="exact"/>
              <w:jc w:val="both"/>
              <w:rPr>
                <w:spacing w:val="-6"/>
                <w:szCs w:val="24"/>
              </w:rPr>
            </w:pPr>
            <w:r w:rsidRPr="002051A0">
              <w:rPr>
                <w:spacing w:val="-6"/>
                <w:szCs w:val="24"/>
              </w:rPr>
              <w:t>k</w:t>
            </w:r>
            <w:r w:rsidR="00C5073C" w:rsidRPr="002051A0">
              <w:rPr>
                <w:spacing w:val="-6"/>
                <w:szCs w:val="24"/>
              </w:rPr>
              <w:t>apitalin</w:t>
            </w:r>
            <w:r w:rsidRPr="002051A0">
              <w:rPr>
                <w:spacing w:val="-6"/>
                <w:szCs w:val="24"/>
              </w:rPr>
              <w:t xml:space="preserve">į remontą; </w:t>
            </w:r>
          </w:p>
        </w:tc>
        <w:tc>
          <w:tcPr>
            <w:tcW w:w="948" w:type="pct"/>
            <w:tcBorders>
              <w:top w:val="single" w:sz="4" w:space="0" w:color="auto"/>
              <w:left w:val="single" w:sz="4" w:space="0" w:color="auto"/>
              <w:bottom w:val="single" w:sz="4" w:space="0" w:color="auto"/>
              <w:right w:val="single" w:sz="4" w:space="0" w:color="auto"/>
            </w:tcBorders>
          </w:tcPr>
          <w:p w14:paraId="7918BAFD" w14:textId="77777777" w:rsidR="00C5073C" w:rsidRPr="002051A0" w:rsidRDefault="00C5073C" w:rsidP="00C5073C">
            <w:pPr>
              <w:widowControl w:val="0"/>
              <w:shd w:val="clear" w:color="auto" w:fill="FFFFFF"/>
              <w:tabs>
                <w:tab w:val="left" w:pos="900"/>
              </w:tabs>
              <w:autoSpaceDE w:val="0"/>
              <w:autoSpaceDN w:val="0"/>
              <w:adjustRightInd w:val="0"/>
              <w:spacing w:line="278" w:lineRule="exact"/>
              <w:ind w:left="432"/>
              <w:jc w:val="both"/>
              <w:rPr>
                <w:spacing w:val="-6"/>
                <w:szCs w:val="24"/>
                <w:highlight w:val="yellow"/>
              </w:rPr>
            </w:pPr>
          </w:p>
        </w:tc>
      </w:tr>
      <w:tr w:rsidR="002051A0" w:rsidRPr="002051A0" w14:paraId="7918BB02" w14:textId="77777777" w:rsidTr="00BD0AC4">
        <w:tc>
          <w:tcPr>
            <w:tcW w:w="898" w:type="pct"/>
            <w:tcBorders>
              <w:top w:val="single" w:sz="4" w:space="0" w:color="auto"/>
              <w:left w:val="single" w:sz="4" w:space="0" w:color="auto"/>
              <w:bottom w:val="single" w:sz="4" w:space="0" w:color="auto"/>
              <w:right w:val="single" w:sz="4" w:space="0" w:color="auto"/>
            </w:tcBorders>
          </w:tcPr>
          <w:p w14:paraId="7918BAFF" w14:textId="77777777" w:rsidR="00272F12" w:rsidRPr="002051A0" w:rsidRDefault="00272F12" w:rsidP="00531EC8">
            <w:pPr>
              <w:widowControl w:val="0"/>
              <w:numPr>
                <w:ilvl w:val="2"/>
                <w:numId w:val="16"/>
              </w:numPr>
              <w:shd w:val="clear" w:color="auto" w:fill="FFFFFF"/>
              <w:tabs>
                <w:tab w:val="left" w:pos="900"/>
              </w:tabs>
              <w:autoSpaceDE w:val="0"/>
              <w:autoSpaceDN w:val="0"/>
              <w:adjustRightInd w:val="0"/>
              <w:spacing w:line="278" w:lineRule="exact"/>
              <w:jc w:val="center"/>
              <w:rPr>
                <w:spacing w:val="-2"/>
                <w:szCs w:val="24"/>
              </w:rPr>
            </w:pPr>
          </w:p>
        </w:tc>
        <w:tc>
          <w:tcPr>
            <w:tcW w:w="3154" w:type="pct"/>
            <w:tcBorders>
              <w:top w:val="single" w:sz="4" w:space="0" w:color="auto"/>
              <w:left w:val="single" w:sz="4" w:space="0" w:color="auto"/>
              <w:bottom w:val="single" w:sz="4" w:space="0" w:color="auto"/>
              <w:right w:val="single" w:sz="4" w:space="0" w:color="auto"/>
            </w:tcBorders>
          </w:tcPr>
          <w:p w14:paraId="7918BB00" w14:textId="77777777" w:rsidR="00272F12" w:rsidRPr="002051A0" w:rsidRDefault="00C12A38" w:rsidP="00C5073C">
            <w:pPr>
              <w:widowControl w:val="0"/>
              <w:shd w:val="clear" w:color="auto" w:fill="FFFFFF"/>
              <w:tabs>
                <w:tab w:val="left" w:pos="204"/>
                <w:tab w:val="left" w:pos="900"/>
              </w:tabs>
              <w:autoSpaceDE w:val="0"/>
              <w:autoSpaceDN w:val="0"/>
              <w:adjustRightInd w:val="0"/>
              <w:spacing w:line="278" w:lineRule="exact"/>
              <w:jc w:val="both"/>
              <w:rPr>
                <w:spacing w:val="-6"/>
                <w:szCs w:val="24"/>
              </w:rPr>
            </w:pPr>
            <w:r w:rsidRPr="002051A0">
              <w:rPr>
                <w:spacing w:val="-6"/>
                <w:szCs w:val="24"/>
              </w:rPr>
              <w:t>Pastato apsaugą</w:t>
            </w:r>
          </w:p>
        </w:tc>
        <w:tc>
          <w:tcPr>
            <w:tcW w:w="948" w:type="pct"/>
            <w:tcBorders>
              <w:top w:val="single" w:sz="4" w:space="0" w:color="auto"/>
              <w:left w:val="single" w:sz="4" w:space="0" w:color="auto"/>
              <w:bottom w:val="single" w:sz="4" w:space="0" w:color="auto"/>
              <w:right w:val="single" w:sz="4" w:space="0" w:color="auto"/>
            </w:tcBorders>
          </w:tcPr>
          <w:p w14:paraId="7918BB01" w14:textId="77777777" w:rsidR="00272F12" w:rsidRPr="002051A0" w:rsidRDefault="00272F12" w:rsidP="00C5073C">
            <w:pPr>
              <w:widowControl w:val="0"/>
              <w:shd w:val="clear" w:color="auto" w:fill="FFFFFF"/>
              <w:tabs>
                <w:tab w:val="left" w:pos="900"/>
              </w:tabs>
              <w:autoSpaceDE w:val="0"/>
              <w:autoSpaceDN w:val="0"/>
              <w:adjustRightInd w:val="0"/>
              <w:spacing w:line="278" w:lineRule="exact"/>
              <w:ind w:left="432"/>
              <w:jc w:val="both"/>
              <w:rPr>
                <w:spacing w:val="-6"/>
                <w:szCs w:val="24"/>
                <w:highlight w:val="yellow"/>
              </w:rPr>
            </w:pPr>
          </w:p>
        </w:tc>
      </w:tr>
      <w:tr w:rsidR="002051A0" w:rsidRPr="002051A0" w14:paraId="7918BB06" w14:textId="77777777" w:rsidTr="00BD0AC4">
        <w:tc>
          <w:tcPr>
            <w:tcW w:w="898" w:type="pct"/>
            <w:tcBorders>
              <w:top w:val="single" w:sz="4" w:space="0" w:color="auto"/>
              <w:left w:val="single" w:sz="4" w:space="0" w:color="auto"/>
              <w:bottom w:val="single" w:sz="4" w:space="0" w:color="auto"/>
              <w:right w:val="single" w:sz="4" w:space="0" w:color="auto"/>
            </w:tcBorders>
          </w:tcPr>
          <w:p w14:paraId="7918BB03" w14:textId="77777777" w:rsidR="00C5073C" w:rsidRPr="002051A0" w:rsidRDefault="00C5073C" w:rsidP="00531EC8">
            <w:pPr>
              <w:numPr>
                <w:ilvl w:val="0"/>
                <w:numId w:val="16"/>
              </w:numPr>
              <w:jc w:val="center"/>
              <w:rPr>
                <w:b/>
                <w:bCs/>
                <w:spacing w:val="-6"/>
                <w:szCs w:val="24"/>
              </w:rPr>
            </w:pPr>
          </w:p>
        </w:tc>
        <w:tc>
          <w:tcPr>
            <w:tcW w:w="3154" w:type="pct"/>
            <w:tcBorders>
              <w:top w:val="single" w:sz="4" w:space="0" w:color="auto"/>
              <w:left w:val="single" w:sz="4" w:space="0" w:color="auto"/>
              <w:bottom w:val="single" w:sz="4" w:space="0" w:color="auto"/>
              <w:right w:val="single" w:sz="4" w:space="0" w:color="auto"/>
            </w:tcBorders>
          </w:tcPr>
          <w:p w14:paraId="7918BB04" w14:textId="77777777" w:rsidR="00C5073C" w:rsidRPr="002051A0" w:rsidRDefault="00C5073C" w:rsidP="00C5073C">
            <w:pPr>
              <w:rPr>
                <w:b/>
                <w:bCs/>
                <w:spacing w:val="-6"/>
                <w:szCs w:val="24"/>
              </w:rPr>
            </w:pPr>
            <w:r w:rsidRPr="002051A0">
              <w:rPr>
                <w:b/>
                <w:bCs/>
                <w:spacing w:val="-6"/>
                <w:szCs w:val="24"/>
              </w:rPr>
              <w:t xml:space="preserve">Specialieji reikalavimai </w:t>
            </w:r>
            <w:r w:rsidR="009021E5" w:rsidRPr="002051A0">
              <w:rPr>
                <w:b/>
                <w:bCs/>
                <w:spacing w:val="-6"/>
                <w:szCs w:val="24"/>
              </w:rPr>
              <w:t xml:space="preserve">administracinėms </w:t>
            </w:r>
            <w:r w:rsidRPr="002051A0">
              <w:rPr>
                <w:b/>
                <w:bCs/>
                <w:spacing w:val="-6"/>
                <w:szCs w:val="24"/>
              </w:rPr>
              <w:t>patalpoms:</w:t>
            </w:r>
          </w:p>
        </w:tc>
        <w:tc>
          <w:tcPr>
            <w:tcW w:w="948" w:type="pct"/>
            <w:tcBorders>
              <w:top w:val="single" w:sz="4" w:space="0" w:color="auto"/>
              <w:left w:val="single" w:sz="4" w:space="0" w:color="auto"/>
              <w:bottom w:val="single" w:sz="4" w:space="0" w:color="auto"/>
              <w:right w:val="single" w:sz="4" w:space="0" w:color="auto"/>
            </w:tcBorders>
          </w:tcPr>
          <w:p w14:paraId="7918BB05" w14:textId="77777777" w:rsidR="00C5073C" w:rsidRPr="002051A0" w:rsidRDefault="00C5073C" w:rsidP="00C5073C">
            <w:pPr>
              <w:rPr>
                <w:b/>
                <w:bCs/>
                <w:spacing w:val="-6"/>
                <w:szCs w:val="24"/>
              </w:rPr>
            </w:pPr>
          </w:p>
        </w:tc>
      </w:tr>
      <w:tr w:rsidR="002051A0" w:rsidRPr="002051A0" w14:paraId="7918BB0A" w14:textId="77777777" w:rsidTr="00BD0AC4">
        <w:tc>
          <w:tcPr>
            <w:tcW w:w="898" w:type="pct"/>
            <w:tcBorders>
              <w:top w:val="single" w:sz="4" w:space="0" w:color="auto"/>
              <w:left w:val="single" w:sz="4" w:space="0" w:color="auto"/>
              <w:bottom w:val="single" w:sz="4" w:space="0" w:color="auto"/>
              <w:right w:val="single" w:sz="4" w:space="0" w:color="auto"/>
            </w:tcBorders>
          </w:tcPr>
          <w:p w14:paraId="7918BB07" w14:textId="77777777" w:rsidR="004B011A" w:rsidRPr="002051A0" w:rsidRDefault="004B011A" w:rsidP="004B011A">
            <w:pPr>
              <w:numPr>
                <w:ilvl w:val="1"/>
                <w:numId w:val="16"/>
              </w:numPr>
              <w:jc w:val="center"/>
              <w:rPr>
                <w:spacing w:val="-6"/>
                <w:szCs w:val="24"/>
              </w:rPr>
            </w:pPr>
          </w:p>
        </w:tc>
        <w:tc>
          <w:tcPr>
            <w:tcW w:w="3154" w:type="pct"/>
            <w:tcBorders>
              <w:top w:val="single" w:sz="4" w:space="0" w:color="auto"/>
              <w:left w:val="single" w:sz="4" w:space="0" w:color="auto"/>
              <w:bottom w:val="single" w:sz="4" w:space="0" w:color="auto"/>
              <w:right w:val="single" w:sz="4" w:space="0" w:color="auto"/>
            </w:tcBorders>
          </w:tcPr>
          <w:p w14:paraId="7918BB08" w14:textId="51B238F3" w:rsidR="004B011A" w:rsidRPr="002051A0" w:rsidRDefault="004B011A" w:rsidP="004B011A">
            <w:pPr>
              <w:autoSpaceDE w:val="0"/>
              <w:autoSpaceDN w:val="0"/>
              <w:jc w:val="both"/>
              <w:rPr>
                <w:spacing w:val="-6"/>
                <w:szCs w:val="24"/>
                <w:highlight w:val="red"/>
              </w:rPr>
            </w:pPr>
            <w:r w:rsidRPr="002051A0">
              <w:rPr>
                <w:spacing w:val="-6"/>
                <w:szCs w:val="24"/>
              </w:rPr>
              <w:t>Nuomotojas turės skirti ne mažiau kaip vieną šviesolaidinę skaidulą optinio ryšio kabelyje.</w:t>
            </w:r>
          </w:p>
        </w:tc>
        <w:tc>
          <w:tcPr>
            <w:tcW w:w="948" w:type="pct"/>
            <w:tcBorders>
              <w:top w:val="single" w:sz="4" w:space="0" w:color="auto"/>
              <w:left w:val="single" w:sz="4" w:space="0" w:color="auto"/>
              <w:bottom w:val="single" w:sz="4" w:space="0" w:color="auto"/>
              <w:right w:val="single" w:sz="4" w:space="0" w:color="auto"/>
            </w:tcBorders>
          </w:tcPr>
          <w:p w14:paraId="7918BB09" w14:textId="503A6FB2" w:rsidR="004B011A" w:rsidRPr="002051A0" w:rsidRDefault="004B011A" w:rsidP="004B011A">
            <w:pPr>
              <w:rPr>
                <w:spacing w:val="-6"/>
                <w:szCs w:val="24"/>
              </w:rPr>
            </w:pPr>
            <w:r w:rsidRPr="002051A0">
              <w:rPr>
                <w:i/>
                <w:spacing w:val="-6"/>
                <w:szCs w:val="24"/>
                <w:lang w:eastAsia="lt-LT"/>
              </w:rPr>
              <w:t>Atitinka / Neatitinka</w:t>
            </w:r>
          </w:p>
        </w:tc>
      </w:tr>
      <w:tr w:rsidR="002051A0" w:rsidRPr="002051A0" w14:paraId="7918BB0E" w14:textId="77777777" w:rsidTr="00BD0AC4">
        <w:tc>
          <w:tcPr>
            <w:tcW w:w="898" w:type="pct"/>
            <w:tcBorders>
              <w:top w:val="single" w:sz="4" w:space="0" w:color="auto"/>
              <w:left w:val="single" w:sz="4" w:space="0" w:color="auto"/>
              <w:bottom w:val="single" w:sz="4" w:space="0" w:color="auto"/>
              <w:right w:val="single" w:sz="4" w:space="0" w:color="auto"/>
            </w:tcBorders>
          </w:tcPr>
          <w:p w14:paraId="7918BB0B" w14:textId="77777777" w:rsidR="004B011A" w:rsidRPr="002051A0" w:rsidRDefault="004B011A" w:rsidP="004B011A">
            <w:pPr>
              <w:numPr>
                <w:ilvl w:val="1"/>
                <w:numId w:val="16"/>
              </w:numPr>
              <w:jc w:val="center"/>
              <w:rPr>
                <w:spacing w:val="-6"/>
                <w:szCs w:val="24"/>
              </w:rPr>
            </w:pPr>
          </w:p>
        </w:tc>
        <w:tc>
          <w:tcPr>
            <w:tcW w:w="3154" w:type="pct"/>
            <w:tcBorders>
              <w:top w:val="single" w:sz="4" w:space="0" w:color="auto"/>
              <w:left w:val="single" w:sz="4" w:space="0" w:color="auto"/>
              <w:bottom w:val="single" w:sz="4" w:space="0" w:color="auto"/>
              <w:right w:val="single" w:sz="4" w:space="0" w:color="auto"/>
            </w:tcBorders>
          </w:tcPr>
          <w:p w14:paraId="7918BB0C" w14:textId="478D6E8C" w:rsidR="004B011A" w:rsidRPr="002051A0" w:rsidRDefault="004B011A" w:rsidP="004B011A">
            <w:pPr>
              <w:autoSpaceDE w:val="0"/>
              <w:autoSpaceDN w:val="0"/>
              <w:jc w:val="both"/>
              <w:rPr>
                <w:spacing w:val="-6"/>
                <w:szCs w:val="24"/>
              </w:rPr>
            </w:pPr>
            <w:r w:rsidRPr="002051A0">
              <w:rPr>
                <w:spacing w:val="-6"/>
                <w:szCs w:val="24"/>
              </w:rPr>
              <w:t>Administracinės patalpos turi būti vėdinamos atskiromis sistemomis nuo kitų pastate esančių ne Perkančiosios organizacijos patalpų. Siekiant taupyti eksploatavimo išlaidas, šios vėdinimo sistemos nustatomos pagal Perkančiosios organizacijos parametrus (sistemos darbo laikas, temperatūros, oro kiekiai ir pan.).</w:t>
            </w:r>
          </w:p>
        </w:tc>
        <w:tc>
          <w:tcPr>
            <w:tcW w:w="948" w:type="pct"/>
            <w:tcBorders>
              <w:top w:val="single" w:sz="4" w:space="0" w:color="auto"/>
              <w:left w:val="single" w:sz="4" w:space="0" w:color="auto"/>
              <w:bottom w:val="single" w:sz="4" w:space="0" w:color="auto"/>
              <w:right w:val="single" w:sz="4" w:space="0" w:color="auto"/>
            </w:tcBorders>
          </w:tcPr>
          <w:p w14:paraId="7918BB0D" w14:textId="24E91530" w:rsidR="004B011A" w:rsidRPr="002051A0" w:rsidRDefault="004B011A" w:rsidP="004B011A">
            <w:pPr>
              <w:rPr>
                <w:spacing w:val="-6"/>
                <w:szCs w:val="24"/>
              </w:rPr>
            </w:pPr>
            <w:r w:rsidRPr="002051A0">
              <w:rPr>
                <w:i/>
                <w:spacing w:val="-6"/>
                <w:szCs w:val="24"/>
                <w:lang w:eastAsia="lt-LT"/>
              </w:rPr>
              <w:t>Atitinka / Neatitinka</w:t>
            </w:r>
          </w:p>
        </w:tc>
      </w:tr>
      <w:tr w:rsidR="002051A0" w:rsidRPr="002051A0" w14:paraId="7918BB12" w14:textId="77777777" w:rsidTr="00BD0AC4">
        <w:tc>
          <w:tcPr>
            <w:tcW w:w="898" w:type="pct"/>
            <w:tcBorders>
              <w:top w:val="single" w:sz="4" w:space="0" w:color="auto"/>
              <w:left w:val="single" w:sz="4" w:space="0" w:color="auto"/>
              <w:bottom w:val="single" w:sz="4" w:space="0" w:color="auto"/>
              <w:right w:val="single" w:sz="4" w:space="0" w:color="auto"/>
            </w:tcBorders>
          </w:tcPr>
          <w:p w14:paraId="7918BB0F" w14:textId="77777777" w:rsidR="004B011A" w:rsidRPr="002051A0" w:rsidRDefault="004B011A" w:rsidP="004B011A">
            <w:pPr>
              <w:numPr>
                <w:ilvl w:val="1"/>
                <w:numId w:val="16"/>
              </w:numPr>
              <w:jc w:val="center"/>
              <w:rPr>
                <w:spacing w:val="-6"/>
                <w:szCs w:val="24"/>
              </w:rPr>
            </w:pPr>
          </w:p>
        </w:tc>
        <w:tc>
          <w:tcPr>
            <w:tcW w:w="3154" w:type="pct"/>
            <w:tcBorders>
              <w:top w:val="single" w:sz="4" w:space="0" w:color="auto"/>
              <w:left w:val="single" w:sz="4" w:space="0" w:color="auto"/>
              <w:bottom w:val="single" w:sz="4" w:space="0" w:color="auto"/>
              <w:right w:val="single" w:sz="4" w:space="0" w:color="auto"/>
            </w:tcBorders>
          </w:tcPr>
          <w:p w14:paraId="7918BB10" w14:textId="1FE0F264" w:rsidR="004B011A" w:rsidRPr="002051A0" w:rsidRDefault="004B011A" w:rsidP="004B011A">
            <w:pPr>
              <w:autoSpaceDE w:val="0"/>
              <w:autoSpaceDN w:val="0"/>
              <w:jc w:val="both"/>
              <w:rPr>
                <w:spacing w:val="-6"/>
                <w:szCs w:val="24"/>
                <w:highlight w:val="red"/>
              </w:rPr>
            </w:pPr>
            <w:r w:rsidRPr="002051A0">
              <w:rPr>
                <w:spacing w:val="-6"/>
                <w:szCs w:val="24"/>
              </w:rPr>
              <w:t xml:space="preserve">Pateikti nuomojamų patalpų energetinio naudingumo sertifikato kopiją. </w:t>
            </w:r>
          </w:p>
        </w:tc>
        <w:tc>
          <w:tcPr>
            <w:tcW w:w="948" w:type="pct"/>
            <w:tcBorders>
              <w:top w:val="single" w:sz="4" w:space="0" w:color="auto"/>
              <w:left w:val="single" w:sz="4" w:space="0" w:color="auto"/>
              <w:bottom w:val="single" w:sz="4" w:space="0" w:color="auto"/>
              <w:right w:val="single" w:sz="4" w:space="0" w:color="auto"/>
            </w:tcBorders>
          </w:tcPr>
          <w:p w14:paraId="7918BB11" w14:textId="37FDCB33" w:rsidR="004B011A" w:rsidRPr="002051A0" w:rsidRDefault="004B011A" w:rsidP="004B011A">
            <w:pPr>
              <w:rPr>
                <w:bCs/>
                <w:spacing w:val="-6"/>
                <w:szCs w:val="24"/>
              </w:rPr>
            </w:pPr>
            <w:r w:rsidRPr="002051A0">
              <w:rPr>
                <w:bCs/>
                <w:i/>
                <w:spacing w:val="-6"/>
                <w:szCs w:val="24"/>
                <w:lang w:eastAsia="lt-LT"/>
              </w:rPr>
              <w:t>Atitinka / Neatitinka ir pridedamas sertifikatas</w:t>
            </w:r>
          </w:p>
        </w:tc>
      </w:tr>
      <w:tr w:rsidR="002051A0" w:rsidRPr="002051A0" w14:paraId="7918BB16" w14:textId="77777777" w:rsidTr="00BD0AC4">
        <w:tc>
          <w:tcPr>
            <w:tcW w:w="898" w:type="pct"/>
            <w:tcBorders>
              <w:top w:val="single" w:sz="4" w:space="0" w:color="auto"/>
              <w:left w:val="single" w:sz="4" w:space="0" w:color="auto"/>
              <w:bottom w:val="single" w:sz="4" w:space="0" w:color="auto"/>
              <w:right w:val="single" w:sz="4" w:space="0" w:color="auto"/>
            </w:tcBorders>
          </w:tcPr>
          <w:p w14:paraId="7918BB13" w14:textId="77777777" w:rsidR="004B011A" w:rsidRPr="002051A0" w:rsidRDefault="004B011A" w:rsidP="004B011A">
            <w:pPr>
              <w:numPr>
                <w:ilvl w:val="1"/>
                <w:numId w:val="16"/>
              </w:numPr>
              <w:jc w:val="center"/>
              <w:rPr>
                <w:spacing w:val="-6"/>
                <w:szCs w:val="24"/>
              </w:rPr>
            </w:pPr>
          </w:p>
        </w:tc>
        <w:tc>
          <w:tcPr>
            <w:tcW w:w="3154" w:type="pct"/>
            <w:tcBorders>
              <w:top w:val="single" w:sz="4" w:space="0" w:color="auto"/>
              <w:left w:val="single" w:sz="4" w:space="0" w:color="auto"/>
              <w:bottom w:val="single" w:sz="4" w:space="0" w:color="auto"/>
              <w:right w:val="single" w:sz="4" w:space="0" w:color="auto"/>
            </w:tcBorders>
          </w:tcPr>
          <w:p w14:paraId="7918BB14" w14:textId="44C063B4" w:rsidR="004B011A" w:rsidRPr="002051A0" w:rsidRDefault="004B011A" w:rsidP="004B011A">
            <w:pPr>
              <w:autoSpaceDE w:val="0"/>
              <w:autoSpaceDN w:val="0"/>
              <w:jc w:val="both"/>
              <w:rPr>
                <w:spacing w:val="-6"/>
                <w:szCs w:val="24"/>
              </w:rPr>
            </w:pPr>
            <w:r w:rsidRPr="002051A0">
              <w:rPr>
                <w:spacing w:val="-6"/>
                <w:szCs w:val="24"/>
              </w:rPr>
              <w:t xml:space="preserve">Individualus kiekvienos patalpos šildymo ir vėdinimo sistemos reguliavimas. </w:t>
            </w:r>
          </w:p>
        </w:tc>
        <w:tc>
          <w:tcPr>
            <w:tcW w:w="948" w:type="pct"/>
            <w:tcBorders>
              <w:top w:val="single" w:sz="4" w:space="0" w:color="auto"/>
              <w:left w:val="single" w:sz="4" w:space="0" w:color="auto"/>
              <w:bottom w:val="single" w:sz="4" w:space="0" w:color="auto"/>
              <w:right w:val="single" w:sz="4" w:space="0" w:color="auto"/>
            </w:tcBorders>
          </w:tcPr>
          <w:p w14:paraId="7918BB15" w14:textId="412120D5" w:rsidR="004B011A" w:rsidRPr="002051A0" w:rsidRDefault="004B011A" w:rsidP="004B011A">
            <w:pPr>
              <w:rPr>
                <w:spacing w:val="-6"/>
                <w:szCs w:val="24"/>
              </w:rPr>
            </w:pPr>
            <w:r w:rsidRPr="002051A0">
              <w:rPr>
                <w:i/>
                <w:spacing w:val="-6"/>
                <w:szCs w:val="24"/>
                <w:lang w:eastAsia="lt-LT"/>
              </w:rPr>
              <w:t>Atitinka / Neatitinka</w:t>
            </w:r>
          </w:p>
        </w:tc>
      </w:tr>
      <w:tr w:rsidR="002051A0" w:rsidRPr="002051A0" w14:paraId="7918BB1A" w14:textId="77777777" w:rsidTr="00BD0AC4">
        <w:tc>
          <w:tcPr>
            <w:tcW w:w="898" w:type="pct"/>
            <w:tcBorders>
              <w:top w:val="single" w:sz="4" w:space="0" w:color="auto"/>
              <w:left w:val="single" w:sz="4" w:space="0" w:color="auto"/>
              <w:bottom w:val="single" w:sz="4" w:space="0" w:color="auto"/>
              <w:right w:val="single" w:sz="4" w:space="0" w:color="auto"/>
            </w:tcBorders>
          </w:tcPr>
          <w:p w14:paraId="7918BB17" w14:textId="77777777" w:rsidR="008D16A6" w:rsidRPr="002051A0" w:rsidRDefault="008D16A6" w:rsidP="008D16A6">
            <w:pPr>
              <w:numPr>
                <w:ilvl w:val="1"/>
                <w:numId w:val="16"/>
              </w:numPr>
              <w:jc w:val="center"/>
              <w:rPr>
                <w:spacing w:val="-6"/>
                <w:szCs w:val="24"/>
              </w:rPr>
            </w:pPr>
          </w:p>
        </w:tc>
        <w:tc>
          <w:tcPr>
            <w:tcW w:w="3154" w:type="pct"/>
            <w:tcBorders>
              <w:top w:val="single" w:sz="4" w:space="0" w:color="auto"/>
              <w:left w:val="single" w:sz="4" w:space="0" w:color="auto"/>
              <w:bottom w:val="single" w:sz="4" w:space="0" w:color="auto"/>
              <w:right w:val="single" w:sz="4" w:space="0" w:color="auto"/>
            </w:tcBorders>
          </w:tcPr>
          <w:p w14:paraId="4C8429D8" w14:textId="77777777" w:rsidR="008D16A6" w:rsidRPr="002051A0" w:rsidRDefault="008D16A6" w:rsidP="008D16A6">
            <w:pPr>
              <w:autoSpaceDE w:val="0"/>
              <w:autoSpaceDN w:val="0"/>
              <w:jc w:val="both"/>
              <w:rPr>
                <w:spacing w:val="-6"/>
                <w:szCs w:val="24"/>
              </w:rPr>
            </w:pPr>
            <w:r w:rsidRPr="002051A0">
              <w:rPr>
                <w:spacing w:val="-6"/>
                <w:szCs w:val="24"/>
              </w:rPr>
              <w:t xml:space="preserve">Nuomotojas turi sudaryti sąlygas Nuomininkui įsirengti fiksuoto telefoninio ryšio telekomunikacines paslaugas. </w:t>
            </w:r>
          </w:p>
          <w:p w14:paraId="7918BB18" w14:textId="7E30018B" w:rsidR="008D16A6" w:rsidRPr="002051A0" w:rsidRDefault="008D16A6" w:rsidP="008D16A6">
            <w:pPr>
              <w:autoSpaceDE w:val="0"/>
              <w:autoSpaceDN w:val="0"/>
              <w:jc w:val="both"/>
              <w:rPr>
                <w:spacing w:val="-6"/>
                <w:szCs w:val="24"/>
              </w:rPr>
            </w:pPr>
            <w:r w:rsidRPr="002051A0">
              <w:rPr>
                <w:spacing w:val="-6"/>
                <w:szCs w:val="24"/>
              </w:rPr>
              <w:t>Pastate turi būti įrengtas</w:t>
            </w:r>
            <w:r w:rsidR="004351C5" w:rsidRPr="002051A0">
              <w:rPr>
                <w:spacing w:val="-6"/>
                <w:szCs w:val="24"/>
              </w:rPr>
              <w:t>/bus įrengtas</w:t>
            </w:r>
            <w:r w:rsidRPr="002051A0">
              <w:rPr>
                <w:spacing w:val="-6"/>
                <w:szCs w:val="24"/>
              </w:rPr>
              <w:t xml:space="preserve"> BĮ Kertinio valstybės telekomunikacijų centro šviesolaidinio tinklo įvadas, kad Nuomininkas turėtų galimybę prisijungti Nuomojamose patalpose prie BĮ Kertinio valstybės telekomunikacijų centro teikiamų paslaugų</w:t>
            </w:r>
            <w:r w:rsidR="005078A6" w:rsidRPr="002051A0">
              <w:rPr>
                <w:rStyle w:val="FootnoteReference"/>
                <w:spacing w:val="-6"/>
                <w:szCs w:val="24"/>
              </w:rPr>
              <w:footnoteReference w:id="10"/>
            </w:r>
            <w:r w:rsidRPr="002051A0">
              <w:rPr>
                <w:spacing w:val="-6"/>
                <w:szCs w:val="24"/>
              </w:rPr>
              <w:t>.</w:t>
            </w:r>
          </w:p>
        </w:tc>
        <w:tc>
          <w:tcPr>
            <w:tcW w:w="948" w:type="pct"/>
            <w:tcBorders>
              <w:top w:val="single" w:sz="4" w:space="0" w:color="auto"/>
              <w:left w:val="single" w:sz="4" w:space="0" w:color="auto"/>
              <w:bottom w:val="single" w:sz="4" w:space="0" w:color="auto"/>
              <w:right w:val="single" w:sz="4" w:space="0" w:color="auto"/>
            </w:tcBorders>
          </w:tcPr>
          <w:p w14:paraId="35DA3F23" w14:textId="77777777" w:rsidR="008D16A6" w:rsidRPr="002051A0" w:rsidRDefault="008D16A6" w:rsidP="008D16A6">
            <w:pPr>
              <w:autoSpaceDE w:val="0"/>
              <w:autoSpaceDN w:val="0"/>
              <w:jc w:val="both"/>
              <w:rPr>
                <w:i/>
                <w:spacing w:val="-6"/>
                <w:szCs w:val="24"/>
                <w:lang w:eastAsia="lt-LT"/>
              </w:rPr>
            </w:pPr>
            <w:r w:rsidRPr="002051A0">
              <w:rPr>
                <w:i/>
                <w:spacing w:val="-6"/>
                <w:szCs w:val="24"/>
                <w:lang w:eastAsia="lt-LT"/>
              </w:rPr>
              <w:t>Atitinka / Neatitinka</w:t>
            </w:r>
          </w:p>
          <w:p w14:paraId="237B94A9" w14:textId="77777777" w:rsidR="00D337DA" w:rsidRPr="002051A0" w:rsidRDefault="00D337DA" w:rsidP="008D16A6">
            <w:pPr>
              <w:autoSpaceDE w:val="0"/>
              <w:autoSpaceDN w:val="0"/>
              <w:jc w:val="both"/>
              <w:rPr>
                <w:i/>
                <w:spacing w:val="-6"/>
                <w:szCs w:val="24"/>
              </w:rPr>
            </w:pPr>
          </w:p>
          <w:p w14:paraId="10B4FFE7" w14:textId="7C8645BE" w:rsidR="008D16A6" w:rsidRPr="002051A0" w:rsidRDefault="00D337DA" w:rsidP="008D16A6">
            <w:pPr>
              <w:autoSpaceDE w:val="0"/>
              <w:autoSpaceDN w:val="0"/>
              <w:jc w:val="both"/>
              <w:rPr>
                <w:i/>
                <w:spacing w:val="-6"/>
                <w:szCs w:val="24"/>
                <w:lang w:eastAsia="lt-LT"/>
              </w:rPr>
            </w:pPr>
            <w:r w:rsidRPr="002051A0">
              <w:rPr>
                <w:i/>
                <w:spacing w:val="-6"/>
                <w:szCs w:val="24"/>
              </w:rPr>
              <w:t xml:space="preserve">Nurodyti, </w:t>
            </w:r>
            <w:r w:rsidR="00585A32" w:rsidRPr="002051A0">
              <w:rPr>
                <w:i/>
                <w:spacing w:val="-6"/>
                <w:szCs w:val="24"/>
              </w:rPr>
              <w:t>kad</w:t>
            </w:r>
            <w:r w:rsidR="007A2635" w:rsidRPr="002051A0">
              <w:rPr>
                <w:i/>
                <w:spacing w:val="-6"/>
                <w:szCs w:val="24"/>
              </w:rPr>
              <w:t xml:space="preserve"> Administraciniame</w:t>
            </w:r>
            <w:r w:rsidR="000E7331" w:rsidRPr="002051A0">
              <w:rPr>
                <w:i/>
                <w:spacing w:val="-6"/>
                <w:szCs w:val="24"/>
              </w:rPr>
              <w:t xml:space="preserve">  pastate įrengtas BĮ Kertinio valstybės telekomunikacijų centro šviesolaidinio tinklo įvadas</w:t>
            </w:r>
            <w:r w:rsidRPr="002051A0">
              <w:rPr>
                <w:i/>
                <w:spacing w:val="-6"/>
                <w:szCs w:val="24"/>
              </w:rPr>
              <w:t>, jeigu neįrengt</w:t>
            </w:r>
            <w:r w:rsidR="002E17DB" w:rsidRPr="002051A0">
              <w:rPr>
                <w:i/>
                <w:spacing w:val="-6"/>
                <w:szCs w:val="24"/>
              </w:rPr>
              <w:t>as</w:t>
            </w:r>
            <w:r w:rsidRPr="002051A0">
              <w:rPr>
                <w:i/>
                <w:spacing w:val="-6"/>
                <w:szCs w:val="24"/>
              </w:rPr>
              <w:t xml:space="preserve"> per kokį terminą, ne ilgesnį nei Perkančiosios organizacijos nurodytą, j</w:t>
            </w:r>
            <w:r w:rsidR="002E17DB" w:rsidRPr="002051A0">
              <w:rPr>
                <w:i/>
                <w:spacing w:val="-6"/>
                <w:szCs w:val="24"/>
              </w:rPr>
              <w:t>is</w:t>
            </w:r>
            <w:r w:rsidRPr="002051A0">
              <w:rPr>
                <w:i/>
                <w:spacing w:val="-6"/>
                <w:szCs w:val="24"/>
              </w:rPr>
              <w:t xml:space="preserve"> bus įrengt</w:t>
            </w:r>
            <w:r w:rsidR="009D69AE" w:rsidRPr="002051A0">
              <w:rPr>
                <w:i/>
                <w:spacing w:val="-6"/>
                <w:szCs w:val="24"/>
              </w:rPr>
              <w:t>a</w:t>
            </w:r>
            <w:r w:rsidRPr="002051A0">
              <w:rPr>
                <w:i/>
                <w:spacing w:val="-6"/>
                <w:szCs w:val="24"/>
              </w:rPr>
              <w:t>s</w:t>
            </w:r>
          </w:p>
          <w:p w14:paraId="7918BB19" w14:textId="22F842F9" w:rsidR="008D16A6" w:rsidRPr="002051A0" w:rsidRDefault="008D16A6" w:rsidP="008D16A6">
            <w:pPr>
              <w:autoSpaceDE w:val="0"/>
              <w:autoSpaceDN w:val="0"/>
              <w:jc w:val="both"/>
              <w:rPr>
                <w:spacing w:val="-6"/>
                <w:szCs w:val="24"/>
              </w:rPr>
            </w:pPr>
          </w:p>
        </w:tc>
      </w:tr>
      <w:tr w:rsidR="002051A0" w:rsidRPr="002051A0" w14:paraId="7918BB1E" w14:textId="77777777" w:rsidTr="00BD0AC4">
        <w:tc>
          <w:tcPr>
            <w:tcW w:w="898" w:type="pct"/>
            <w:tcBorders>
              <w:top w:val="single" w:sz="4" w:space="0" w:color="auto"/>
              <w:left w:val="single" w:sz="4" w:space="0" w:color="auto"/>
              <w:bottom w:val="single" w:sz="4" w:space="0" w:color="auto"/>
              <w:right w:val="single" w:sz="4" w:space="0" w:color="auto"/>
            </w:tcBorders>
          </w:tcPr>
          <w:p w14:paraId="7918BB1B" w14:textId="77777777" w:rsidR="00241353" w:rsidRPr="002051A0" w:rsidRDefault="00241353" w:rsidP="00241353">
            <w:pPr>
              <w:numPr>
                <w:ilvl w:val="1"/>
                <w:numId w:val="16"/>
              </w:numPr>
              <w:jc w:val="center"/>
              <w:rPr>
                <w:spacing w:val="-6"/>
                <w:szCs w:val="24"/>
              </w:rPr>
            </w:pPr>
          </w:p>
        </w:tc>
        <w:tc>
          <w:tcPr>
            <w:tcW w:w="3154" w:type="pct"/>
            <w:tcBorders>
              <w:top w:val="single" w:sz="4" w:space="0" w:color="auto"/>
              <w:left w:val="single" w:sz="4" w:space="0" w:color="auto"/>
              <w:bottom w:val="single" w:sz="4" w:space="0" w:color="auto"/>
              <w:right w:val="single" w:sz="4" w:space="0" w:color="auto"/>
            </w:tcBorders>
          </w:tcPr>
          <w:p w14:paraId="7918BB1C" w14:textId="5B500B01" w:rsidR="00241353" w:rsidRPr="002051A0" w:rsidRDefault="00241353" w:rsidP="00241353">
            <w:pPr>
              <w:autoSpaceDE w:val="0"/>
              <w:autoSpaceDN w:val="0"/>
              <w:jc w:val="both"/>
              <w:rPr>
                <w:spacing w:val="-6"/>
                <w:szCs w:val="24"/>
                <w:highlight w:val="yellow"/>
              </w:rPr>
            </w:pPr>
            <w:r w:rsidRPr="002051A0">
              <w:rPr>
                <w:szCs w:val="24"/>
                <w:lang w:eastAsia="lt-LT"/>
              </w:rPr>
              <w:t xml:space="preserve">Patalpose turi būti įrengtas ne žemesnės kaip 6 kategorijos (pagal </w:t>
            </w:r>
            <w:smartTag w:uri="schemas-tilde-lv/tildestengine" w:element="metric2">
              <w:smartTagPr>
                <w:attr w:name="metric_value" w:val="2011"/>
                <w:attr w:name="metric_text" w:val="m"/>
              </w:smartTagPr>
              <w:r w:rsidRPr="002051A0">
                <w:rPr>
                  <w:szCs w:val="24"/>
                  <w:lang w:eastAsia="lt-LT"/>
                </w:rPr>
                <w:t>2011 m</w:t>
              </w:r>
            </w:smartTag>
            <w:r w:rsidRPr="002051A0">
              <w:rPr>
                <w:szCs w:val="24"/>
                <w:lang w:eastAsia="lt-LT"/>
              </w:rPr>
              <w:t xml:space="preserve">. Telekomunikacijų pramonės asociacijos tarptautinį standartą ANSI/TIA/EIA-568-B arba ISO/IEC11801 (arba lygiavertis) nuoroda http://www.nist.gov/index.html) vietinis lokalus kompiuterių ir telefoninio ryšio tinklas, apimantis visas darbo vietas, sueinantis į atskirą apsaugotą, rakinamą ir vėdinamą patalpą, į kurią galėtų patekti tik darbuotojai, prižiūrintys kompiuterių tinklus ir kurioje turi būti galimybė sumontuoti kompiuterių ir telefoninio ryšio aktyvią ir pasyvią komunikacinę įrangą. Kiekvienai lokalaus tinklo darbo vietai turi būti skirti du lokalūs tinklo 6 kategorijos lizdai. Esant kabinete keturioms (4) ir daugiau lokalaus tinklo darbo vietoms, turi būti papildomai įrengta ne mažiau kaip viena papildoma lokalaus tinklo darbo vieta arba vienas papildomas lokalaus tinklo 5E kategorijos lizdas. </w:t>
            </w:r>
            <w:r w:rsidRPr="002051A0">
              <w:rPr>
                <w:b/>
                <w:szCs w:val="24"/>
                <w:u w:val="single"/>
                <w:lang w:eastAsia="lt-LT"/>
              </w:rPr>
              <w:t>Kandidatas, laimėjęs patalpų nuomos pirkimo konkursą, Nuomininkui paprašius per 10 (dešimt) d. d. turi pateikti sujungimų parametrų matavimo protokolą (</w:t>
            </w:r>
            <w:r w:rsidRPr="002051A0">
              <w:rPr>
                <w:b/>
                <w:i/>
                <w:iCs/>
                <w:szCs w:val="24"/>
                <w:u w:val="single"/>
                <w:lang w:eastAsia="lt-LT"/>
              </w:rPr>
              <w:t xml:space="preserve">TSB 67 UTP Field Testing Standard </w:t>
            </w:r>
            <w:r w:rsidRPr="002051A0">
              <w:rPr>
                <w:b/>
                <w:szCs w:val="24"/>
                <w:u w:val="single"/>
                <w:lang w:eastAsia="lt-LT"/>
              </w:rPr>
              <w:t xml:space="preserve">arba lygiavertį). </w:t>
            </w:r>
          </w:p>
        </w:tc>
        <w:tc>
          <w:tcPr>
            <w:tcW w:w="948" w:type="pct"/>
            <w:tcBorders>
              <w:top w:val="single" w:sz="4" w:space="0" w:color="auto"/>
              <w:left w:val="single" w:sz="4" w:space="0" w:color="auto"/>
              <w:bottom w:val="single" w:sz="4" w:space="0" w:color="auto"/>
              <w:right w:val="single" w:sz="4" w:space="0" w:color="auto"/>
            </w:tcBorders>
          </w:tcPr>
          <w:p w14:paraId="7918BB1D" w14:textId="5CC7F3EC" w:rsidR="00241353" w:rsidRPr="002051A0" w:rsidRDefault="00241353" w:rsidP="00241353">
            <w:pPr>
              <w:autoSpaceDE w:val="0"/>
              <w:autoSpaceDN w:val="0"/>
              <w:jc w:val="both"/>
              <w:rPr>
                <w:szCs w:val="24"/>
                <w:lang w:eastAsia="lt-LT"/>
              </w:rPr>
            </w:pPr>
            <w:r w:rsidRPr="002051A0">
              <w:rPr>
                <w:i/>
                <w:spacing w:val="-6"/>
                <w:szCs w:val="24"/>
                <w:lang w:eastAsia="lt-LT"/>
              </w:rPr>
              <w:t>Atitinka / Neatitinka</w:t>
            </w:r>
          </w:p>
        </w:tc>
      </w:tr>
      <w:tr w:rsidR="002051A0" w:rsidRPr="002051A0" w14:paraId="7918BB22" w14:textId="77777777" w:rsidTr="00BD0AC4">
        <w:tc>
          <w:tcPr>
            <w:tcW w:w="898" w:type="pct"/>
            <w:tcBorders>
              <w:top w:val="single" w:sz="4" w:space="0" w:color="auto"/>
              <w:left w:val="single" w:sz="4" w:space="0" w:color="auto"/>
              <w:bottom w:val="single" w:sz="4" w:space="0" w:color="auto"/>
              <w:right w:val="single" w:sz="4" w:space="0" w:color="auto"/>
            </w:tcBorders>
          </w:tcPr>
          <w:p w14:paraId="7918BB1F" w14:textId="77777777" w:rsidR="0055453C" w:rsidRPr="002051A0" w:rsidRDefault="0055453C" w:rsidP="0055453C">
            <w:pPr>
              <w:numPr>
                <w:ilvl w:val="1"/>
                <w:numId w:val="16"/>
              </w:numPr>
              <w:tabs>
                <w:tab w:val="center" w:pos="4320"/>
                <w:tab w:val="right" w:pos="8640"/>
              </w:tabs>
              <w:jc w:val="center"/>
              <w:rPr>
                <w:spacing w:val="-6"/>
                <w:szCs w:val="24"/>
              </w:rPr>
            </w:pPr>
          </w:p>
        </w:tc>
        <w:tc>
          <w:tcPr>
            <w:tcW w:w="3154" w:type="pct"/>
            <w:tcBorders>
              <w:top w:val="single" w:sz="4" w:space="0" w:color="auto"/>
              <w:left w:val="single" w:sz="4" w:space="0" w:color="auto"/>
              <w:bottom w:val="single" w:sz="4" w:space="0" w:color="auto"/>
              <w:right w:val="single" w:sz="4" w:space="0" w:color="auto"/>
            </w:tcBorders>
          </w:tcPr>
          <w:p w14:paraId="7918BB20" w14:textId="7F4ABC05" w:rsidR="0055453C" w:rsidRPr="002051A0" w:rsidRDefault="0055453C" w:rsidP="0055453C">
            <w:pPr>
              <w:jc w:val="both"/>
              <w:rPr>
                <w:spacing w:val="-6"/>
                <w:szCs w:val="24"/>
              </w:rPr>
            </w:pPr>
            <w:r w:rsidRPr="002051A0">
              <w:rPr>
                <w:snapToGrid w:val="0"/>
                <w:spacing w:val="-6"/>
                <w:szCs w:val="24"/>
              </w:rPr>
              <w:t xml:space="preserve">Administracinėse patalpose turi būti įrengtas vietinis kompiuterių </w:t>
            </w:r>
            <w:r w:rsidRPr="002051A0">
              <w:rPr>
                <w:szCs w:val="24"/>
                <w:lang w:eastAsia="lt-LT"/>
              </w:rPr>
              <w:t>ne žemesnės kaip 6 kategorijos</w:t>
            </w:r>
            <w:r w:rsidRPr="002051A0">
              <w:rPr>
                <w:snapToGrid w:val="0"/>
                <w:spacing w:val="-6"/>
                <w:szCs w:val="24"/>
              </w:rPr>
              <w:t xml:space="preserve"> tinklas su UTP ar aukštesnės kokybės kabeliais ir tik su šiam tinklui skirtomis komutacinėmis spintomis specialiose patalpose. </w:t>
            </w:r>
          </w:p>
        </w:tc>
        <w:tc>
          <w:tcPr>
            <w:tcW w:w="948" w:type="pct"/>
            <w:tcBorders>
              <w:top w:val="single" w:sz="4" w:space="0" w:color="auto"/>
              <w:left w:val="single" w:sz="4" w:space="0" w:color="auto"/>
              <w:bottom w:val="single" w:sz="4" w:space="0" w:color="auto"/>
              <w:right w:val="single" w:sz="4" w:space="0" w:color="auto"/>
            </w:tcBorders>
          </w:tcPr>
          <w:p w14:paraId="7918BB21" w14:textId="595CAC4A" w:rsidR="0055453C" w:rsidRPr="002051A0" w:rsidRDefault="0055453C" w:rsidP="0055453C">
            <w:pPr>
              <w:jc w:val="both"/>
              <w:rPr>
                <w:snapToGrid w:val="0"/>
                <w:spacing w:val="-6"/>
                <w:szCs w:val="24"/>
              </w:rPr>
            </w:pPr>
            <w:r w:rsidRPr="002051A0">
              <w:rPr>
                <w:i/>
                <w:spacing w:val="-6"/>
                <w:szCs w:val="24"/>
                <w:lang w:eastAsia="lt-LT"/>
              </w:rPr>
              <w:t>Atitinka / Neatitinka</w:t>
            </w:r>
          </w:p>
        </w:tc>
      </w:tr>
      <w:tr w:rsidR="002051A0" w:rsidRPr="002051A0" w14:paraId="7918BB26" w14:textId="77777777" w:rsidTr="00BD0AC4">
        <w:tc>
          <w:tcPr>
            <w:tcW w:w="898" w:type="pct"/>
            <w:tcBorders>
              <w:top w:val="single" w:sz="4" w:space="0" w:color="auto"/>
              <w:left w:val="single" w:sz="4" w:space="0" w:color="auto"/>
              <w:bottom w:val="single" w:sz="4" w:space="0" w:color="auto"/>
              <w:right w:val="single" w:sz="4" w:space="0" w:color="auto"/>
            </w:tcBorders>
          </w:tcPr>
          <w:p w14:paraId="7918BB23" w14:textId="77777777" w:rsidR="00C5073C" w:rsidRPr="002051A0" w:rsidRDefault="00C5073C" w:rsidP="00531EC8">
            <w:pPr>
              <w:numPr>
                <w:ilvl w:val="1"/>
                <w:numId w:val="16"/>
              </w:numPr>
              <w:jc w:val="center"/>
              <w:rPr>
                <w:spacing w:val="-6"/>
                <w:szCs w:val="24"/>
              </w:rPr>
            </w:pPr>
          </w:p>
        </w:tc>
        <w:tc>
          <w:tcPr>
            <w:tcW w:w="3154" w:type="pct"/>
            <w:tcBorders>
              <w:top w:val="single" w:sz="4" w:space="0" w:color="auto"/>
              <w:left w:val="single" w:sz="4" w:space="0" w:color="auto"/>
              <w:bottom w:val="single" w:sz="4" w:space="0" w:color="auto"/>
              <w:right w:val="single" w:sz="4" w:space="0" w:color="auto"/>
            </w:tcBorders>
          </w:tcPr>
          <w:p w14:paraId="7918BB24" w14:textId="02189103" w:rsidR="00C5073C" w:rsidRPr="002051A0" w:rsidRDefault="00C5073C" w:rsidP="00C5073C">
            <w:pPr>
              <w:rPr>
                <w:b/>
                <w:spacing w:val="-6"/>
                <w:szCs w:val="24"/>
              </w:rPr>
            </w:pPr>
            <w:r w:rsidRPr="002051A0">
              <w:rPr>
                <w:b/>
                <w:spacing w:val="-6"/>
                <w:szCs w:val="24"/>
              </w:rPr>
              <w:t>Reikalavimai komutacinės spintos patalpai:</w:t>
            </w:r>
            <w:r w:rsidR="00A347B0" w:rsidRPr="002051A0">
              <w:rPr>
                <w:b/>
                <w:spacing w:val="-6"/>
                <w:szCs w:val="24"/>
              </w:rPr>
              <w:t xml:space="preserve"> </w:t>
            </w:r>
          </w:p>
        </w:tc>
        <w:tc>
          <w:tcPr>
            <w:tcW w:w="948" w:type="pct"/>
            <w:tcBorders>
              <w:top w:val="single" w:sz="4" w:space="0" w:color="auto"/>
              <w:left w:val="single" w:sz="4" w:space="0" w:color="auto"/>
              <w:bottom w:val="single" w:sz="4" w:space="0" w:color="auto"/>
              <w:right w:val="single" w:sz="4" w:space="0" w:color="auto"/>
            </w:tcBorders>
          </w:tcPr>
          <w:p w14:paraId="7918BB25" w14:textId="77777777" w:rsidR="00C5073C" w:rsidRPr="002051A0" w:rsidRDefault="00C5073C" w:rsidP="00C5073C">
            <w:pPr>
              <w:rPr>
                <w:b/>
                <w:spacing w:val="-6"/>
                <w:szCs w:val="24"/>
              </w:rPr>
            </w:pPr>
          </w:p>
        </w:tc>
      </w:tr>
      <w:tr w:rsidR="002051A0" w:rsidRPr="002051A0" w14:paraId="7918BB2A" w14:textId="77777777" w:rsidTr="00BD0AC4">
        <w:tc>
          <w:tcPr>
            <w:tcW w:w="898" w:type="pct"/>
            <w:tcBorders>
              <w:top w:val="single" w:sz="4" w:space="0" w:color="auto"/>
              <w:left w:val="single" w:sz="4" w:space="0" w:color="auto"/>
              <w:bottom w:val="single" w:sz="4" w:space="0" w:color="auto"/>
              <w:right w:val="single" w:sz="4" w:space="0" w:color="auto"/>
            </w:tcBorders>
          </w:tcPr>
          <w:p w14:paraId="7918BB27" w14:textId="77777777" w:rsidR="00233690" w:rsidRPr="002051A0" w:rsidRDefault="00233690" w:rsidP="00233690">
            <w:pPr>
              <w:numPr>
                <w:ilvl w:val="2"/>
                <w:numId w:val="16"/>
              </w:numPr>
              <w:jc w:val="center"/>
              <w:rPr>
                <w:spacing w:val="-6"/>
                <w:szCs w:val="24"/>
              </w:rPr>
            </w:pPr>
          </w:p>
        </w:tc>
        <w:tc>
          <w:tcPr>
            <w:tcW w:w="3154" w:type="pct"/>
            <w:tcBorders>
              <w:top w:val="single" w:sz="4" w:space="0" w:color="auto"/>
              <w:left w:val="single" w:sz="4" w:space="0" w:color="auto"/>
              <w:bottom w:val="single" w:sz="4" w:space="0" w:color="auto"/>
              <w:right w:val="single" w:sz="4" w:space="0" w:color="auto"/>
            </w:tcBorders>
          </w:tcPr>
          <w:p w14:paraId="7918BB28" w14:textId="4DD263F4" w:rsidR="00233690" w:rsidRPr="002051A0" w:rsidRDefault="00233690" w:rsidP="00233690">
            <w:pPr>
              <w:jc w:val="both"/>
              <w:rPr>
                <w:spacing w:val="-6"/>
                <w:szCs w:val="24"/>
              </w:rPr>
            </w:pPr>
            <w:r w:rsidRPr="002051A0">
              <w:rPr>
                <w:szCs w:val="24"/>
                <w:lang w:eastAsia="lt-LT"/>
              </w:rPr>
              <w:t>patalpos turi būti įrengtos atskirai, kad į jas galėtų patekti tik Perkančiosios organizacijos darbuotojai, prižiūrintys kompiuterių tinklus, ir turi turėti garso izoliaciją, pakankamą, kad tose patalpose esančios įrangos skleidžiamas triukšmas (garsas) už jų ribų neviršytų higienos normų reikalavimų; pageidautina, kad šios patalpos būtų įrengtos patalpose be langų;</w:t>
            </w:r>
          </w:p>
        </w:tc>
        <w:tc>
          <w:tcPr>
            <w:tcW w:w="948" w:type="pct"/>
            <w:tcBorders>
              <w:top w:val="single" w:sz="4" w:space="0" w:color="auto"/>
              <w:left w:val="single" w:sz="4" w:space="0" w:color="auto"/>
              <w:bottom w:val="single" w:sz="4" w:space="0" w:color="auto"/>
              <w:right w:val="single" w:sz="4" w:space="0" w:color="auto"/>
            </w:tcBorders>
          </w:tcPr>
          <w:p w14:paraId="7918BB29" w14:textId="1CD054F4" w:rsidR="00233690" w:rsidRPr="002051A0" w:rsidRDefault="00233690" w:rsidP="00233690">
            <w:pPr>
              <w:jc w:val="both"/>
              <w:rPr>
                <w:szCs w:val="24"/>
                <w:lang w:eastAsia="lt-LT"/>
              </w:rPr>
            </w:pPr>
            <w:r w:rsidRPr="002051A0">
              <w:rPr>
                <w:i/>
                <w:spacing w:val="-6"/>
                <w:szCs w:val="24"/>
                <w:lang w:eastAsia="lt-LT"/>
              </w:rPr>
              <w:t>Atitinka / Neatitinka</w:t>
            </w:r>
          </w:p>
        </w:tc>
      </w:tr>
      <w:tr w:rsidR="002051A0" w:rsidRPr="002051A0" w14:paraId="7918BB2E" w14:textId="77777777" w:rsidTr="00BD0AC4">
        <w:tc>
          <w:tcPr>
            <w:tcW w:w="898" w:type="pct"/>
            <w:tcBorders>
              <w:top w:val="single" w:sz="4" w:space="0" w:color="auto"/>
              <w:left w:val="single" w:sz="4" w:space="0" w:color="auto"/>
              <w:bottom w:val="single" w:sz="4" w:space="0" w:color="auto"/>
              <w:right w:val="single" w:sz="4" w:space="0" w:color="auto"/>
            </w:tcBorders>
          </w:tcPr>
          <w:p w14:paraId="7918BB2B" w14:textId="77777777" w:rsidR="00233690" w:rsidRPr="002051A0" w:rsidRDefault="00233690" w:rsidP="00233690">
            <w:pPr>
              <w:numPr>
                <w:ilvl w:val="2"/>
                <w:numId w:val="16"/>
              </w:numPr>
              <w:jc w:val="center"/>
              <w:rPr>
                <w:spacing w:val="-6"/>
                <w:szCs w:val="24"/>
              </w:rPr>
            </w:pPr>
          </w:p>
        </w:tc>
        <w:tc>
          <w:tcPr>
            <w:tcW w:w="3154" w:type="pct"/>
            <w:tcBorders>
              <w:top w:val="single" w:sz="4" w:space="0" w:color="auto"/>
              <w:left w:val="single" w:sz="4" w:space="0" w:color="auto"/>
              <w:bottom w:val="single" w:sz="4" w:space="0" w:color="auto"/>
              <w:right w:val="single" w:sz="4" w:space="0" w:color="auto"/>
            </w:tcBorders>
          </w:tcPr>
          <w:p w14:paraId="7918BB2C" w14:textId="65AD982E" w:rsidR="00233690" w:rsidRPr="002051A0" w:rsidRDefault="00233690" w:rsidP="00233690">
            <w:pPr>
              <w:jc w:val="both"/>
              <w:rPr>
                <w:spacing w:val="-6"/>
                <w:szCs w:val="24"/>
              </w:rPr>
            </w:pPr>
            <w:r w:rsidRPr="002051A0">
              <w:rPr>
                <w:spacing w:val="-6"/>
                <w:szCs w:val="24"/>
              </w:rPr>
              <w:t>patalpas draudžiama įrengti rūsiuose, pusrūsiuose ir patalpose, kurios gali būti užlietos vandeniu;</w:t>
            </w:r>
          </w:p>
        </w:tc>
        <w:tc>
          <w:tcPr>
            <w:tcW w:w="948" w:type="pct"/>
            <w:tcBorders>
              <w:top w:val="single" w:sz="4" w:space="0" w:color="auto"/>
              <w:left w:val="single" w:sz="4" w:space="0" w:color="auto"/>
              <w:bottom w:val="single" w:sz="4" w:space="0" w:color="auto"/>
              <w:right w:val="single" w:sz="4" w:space="0" w:color="auto"/>
            </w:tcBorders>
          </w:tcPr>
          <w:p w14:paraId="7918BB2D" w14:textId="49DD64AA" w:rsidR="00233690" w:rsidRPr="002051A0" w:rsidRDefault="00233690" w:rsidP="00233690">
            <w:pPr>
              <w:rPr>
                <w:spacing w:val="-6"/>
                <w:szCs w:val="24"/>
              </w:rPr>
            </w:pPr>
            <w:r w:rsidRPr="002051A0">
              <w:rPr>
                <w:i/>
                <w:spacing w:val="-6"/>
                <w:szCs w:val="24"/>
                <w:lang w:eastAsia="lt-LT"/>
              </w:rPr>
              <w:t>Atitinka / Neatitinka</w:t>
            </w:r>
          </w:p>
        </w:tc>
      </w:tr>
      <w:tr w:rsidR="002051A0" w:rsidRPr="002051A0" w14:paraId="7918BB32" w14:textId="77777777" w:rsidTr="00BD0AC4">
        <w:tc>
          <w:tcPr>
            <w:tcW w:w="898" w:type="pct"/>
            <w:tcBorders>
              <w:top w:val="single" w:sz="4" w:space="0" w:color="auto"/>
              <w:left w:val="single" w:sz="4" w:space="0" w:color="auto"/>
              <w:bottom w:val="single" w:sz="4" w:space="0" w:color="auto"/>
              <w:right w:val="single" w:sz="4" w:space="0" w:color="auto"/>
            </w:tcBorders>
          </w:tcPr>
          <w:p w14:paraId="7918BB2F" w14:textId="77777777" w:rsidR="00233690" w:rsidRPr="002051A0" w:rsidRDefault="00233690" w:rsidP="00233690">
            <w:pPr>
              <w:numPr>
                <w:ilvl w:val="2"/>
                <w:numId w:val="16"/>
              </w:numPr>
              <w:jc w:val="center"/>
              <w:rPr>
                <w:spacing w:val="-6"/>
                <w:szCs w:val="24"/>
              </w:rPr>
            </w:pPr>
          </w:p>
        </w:tc>
        <w:tc>
          <w:tcPr>
            <w:tcW w:w="3154" w:type="pct"/>
            <w:tcBorders>
              <w:top w:val="single" w:sz="4" w:space="0" w:color="auto"/>
              <w:left w:val="single" w:sz="4" w:space="0" w:color="auto"/>
              <w:bottom w:val="single" w:sz="4" w:space="0" w:color="auto"/>
              <w:right w:val="single" w:sz="4" w:space="0" w:color="auto"/>
            </w:tcBorders>
          </w:tcPr>
          <w:p w14:paraId="7918BB30" w14:textId="377959B3" w:rsidR="00233690" w:rsidRPr="002051A0" w:rsidRDefault="00233690" w:rsidP="00233690">
            <w:pPr>
              <w:jc w:val="both"/>
              <w:rPr>
                <w:spacing w:val="-6"/>
                <w:szCs w:val="24"/>
              </w:rPr>
            </w:pPr>
            <w:r w:rsidRPr="002051A0">
              <w:rPr>
                <w:spacing w:val="-6"/>
                <w:szCs w:val="24"/>
              </w:rPr>
              <w:t>pagrindinės patalpų konstrukcijos ir jų apdaila turi būti ilgaamžės, kad per visą nuomos laikotarpį nereikėtų atlikti remonto ar rekonstrukcijos darbų, reikalaujančių joje esančios įrangos išjungimo;</w:t>
            </w:r>
          </w:p>
        </w:tc>
        <w:tc>
          <w:tcPr>
            <w:tcW w:w="948" w:type="pct"/>
            <w:tcBorders>
              <w:top w:val="single" w:sz="4" w:space="0" w:color="auto"/>
              <w:left w:val="single" w:sz="4" w:space="0" w:color="auto"/>
              <w:bottom w:val="single" w:sz="4" w:space="0" w:color="auto"/>
              <w:right w:val="single" w:sz="4" w:space="0" w:color="auto"/>
            </w:tcBorders>
          </w:tcPr>
          <w:p w14:paraId="7918BB31" w14:textId="697A238A" w:rsidR="00233690" w:rsidRPr="002051A0" w:rsidRDefault="00233690" w:rsidP="00233690">
            <w:pPr>
              <w:rPr>
                <w:spacing w:val="-6"/>
                <w:szCs w:val="24"/>
              </w:rPr>
            </w:pPr>
            <w:r w:rsidRPr="002051A0">
              <w:rPr>
                <w:i/>
                <w:spacing w:val="-6"/>
                <w:szCs w:val="24"/>
                <w:lang w:eastAsia="lt-LT"/>
              </w:rPr>
              <w:t>Atitinka / Neatitinka</w:t>
            </w:r>
          </w:p>
        </w:tc>
      </w:tr>
      <w:tr w:rsidR="002051A0" w:rsidRPr="002051A0" w14:paraId="7918BB36" w14:textId="77777777" w:rsidTr="00BD0AC4">
        <w:tc>
          <w:tcPr>
            <w:tcW w:w="898" w:type="pct"/>
            <w:tcBorders>
              <w:top w:val="single" w:sz="4" w:space="0" w:color="auto"/>
              <w:left w:val="single" w:sz="4" w:space="0" w:color="auto"/>
              <w:bottom w:val="single" w:sz="4" w:space="0" w:color="auto"/>
              <w:right w:val="single" w:sz="4" w:space="0" w:color="auto"/>
            </w:tcBorders>
          </w:tcPr>
          <w:p w14:paraId="7918BB33" w14:textId="77777777" w:rsidR="00233690" w:rsidRPr="002051A0" w:rsidRDefault="00233690" w:rsidP="00233690">
            <w:pPr>
              <w:numPr>
                <w:ilvl w:val="2"/>
                <w:numId w:val="16"/>
              </w:numPr>
              <w:jc w:val="center"/>
              <w:rPr>
                <w:spacing w:val="-6"/>
                <w:szCs w:val="24"/>
              </w:rPr>
            </w:pPr>
          </w:p>
        </w:tc>
        <w:tc>
          <w:tcPr>
            <w:tcW w:w="3154" w:type="pct"/>
            <w:tcBorders>
              <w:top w:val="single" w:sz="4" w:space="0" w:color="auto"/>
              <w:left w:val="single" w:sz="4" w:space="0" w:color="auto"/>
              <w:bottom w:val="single" w:sz="4" w:space="0" w:color="auto"/>
              <w:right w:val="single" w:sz="4" w:space="0" w:color="auto"/>
            </w:tcBorders>
          </w:tcPr>
          <w:p w14:paraId="7918BB34" w14:textId="0F39EDAD" w:rsidR="00233690" w:rsidRPr="002051A0" w:rsidRDefault="00233690" w:rsidP="00233690">
            <w:pPr>
              <w:jc w:val="both"/>
              <w:rPr>
                <w:spacing w:val="-6"/>
                <w:szCs w:val="24"/>
              </w:rPr>
            </w:pPr>
            <w:r w:rsidRPr="002051A0">
              <w:rPr>
                <w:spacing w:val="-6"/>
                <w:szCs w:val="24"/>
              </w:rPr>
              <w:t xml:space="preserve">joje negali būti įrengtos vandens, šildymo sistemos ir per jas negali eiti vandens ir dujų vamzdžiai; </w:t>
            </w:r>
          </w:p>
        </w:tc>
        <w:tc>
          <w:tcPr>
            <w:tcW w:w="948" w:type="pct"/>
            <w:tcBorders>
              <w:top w:val="single" w:sz="4" w:space="0" w:color="auto"/>
              <w:left w:val="single" w:sz="4" w:space="0" w:color="auto"/>
              <w:bottom w:val="single" w:sz="4" w:space="0" w:color="auto"/>
              <w:right w:val="single" w:sz="4" w:space="0" w:color="auto"/>
            </w:tcBorders>
          </w:tcPr>
          <w:p w14:paraId="7918BB35" w14:textId="41D39A1D" w:rsidR="00233690" w:rsidRPr="002051A0" w:rsidRDefault="00233690" w:rsidP="00233690">
            <w:pPr>
              <w:rPr>
                <w:spacing w:val="-6"/>
                <w:szCs w:val="24"/>
              </w:rPr>
            </w:pPr>
            <w:r w:rsidRPr="002051A0">
              <w:rPr>
                <w:i/>
                <w:spacing w:val="-6"/>
                <w:szCs w:val="24"/>
                <w:lang w:eastAsia="lt-LT"/>
              </w:rPr>
              <w:t>Atitinka / Neatitinka</w:t>
            </w:r>
          </w:p>
        </w:tc>
      </w:tr>
      <w:tr w:rsidR="002051A0" w:rsidRPr="002051A0" w14:paraId="7918BB3A" w14:textId="77777777" w:rsidTr="00BD0AC4">
        <w:tc>
          <w:tcPr>
            <w:tcW w:w="898" w:type="pct"/>
            <w:tcBorders>
              <w:top w:val="single" w:sz="4" w:space="0" w:color="auto"/>
              <w:left w:val="single" w:sz="4" w:space="0" w:color="auto"/>
              <w:bottom w:val="single" w:sz="4" w:space="0" w:color="auto"/>
              <w:right w:val="single" w:sz="4" w:space="0" w:color="auto"/>
            </w:tcBorders>
          </w:tcPr>
          <w:p w14:paraId="7918BB37" w14:textId="77777777" w:rsidR="00233690" w:rsidRPr="002051A0" w:rsidRDefault="00233690" w:rsidP="00233690">
            <w:pPr>
              <w:numPr>
                <w:ilvl w:val="2"/>
                <w:numId w:val="16"/>
              </w:numPr>
              <w:jc w:val="center"/>
              <w:rPr>
                <w:spacing w:val="-6"/>
                <w:szCs w:val="24"/>
              </w:rPr>
            </w:pPr>
          </w:p>
        </w:tc>
        <w:tc>
          <w:tcPr>
            <w:tcW w:w="3154" w:type="pct"/>
            <w:tcBorders>
              <w:top w:val="single" w:sz="4" w:space="0" w:color="auto"/>
              <w:left w:val="single" w:sz="4" w:space="0" w:color="auto"/>
              <w:bottom w:val="single" w:sz="4" w:space="0" w:color="auto"/>
              <w:right w:val="single" w:sz="4" w:space="0" w:color="auto"/>
            </w:tcBorders>
          </w:tcPr>
          <w:p w14:paraId="7918BB38" w14:textId="4C6B3F3C" w:rsidR="00233690" w:rsidRPr="002051A0" w:rsidRDefault="00233690" w:rsidP="00233690">
            <w:pPr>
              <w:jc w:val="both"/>
              <w:rPr>
                <w:spacing w:val="-6"/>
                <w:szCs w:val="24"/>
              </w:rPr>
            </w:pPr>
            <w:r w:rsidRPr="002051A0">
              <w:rPr>
                <w:spacing w:val="-6"/>
                <w:szCs w:val="24"/>
              </w:rPr>
              <w:t>patalpoje negali būti montuojama pašalinė įranga, išskyrus vėdinimo sistemas, skirtas šiai patalpai atšaldyti ir išvėdinti;</w:t>
            </w:r>
          </w:p>
        </w:tc>
        <w:tc>
          <w:tcPr>
            <w:tcW w:w="948" w:type="pct"/>
            <w:tcBorders>
              <w:top w:val="single" w:sz="4" w:space="0" w:color="auto"/>
              <w:left w:val="single" w:sz="4" w:space="0" w:color="auto"/>
              <w:bottom w:val="single" w:sz="4" w:space="0" w:color="auto"/>
              <w:right w:val="single" w:sz="4" w:space="0" w:color="auto"/>
            </w:tcBorders>
          </w:tcPr>
          <w:p w14:paraId="7918BB39" w14:textId="60313FD0" w:rsidR="00233690" w:rsidRPr="002051A0" w:rsidRDefault="00233690" w:rsidP="00233690">
            <w:pPr>
              <w:rPr>
                <w:spacing w:val="-6"/>
                <w:szCs w:val="24"/>
              </w:rPr>
            </w:pPr>
            <w:r w:rsidRPr="002051A0">
              <w:rPr>
                <w:i/>
                <w:spacing w:val="-6"/>
                <w:szCs w:val="24"/>
                <w:lang w:eastAsia="lt-LT"/>
              </w:rPr>
              <w:t>Atitinka / Neatitinka</w:t>
            </w:r>
          </w:p>
        </w:tc>
      </w:tr>
      <w:tr w:rsidR="002051A0" w:rsidRPr="002051A0" w14:paraId="7918BB3E" w14:textId="77777777" w:rsidTr="00BD0AC4">
        <w:tc>
          <w:tcPr>
            <w:tcW w:w="898" w:type="pct"/>
            <w:tcBorders>
              <w:top w:val="single" w:sz="4" w:space="0" w:color="auto"/>
              <w:left w:val="single" w:sz="4" w:space="0" w:color="auto"/>
              <w:bottom w:val="single" w:sz="4" w:space="0" w:color="auto"/>
              <w:right w:val="single" w:sz="4" w:space="0" w:color="auto"/>
            </w:tcBorders>
          </w:tcPr>
          <w:p w14:paraId="7918BB3B" w14:textId="77777777" w:rsidR="00233690" w:rsidRPr="002051A0" w:rsidRDefault="00233690" w:rsidP="00233690">
            <w:pPr>
              <w:numPr>
                <w:ilvl w:val="2"/>
                <w:numId w:val="16"/>
              </w:numPr>
              <w:jc w:val="center"/>
              <w:rPr>
                <w:spacing w:val="-6"/>
                <w:szCs w:val="24"/>
              </w:rPr>
            </w:pPr>
          </w:p>
        </w:tc>
        <w:tc>
          <w:tcPr>
            <w:tcW w:w="3154" w:type="pct"/>
            <w:tcBorders>
              <w:top w:val="single" w:sz="4" w:space="0" w:color="auto"/>
              <w:left w:val="single" w:sz="4" w:space="0" w:color="auto"/>
              <w:bottom w:val="single" w:sz="4" w:space="0" w:color="auto"/>
              <w:right w:val="single" w:sz="4" w:space="0" w:color="auto"/>
            </w:tcBorders>
          </w:tcPr>
          <w:p w14:paraId="7918BB3C" w14:textId="6AAB938C" w:rsidR="00233690" w:rsidRPr="002051A0" w:rsidRDefault="00233690" w:rsidP="00233690">
            <w:pPr>
              <w:jc w:val="both"/>
              <w:rPr>
                <w:spacing w:val="-6"/>
                <w:szCs w:val="24"/>
              </w:rPr>
            </w:pPr>
            <w:r w:rsidRPr="002051A0">
              <w:rPr>
                <w:spacing w:val="-6"/>
                <w:szCs w:val="24"/>
              </w:rPr>
              <w:t>patalpose privalo būti šaldymo/vėdinimo įrenginiai gebantys užtikrinti ~ 20 C temperatūrą.</w:t>
            </w:r>
          </w:p>
        </w:tc>
        <w:tc>
          <w:tcPr>
            <w:tcW w:w="948" w:type="pct"/>
            <w:tcBorders>
              <w:top w:val="single" w:sz="4" w:space="0" w:color="auto"/>
              <w:left w:val="single" w:sz="4" w:space="0" w:color="auto"/>
              <w:bottom w:val="single" w:sz="4" w:space="0" w:color="auto"/>
              <w:right w:val="single" w:sz="4" w:space="0" w:color="auto"/>
            </w:tcBorders>
          </w:tcPr>
          <w:p w14:paraId="7918BB3D" w14:textId="181DF18F" w:rsidR="00233690" w:rsidRPr="002051A0" w:rsidRDefault="00233690" w:rsidP="00233690">
            <w:pPr>
              <w:rPr>
                <w:spacing w:val="-6"/>
                <w:szCs w:val="24"/>
              </w:rPr>
            </w:pPr>
            <w:r w:rsidRPr="002051A0">
              <w:rPr>
                <w:i/>
                <w:spacing w:val="-6"/>
                <w:szCs w:val="24"/>
                <w:lang w:eastAsia="lt-LT"/>
              </w:rPr>
              <w:t>Atitinka / Neatitinka</w:t>
            </w:r>
          </w:p>
        </w:tc>
      </w:tr>
      <w:tr w:rsidR="002051A0" w:rsidRPr="002051A0" w14:paraId="7918BB42" w14:textId="77777777" w:rsidTr="00BD0AC4">
        <w:tc>
          <w:tcPr>
            <w:tcW w:w="898" w:type="pct"/>
            <w:tcBorders>
              <w:top w:val="single" w:sz="4" w:space="0" w:color="auto"/>
              <w:left w:val="single" w:sz="4" w:space="0" w:color="auto"/>
              <w:bottom w:val="single" w:sz="4" w:space="0" w:color="auto"/>
              <w:right w:val="single" w:sz="4" w:space="0" w:color="auto"/>
            </w:tcBorders>
          </w:tcPr>
          <w:p w14:paraId="7918BB3F" w14:textId="77777777" w:rsidR="00C5073C" w:rsidRPr="002051A0" w:rsidRDefault="00C5073C" w:rsidP="00531EC8">
            <w:pPr>
              <w:numPr>
                <w:ilvl w:val="1"/>
                <w:numId w:val="16"/>
              </w:numPr>
              <w:jc w:val="center"/>
              <w:rPr>
                <w:spacing w:val="-6"/>
                <w:szCs w:val="24"/>
              </w:rPr>
            </w:pPr>
          </w:p>
        </w:tc>
        <w:tc>
          <w:tcPr>
            <w:tcW w:w="3154" w:type="pct"/>
            <w:tcBorders>
              <w:top w:val="single" w:sz="4" w:space="0" w:color="auto"/>
              <w:left w:val="single" w:sz="4" w:space="0" w:color="auto"/>
              <w:bottom w:val="single" w:sz="4" w:space="0" w:color="auto"/>
              <w:right w:val="single" w:sz="4" w:space="0" w:color="auto"/>
            </w:tcBorders>
          </w:tcPr>
          <w:p w14:paraId="7918BB40" w14:textId="6D96362D" w:rsidR="00C5073C" w:rsidRPr="002051A0" w:rsidRDefault="00C5073C" w:rsidP="00C5073C">
            <w:pPr>
              <w:rPr>
                <w:b/>
                <w:spacing w:val="-6"/>
                <w:szCs w:val="24"/>
              </w:rPr>
            </w:pPr>
            <w:r w:rsidRPr="002051A0">
              <w:rPr>
                <w:b/>
                <w:spacing w:val="-6"/>
                <w:szCs w:val="24"/>
              </w:rPr>
              <w:t>Kiekvienoje kompiuterio darbo vietoje (KDV) turi būti įrengtas komutacinių lizdų komplektas, kurį sudaro:</w:t>
            </w:r>
            <w:r w:rsidR="00A347B0" w:rsidRPr="002051A0">
              <w:rPr>
                <w:b/>
                <w:bCs/>
                <w:iCs/>
                <w:szCs w:val="24"/>
                <w:lang w:eastAsia="lt-LT"/>
              </w:rPr>
              <w:t xml:space="preserve"> </w:t>
            </w:r>
          </w:p>
        </w:tc>
        <w:tc>
          <w:tcPr>
            <w:tcW w:w="948" w:type="pct"/>
            <w:tcBorders>
              <w:top w:val="single" w:sz="4" w:space="0" w:color="auto"/>
              <w:left w:val="single" w:sz="4" w:space="0" w:color="auto"/>
              <w:bottom w:val="single" w:sz="4" w:space="0" w:color="auto"/>
              <w:right w:val="single" w:sz="4" w:space="0" w:color="auto"/>
            </w:tcBorders>
          </w:tcPr>
          <w:p w14:paraId="7918BB41" w14:textId="77777777" w:rsidR="00C5073C" w:rsidRPr="002051A0" w:rsidRDefault="00C5073C" w:rsidP="00C5073C">
            <w:pPr>
              <w:rPr>
                <w:b/>
                <w:spacing w:val="-6"/>
                <w:szCs w:val="24"/>
              </w:rPr>
            </w:pPr>
          </w:p>
        </w:tc>
      </w:tr>
      <w:tr w:rsidR="002051A0" w:rsidRPr="002051A0" w14:paraId="7918BB46" w14:textId="77777777" w:rsidTr="00BD0AC4">
        <w:tc>
          <w:tcPr>
            <w:tcW w:w="898" w:type="pct"/>
            <w:tcBorders>
              <w:top w:val="single" w:sz="4" w:space="0" w:color="auto"/>
              <w:left w:val="single" w:sz="4" w:space="0" w:color="auto"/>
              <w:bottom w:val="single" w:sz="4" w:space="0" w:color="auto"/>
              <w:right w:val="single" w:sz="4" w:space="0" w:color="auto"/>
            </w:tcBorders>
          </w:tcPr>
          <w:p w14:paraId="7918BB43" w14:textId="77777777" w:rsidR="0015255A" w:rsidRPr="002051A0" w:rsidRDefault="0015255A" w:rsidP="0015255A">
            <w:pPr>
              <w:numPr>
                <w:ilvl w:val="2"/>
                <w:numId w:val="16"/>
              </w:numPr>
              <w:jc w:val="center"/>
              <w:rPr>
                <w:spacing w:val="-6"/>
                <w:szCs w:val="24"/>
              </w:rPr>
            </w:pPr>
          </w:p>
        </w:tc>
        <w:tc>
          <w:tcPr>
            <w:tcW w:w="3154" w:type="pct"/>
            <w:tcBorders>
              <w:top w:val="single" w:sz="4" w:space="0" w:color="auto"/>
              <w:left w:val="single" w:sz="4" w:space="0" w:color="auto"/>
              <w:bottom w:val="single" w:sz="4" w:space="0" w:color="auto"/>
              <w:right w:val="single" w:sz="4" w:space="0" w:color="auto"/>
            </w:tcBorders>
          </w:tcPr>
          <w:p w14:paraId="7918BB44" w14:textId="54E272CC" w:rsidR="0015255A" w:rsidRPr="002051A0" w:rsidRDefault="0015255A" w:rsidP="0015255A">
            <w:pPr>
              <w:jc w:val="both"/>
              <w:rPr>
                <w:spacing w:val="-6"/>
                <w:szCs w:val="24"/>
              </w:rPr>
            </w:pPr>
            <w:r w:rsidRPr="002051A0">
              <w:rPr>
                <w:szCs w:val="24"/>
                <w:lang w:eastAsia="lt-LT"/>
              </w:rPr>
              <w:t>kompiuterių tinklo lizdas RJ45 – 2 vnt.;</w:t>
            </w:r>
          </w:p>
        </w:tc>
        <w:tc>
          <w:tcPr>
            <w:tcW w:w="948" w:type="pct"/>
            <w:tcBorders>
              <w:top w:val="single" w:sz="4" w:space="0" w:color="auto"/>
              <w:left w:val="single" w:sz="4" w:space="0" w:color="auto"/>
              <w:bottom w:val="single" w:sz="4" w:space="0" w:color="auto"/>
              <w:right w:val="single" w:sz="4" w:space="0" w:color="auto"/>
            </w:tcBorders>
          </w:tcPr>
          <w:p w14:paraId="7918BB45" w14:textId="51F90CF8" w:rsidR="0015255A" w:rsidRPr="002051A0" w:rsidRDefault="0015255A" w:rsidP="0015255A">
            <w:pPr>
              <w:rPr>
                <w:spacing w:val="-6"/>
                <w:szCs w:val="24"/>
              </w:rPr>
            </w:pPr>
            <w:r w:rsidRPr="002051A0">
              <w:rPr>
                <w:i/>
                <w:spacing w:val="-6"/>
                <w:szCs w:val="24"/>
                <w:lang w:eastAsia="lt-LT"/>
              </w:rPr>
              <w:t>Atitinka / Neatitinka</w:t>
            </w:r>
          </w:p>
        </w:tc>
      </w:tr>
      <w:tr w:rsidR="002051A0" w:rsidRPr="002051A0" w14:paraId="7918BB4A" w14:textId="77777777" w:rsidTr="00BD0AC4">
        <w:tc>
          <w:tcPr>
            <w:tcW w:w="898" w:type="pct"/>
            <w:tcBorders>
              <w:top w:val="single" w:sz="4" w:space="0" w:color="auto"/>
              <w:left w:val="single" w:sz="4" w:space="0" w:color="auto"/>
              <w:bottom w:val="single" w:sz="4" w:space="0" w:color="auto"/>
              <w:right w:val="single" w:sz="4" w:space="0" w:color="auto"/>
            </w:tcBorders>
          </w:tcPr>
          <w:p w14:paraId="7918BB47" w14:textId="77777777" w:rsidR="0015255A" w:rsidRPr="002051A0" w:rsidRDefault="0015255A" w:rsidP="0015255A">
            <w:pPr>
              <w:numPr>
                <w:ilvl w:val="2"/>
                <w:numId w:val="16"/>
              </w:numPr>
              <w:jc w:val="center"/>
              <w:rPr>
                <w:spacing w:val="-6"/>
                <w:szCs w:val="24"/>
              </w:rPr>
            </w:pPr>
          </w:p>
        </w:tc>
        <w:tc>
          <w:tcPr>
            <w:tcW w:w="3154" w:type="pct"/>
            <w:tcBorders>
              <w:top w:val="single" w:sz="4" w:space="0" w:color="auto"/>
              <w:left w:val="single" w:sz="4" w:space="0" w:color="auto"/>
              <w:bottom w:val="single" w:sz="4" w:space="0" w:color="auto"/>
              <w:right w:val="single" w:sz="4" w:space="0" w:color="auto"/>
            </w:tcBorders>
          </w:tcPr>
          <w:p w14:paraId="7918BB48" w14:textId="17FA7C93" w:rsidR="0015255A" w:rsidRPr="002051A0" w:rsidRDefault="0015255A" w:rsidP="0015255A">
            <w:pPr>
              <w:jc w:val="both"/>
              <w:rPr>
                <w:spacing w:val="-6"/>
                <w:szCs w:val="24"/>
              </w:rPr>
            </w:pPr>
            <w:r w:rsidRPr="002051A0">
              <w:rPr>
                <w:spacing w:val="-6"/>
                <w:szCs w:val="24"/>
              </w:rPr>
              <w:t>kompiuterių elektros maitinimo 230 V įtampos lizdas su įžeminimu – ne mažiau 3 vnt.;</w:t>
            </w:r>
          </w:p>
        </w:tc>
        <w:tc>
          <w:tcPr>
            <w:tcW w:w="948" w:type="pct"/>
            <w:tcBorders>
              <w:top w:val="single" w:sz="4" w:space="0" w:color="auto"/>
              <w:left w:val="single" w:sz="4" w:space="0" w:color="auto"/>
              <w:bottom w:val="single" w:sz="4" w:space="0" w:color="auto"/>
              <w:right w:val="single" w:sz="4" w:space="0" w:color="auto"/>
            </w:tcBorders>
          </w:tcPr>
          <w:p w14:paraId="7918BB49" w14:textId="66EF7142" w:rsidR="0015255A" w:rsidRPr="002051A0" w:rsidRDefault="0015255A" w:rsidP="0015255A">
            <w:pPr>
              <w:rPr>
                <w:spacing w:val="-6"/>
                <w:szCs w:val="24"/>
              </w:rPr>
            </w:pPr>
            <w:r w:rsidRPr="002051A0">
              <w:rPr>
                <w:i/>
                <w:spacing w:val="-6"/>
                <w:szCs w:val="24"/>
                <w:lang w:eastAsia="lt-LT"/>
              </w:rPr>
              <w:t>Atitinka / Neatitinka</w:t>
            </w:r>
          </w:p>
        </w:tc>
      </w:tr>
      <w:tr w:rsidR="002051A0" w:rsidRPr="002051A0" w14:paraId="7918BB4E" w14:textId="77777777" w:rsidTr="00BD0AC4">
        <w:tc>
          <w:tcPr>
            <w:tcW w:w="898" w:type="pct"/>
            <w:tcBorders>
              <w:top w:val="single" w:sz="4" w:space="0" w:color="auto"/>
              <w:left w:val="single" w:sz="4" w:space="0" w:color="auto"/>
              <w:bottom w:val="single" w:sz="4" w:space="0" w:color="auto"/>
              <w:right w:val="single" w:sz="4" w:space="0" w:color="auto"/>
            </w:tcBorders>
          </w:tcPr>
          <w:p w14:paraId="7918BB4B" w14:textId="77777777" w:rsidR="0015255A" w:rsidRPr="002051A0" w:rsidRDefault="0015255A" w:rsidP="0015255A">
            <w:pPr>
              <w:numPr>
                <w:ilvl w:val="2"/>
                <w:numId w:val="16"/>
              </w:numPr>
              <w:jc w:val="center"/>
              <w:rPr>
                <w:spacing w:val="-6"/>
                <w:szCs w:val="24"/>
              </w:rPr>
            </w:pPr>
          </w:p>
        </w:tc>
        <w:tc>
          <w:tcPr>
            <w:tcW w:w="3154" w:type="pct"/>
            <w:tcBorders>
              <w:top w:val="single" w:sz="4" w:space="0" w:color="auto"/>
              <w:left w:val="single" w:sz="4" w:space="0" w:color="auto"/>
              <w:bottom w:val="single" w:sz="4" w:space="0" w:color="auto"/>
              <w:right w:val="single" w:sz="4" w:space="0" w:color="auto"/>
            </w:tcBorders>
          </w:tcPr>
          <w:p w14:paraId="7918BB4C" w14:textId="3BA431AF" w:rsidR="0015255A" w:rsidRPr="002051A0" w:rsidRDefault="0015255A" w:rsidP="0015255A">
            <w:pPr>
              <w:jc w:val="both"/>
              <w:rPr>
                <w:spacing w:val="-6"/>
                <w:szCs w:val="24"/>
              </w:rPr>
            </w:pPr>
            <w:r w:rsidRPr="002051A0">
              <w:rPr>
                <w:spacing w:val="-6"/>
                <w:szCs w:val="24"/>
              </w:rPr>
              <w:t>vienai KDV turi tekti ne mažiau kaip 6 kv. m kabinetinio ploto;</w:t>
            </w:r>
          </w:p>
        </w:tc>
        <w:tc>
          <w:tcPr>
            <w:tcW w:w="948" w:type="pct"/>
            <w:tcBorders>
              <w:top w:val="single" w:sz="4" w:space="0" w:color="auto"/>
              <w:left w:val="single" w:sz="4" w:space="0" w:color="auto"/>
              <w:bottom w:val="single" w:sz="4" w:space="0" w:color="auto"/>
              <w:right w:val="single" w:sz="4" w:space="0" w:color="auto"/>
            </w:tcBorders>
          </w:tcPr>
          <w:p w14:paraId="7918BB4D" w14:textId="5D07B8E8" w:rsidR="0015255A" w:rsidRPr="002051A0" w:rsidRDefault="0015255A" w:rsidP="0015255A">
            <w:pPr>
              <w:rPr>
                <w:spacing w:val="-6"/>
                <w:szCs w:val="24"/>
              </w:rPr>
            </w:pPr>
            <w:r w:rsidRPr="002051A0">
              <w:rPr>
                <w:i/>
                <w:spacing w:val="-6"/>
                <w:szCs w:val="24"/>
                <w:lang w:eastAsia="lt-LT"/>
              </w:rPr>
              <w:t>Atitinka / Neatitinka</w:t>
            </w:r>
          </w:p>
        </w:tc>
      </w:tr>
      <w:tr w:rsidR="002051A0" w:rsidRPr="002051A0" w14:paraId="7918BB52" w14:textId="77777777" w:rsidTr="00BD0AC4">
        <w:tc>
          <w:tcPr>
            <w:tcW w:w="898" w:type="pct"/>
            <w:tcBorders>
              <w:top w:val="single" w:sz="4" w:space="0" w:color="auto"/>
              <w:left w:val="single" w:sz="4" w:space="0" w:color="auto"/>
              <w:bottom w:val="single" w:sz="4" w:space="0" w:color="auto"/>
              <w:right w:val="single" w:sz="4" w:space="0" w:color="auto"/>
            </w:tcBorders>
          </w:tcPr>
          <w:p w14:paraId="7918BB4F" w14:textId="77777777" w:rsidR="0015255A" w:rsidRPr="002051A0" w:rsidRDefault="0015255A" w:rsidP="0015255A">
            <w:pPr>
              <w:numPr>
                <w:ilvl w:val="2"/>
                <w:numId w:val="16"/>
              </w:numPr>
              <w:jc w:val="center"/>
              <w:rPr>
                <w:spacing w:val="-6"/>
                <w:szCs w:val="24"/>
              </w:rPr>
            </w:pPr>
          </w:p>
        </w:tc>
        <w:tc>
          <w:tcPr>
            <w:tcW w:w="3154" w:type="pct"/>
            <w:tcBorders>
              <w:top w:val="single" w:sz="4" w:space="0" w:color="auto"/>
              <w:left w:val="single" w:sz="4" w:space="0" w:color="auto"/>
              <w:bottom w:val="single" w:sz="4" w:space="0" w:color="auto"/>
              <w:right w:val="single" w:sz="4" w:space="0" w:color="auto"/>
            </w:tcBorders>
          </w:tcPr>
          <w:p w14:paraId="7918BB50" w14:textId="15937416" w:rsidR="0015255A" w:rsidRPr="002051A0" w:rsidRDefault="0015255A" w:rsidP="0015255A">
            <w:pPr>
              <w:jc w:val="both"/>
              <w:rPr>
                <w:spacing w:val="-6"/>
                <w:szCs w:val="24"/>
              </w:rPr>
            </w:pPr>
            <w:r w:rsidRPr="002051A0">
              <w:rPr>
                <w:spacing w:val="-6"/>
                <w:szCs w:val="24"/>
              </w:rPr>
              <w:t>posėdžių salės turi būti pritaikytos pasitarimams, seminarams vykdyti ir su įrengtu kompiuterių tinklu.</w:t>
            </w:r>
          </w:p>
        </w:tc>
        <w:tc>
          <w:tcPr>
            <w:tcW w:w="948" w:type="pct"/>
            <w:tcBorders>
              <w:top w:val="single" w:sz="4" w:space="0" w:color="auto"/>
              <w:left w:val="single" w:sz="4" w:space="0" w:color="auto"/>
              <w:bottom w:val="single" w:sz="4" w:space="0" w:color="auto"/>
              <w:right w:val="single" w:sz="4" w:space="0" w:color="auto"/>
            </w:tcBorders>
          </w:tcPr>
          <w:p w14:paraId="7918BB51" w14:textId="2D3D55B6" w:rsidR="0015255A" w:rsidRPr="002051A0" w:rsidRDefault="0015255A" w:rsidP="0015255A">
            <w:pPr>
              <w:rPr>
                <w:spacing w:val="-6"/>
                <w:szCs w:val="24"/>
              </w:rPr>
            </w:pPr>
            <w:r w:rsidRPr="002051A0">
              <w:rPr>
                <w:i/>
                <w:spacing w:val="-6"/>
                <w:szCs w:val="24"/>
                <w:lang w:eastAsia="lt-LT"/>
              </w:rPr>
              <w:t>Atitinka / Neatitinka</w:t>
            </w:r>
          </w:p>
        </w:tc>
      </w:tr>
      <w:tr w:rsidR="002051A0" w:rsidRPr="002051A0" w14:paraId="2DB7C4A4" w14:textId="77777777" w:rsidTr="00BD0AC4">
        <w:tc>
          <w:tcPr>
            <w:tcW w:w="898" w:type="pct"/>
            <w:tcBorders>
              <w:top w:val="single" w:sz="4" w:space="0" w:color="auto"/>
              <w:left w:val="single" w:sz="4" w:space="0" w:color="auto"/>
              <w:bottom w:val="single" w:sz="4" w:space="0" w:color="auto"/>
              <w:right w:val="single" w:sz="4" w:space="0" w:color="auto"/>
            </w:tcBorders>
          </w:tcPr>
          <w:p w14:paraId="78C25268" w14:textId="77777777" w:rsidR="00E476FB" w:rsidRPr="002051A0" w:rsidRDefault="00E476FB" w:rsidP="00E476FB">
            <w:pPr>
              <w:numPr>
                <w:ilvl w:val="2"/>
                <w:numId w:val="16"/>
              </w:numPr>
              <w:jc w:val="center"/>
              <w:rPr>
                <w:spacing w:val="-6"/>
                <w:szCs w:val="24"/>
              </w:rPr>
            </w:pPr>
          </w:p>
        </w:tc>
        <w:tc>
          <w:tcPr>
            <w:tcW w:w="3154" w:type="pct"/>
            <w:tcBorders>
              <w:top w:val="single" w:sz="4" w:space="0" w:color="auto"/>
              <w:left w:val="single" w:sz="4" w:space="0" w:color="auto"/>
              <w:bottom w:val="single" w:sz="4" w:space="0" w:color="auto"/>
              <w:right w:val="single" w:sz="4" w:space="0" w:color="auto"/>
            </w:tcBorders>
          </w:tcPr>
          <w:p w14:paraId="51E05438" w14:textId="7DE6591E" w:rsidR="00E476FB" w:rsidRPr="002051A0" w:rsidRDefault="00E476FB" w:rsidP="00E476FB">
            <w:pPr>
              <w:jc w:val="both"/>
              <w:rPr>
                <w:bCs/>
                <w:spacing w:val="-6"/>
                <w:szCs w:val="24"/>
              </w:rPr>
            </w:pPr>
            <w:r w:rsidRPr="002051A0">
              <w:rPr>
                <w:bCs/>
                <w:spacing w:val="-6"/>
                <w:szCs w:val="24"/>
              </w:rPr>
              <w:t xml:space="preserve">Bendrose Nuomojamų patalpų erdvėse, turi būti nemažiau kaip 3 vietų bendro naudojimo tinklinių spausdintuvų pajungimui, kurių pajungimo vietoje turėtų būti ne mažiau kaip: </w:t>
            </w:r>
            <w:r w:rsidRPr="002051A0">
              <w:rPr>
                <w:bCs/>
                <w:szCs w:val="24"/>
                <w:lang w:eastAsia="lt-LT"/>
              </w:rPr>
              <w:t>kompiuterių tinklo lizdas RJ45 – 2 vnt., elektros maitinimo 220 230 V įtampos lizdas su įžeminimu – ne mažiau 2 vnt.;</w:t>
            </w:r>
          </w:p>
        </w:tc>
        <w:tc>
          <w:tcPr>
            <w:tcW w:w="948" w:type="pct"/>
            <w:tcBorders>
              <w:top w:val="single" w:sz="4" w:space="0" w:color="auto"/>
              <w:left w:val="single" w:sz="4" w:space="0" w:color="auto"/>
              <w:bottom w:val="single" w:sz="4" w:space="0" w:color="auto"/>
              <w:right w:val="single" w:sz="4" w:space="0" w:color="auto"/>
            </w:tcBorders>
          </w:tcPr>
          <w:p w14:paraId="260BCCAD" w14:textId="03D08130" w:rsidR="00E476FB" w:rsidRPr="002051A0" w:rsidRDefault="00E476FB" w:rsidP="00E476FB">
            <w:pPr>
              <w:rPr>
                <w:i/>
                <w:spacing w:val="-6"/>
                <w:szCs w:val="24"/>
                <w:lang w:eastAsia="lt-LT"/>
              </w:rPr>
            </w:pPr>
            <w:r w:rsidRPr="002051A0">
              <w:rPr>
                <w:i/>
                <w:spacing w:val="-6"/>
                <w:szCs w:val="24"/>
                <w:lang w:eastAsia="lt-LT"/>
              </w:rPr>
              <w:t>Atitinka / Neatitinka</w:t>
            </w:r>
          </w:p>
        </w:tc>
      </w:tr>
      <w:tr w:rsidR="002051A0" w:rsidRPr="002051A0" w14:paraId="43C4C1CD" w14:textId="77777777" w:rsidTr="00BD0AC4">
        <w:tc>
          <w:tcPr>
            <w:tcW w:w="898" w:type="pct"/>
            <w:tcBorders>
              <w:top w:val="single" w:sz="4" w:space="0" w:color="auto"/>
              <w:left w:val="single" w:sz="4" w:space="0" w:color="auto"/>
              <w:bottom w:val="single" w:sz="4" w:space="0" w:color="auto"/>
              <w:right w:val="single" w:sz="4" w:space="0" w:color="auto"/>
            </w:tcBorders>
          </w:tcPr>
          <w:p w14:paraId="1C8F4D87" w14:textId="77777777" w:rsidR="00E476FB" w:rsidRPr="002051A0" w:rsidRDefault="00E476FB" w:rsidP="00E476FB">
            <w:pPr>
              <w:numPr>
                <w:ilvl w:val="2"/>
                <w:numId w:val="16"/>
              </w:numPr>
              <w:jc w:val="center"/>
              <w:rPr>
                <w:spacing w:val="-6"/>
                <w:szCs w:val="24"/>
              </w:rPr>
            </w:pPr>
          </w:p>
        </w:tc>
        <w:tc>
          <w:tcPr>
            <w:tcW w:w="3154" w:type="pct"/>
            <w:tcBorders>
              <w:top w:val="single" w:sz="4" w:space="0" w:color="auto"/>
              <w:left w:val="single" w:sz="4" w:space="0" w:color="auto"/>
              <w:bottom w:val="single" w:sz="4" w:space="0" w:color="auto"/>
              <w:right w:val="single" w:sz="4" w:space="0" w:color="auto"/>
            </w:tcBorders>
          </w:tcPr>
          <w:p w14:paraId="409DE9EB" w14:textId="7A26D814" w:rsidR="00E476FB" w:rsidRPr="002051A0" w:rsidRDefault="00E476FB" w:rsidP="00E476FB">
            <w:pPr>
              <w:jc w:val="both"/>
              <w:rPr>
                <w:bCs/>
                <w:spacing w:val="-6"/>
                <w:szCs w:val="24"/>
              </w:rPr>
            </w:pPr>
            <w:r w:rsidRPr="002051A0">
              <w:rPr>
                <w:bCs/>
                <w:spacing w:val="-6"/>
                <w:szCs w:val="24"/>
              </w:rPr>
              <w:t>Visos RJ45 jungtys, skirtos KDV ir bendro naudojimo spausdintuvams turi būti komutuojamos komutacinėje spintoje, kuri yra specialioje patalpoje (3.8. p. )</w:t>
            </w:r>
          </w:p>
        </w:tc>
        <w:tc>
          <w:tcPr>
            <w:tcW w:w="948" w:type="pct"/>
            <w:tcBorders>
              <w:top w:val="single" w:sz="4" w:space="0" w:color="auto"/>
              <w:left w:val="single" w:sz="4" w:space="0" w:color="auto"/>
              <w:bottom w:val="single" w:sz="4" w:space="0" w:color="auto"/>
              <w:right w:val="single" w:sz="4" w:space="0" w:color="auto"/>
            </w:tcBorders>
          </w:tcPr>
          <w:p w14:paraId="0523A6DB" w14:textId="70F8BA31" w:rsidR="00E476FB" w:rsidRPr="002051A0" w:rsidRDefault="00E476FB" w:rsidP="00E476FB">
            <w:pPr>
              <w:rPr>
                <w:i/>
                <w:spacing w:val="-6"/>
                <w:szCs w:val="24"/>
                <w:lang w:eastAsia="lt-LT"/>
              </w:rPr>
            </w:pPr>
            <w:r w:rsidRPr="002051A0">
              <w:rPr>
                <w:i/>
                <w:spacing w:val="-6"/>
                <w:szCs w:val="24"/>
                <w:lang w:eastAsia="lt-LT"/>
              </w:rPr>
              <w:t>Atitinka / Neatitinka</w:t>
            </w:r>
          </w:p>
        </w:tc>
      </w:tr>
      <w:tr w:rsidR="002051A0" w:rsidRPr="002051A0" w14:paraId="7918BB56" w14:textId="77777777" w:rsidTr="00BD0AC4">
        <w:tc>
          <w:tcPr>
            <w:tcW w:w="898" w:type="pct"/>
            <w:tcBorders>
              <w:top w:val="single" w:sz="4" w:space="0" w:color="auto"/>
              <w:left w:val="single" w:sz="4" w:space="0" w:color="auto"/>
              <w:bottom w:val="single" w:sz="4" w:space="0" w:color="auto"/>
              <w:right w:val="single" w:sz="4" w:space="0" w:color="auto"/>
            </w:tcBorders>
          </w:tcPr>
          <w:p w14:paraId="7918BB53" w14:textId="77777777" w:rsidR="00C5073C" w:rsidRPr="002051A0" w:rsidRDefault="00C5073C" w:rsidP="00531EC8">
            <w:pPr>
              <w:numPr>
                <w:ilvl w:val="1"/>
                <w:numId w:val="16"/>
              </w:numPr>
              <w:jc w:val="center"/>
              <w:rPr>
                <w:spacing w:val="-6"/>
                <w:szCs w:val="24"/>
              </w:rPr>
            </w:pPr>
          </w:p>
        </w:tc>
        <w:tc>
          <w:tcPr>
            <w:tcW w:w="3154" w:type="pct"/>
            <w:tcBorders>
              <w:top w:val="single" w:sz="4" w:space="0" w:color="auto"/>
              <w:left w:val="single" w:sz="4" w:space="0" w:color="auto"/>
              <w:bottom w:val="single" w:sz="4" w:space="0" w:color="auto"/>
              <w:right w:val="single" w:sz="4" w:space="0" w:color="auto"/>
            </w:tcBorders>
          </w:tcPr>
          <w:p w14:paraId="7918BB54" w14:textId="3B23B724" w:rsidR="00C5073C" w:rsidRPr="002051A0" w:rsidRDefault="00C5073C" w:rsidP="00C5073C">
            <w:pPr>
              <w:rPr>
                <w:b/>
                <w:spacing w:val="-6"/>
                <w:szCs w:val="24"/>
              </w:rPr>
            </w:pPr>
            <w:r w:rsidRPr="002051A0">
              <w:rPr>
                <w:b/>
                <w:spacing w:val="-6"/>
                <w:szCs w:val="24"/>
              </w:rPr>
              <w:t>Elektros tiekimo ir tinklo reikalavimai:</w:t>
            </w:r>
            <w:r w:rsidR="00A347B0" w:rsidRPr="002051A0">
              <w:rPr>
                <w:b/>
                <w:bCs/>
                <w:iCs/>
                <w:szCs w:val="24"/>
                <w:lang w:eastAsia="lt-LT"/>
              </w:rPr>
              <w:t xml:space="preserve"> </w:t>
            </w:r>
          </w:p>
        </w:tc>
        <w:tc>
          <w:tcPr>
            <w:tcW w:w="948" w:type="pct"/>
            <w:tcBorders>
              <w:top w:val="single" w:sz="4" w:space="0" w:color="auto"/>
              <w:left w:val="single" w:sz="4" w:space="0" w:color="auto"/>
              <w:bottom w:val="single" w:sz="4" w:space="0" w:color="auto"/>
              <w:right w:val="single" w:sz="4" w:space="0" w:color="auto"/>
            </w:tcBorders>
          </w:tcPr>
          <w:p w14:paraId="7918BB55" w14:textId="77777777" w:rsidR="00C5073C" w:rsidRPr="002051A0" w:rsidRDefault="00C5073C" w:rsidP="00C5073C">
            <w:pPr>
              <w:rPr>
                <w:b/>
                <w:spacing w:val="-6"/>
                <w:szCs w:val="24"/>
              </w:rPr>
            </w:pPr>
          </w:p>
        </w:tc>
      </w:tr>
      <w:tr w:rsidR="002051A0" w:rsidRPr="002051A0" w14:paraId="7918BB5A" w14:textId="77777777" w:rsidTr="00BD0AC4">
        <w:tc>
          <w:tcPr>
            <w:tcW w:w="898" w:type="pct"/>
            <w:tcBorders>
              <w:top w:val="single" w:sz="4" w:space="0" w:color="auto"/>
              <w:left w:val="single" w:sz="4" w:space="0" w:color="auto"/>
              <w:bottom w:val="single" w:sz="4" w:space="0" w:color="auto"/>
              <w:right w:val="single" w:sz="4" w:space="0" w:color="auto"/>
            </w:tcBorders>
          </w:tcPr>
          <w:p w14:paraId="7918BB57" w14:textId="77777777" w:rsidR="00061D8C" w:rsidRPr="002051A0" w:rsidRDefault="00061D8C" w:rsidP="00061D8C">
            <w:pPr>
              <w:numPr>
                <w:ilvl w:val="2"/>
                <w:numId w:val="16"/>
              </w:numPr>
              <w:jc w:val="center"/>
              <w:rPr>
                <w:spacing w:val="-6"/>
                <w:szCs w:val="24"/>
              </w:rPr>
            </w:pPr>
          </w:p>
        </w:tc>
        <w:tc>
          <w:tcPr>
            <w:tcW w:w="3154" w:type="pct"/>
            <w:tcBorders>
              <w:top w:val="single" w:sz="4" w:space="0" w:color="auto"/>
              <w:left w:val="single" w:sz="4" w:space="0" w:color="auto"/>
              <w:bottom w:val="single" w:sz="4" w:space="0" w:color="auto"/>
              <w:right w:val="single" w:sz="4" w:space="0" w:color="auto"/>
            </w:tcBorders>
          </w:tcPr>
          <w:p w14:paraId="7918BB58" w14:textId="69761762" w:rsidR="00061D8C" w:rsidRPr="002051A0" w:rsidRDefault="00061D8C" w:rsidP="00061D8C">
            <w:pPr>
              <w:jc w:val="both"/>
              <w:rPr>
                <w:spacing w:val="-6"/>
                <w:szCs w:val="24"/>
              </w:rPr>
            </w:pPr>
            <w:r w:rsidRPr="002051A0">
              <w:rPr>
                <w:spacing w:val="-6"/>
                <w:szCs w:val="24"/>
              </w:rPr>
              <w:t>tiekiamos elektros energijos galia  turi būti pakankama, kad užtikrintų darbo vietų kompiuterizaciją ir tinkamą patalpose esančių sistemų ir serverių patalpos įrangos funkcionavimą;</w:t>
            </w:r>
          </w:p>
        </w:tc>
        <w:tc>
          <w:tcPr>
            <w:tcW w:w="948" w:type="pct"/>
            <w:tcBorders>
              <w:top w:val="single" w:sz="4" w:space="0" w:color="auto"/>
              <w:left w:val="single" w:sz="4" w:space="0" w:color="auto"/>
              <w:bottom w:val="single" w:sz="4" w:space="0" w:color="auto"/>
              <w:right w:val="single" w:sz="4" w:space="0" w:color="auto"/>
            </w:tcBorders>
          </w:tcPr>
          <w:p w14:paraId="7918BB59" w14:textId="325AFB60" w:rsidR="00061D8C" w:rsidRPr="002051A0" w:rsidRDefault="00061D8C" w:rsidP="00061D8C">
            <w:pPr>
              <w:rPr>
                <w:spacing w:val="-6"/>
                <w:szCs w:val="24"/>
              </w:rPr>
            </w:pPr>
            <w:r w:rsidRPr="002051A0">
              <w:rPr>
                <w:i/>
                <w:spacing w:val="-6"/>
                <w:szCs w:val="24"/>
                <w:lang w:eastAsia="lt-LT"/>
              </w:rPr>
              <w:t>Atitinka / Neatitinka</w:t>
            </w:r>
          </w:p>
        </w:tc>
      </w:tr>
      <w:tr w:rsidR="002051A0" w:rsidRPr="002051A0" w14:paraId="7918BB5E" w14:textId="77777777" w:rsidTr="00BD0AC4">
        <w:tc>
          <w:tcPr>
            <w:tcW w:w="898" w:type="pct"/>
            <w:tcBorders>
              <w:top w:val="single" w:sz="4" w:space="0" w:color="auto"/>
              <w:left w:val="single" w:sz="4" w:space="0" w:color="auto"/>
              <w:bottom w:val="single" w:sz="4" w:space="0" w:color="auto"/>
              <w:right w:val="single" w:sz="4" w:space="0" w:color="auto"/>
            </w:tcBorders>
          </w:tcPr>
          <w:p w14:paraId="7918BB5B" w14:textId="77777777" w:rsidR="00061D8C" w:rsidRPr="002051A0" w:rsidRDefault="00061D8C" w:rsidP="00061D8C">
            <w:pPr>
              <w:numPr>
                <w:ilvl w:val="2"/>
                <w:numId w:val="16"/>
              </w:numPr>
              <w:jc w:val="center"/>
              <w:rPr>
                <w:spacing w:val="-6"/>
                <w:szCs w:val="24"/>
              </w:rPr>
            </w:pPr>
          </w:p>
        </w:tc>
        <w:tc>
          <w:tcPr>
            <w:tcW w:w="3154" w:type="pct"/>
            <w:tcBorders>
              <w:top w:val="single" w:sz="4" w:space="0" w:color="auto"/>
              <w:left w:val="single" w:sz="4" w:space="0" w:color="auto"/>
              <w:bottom w:val="single" w:sz="4" w:space="0" w:color="auto"/>
              <w:right w:val="single" w:sz="4" w:space="0" w:color="auto"/>
            </w:tcBorders>
          </w:tcPr>
          <w:p w14:paraId="7918BB5C" w14:textId="7857214A" w:rsidR="00061D8C" w:rsidRPr="002051A0" w:rsidRDefault="00061D8C" w:rsidP="00061D8C">
            <w:pPr>
              <w:jc w:val="both"/>
              <w:rPr>
                <w:spacing w:val="-6"/>
                <w:szCs w:val="24"/>
              </w:rPr>
            </w:pPr>
            <w:r w:rsidRPr="002051A0">
              <w:rPr>
                <w:spacing w:val="-6"/>
                <w:szCs w:val="24"/>
              </w:rPr>
              <w:t>apie elektros energijos tiekimą (galimus sutrikimus ir pan.), kiek jis priklausys nuo Nuomotojo veiksmų, Nuomotojas turės nuolat informuoti Perkančiąją organizaciją.</w:t>
            </w:r>
          </w:p>
        </w:tc>
        <w:tc>
          <w:tcPr>
            <w:tcW w:w="948" w:type="pct"/>
            <w:tcBorders>
              <w:top w:val="single" w:sz="4" w:space="0" w:color="auto"/>
              <w:left w:val="single" w:sz="4" w:space="0" w:color="auto"/>
              <w:bottom w:val="single" w:sz="4" w:space="0" w:color="auto"/>
              <w:right w:val="single" w:sz="4" w:space="0" w:color="auto"/>
            </w:tcBorders>
          </w:tcPr>
          <w:p w14:paraId="7918BB5D" w14:textId="71B347C2" w:rsidR="00061D8C" w:rsidRPr="002051A0" w:rsidRDefault="00061D8C" w:rsidP="00061D8C">
            <w:pPr>
              <w:rPr>
                <w:spacing w:val="-6"/>
                <w:szCs w:val="24"/>
              </w:rPr>
            </w:pPr>
            <w:r w:rsidRPr="002051A0">
              <w:rPr>
                <w:i/>
                <w:spacing w:val="-6"/>
                <w:szCs w:val="24"/>
                <w:lang w:eastAsia="lt-LT"/>
              </w:rPr>
              <w:t>Atitinka / Neatitinka</w:t>
            </w:r>
          </w:p>
        </w:tc>
      </w:tr>
      <w:tr w:rsidR="002051A0" w:rsidRPr="002051A0" w14:paraId="7918BB62" w14:textId="77777777" w:rsidTr="00BD0AC4">
        <w:tc>
          <w:tcPr>
            <w:tcW w:w="898" w:type="pct"/>
            <w:tcBorders>
              <w:top w:val="single" w:sz="4" w:space="0" w:color="auto"/>
              <w:left w:val="single" w:sz="4" w:space="0" w:color="auto"/>
              <w:bottom w:val="single" w:sz="4" w:space="0" w:color="auto"/>
              <w:right w:val="single" w:sz="4" w:space="0" w:color="auto"/>
            </w:tcBorders>
          </w:tcPr>
          <w:p w14:paraId="7918BB5F" w14:textId="4D3DD5D3" w:rsidR="00061D8C" w:rsidRPr="002051A0" w:rsidRDefault="002404D9" w:rsidP="00E70825">
            <w:pPr>
              <w:ind w:left="420"/>
              <w:rPr>
                <w:spacing w:val="-6"/>
                <w:szCs w:val="24"/>
              </w:rPr>
            </w:pPr>
            <w:r w:rsidRPr="002051A0">
              <w:rPr>
                <w:spacing w:val="-6"/>
                <w:szCs w:val="24"/>
              </w:rPr>
              <w:t xml:space="preserve">3.10.3 </w:t>
            </w:r>
          </w:p>
        </w:tc>
        <w:tc>
          <w:tcPr>
            <w:tcW w:w="3154" w:type="pct"/>
            <w:tcBorders>
              <w:top w:val="single" w:sz="4" w:space="0" w:color="auto"/>
              <w:left w:val="single" w:sz="4" w:space="0" w:color="auto"/>
              <w:bottom w:val="single" w:sz="4" w:space="0" w:color="auto"/>
              <w:right w:val="single" w:sz="4" w:space="0" w:color="auto"/>
            </w:tcBorders>
          </w:tcPr>
          <w:p w14:paraId="7918BB60" w14:textId="50DC1E4E" w:rsidR="00061D8C" w:rsidRPr="002051A0" w:rsidRDefault="00061D8C" w:rsidP="00061D8C">
            <w:pPr>
              <w:jc w:val="both"/>
              <w:rPr>
                <w:spacing w:val="-6"/>
                <w:szCs w:val="24"/>
              </w:rPr>
            </w:pPr>
            <w:r w:rsidRPr="002051A0">
              <w:rPr>
                <w:szCs w:val="24"/>
                <w:shd w:val="clear" w:color="auto" w:fill="FFFFFF"/>
              </w:rPr>
              <w:t>Elektros energijos kokybė turi atitikti įtampos kokybės standarto LST EN 50160:2010 „Viešųjų skirstomųjų tinklų tiekiamos elektros įtampinės charakteristikos" </w:t>
            </w:r>
          </w:p>
        </w:tc>
        <w:tc>
          <w:tcPr>
            <w:tcW w:w="948" w:type="pct"/>
            <w:tcBorders>
              <w:top w:val="single" w:sz="4" w:space="0" w:color="auto"/>
              <w:left w:val="single" w:sz="4" w:space="0" w:color="auto"/>
              <w:bottom w:val="single" w:sz="4" w:space="0" w:color="auto"/>
              <w:right w:val="single" w:sz="4" w:space="0" w:color="auto"/>
            </w:tcBorders>
          </w:tcPr>
          <w:p w14:paraId="7918BB61" w14:textId="7C13B63E" w:rsidR="00061D8C" w:rsidRPr="002051A0" w:rsidRDefault="00061D8C" w:rsidP="00061D8C">
            <w:pPr>
              <w:rPr>
                <w:spacing w:val="-6"/>
                <w:szCs w:val="24"/>
              </w:rPr>
            </w:pPr>
            <w:r w:rsidRPr="002051A0">
              <w:rPr>
                <w:i/>
                <w:spacing w:val="-6"/>
                <w:szCs w:val="24"/>
                <w:lang w:eastAsia="lt-LT"/>
              </w:rPr>
              <w:t>Atitinka / Neatitinka</w:t>
            </w:r>
          </w:p>
        </w:tc>
      </w:tr>
      <w:tr w:rsidR="002051A0" w:rsidRPr="002051A0" w14:paraId="7918BB66" w14:textId="77777777" w:rsidTr="00BD0AC4">
        <w:tc>
          <w:tcPr>
            <w:tcW w:w="898" w:type="pct"/>
            <w:tcBorders>
              <w:top w:val="single" w:sz="4" w:space="0" w:color="auto"/>
              <w:left w:val="single" w:sz="4" w:space="0" w:color="auto"/>
              <w:bottom w:val="single" w:sz="4" w:space="0" w:color="auto"/>
              <w:right w:val="single" w:sz="4" w:space="0" w:color="auto"/>
            </w:tcBorders>
          </w:tcPr>
          <w:p w14:paraId="7918BB63" w14:textId="73FCB097" w:rsidR="00061D8C" w:rsidRPr="002051A0" w:rsidRDefault="003A64FF" w:rsidP="003A64FF">
            <w:pPr>
              <w:ind w:left="720"/>
              <w:rPr>
                <w:spacing w:val="-6"/>
                <w:szCs w:val="24"/>
              </w:rPr>
            </w:pPr>
            <w:r w:rsidRPr="002051A0">
              <w:rPr>
                <w:spacing w:val="-6"/>
                <w:szCs w:val="24"/>
              </w:rPr>
              <w:t>3.10.</w:t>
            </w:r>
            <w:r w:rsidR="00E907F0" w:rsidRPr="002051A0">
              <w:rPr>
                <w:spacing w:val="-6"/>
                <w:szCs w:val="24"/>
              </w:rPr>
              <w:t xml:space="preserve">4 </w:t>
            </w:r>
          </w:p>
        </w:tc>
        <w:tc>
          <w:tcPr>
            <w:tcW w:w="3154" w:type="pct"/>
            <w:tcBorders>
              <w:top w:val="single" w:sz="4" w:space="0" w:color="auto"/>
              <w:left w:val="single" w:sz="4" w:space="0" w:color="auto"/>
              <w:bottom w:val="single" w:sz="4" w:space="0" w:color="auto"/>
              <w:right w:val="single" w:sz="4" w:space="0" w:color="auto"/>
            </w:tcBorders>
          </w:tcPr>
          <w:p w14:paraId="7918BB64" w14:textId="05C1C5FA" w:rsidR="00061D8C" w:rsidRPr="002051A0" w:rsidRDefault="00061D8C" w:rsidP="00061D8C">
            <w:pPr>
              <w:rPr>
                <w:spacing w:val="-6"/>
                <w:szCs w:val="24"/>
              </w:rPr>
            </w:pPr>
            <w:r w:rsidRPr="002051A0">
              <w:rPr>
                <w:spacing w:val="-6"/>
                <w:szCs w:val="24"/>
              </w:rPr>
              <w:t>Kompiuterių įrangai, komutacinių spintų patalpoms, serverių patalpai, komutacinių spintų patalpose esančioms vėdinimo sistemoms maitinti turi būti įrengtas atskiras nuo buitinio elektros tinklo  400/230V įtampos maitinimo tinklas pagal galiojančius teisės aktus, atitinkantis šiuos reikalavimus:</w:t>
            </w:r>
          </w:p>
        </w:tc>
        <w:tc>
          <w:tcPr>
            <w:tcW w:w="948" w:type="pct"/>
            <w:tcBorders>
              <w:top w:val="single" w:sz="4" w:space="0" w:color="auto"/>
              <w:left w:val="single" w:sz="4" w:space="0" w:color="auto"/>
              <w:bottom w:val="single" w:sz="4" w:space="0" w:color="auto"/>
              <w:right w:val="single" w:sz="4" w:space="0" w:color="auto"/>
            </w:tcBorders>
          </w:tcPr>
          <w:p w14:paraId="7918BB65" w14:textId="7D084571" w:rsidR="00061D8C" w:rsidRPr="002051A0" w:rsidRDefault="00061D8C" w:rsidP="00061D8C">
            <w:pPr>
              <w:rPr>
                <w:spacing w:val="-6"/>
                <w:szCs w:val="24"/>
              </w:rPr>
            </w:pPr>
            <w:r w:rsidRPr="002051A0">
              <w:rPr>
                <w:i/>
                <w:spacing w:val="-6"/>
                <w:szCs w:val="24"/>
                <w:lang w:eastAsia="lt-LT"/>
              </w:rPr>
              <w:t>Atitinka / Neatitinka</w:t>
            </w:r>
          </w:p>
        </w:tc>
      </w:tr>
      <w:tr w:rsidR="002051A0" w:rsidRPr="002051A0" w14:paraId="7918BB6A" w14:textId="77777777" w:rsidTr="00BD0AC4">
        <w:tc>
          <w:tcPr>
            <w:tcW w:w="898" w:type="pct"/>
            <w:tcBorders>
              <w:top w:val="single" w:sz="4" w:space="0" w:color="auto"/>
              <w:left w:val="single" w:sz="4" w:space="0" w:color="auto"/>
              <w:bottom w:val="single" w:sz="4" w:space="0" w:color="auto"/>
              <w:right w:val="single" w:sz="4" w:space="0" w:color="auto"/>
            </w:tcBorders>
          </w:tcPr>
          <w:p w14:paraId="7918BB67" w14:textId="15AEF514" w:rsidR="00C5073C" w:rsidRPr="002051A0" w:rsidRDefault="0053684F" w:rsidP="0053684F">
            <w:pPr>
              <w:rPr>
                <w:spacing w:val="-6"/>
                <w:szCs w:val="24"/>
              </w:rPr>
            </w:pPr>
            <w:r w:rsidRPr="002051A0">
              <w:rPr>
                <w:spacing w:val="-6"/>
                <w:szCs w:val="24"/>
              </w:rPr>
              <w:t>3.10.4.1</w:t>
            </w:r>
          </w:p>
        </w:tc>
        <w:tc>
          <w:tcPr>
            <w:tcW w:w="3154" w:type="pct"/>
            <w:tcBorders>
              <w:top w:val="single" w:sz="4" w:space="0" w:color="auto"/>
              <w:left w:val="single" w:sz="4" w:space="0" w:color="auto"/>
              <w:bottom w:val="single" w:sz="4" w:space="0" w:color="auto"/>
              <w:right w:val="single" w:sz="4" w:space="0" w:color="auto"/>
            </w:tcBorders>
          </w:tcPr>
          <w:p w14:paraId="7918BB68" w14:textId="70323D42" w:rsidR="00C5073C" w:rsidRPr="002051A0" w:rsidRDefault="00953181" w:rsidP="00C5073C">
            <w:pPr>
              <w:jc w:val="both"/>
              <w:rPr>
                <w:spacing w:val="-6"/>
                <w:szCs w:val="24"/>
              </w:rPr>
            </w:pPr>
            <w:r w:rsidRPr="002051A0">
              <w:rPr>
                <w:szCs w:val="24"/>
                <w:lang w:eastAsia="lt-LT"/>
              </w:rPr>
              <w:t>elektros tiekimo sistema turi turėti viršįtampių ribotuvus (apsaugas nuo žaibo iškrovos ar pan.);</w:t>
            </w:r>
          </w:p>
        </w:tc>
        <w:tc>
          <w:tcPr>
            <w:tcW w:w="948" w:type="pct"/>
            <w:tcBorders>
              <w:top w:val="single" w:sz="4" w:space="0" w:color="auto"/>
              <w:left w:val="single" w:sz="4" w:space="0" w:color="auto"/>
              <w:bottom w:val="single" w:sz="4" w:space="0" w:color="auto"/>
              <w:right w:val="single" w:sz="4" w:space="0" w:color="auto"/>
            </w:tcBorders>
          </w:tcPr>
          <w:p w14:paraId="7918BB69" w14:textId="77777777" w:rsidR="00C5073C" w:rsidRPr="002051A0" w:rsidRDefault="00C5073C" w:rsidP="00C5073C">
            <w:pPr>
              <w:rPr>
                <w:spacing w:val="-6"/>
                <w:szCs w:val="24"/>
              </w:rPr>
            </w:pPr>
            <w:r w:rsidRPr="002051A0">
              <w:rPr>
                <w:i/>
                <w:spacing w:val="-6"/>
                <w:szCs w:val="24"/>
                <w:lang w:eastAsia="lt-LT"/>
              </w:rPr>
              <w:t>Atitinka / Neatitinka</w:t>
            </w:r>
          </w:p>
        </w:tc>
      </w:tr>
      <w:tr w:rsidR="002051A0" w:rsidRPr="002051A0" w14:paraId="7918BB72" w14:textId="77777777" w:rsidTr="00BD0AC4">
        <w:tc>
          <w:tcPr>
            <w:tcW w:w="898" w:type="pct"/>
            <w:tcBorders>
              <w:top w:val="single" w:sz="4" w:space="0" w:color="auto"/>
              <w:left w:val="single" w:sz="4" w:space="0" w:color="auto"/>
              <w:bottom w:val="single" w:sz="4" w:space="0" w:color="auto"/>
              <w:right w:val="single" w:sz="4" w:space="0" w:color="auto"/>
            </w:tcBorders>
          </w:tcPr>
          <w:p w14:paraId="7918BB6F" w14:textId="17706B69" w:rsidR="00DD6E48" w:rsidRPr="002051A0" w:rsidRDefault="0053684F" w:rsidP="0053684F">
            <w:pPr>
              <w:jc w:val="center"/>
              <w:rPr>
                <w:spacing w:val="-6"/>
                <w:szCs w:val="24"/>
              </w:rPr>
            </w:pPr>
            <w:r w:rsidRPr="002051A0">
              <w:rPr>
                <w:spacing w:val="-6"/>
                <w:szCs w:val="24"/>
              </w:rPr>
              <w:t>3.10.4.2</w:t>
            </w:r>
          </w:p>
        </w:tc>
        <w:tc>
          <w:tcPr>
            <w:tcW w:w="3154" w:type="pct"/>
            <w:tcBorders>
              <w:top w:val="single" w:sz="4" w:space="0" w:color="auto"/>
              <w:left w:val="single" w:sz="4" w:space="0" w:color="auto"/>
              <w:bottom w:val="single" w:sz="4" w:space="0" w:color="auto"/>
              <w:right w:val="single" w:sz="4" w:space="0" w:color="auto"/>
            </w:tcBorders>
          </w:tcPr>
          <w:p w14:paraId="7918BB70" w14:textId="0B598C2A" w:rsidR="00DD6E48" w:rsidRPr="002051A0" w:rsidRDefault="00DD6E48" w:rsidP="00DD6E48">
            <w:pPr>
              <w:jc w:val="both"/>
              <w:rPr>
                <w:szCs w:val="24"/>
                <w:lang w:eastAsia="lt-LT"/>
              </w:rPr>
            </w:pPr>
            <w:r w:rsidRPr="002051A0">
              <w:rPr>
                <w:szCs w:val="24"/>
                <w:lang w:eastAsia="lt-LT"/>
              </w:rPr>
              <w:t>KDV komutacinių lizdų komplektai turi būti atskirti nuo buitinių prietaisų elektros maitinimo 230V įtampos lizdų;</w:t>
            </w:r>
          </w:p>
        </w:tc>
        <w:tc>
          <w:tcPr>
            <w:tcW w:w="948" w:type="pct"/>
            <w:tcBorders>
              <w:top w:val="single" w:sz="4" w:space="0" w:color="auto"/>
              <w:left w:val="single" w:sz="4" w:space="0" w:color="auto"/>
              <w:bottom w:val="single" w:sz="4" w:space="0" w:color="auto"/>
              <w:right w:val="single" w:sz="4" w:space="0" w:color="auto"/>
            </w:tcBorders>
          </w:tcPr>
          <w:p w14:paraId="7918BB71" w14:textId="77777777" w:rsidR="00DD6E48" w:rsidRPr="002051A0" w:rsidRDefault="00DD6E48" w:rsidP="00DD6E48">
            <w:pPr>
              <w:rPr>
                <w:spacing w:val="-6"/>
                <w:szCs w:val="24"/>
              </w:rPr>
            </w:pPr>
            <w:r w:rsidRPr="002051A0">
              <w:rPr>
                <w:i/>
                <w:spacing w:val="-6"/>
                <w:szCs w:val="24"/>
                <w:lang w:eastAsia="lt-LT"/>
              </w:rPr>
              <w:t>Atitinka / Neatitinka</w:t>
            </w:r>
          </w:p>
        </w:tc>
      </w:tr>
      <w:tr w:rsidR="002051A0" w:rsidRPr="002051A0" w14:paraId="7918BB76" w14:textId="77777777" w:rsidTr="00BD0AC4">
        <w:tc>
          <w:tcPr>
            <w:tcW w:w="898" w:type="pct"/>
            <w:tcBorders>
              <w:top w:val="single" w:sz="4" w:space="0" w:color="auto"/>
              <w:left w:val="single" w:sz="4" w:space="0" w:color="auto"/>
              <w:bottom w:val="single" w:sz="4" w:space="0" w:color="auto"/>
              <w:right w:val="single" w:sz="4" w:space="0" w:color="auto"/>
            </w:tcBorders>
          </w:tcPr>
          <w:p w14:paraId="7918BB73" w14:textId="2986A83A" w:rsidR="00DD6E48" w:rsidRPr="002051A0" w:rsidRDefault="0053684F" w:rsidP="0053684F">
            <w:pPr>
              <w:jc w:val="center"/>
              <w:rPr>
                <w:spacing w:val="-6"/>
                <w:szCs w:val="24"/>
              </w:rPr>
            </w:pPr>
            <w:r w:rsidRPr="002051A0">
              <w:rPr>
                <w:spacing w:val="-6"/>
                <w:szCs w:val="24"/>
              </w:rPr>
              <w:t>3.10.4.3</w:t>
            </w:r>
          </w:p>
        </w:tc>
        <w:tc>
          <w:tcPr>
            <w:tcW w:w="3154" w:type="pct"/>
            <w:tcBorders>
              <w:top w:val="single" w:sz="4" w:space="0" w:color="auto"/>
              <w:left w:val="single" w:sz="4" w:space="0" w:color="auto"/>
              <w:bottom w:val="single" w:sz="4" w:space="0" w:color="auto"/>
              <w:right w:val="single" w:sz="4" w:space="0" w:color="auto"/>
            </w:tcBorders>
          </w:tcPr>
          <w:p w14:paraId="3BC49799" w14:textId="77777777" w:rsidR="00DD6E48" w:rsidRPr="002051A0" w:rsidRDefault="00DD6E48" w:rsidP="00DD6E48">
            <w:pPr>
              <w:rPr>
                <w:spacing w:val="-6"/>
                <w:szCs w:val="24"/>
              </w:rPr>
            </w:pPr>
            <w:r w:rsidRPr="002051A0">
              <w:rPr>
                <w:spacing w:val="-6"/>
                <w:szCs w:val="24"/>
              </w:rPr>
              <w:t xml:space="preserve">įžeminimo kontūro varža negali būti didesnė kaip 10  </w:t>
            </w:r>
            <w:r w:rsidRPr="002051A0">
              <w:rPr>
                <w:rFonts w:ascii="Symbol" w:eastAsia="Symbol" w:hAnsi="Symbol" w:cs="Symbol"/>
                <w:spacing w:val="-6"/>
                <w:szCs w:val="24"/>
              </w:rPr>
              <w:t>W</w:t>
            </w:r>
            <w:r w:rsidRPr="002051A0">
              <w:rPr>
                <w:spacing w:val="-6"/>
                <w:szCs w:val="24"/>
              </w:rPr>
              <w:t>;</w:t>
            </w:r>
          </w:p>
          <w:p w14:paraId="7918BB74" w14:textId="0562D651" w:rsidR="00DD6E48" w:rsidRPr="002051A0" w:rsidRDefault="00DD6E48" w:rsidP="00DD6E48">
            <w:pPr>
              <w:jc w:val="both"/>
              <w:rPr>
                <w:szCs w:val="24"/>
                <w:lang w:eastAsia="lt-LT"/>
              </w:rPr>
            </w:pPr>
          </w:p>
        </w:tc>
        <w:tc>
          <w:tcPr>
            <w:tcW w:w="948" w:type="pct"/>
            <w:tcBorders>
              <w:top w:val="single" w:sz="4" w:space="0" w:color="auto"/>
              <w:left w:val="single" w:sz="4" w:space="0" w:color="auto"/>
              <w:bottom w:val="single" w:sz="4" w:space="0" w:color="auto"/>
              <w:right w:val="single" w:sz="4" w:space="0" w:color="auto"/>
            </w:tcBorders>
          </w:tcPr>
          <w:p w14:paraId="7918BB75" w14:textId="77777777" w:rsidR="00DD6E48" w:rsidRPr="002051A0" w:rsidRDefault="00DD6E48" w:rsidP="00DD6E48">
            <w:pPr>
              <w:rPr>
                <w:spacing w:val="-6"/>
                <w:szCs w:val="24"/>
              </w:rPr>
            </w:pPr>
            <w:r w:rsidRPr="002051A0">
              <w:rPr>
                <w:i/>
                <w:spacing w:val="-6"/>
                <w:szCs w:val="24"/>
                <w:lang w:eastAsia="lt-LT"/>
              </w:rPr>
              <w:t>Atitinka / Neatitinka</w:t>
            </w:r>
          </w:p>
        </w:tc>
      </w:tr>
      <w:tr w:rsidR="002051A0" w:rsidRPr="002051A0" w14:paraId="7918BB7A" w14:textId="77777777" w:rsidTr="00BD0AC4">
        <w:tc>
          <w:tcPr>
            <w:tcW w:w="898" w:type="pct"/>
            <w:tcBorders>
              <w:top w:val="single" w:sz="4" w:space="0" w:color="auto"/>
              <w:left w:val="single" w:sz="4" w:space="0" w:color="auto"/>
              <w:bottom w:val="single" w:sz="4" w:space="0" w:color="auto"/>
              <w:right w:val="single" w:sz="4" w:space="0" w:color="auto"/>
            </w:tcBorders>
          </w:tcPr>
          <w:p w14:paraId="7918BB77" w14:textId="3C6F4217" w:rsidR="00DD6E48" w:rsidRPr="002051A0" w:rsidRDefault="0053684F" w:rsidP="0053684F">
            <w:pPr>
              <w:ind w:left="720"/>
              <w:rPr>
                <w:spacing w:val="-6"/>
                <w:szCs w:val="24"/>
              </w:rPr>
            </w:pPr>
            <w:r w:rsidRPr="002051A0">
              <w:rPr>
                <w:spacing w:val="-6"/>
                <w:szCs w:val="24"/>
              </w:rPr>
              <w:t>3.10.4.4</w:t>
            </w:r>
          </w:p>
        </w:tc>
        <w:tc>
          <w:tcPr>
            <w:tcW w:w="3154" w:type="pct"/>
            <w:tcBorders>
              <w:top w:val="single" w:sz="4" w:space="0" w:color="auto"/>
              <w:left w:val="single" w:sz="4" w:space="0" w:color="auto"/>
              <w:bottom w:val="single" w:sz="4" w:space="0" w:color="auto"/>
              <w:right w:val="single" w:sz="4" w:space="0" w:color="auto"/>
            </w:tcBorders>
          </w:tcPr>
          <w:p w14:paraId="7918BB78" w14:textId="025BE550" w:rsidR="00DD6E48" w:rsidRPr="002051A0" w:rsidRDefault="00DD6E48" w:rsidP="00DD6E48">
            <w:pPr>
              <w:rPr>
                <w:spacing w:val="-8"/>
                <w:szCs w:val="24"/>
              </w:rPr>
            </w:pPr>
            <w:r w:rsidRPr="002051A0">
              <w:rPr>
                <w:spacing w:val="-6"/>
                <w:szCs w:val="24"/>
              </w:rPr>
              <w:t>visi įtampos kištukiniai lizdai privalo būti įžeminti;</w:t>
            </w:r>
          </w:p>
        </w:tc>
        <w:tc>
          <w:tcPr>
            <w:tcW w:w="948" w:type="pct"/>
            <w:tcBorders>
              <w:top w:val="single" w:sz="4" w:space="0" w:color="auto"/>
              <w:left w:val="single" w:sz="4" w:space="0" w:color="auto"/>
              <w:bottom w:val="single" w:sz="4" w:space="0" w:color="auto"/>
              <w:right w:val="single" w:sz="4" w:space="0" w:color="auto"/>
            </w:tcBorders>
          </w:tcPr>
          <w:p w14:paraId="7918BB79" w14:textId="77777777" w:rsidR="00DD6E48" w:rsidRPr="002051A0" w:rsidRDefault="00DD6E48" w:rsidP="00DD6E48">
            <w:pPr>
              <w:rPr>
                <w:spacing w:val="-6"/>
                <w:szCs w:val="24"/>
              </w:rPr>
            </w:pPr>
            <w:r w:rsidRPr="002051A0">
              <w:rPr>
                <w:i/>
                <w:spacing w:val="-6"/>
                <w:szCs w:val="24"/>
                <w:lang w:eastAsia="lt-LT"/>
              </w:rPr>
              <w:t>Atitinka / Neatitinka</w:t>
            </w:r>
          </w:p>
        </w:tc>
      </w:tr>
      <w:tr w:rsidR="002051A0" w:rsidRPr="002051A0" w14:paraId="7918BB7E" w14:textId="77777777" w:rsidTr="00BD0AC4">
        <w:tc>
          <w:tcPr>
            <w:tcW w:w="898" w:type="pct"/>
            <w:tcBorders>
              <w:top w:val="single" w:sz="4" w:space="0" w:color="auto"/>
              <w:left w:val="single" w:sz="4" w:space="0" w:color="auto"/>
              <w:bottom w:val="single" w:sz="4" w:space="0" w:color="auto"/>
              <w:right w:val="single" w:sz="4" w:space="0" w:color="auto"/>
            </w:tcBorders>
          </w:tcPr>
          <w:p w14:paraId="7918BB7B" w14:textId="2AB39627" w:rsidR="00DD6E48" w:rsidRPr="002051A0" w:rsidRDefault="0053684F" w:rsidP="0053684F">
            <w:pPr>
              <w:jc w:val="center"/>
              <w:rPr>
                <w:spacing w:val="-6"/>
                <w:szCs w:val="24"/>
              </w:rPr>
            </w:pPr>
            <w:r w:rsidRPr="002051A0">
              <w:rPr>
                <w:spacing w:val="-6"/>
                <w:szCs w:val="24"/>
              </w:rPr>
              <w:t>3.10.4.</w:t>
            </w:r>
            <w:r w:rsidR="00F5594A" w:rsidRPr="002051A0">
              <w:rPr>
                <w:spacing w:val="-6"/>
                <w:szCs w:val="24"/>
              </w:rPr>
              <w:t>5</w:t>
            </w:r>
          </w:p>
        </w:tc>
        <w:tc>
          <w:tcPr>
            <w:tcW w:w="3154" w:type="pct"/>
            <w:tcBorders>
              <w:top w:val="single" w:sz="4" w:space="0" w:color="auto"/>
              <w:left w:val="single" w:sz="4" w:space="0" w:color="auto"/>
              <w:bottom w:val="single" w:sz="4" w:space="0" w:color="auto"/>
              <w:right w:val="single" w:sz="4" w:space="0" w:color="auto"/>
            </w:tcBorders>
          </w:tcPr>
          <w:p w14:paraId="7918BB7C" w14:textId="2ABBF972" w:rsidR="00DD6E48" w:rsidRPr="002051A0" w:rsidRDefault="00DD6E48" w:rsidP="00DD6E48">
            <w:pPr>
              <w:rPr>
                <w:spacing w:val="-6"/>
                <w:szCs w:val="24"/>
              </w:rPr>
            </w:pPr>
            <w:r w:rsidRPr="002051A0">
              <w:rPr>
                <w:szCs w:val="24"/>
              </w:rPr>
              <w:t>visos elektros tiekimo grandys turi būti įrengtos taip, kad nebūtų mazgo ar grandies, kurių sutrikimai ar remonto darbai nutrauktų pagrindinėje komutacinės spintos patalpoje esančių ir kitų įrenginių, skirtų patalpose esančios įrangos funkcionavimui užtikrinti, elektros maitinimą.</w:t>
            </w:r>
          </w:p>
        </w:tc>
        <w:tc>
          <w:tcPr>
            <w:tcW w:w="948" w:type="pct"/>
            <w:tcBorders>
              <w:top w:val="single" w:sz="4" w:space="0" w:color="auto"/>
              <w:left w:val="single" w:sz="4" w:space="0" w:color="auto"/>
              <w:bottom w:val="single" w:sz="4" w:space="0" w:color="auto"/>
              <w:right w:val="single" w:sz="4" w:space="0" w:color="auto"/>
            </w:tcBorders>
          </w:tcPr>
          <w:p w14:paraId="7918BB7D" w14:textId="77777777" w:rsidR="00DD6E48" w:rsidRPr="002051A0" w:rsidRDefault="00DD6E48" w:rsidP="00DD6E48">
            <w:pPr>
              <w:rPr>
                <w:spacing w:val="-6"/>
                <w:szCs w:val="24"/>
              </w:rPr>
            </w:pPr>
            <w:r w:rsidRPr="002051A0">
              <w:rPr>
                <w:i/>
                <w:spacing w:val="-6"/>
                <w:szCs w:val="24"/>
                <w:lang w:eastAsia="lt-LT"/>
              </w:rPr>
              <w:t>Atitinka / Neatitinka</w:t>
            </w:r>
          </w:p>
        </w:tc>
      </w:tr>
      <w:tr w:rsidR="002051A0" w:rsidRPr="002051A0" w14:paraId="7918BB82" w14:textId="77777777" w:rsidTr="00BD0AC4">
        <w:tc>
          <w:tcPr>
            <w:tcW w:w="898" w:type="pct"/>
            <w:tcBorders>
              <w:top w:val="single" w:sz="4" w:space="0" w:color="auto"/>
              <w:left w:val="single" w:sz="4" w:space="0" w:color="auto"/>
              <w:bottom w:val="single" w:sz="4" w:space="0" w:color="auto"/>
              <w:right w:val="single" w:sz="4" w:space="0" w:color="auto"/>
            </w:tcBorders>
          </w:tcPr>
          <w:p w14:paraId="7918BB7F" w14:textId="574B3ABC" w:rsidR="00DD6E48" w:rsidRPr="002051A0" w:rsidRDefault="00F5594A" w:rsidP="00F5594A">
            <w:pPr>
              <w:ind w:left="720"/>
              <w:rPr>
                <w:szCs w:val="24"/>
              </w:rPr>
            </w:pPr>
            <w:r w:rsidRPr="002051A0">
              <w:rPr>
                <w:szCs w:val="24"/>
              </w:rPr>
              <w:t>3.10.5</w:t>
            </w:r>
          </w:p>
        </w:tc>
        <w:tc>
          <w:tcPr>
            <w:tcW w:w="3154" w:type="pct"/>
            <w:tcBorders>
              <w:top w:val="single" w:sz="4" w:space="0" w:color="auto"/>
              <w:left w:val="single" w:sz="4" w:space="0" w:color="auto"/>
              <w:bottom w:val="single" w:sz="4" w:space="0" w:color="auto"/>
              <w:right w:val="single" w:sz="4" w:space="0" w:color="auto"/>
            </w:tcBorders>
          </w:tcPr>
          <w:p w14:paraId="7918BB80" w14:textId="00AE10DE" w:rsidR="00DD6E48" w:rsidRPr="002051A0" w:rsidRDefault="00DD6E48" w:rsidP="00DD6E48">
            <w:pPr>
              <w:jc w:val="both"/>
              <w:rPr>
                <w:szCs w:val="24"/>
              </w:rPr>
            </w:pPr>
            <w:r w:rsidRPr="002051A0">
              <w:t>Patalpų apšvietimas turi atitikti higienos reikalavimus, kurie nurodyti Lietuvos higienos normoje HN 98:2000 „Natūralus ir dirbtinis darbo vietų apšvietimas. Apšviestos ribinės vertės ir bendrieji matavimo reikalavimai“</w:t>
            </w:r>
            <w:r w:rsidRPr="002051A0">
              <w:rPr>
                <w:szCs w:val="24"/>
              </w:rPr>
              <w:t>.</w:t>
            </w:r>
          </w:p>
        </w:tc>
        <w:tc>
          <w:tcPr>
            <w:tcW w:w="948" w:type="pct"/>
            <w:tcBorders>
              <w:top w:val="single" w:sz="4" w:space="0" w:color="auto"/>
              <w:left w:val="single" w:sz="4" w:space="0" w:color="auto"/>
              <w:bottom w:val="single" w:sz="4" w:space="0" w:color="auto"/>
              <w:right w:val="single" w:sz="4" w:space="0" w:color="auto"/>
            </w:tcBorders>
          </w:tcPr>
          <w:p w14:paraId="7918BB81" w14:textId="77777777" w:rsidR="00DD6E48" w:rsidRPr="002051A0" w:rsidRDefault="00DD6E48" w:rsidP="00DD6E48">
            <w:pPr>
              <w:rPr>
                <w:spacing w:val="-6"/>
                <w:szCs w:val="24"/>
              </w:rPr>
            </w:pPr>
            <w:r w:rsidRPr="002051A0">
              <w:rPr>
                <w:i/>
                <w:spacing w:val="-6"/>
                <w:szCs w:val="24"/>
                <w:lang w:eastAsia="lt-LT"/>
              </w:rPr>
              <w:t>Atitinka / Neatitinka</w:t>
            </w:r>
          </w:p>
        </w:tc>
      </w:tr>
      <w:tr w:rsidR="002051A0" w:rsidRPr="002051A0" w14:paraId="7918BB86" w14:textId="77777777" w:rsidTr="00BD0AC4">
        <w:tc>
          <w:tcPr>
            <w:tcW w:w="898" w:type="pct"/>
            <w:tcBorders>
              <w:top w:val="single" w:sz="4" w:space="0" w:color="auto"/>
              <w:left w:val="single" w:sz="4" w:space="0" w:color="auto"/>
              <w:bottom w:val="single" w:sz="4" w:space="0" w:color="auto"/>
              <w:right w:val="single" w:sz="4" w:space="0" w:color="auto"/>
            </w:tcBorders>
          </w:tcPr>
          <w:p w14:paraId="7918BB83" w14:textId="77777777" w:rsidR="00C5073C" w:rsidRPr="002051A0" w:rsidRDefault="00C5073C" w:rsidP="00531EC8">
            <w:pPr>
              <w:numPr>
                <w:ilvl w:val="1"/>
                <w:numId w:val="16"/>
              </w:numPr>
              <w:jc w:val="center"/>
              <w:rPr>
                <w:spacing w:val="-6"/>
                <w:szCs w:val="24"/>
              </w:rPr>
            </w:pPr>
            <w:bookmarkStart w:id="54" w:name="_Hlk500691417"/>
          </w:p>
        </w:tc>
        <w:tc>
          <w:tcPr>
            <w:tcW w:w="3154" w:type="pct"/>
            <w:tcBorders>
              <w:top w:val="single" w:sz="4" w:space="0" w:color="auto"/>
              <w:left w:val="single" w:sz="4" w:space="0" w:color="auto"/>
              <w:bottom w:val="single" w:sz="4" w:space="0" w:color="auto"/>
              <w:right w:val="single" w:sz="4" w:space="0" w:color="auto"/>
            </w:tcBorders>
          </w:tcPr>
          <w:p w14:paraId="7918BB84" w14:textId="77777777" w:rsidR="00C5073C" w:rsidRPr="002051A0" w:rsidRDefault="00C5073C" w:rsidP="00C5073C">
            <w:pPr>
              <w:rPr>
                <w:b/>
                <w:spacing w:val="-6"/>
                <w:szCs w:val="24"/>
              </w:rPr>
            </w:pPr>
            <w:r w:rsidRPr="002051A0">
              <w:rPr>
                <w:b/>
                <w:spacing w:val="-6"/>
                <w:szCs w:val="24"/>
              </w:rPr>
              <w:t>Apsaugos sistemos reikalavimai:</w:t>
            </w:r>
          </w:p>
        </w:tc>
        <w:tc>
          <w:tcPr>
            <w:tcW w:w="948" w:type="pct"/>
            <w:tcBorders>
              <w:top w:val="single" w:sz="4" w:space="0" w:color="auto"/>
              <w:left w:val="single" w:sz="4" w:space="0" w:color="auto"/>
              <w:bottom w:val="single" w:sz="4" w:space="0" w:color="auto"/>
              <w:right w:val="single" w:sz="4" w:space="0" w:color="auto"/>
            </w:tcBorders>
          </w:tcPr>
          <w:p w14:paraId="7918BB85" w14:textId="77777777" w:rsidR="00C5073C" w:rsidRPr="002051A0" w:rsidRDefault="00C5073C" w:rsidP="00C5073C">
            <w:pPr>
              <w:rPr>
                <w:b/>
                <w:spacing w:val="-6"/>
                <w:szCs w:val="24"/>
              </w:rPr>
            </w:pPr>
          </w:p>
        </w:tc>
      </w:tr>
      <w:tr w:rsidR="002051A0" w:rsidRPr="002051A0" w14:paraId="7918BB8A" w14:textId="77777777" w:rsidTr="00BD0AC4">
        <w:tc>
          <w:tcPr>
            <w:tcW w:w="898" w:type="pct"/>
            <w:tcBorders>
              <w:top w:val="single" w:sz="4" w:space="0" w:color="auto"/>
              <w:left w:val="single" w:sz="4" w:space="0" w:color="auto"/>
              <w:bottom w:val="single" w:sz="4" w:space="0" w:color="auto"/>
              <w:right w:val="single" w:sz="4" w:space="0" w:color="auto"/>
            </w:tcBorders>
          </w:tcPr>
          <w:p w14:paraId="7918BB87" w14:textId="77777777" w:rsidR="00C5073C" w:rsidRPr="002051A0" w:rsidRDefault="00C5073C" w:rsidP="00531EC8">
            <w:pPr>
              <w:numPr>
                <w:ilvl w:val="2"/>
                <w:numId w:val="16"/>
              </w:numPr>
              <w:jc w:val="center"/>
              <w:rPr>
                <w:spacing w:val="-6"/>
                <w:szCs w:val="24"/>
              </w:rPr>
            </w:pPr>
          </w:p>
        </w:tc>
        <w:tc>
          <w:tcPr>
            <w:tcW w:w="3154" w:type="pct"/>
            <w:tcBorders>
              <w:top w:val="single" w:sz="4" w:space="0" w:color="auto"/>
              <w:left w:val="single" w:sz="4" w:space="0" w:color="auto"/>
              <w:bottom w:val="single" w:sz="4" w:space="0" w:color="auto"/>
              <w:right w:val="single" w:sz="4" w:space="0" w:color="auto"/>
            </w:tcBorders>
          </w:tcPr>
          <w:p w14:paraId="7918BB88" w14:textId="77777777" w:rsidR="00C5073C" w:rsidRPr="002051A0" w:rsidRDefault="00C5073C" w:rsidP="00C5073C">
            <w:pPr>
              <w:rPr>
                <w:spacing w:val="-6"/>
                <w:szCs w:val="24"/>
              </w:rPr>
            </w:pPr>
            <w:r w:rsidRPr="002051A0">
              <w:rPr>
                <w:spacing w:val="-6"/>
                <w:szCs w:val="24"/>
              </w:rPr>
              <w:t>turi būti įrengta autonomiškai valdoma siūlomų patalpų apsaugos sistema;</w:t>
            </w:r>
          </w:p>
        </w:tc>
        <w:tc>
          <w:tcPr>
            <w:tcW w:w="948" w:type="pct"/>
            <w:tcBorders>
              <w:top w:val="single" w:sz="4" w:space="0" w:color="auto"/>
              <w:left w:val="single" w:sz="4" w:space="0" w:color="auto"/>
              <w:bottom w:val="single" w:sz="4" w:space="0" w:color="auto"/>
              <w:right w:val="single" w:sz="4" w:space="0" w:color="auto"/>
            </w:tcBorders>
          </w:tcPr>
          <w:p w14:paraId="7918BB89" w14:textId="77777777" w:rsidR="00C5073C" w:rsidRPr="002051A0" w:rsidRDefault="00C5073C" w:rsidP="00C5073C">
            <w:pPr>
              <w:rPr>
                <w:spacing w:val="-6"/>
                <w:szCs w:val="24"/>
              </w:rPr>
            </w:pPr>
            <w:r w:rsidRPr="002051A0">
              <w:rPr>
                <w:i/>
                <w:spacing w:val="-6"/>
                <w:szCs w:val="24"/>
                <w:lang w:eastAsia="lt-LT"/>
              </w:rPr>
              <w:t>Atitinka / Neatitinka</w:t>
            </w:r>
          </w:p>
        </w:tc>
      </w:tr>
      <w:tr w:rsidR="002051A0" w:rsidRPr="002051A0" w14:paraId="7918BB8E" w14:textId="77777777" w:rsidTr="00BD0AC4">
        <w:tc>
          <w:tcPr>
            <w:tcW w:w="898" w:type="pct"/>
            <w:tcBorders>
              <w:top w:val="single" w:sz="4" w:space="0" w:color="auto"/>
              <w:left w:val="single" w:sz="4" w:space="0" w:color="auto"/>
              <w:bottom w:val="single" w:sz="4" w:space="0" w:color="auto"/>
              <w:right w:val="single" w:sz="4" w:space="0" w:color="auto"/>
            </w:tcBorders>
          </w:tcPr>
          <w:p w14:paraId="7918BB8B" w14:textId="77777777" w:rsidR="00C5073C" w:rsidRPr="002051A0" w:rsidRDefault="00C5073C" w:rsidP="00531EC8">
            <w:pPr>
              <w:numPr>
                <w:ilvl w:val="2"/>
                <w:numId w:val="16"/>
              </w:numPr>
              <w:jc w:val="center"/>
              <w:rPr>
                <w:spacing w:val="-6"/>
                <w:szCs w:val="24"/>
              </w:rPr>
            </w:pPr>
          </w:p>
        </w:tc>
        <w:tc>
          <w:tcPr>
            <w:tcW w:w="3154" w:type="pct"/>
            <w:tcBorders>
              <w:top w:val="single" w:sz="4" w:space="0" w:color="auto"/>
              <w:left w:val="single" w:sz="4" w:space="0" w:color="auto"/>
              <w:bottom w:val="single" w:sz="4" w:space="0" w:color="auto"/>
              <w:right w:val="single" w:sz="4" w:space="0" w:color="auto"/>
            </w:tcBorders>
          </w:tcPr>
          <w:p w14:paraId="7918BB8C" w14:textId="77777777" w:rsidR="00C5073C" w:rsidRPr="002051A0" w:rsidRDefault="00C5073C" w:rsidP="00C5073C">
            <w:pPr>
              <w:rPr>
                <w:spacing w:val="-6"/>
                <w:w w:val="103"/>
                <w:szCs w:val="24"/>
              </w:rPr>
            </w:pPr>
            <w:r w:rsidRPr="002051A0">
              <w:rPr>
                <w:szCs w:val="24"/>
                <w:lang w:eastAsia="lt-LT"/>
              </w:rPr>
              <w:t xml:space="preserve">visose </w:t>
            </w:r>
            <w:r w:rsidR="003C1E8B" w:rsidRPr="002051A0">
              <w:rPr>
                <w:szCs w:val="24"/>
                <w:lang w:eastAsia="lt-LT"/>
              </w:rPr>
              <w:t xml:space="preserve">administracinėse </w:t>
            </w:r>
            <w:r w:rsidRPr="002051A0">
              <w:rPr>
                <w:szCs w:val="24"/>
                <w:lang w:eastAsia="lt-LT"/>
              </w:rPr>
              <w:t>patalpose turi būti įrengtos automatinės priešgaisrinio aliarmo sistemos;</w:t>
            </w:r>
          </w:p>
        </w:tc>
        <w:tc>
          <w:tcPr>
            <w:tcW w:w="948" w:type="pct"/>
            <w:tcBorders>
              <w:top w:val="single" w:sz="4" w:space="0" w:color="auto"/>
              <w:left w:val="single" w:sz="4" w:space="0" w:color="auto"/>
              <w:bottom w:val="single" w:sz="4" w:space="0" w:color="auto"/>
              <w:right w:val="single" w:sz="4" w:space="0" w:color="auto"/>
            </w:tcBorders>
          </w:tcPr>
          <w:p w14:paraId="7918BB8D" w14:textId="77777777" w:rsidR="00C5073C" w:rsidRPr="002051A0" w:rsidRDefault="00C5073C" w:rsidP="00C5073C">
            <w:pPr>
              <w:rPr>
                <w:spacing w:val="-6"/>
                <w:szCs w:val="24"/>
              </w:rPr>
            </w:pPr>
            <w:r w:rsidRPr="002051A0">
              <w:rPr>
                <w:i/>
                <w:spacing w:val="-6"/>
                <w:szCs w:val="24"/>
                <w:lang w:eastAsia="lt-LT"/>
              </w:rPr>
              <w:t>Atitinka / Neatitinka</w:t>
            </w:r>
          </w:p>
        </w:tc>
      </w:tr>
      <w:tr w:rsidR="002051A0" w:rsidRPr="002051A0" w14:paraId="7918BB92" w14:textId="77777777" w:rsidTr="00BD0AC4">
        <w:tc>
          <w:tcPr>
            <w:tcW w:w="898" w:type="pct"/>
            <w:tcBorders>
              <w:top w:val="single" w:sz="4" w:space="0" w:color="auto"/>
              <w:left w:val="single" w:sz="4" w:space="0" w:color="auto"/>
              <w:bottom w:val="single" w:sz="4" w:space="0" w:color="auto"/>
              <w:right w:val="single" w:sz="4" w:space="0" w:color="auto"/>
            </w:tcBorders>
          </w:tcPr>
          <w:p w14:paraId="7918BB8F" w14:textId="77777777" w:rsidR="00C5073C" w:rsidRPr="002051A0" w:rsidRDefault="00C5073C" w:rsidP="00531EC8">
            <w:pPr>
              <w:numPr>
                <w:ilvl w:val="2"/>
                <w:numId w:val="16"/>
              </w:numPr>
              <w:jc w:val="center"/>
              <w:rPr>
                <w:spacing w:val="-6"/>
                <w:szCs w:val="24"/>
              </w:rPr>
            </w:pPr>
          </w:p>
        </w:tc>
        <w:tc>
          <w:tcPr>
            <w:tcW w:w="3154" w:type="pct"/>
            <w:tcBorders>
              <w:top w:val="single" w:sz="4" w:space="0" w:color="auto"/>
              <w:left w:val="single" w:sz="4" w:space="0" w:color="auto"/>
              <w:bottom w:val="single" w:sz="4" w:space="0" w:color="auto"/>
              <w:right w:val="single" w:sz="4" w:space="0" w:color="auto"/>
            </w:tcBorders>
          </w:tcPr>
          <w:p w14:paraId="7918BB90" w14:textId="77777777" w:rsidR="00C5073C" w:rsidRPr="002051A0" w:rsidRDefault="00C5073C" w:rsidP="00C5073C">
            <w:pPr>
              <w:rPr>
                <w:spacing w:val="-6"/>
                <w:szCs w:val="24"/>
              </w:rPr>
            </w:pPr>
            <w:r w:rsidRPr="002051A0">
              <w:rPr>
                <w:spacing w:val="-6"/>
                <w:szCs w:val="24"/>
              </w:rPr>
              <w:t>praėjimo kontrolės sistema, su galimybe identifikuoti vartotoją;</w:t>
            </w:r>
          </w:p>
        </w:tc>
        <w:tc>
          <w:tcPr>
            <w:tcW w:w="948" w:type="pct"/>
            <w:tcBorders>
              <w:top w:val="single" w:sz="4" w:space="0" w:color="auto"/>
              <w:left w:val="single" w:sz="4" w:space="0" w:color="auto"/>
              <w:bottom w:val="single" w:sz="4" w:space="0" w:color="auto"/>
              <w:right w:val="single" w:sz="4" w:space="0" w:color="auto"/>
            </w:tcBorders>
          </w:tcPr>
          <w:p w14:paraId="7918BB91" w14:textId="77777777" w:rsidR="00C5073C" w:rsidRPr="002051A0" w:rsidRDefault="00C5073C" w:rsidP="00C5073C">
            <w:pPr>
              <w:rPr>
                <w:spacing w:val="-6"/>
                <w:szCs w:val="24"/>
              </w:rPr>
            </w:pPr>
            <w:r w:rsidRPr="002051A0">
              <w:rPr>
                <w:i/>
                <w:spacing w:val="-6"/>
                <w:szCs w:val="24"/>
                <w:lang w:eastAsia="lt-LT"/>
              </w:rPr>
              <w:t>Atitinka / Neatitinka</w:t>
            </w:r>
          </w:p>
        </w:tc>
      </w:tr>
      <w:tr w:rsidR="00C5073C" w:rsidRPr="002051A0" w14:paraId="7918BB96" w14:textId="77777777" w:rsidTr="00BD0AC4">
        <w:tc>
          <w:tcPr>
            <w:tcW w:w="898" w:type="pct"/>
            <w:tcBorders>
              <w:top w:val="single" w:sz="4" w:space="0" w:color="auto"/>
              <w:left w:val="single" w:sz="4" w:space="0" w:color="auto"/>
              <w:bottom w:val="single" w:sz="4" w:space="0" w:color="auto"/>
              <w:right w:val="single" w:sz="4" w:space="0" w:color="auto"/>
            </w:tcBorders>
          </w:tcPr>
          <w:p w14:paraId="7918BB93" w14:textId="77777777" w:rsidR="00C5073C" w:rsidRPr="002051A0" w:rsidRDefault="00C5073C" w:rsidP="00531EC8">
            <w:pPr>
              <w:numPr>
                <w:ilvl w:val="2"/>
                <w:numId w:val="16"/>
              </w:numPr>
              <w:jc w:val="center"/>
              <w:rPr>
                <w:spacing w:val="-6"/>
                <w:szCs w:val="24"/>
              </w:rPr>
            </w:pPr>
          </w:p>
        </w:tc>
        <w:tc>
          <w:tcPr>
            <w:tcW w:w="3154" w:type="pct"/>
            <w:tcBorders>
              <w:top w:val="single" w:sz="4" w:space="0" w:color="auto"/>
              <w:left w:val="single" w:sz="4" w:space="0" w:color="auto"/>
              <w:bottom w:val="single" w:sz="4" w:space="0" w:color="auto"/>
              <w:right w:val="single" w:sz="4" w:space="0" w:color="auto"/>
            </w:tcBorders>
          </w:tcPr>
          <w:p w14:paraId="7918BB94" w14:textId="77777777" w:rsidR="00C5073C" w:rsidRPr="002051A0" w:rsidRDefault="00C5073C" w:rsidP="00C5073C">
            <w:pPr>
              <w:rPr>
                <w:spacing w:val="-6"/>
                <w:szCs w:val="24"/>
              </w:rPr>
            </w:pPr>
            <w:r w:rsidRPr="002051A0">
              <w:rPr>
                <w:spacing w:val="-6"/>
                <w:szCs w:val="24"/>
              </w:rPr>
              <w:t xml:space="preserve">vaizdo stebėjimo ir įrašymo kameros prie </w:t>
            </w:r>
            <w:r w:rsidR="007E6C47" w:rsidRPr="002051A0">
              <w:rPr>
                <w:spacing w:val="-6"/>
                <w:szCs w:val="24"/>
              </w:rPr>
              <w:t xml:space="preserve">Pastato pagrindinio </w:t>
            </w:r>
            <w:r w:rsidRPr="002051A0">
              <w:rPr>
                <w:spacing w:val="-6"/>
                <w:szCs w:val="24"/>
              </w:rPr>
              <w:t xml:space="preserve">ėjimo/išėjimo durų į nuomojamas </w:t>
            </w:r>
            <w:r w:rsidR="0050335A" w:rsidRPr="002051A0">
              <w:rPr>
                <w:spacing w:val="-6"/>
                <w:szCs w:val="24"/>
              </w:rPr>
              <w:t xml:space="preserve">administracines </w:t>
            </w:r>
            <w:r w:rsidRPr="002051A0">
              <w:rPr>
                <w:spacing w:val="-6"/>
                <w:szCs w:val="24"/>
              </w:rPr>
              <w:t>patalpas.</w:t>
            </w:r>
          </w:p>
        </w:tc>
        <w:tc>
          <w:tcPr>
            <w:tcW w:w="948" w:type="pct"/>
            <w:tcBorders>
              <w:top w:val="single" w:sz="4" w:space="0" w:color="auto"/>
              <w:left w:val="single" w:sz="4" w:space="0" w:color="auto"/>
              <w:bottom w:val="single" w:sz="4" w:space="0" w:color="auto"/>
              <w:right w:val="single" w:sz="4" w:space="0" w:color="auto"/>
            </w:tcBorders>
          </w:tcPr>
          <w:p w14:paraId="7918BB95" w14:textId="77777777" w:rsidR="00C5073C" w:rsidRPr="002051A0" w:rsidRDefault="00C5073C" w:rsidP="00C5073C">
            <w:pPr>
              <w:rPr>
                <w:spacing w:val="-6"/>
                <w:szCs w:val="24"/>
              </w:rPr>
            </w:pPr>
            <w:r w:rsidRPr="002051A0">
              <w:rPr>
                <w:i/>
                <w:spacing w:val="-6"/>
                <w:szCs w:val="24"/>
                <w:lang w:eastAsia="lt-LT"/>
              </w:rPr>
              <w:t>Atitinka / Neatitinka</w:t>
            </w:r>
          </w:p>
        </w:tc>
      </w:tr>
      <w:bookmarkEnd w:id="54"/>
    </w:tbl>
    <w:p w14:paraId="7918BBA7" w14:textId="77777777" w:rsidR="007840A2" w:rsidRPr="002051A0" w:rsidRDefault="007840A2" w:rsidP="005D590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Cs w:val="24"/>
        </w:rPr>
      </w:pPr>
    </w:p>
    <w:p w14:paraId="7918BBA8" w14:textId="77777777" w:rsidR="007840A2" w:rsidRPr="002051A0" w:rsidRDefault="007840A2" w:rsidP="007840A2">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6"/>
          <w:szCs w:val="24"/>
        </w:rPr>
      </w:pPr>
      <w:r w:rsidRPr="002051A0">
        <w:rPr>
          <w:b/>
          <w:spacing w:val="-6"/>
          <w:szCs w:val="24"/>
        </w:rPr>
        <w:t>II DALIS</w:t>
      </w:r>
    </w:p>
    <w:p w14:paraId="7918BBA9" w14:textId="77777777" w:rsidR="007840A2" w:rsidRPr="002051A0" w:rsidRDefault="00D41D57" w:rsidP="007840A2">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6"/>
          <w:szCs w:val="24"/>
        </w:rPr>
      </w:pPr>
      <w:r w:rsidRPr="002051A0">
        <w:rPr>
          <w:b/>
          <w:spacing w:val="-6"/>
          <w:szCs w:val="24"/>
        </w:rPr>
        <w:t xml:space="preserve">ADMINISTRACINIŲ </w:t>
      </w:r>
      <w:r w:rsidR="007840A2" w:rsidRPr="002051A0">
        <w:rPr>
          <w:b/>
          <w:spacing w:val="-6"/>
          <w:szCs w:val="24"/>
        </w:rPr>
        <w:t xml:space="preserve">PATALPŲ VIDAUS PLANAVIMAS </w:t>
      </w:r>
    </w:p>
    <w:p w14:paraId="7918BBAA" w14:textId="77777777" w:rsidR="007840A2" w:rsidRPr="002051A0" w:rsidRDefault="007840A2" w:rsidP="00E30478">
      <w:pPr>
        <w:ind w:firstLine="993"/>
        <w:jc w:val="both"/>
        <w:rPr>
          <w:szCs w:val="24"/>
        </w:rPr>
      </w:pPr>
    </w:p>
    <w:p w14:paraId="7918BBAB" w14:textId="49015DBF" w:rsidR="00E30478" w:rsidRPr="002051A0" w:rsidRDefault="00E30478" w:rsidP="00471F90">
      <w:pPr>
        <w:pStyle w:val="ListParagraph"/>
        <w:numPr>
          <w:ilvl w:val="0"/>
          <w:numId w:val="38"/>
        </w:numPr>
        <w:tabs>
          <w:tab w:val="left" w:pos="1134"/>
        </w:tabs>
        <w:ind w:left="0" w:firstLine="567"/>
        <w:jc w:val="both"/>
        <w:rPr>
          <w:sz w:val="24"/>
          <w:szCs w:val="24"/>
        </w:rPr>
      </w:pPr>
      <w:r w:rsidRPr="002051A0">
        <w:rPr>
          <w:sz w:val="24"/>
          <w:szCs w:val="24"/>
        </w:rPr>
        <w:t xml:space="preserve">Ne </w:t>
      </w:r>
      <w:r w:rsidRPr="002051A0">
        <w:rPr>
          <w:sz w:val="24"/>
          <w:szCs w:val="24"/>
          <w:lang w:val="lt-LT"/>
        </w:rPr>
        <w:t>mažiau</w:t>
      </w:r>
      <w:r w:rsidRPr="002051A0">
        <w:rPr>
          <w:sz w:val="24"/>
          <w:szCs w:val="24"/>
        </w:rPr>
        <w:t xml:space="preserve"> </w:t>
      </w:r>
      <w:r w:rsidRPr="002051A0">
        <w:rPr>
          <w:sz w:val="24"/>
          <w:szCs w:val="24"/>
          <w:lang w:val="lt-LT"/>
        </w:rPr>
        <w:t>kaip</w:t>
      </w:r>
      <w:r w:rsidRPr="002051A0">
        <w:rPr>
          <w:sz w:val="24"/>
          <w:szCs w:val="24"/>
        </w:rPr>
        <w:t xml:space="preserve"> </w:t>
      </w:r>
      <w:bookmarkStart w:id="55" w:name="_Hlk500614327"/>
      <w:r w:rsidR="00C54CDE" w:rsidRPr="002051A0">
        <w:rPr>
          <w:sz w:val="24"/>
          <w:szCs w:val="24"/>
        </w:rPr>
        <w:t>3</w:t>
      </w:r>
      <w:r w:rsidR="00AF1673" w:rsidRPr="002051A0">
        <w:rPr>
          <w:sz w:val="24"/>
          <w:szCs w:val="24"/>
          <w:lang w:val="lt-LT"/>
        </w:rPr>
        <w:t>22</w:t>
      </w:r>
      <w:r w:rsidR="00C54CDE" w:rsidRPr="002051A0">
        <w:rPr>
          <w:sz w:val="24"/>
          <w:szCs w:val="24"/>
        </w:rPr>
        <w:t xml:space="preserve"> kv</w:t>
      </w:r>
      <w:r w:rsidRPr="002051A0">
        <w:rPr>
          <w:sz w:val="24"/>
          <w:szCs w:val="24"/>
        </w:rPr>
        <w:t xml:space="preserve">. m </w:t>
      </w:r>
      <w:r w:rsidR="002A4356" w:rsidRPr="002051A0">
        <w:rPr>
          <w:sz w:val="24"/>
          <w:szCs w:val="24"/>
        </w:rPr>
        <w:t>pagrindinio</w:t>
      </w:r>
      <w:r w:rsidRPr="002051A0">
        <w:rPr>
          <w:sz w:val="24"/>
          <w:szCs w:val="24"/>
        </w:rPr>
        <w:t xml:space="preserve"> ploto turi būti </w:t>
      </w:r>
      <w:bookmarkEnd w:id="55"/>
      <w:r w:rsidR="00352A06" w:rsidRPr="002051A0">
        <w:rPr>
          <w:sz w:val="24"/>
          <w:szCs w:val="24"/>
        </w:rPr>
        <w:t>3</w:t>
      </w:r>
      <w:r w:rsidR="00253726" w:rsidRPr="002051A0">
        <w:rPr>
          <w:sz w:val="24"/>
          <w:szCs w:val="24"/>
          <w:lang w:val="lt-LT"/>
        </w:rPr>
        <w:t>4</w:t>
      </w:r>
      <w:r w:rsidRPr="002051A0">
        <w:rPr>
          <w:sz w:val="24"/>
          <w:szCs w:val="24"/>
        </w:rPr>
        <w:t xml:space="preserve"> darbo viet</w:t>
      </w:r>
      <w:r w:rsidR="00253726" w:rsidRPr="002051A0">
        <w:rPr>
          <w:sz w:val="24"/>
          <w:szCs w:val="24"/>
          <w:lang w:val="lt-LT"/>
        </w:rPr>
        <w:t>os</w:t>
      </w:r>
      <w:r w:rsidRPr="002051A0">
        <w:rPr>
          <w:sz w:val="24"/>
          <w:szCs w:val="24"/>
        </w:rPr>
        <w:t>, kabineta</w:t>
      </w:r>
      <w:r w:rsidR="00781678" w:rsidRPr="002051A0">
        <w:rPr>
          <w:sz w:val="24"/>
          <w:szCs w:val="24"/>
        </w:rPr>
        <w:t>ms</w:t>
      </w:r>
      <w:r w:rsidRPr="002051A0">
        <w:rPr>
          <w:sz w:val="24"/>
          <w:szCs w:val="24"/>
        </w:rPr>
        <w:t xml:space="preserve"> įrengti</w:t>
      </w:r>
      <w:r w:rsidR="00870B12" w:rsidRPr="002051A0">
        <w:rPr>
          <w:sz w:val="24"/>
          <w:szCs w:val="24"/>
        </w:rPr>
        <w:t>,</w:t>
      </w:r>
      <w:r w:rsidRPr="002051A0">
        <w:rPr>
          <w:sz w:val="24"/>
          <w:szCs w:val="24"/>
        </w:rPr>
        <w:t xml:space="preserve"> vadovaujantis higienos normomis, turi būti skiriama ne mažiau kaip 6 m</w:t>
      </w:r>
      <w:r w:rsidRPr="002051A0">
        <w:rPr>
          <w:sz w:val="24"/>
          <w:szCs w:val="24"/>
          <w:vertAlign w:val="superscript"/>
        </w:rPr>
        <w:t xml:space="preserve">2 </w:t>
      </w:r>
      <w:r w:rsidRPr="002051A0">
        <w:rPr>
          <w:sz w:val="24"/>
          <w:szCs w:val="24"/>
        </w:rPr>
        <w:t>darbo patalpos ploto ir ne mažiau kaip 20 m</w:t>
      </w:r>
      <w:r w:rsidRPr="002051A0">
        <w:rPr>
          <w:sz w:val="24"/>
          <w:szCs w:val="24"/>
          <w:vertAlign w:val="superscript"/>
        </w:rPr>
        <w:t>3</w:t>
      </w:r>
      <w:r w:rsidRPr="002051A0">
        <w:rPr>
          <w:sz w:val="24"/>
          <w:szCs w:val="24"/>
        </w:rPr>
        <w:t xml:space="preserve"> erdvės vienai darbo vietai. </w:t>
      </w:r>
    </w:p>
    <w:p w14:paraId="7918BBAC" w14:textId="77777777" w:rsidR="006E6110" w:rsidRPr="002051A0" w:rsidRDefault="009053E8" w:rsidP="006E6110">
      <w:pPr>
        <w:ind w:left="567"/>
        <w:jc w:val="both"/>
        <w:rPr>
          <w:szCs w:val="24"/>
        </w:rPr>
      </w:pPr>
      <w:r w:rsidRPr="002051A0">
        <w:rPr>
          <w:szCs w:val="24"/>
        </w:rPr>
        <w:t xml:space="preserve">2 lentelė. </w:t>
      </w:r>
    </w:p>
    <w:tbl>
      <w:tblPr>
        <w:tblW w:w="9701" w:type="dxa"/>
        <w:tblLayout w:type="fixed"/>
        <w:tblLook w:val="00A0" w:firstRow="1" w:lastRow="0" w:firstColumn="1" w:lastColumn="0" w:noHBand="0" w:noVBand="0"/>
      </w:tblPr>
      <w:tblGrid>
        <w:gridCol w:w="801"/>
        <w:gridCol w:w="16"/>
        <w:gridCol w:w="2268"/>
        <w:gridCol w:w="1276"/>
        <w:gridCol w:w="1304"/>
        <w:gridCol w:w="1106"/>
        <w:gridCol w:w="1134"/>
        <w:gridCol w:w="1796"/>
      </w:tblGrid>
      <w:tr w:rsidR="002051A0" w:rsidRPr="002051A0" w14:paraId="30940706" w14:textId="77777777" w:rsidTr="00566AC9">
        <w:trPr>
          <w:trHeight w:val="1410"/>
        </w:trPr>
        <w:tc>
          <w:tcPr>
            <w:tcW w:w="817"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2711F0CF" w14:textId="77777777" w:rsidR="00352A06" w:rsidRPr="002051A0" w:rsidRDefault="00352A06" w:rsidP="000230EB">
            <w:pPr>
              <w:jc w:val="center"/>
              <w:rPr>
                <w:b/>
                <w:bCs/>
              </w:rPr>
            </w:pPr>
            <w:r w:rsidRPr="002051A0">
              <w:rPr>
                <w:b/>
                <w:bCs/>
              </w:rPr>
              <w:t>Eil. Nr.</w:t>
            </w:r>
          </w:p>
        </w:tc>
        <w:tc>
          <w:tcPr>
            <w:tcW w:w="2268" w:type="dxa"/>
            <w:tcBorders>
              <w:top w:val="single" w:sz="4" w:space="0" w:color="auto"/>
              <w:left w:val="nil"/>
              <w:bottom w:val="single" w:sz="4" w:space="0" w:color="auto"/>
              <w:right w:val="single" w:sz="4" w:space="0" w:color="auto"/>
            </w:tcBorders>
            <w:shd w:val="clear" w:color="000000" w:fill="BFBFBF"/>
            <w:vAlign w:val="center"/>
          </w:tcPr>
          <w:p w14:paraId="76500EA9" w14:textId="77777777" w:rsidR="00352A06" w:rsidRPr="002051A0" w:rsidRDefault="00352A06" w:rsidP="000230EB">
            <w:pPr>
              <w:jc w:val="center"/>
              <w:rPr>
                <w:b/>
                <w:bCs/>
              </w:rPr>
            </w:pPr>
            <w:r w:rsidRPr="002051A0">
              <w:rPr>
                <w:b/>
                <w:bCs/>
              </w:rPr>
              <w:t>Patalpos pagal pareigas/funkcijas</w:t>
            </w:r>
          </w:p>
        </w:tc>
        <w:tc>
          <w:tcPr>
            <w:tcW w:w="1276" w:type="dxa"/>
            <w:tcBorders>
              <w:top w:val="single" w:sz="4" w:space="0" w:color="auto"/>
              <w:left w:val="nil"/>
              <w:bottom w:val="single" w:sz="4" w:space="0" w:color="auto"/>
              <w:right w:val="single" w:sz="4" w:space="0" w:color="auto"/>
            </w:tcBorders>
            <w:shd w:val="clear" w:color="000000" w:fill="BFBFBF"/>
            <w:vAlign w:val="center"/>
          </w:tcPr>
          <w:p w14:paraId="784F64F3" w14:textId="77777777" w:rsidR="00352A06" w:rsidRPr="002051A0" w:rsidRDefault="00352A06" w:rsidP="000230EB">
            <w:pPr>
              <w:ind w:left="-108" w:right="-108"/>
              <w:jc w:val="center"/>
              <w:rPr>
                <w:b/>
                <w:bCs/>
              </w:rPr>
            </w:pPr>
            <w:r w:rsidRPr="002051A0">
              <w:rPr>
                <w:b/>
                <w:bCs/>
              </w:rPr>
              <w:t>Numatomas darbuotojų skaičius</w:t>
            </w:r>
          </w:p>
        </w:tc>
        <w:tc>
          <w:tcPr>
            <w:tcW w:w="1304" w:type="dxa"/>
            <w:tcBorders>
              <w:top w:val="single" w:sz="4" w:space="0" w:color="auto"/>
              <w:left w:val="nil"/>
              <w:bottom w:val="single" w:sz="4" w:space="0" w:color="auto"/>
              <w:right w:val="single" w:sz="4" w:space="0" w:color="auto"/>
            </w:tcBorders>
            <w:shd w:val="clear" w:color="000000" w:fill="BFBFBF"/>
            <w:vAlign w:val="center"/>
          </w:tcPr>
          <w:p w14:paraId="18E0AC5A" w14:textId="77777777" w:rsidR="00352A06" w:rsidRPr="002051A0" w:rsidRDefault="00352A06" w:rsidP="000230EB">
            <w:pPr>
              <w:jc w:val="center"/>
              <w:rPr>
                <w:b/>
                <w:bCs/>
              </w:rPr>
            </w:pPr>
            <w:r w:rsidRPr="002051A0">
              <w:rPr>
                <w:b/>
                <w:bCs/>
              </w:rPr>
              <w:t>Patalpų/ kabinetų skaičius</w:t>
            </w:r>
          </w:p>
        </w:tc>
        <w:tc>
          <w:tcPr>
            <w:tcW w:w="1106" w:type="dxa"/>
            <w:tcBorders>
              <w:top w:val="single" w:sz="4" w:space="0" w:color="auto"/>
              <w:left w:val="nil"/>
              <w:bottom w:val="single" w:sz="4" w:space="0" w:color="auto"/>
              <w:right w:val="single" w:sz="4" w:space="0" w:color="auto"/>
            </w:tcBorders>
            <w:shd w:val="clear" w:color="000000" w:fill="BFBFBF"/>
            <w:vAlign w:val="center"/>
          </w:tcPr>
          <w:p w14:paraId="7E40A5B9" w14:textId="77777777" w:rsidR="00352A06" w:rsidRPr="002051A0" w:rsidRDefault="00352A06" w:rsidP="000230EB">
            <w:pPr>
              <w:jc w:val="center"/>
              <w:rPr>
                <w:b/>
                <w:bCs/>
              </w:rPr>
            </w:pPr>
            <w:r w:rsidRPr="002051A0">
              <w:rPr>
                <w:b/>
                <w:bCs/>
              </w:rPr>
              <w:t>Preliminarus patalpos plotas, m</w:t>
            </w:r>
            <w:r w:rsidRPr="002051A0">
              <w:rPr>
                <w:b/>
                <w:bCs/>
                <w:vertAlign w:val="superscript"/>
              </w:rPr>
              <w:t>2</w:t>
            </w:r>
          </w:p>
        </w:tc>
        <w:tc>
          <w:tcPr>
            <w:tcW w:w="1134" w:type="dxa"/>
            <w:tcBorders>
              <w:top w:val="single" w:sz="4" w:space="0" w:color="auto"/>
              <w:left w:val="nil"/>
              <w:bottom w:val="single" w:sz="4" w:space="0" w:color="auto"/>
              <w:right w:val="single" w:sz="4" w:space="0" w:color="auto"/>
            </w:tcBorders>
            <w:shd w:val="clear" w:color="000000" w:fill="BFBFBF"/>
            <w:vAlign w:val="center"/>
          </w:tcPr>
          <w:p w14:paraId="1122B0C8" w14:textId="77777777" w:rsidR="00352A06" w:rsidRPr="002051A0" w:rsidRDefault="00352A06" w:rsidP="000230EB">
            <w:pPr>
              <w:jc w:val="center"/>
              <w:rPr>
                <w:b/>
                <w:bCs/>
              </w:rPr>
            </w:pPr>
            <w:r w:rsidRPr="002051A0">
              <w:rPr>
                <w:b/>
                <w:bCs/>
              </w:rPr>
              <w:t>Bendras preliminarus patalpų ploto poreikis, m</w:t>
            </w:r>
            <w:r w:rsidRPr="002051A0">
              <w:rPr>
                <w:b/>
                <w:bCs/>
                <w:vertAlign w:val="superscript"/>
              </w:rPr>
              <w:t>2</w:t>
            </w:r>
          </w:p>
        </w:tc>
        <w:tc>
          <w:tcPr>
            <w:tcW w:w="1796" w:type="dxa"/>
            <w:tcBorders>
              <w:top w:val="single" w:sz="4" w:space="0" w:color="auto"/>
              <w:left w:val="nil"/>
              <w:bottom w:val="single" w:sz="4" w:space="0" w:color="auto"/>
              <w:right w:val="single" w:sz="4" w:space="0" w:color="auto"/>
            </w:tcBorders>
            <w:shd w:val="clear" w:color="000000" w:fill="BFBFBF"/>
            <w:vAlign w:val="center"/>
          </w:tcPr>
          <w:p w14:paraId="7AE4A4D2" w14:textId="77777777" w:rsidR="00352A06" w:rsidRPr="002051A0" w:rsidRDefault="00352A06" w:rsidP="000230EB">
            <w:pPr>
              <w:jc w:val="center"/>
              <w:rPr>
                <w:b/>
                <w:bCs/>
              </w:rPr>
            </w:pPr>
            <w:r w:rsidRPr="002051A0">
              <w:rPr>
                <w:b/>
                <w:bCs/>
              </w:rPr>
              <w:t>Pastabos</w:t>
            </w:r>
          </w:p>
        </w:tc>
      </w:tr>
      <w:tr w:rsidR="002051A0" w:rsidRPr="002051A0" w14:paraId="1277DF0B" w14:textId="77777777" w:rsidTr="00335294">
        <w:trPr>
          <w:trHeight w:val="315"/>
        </w:trPr>
        <w:tc>
          <w:tcPr>
            <w:tcW w:w="817" w:type="dxa"/>
            <w:gridSpan w:val="2"/>
            <w:tcBorders>
              <w:top w:val="nil"/>
              <w:left w:val="single" w:sz="4" w:space="0" w:color="auto"/>
              <w:bottom w:val="single" w:sz="4" w:space="0" w:color="auto"/>
              <w:right w:val="nil"/>
            </w:tcBorders>
            <w:shd w:val="clear" w:color="000000" w:fill="D9D9D9"/>
            <w:noWrap/>
            <w:vAlign w:val="center"/>
          </w:tcPr>
          <w:p w14:paraId="39DE3909" w14:textId="77777777" w:rsidR="00352A06" w:rsidRPr="002051A0" w:rsidRDefault="00352A06" w:rsidP="00352A06">
            <w:pPr>
              <w:pStyle w:val="ListParagraph"/>
              <w:numPr>
                <w:ilvl w:val="0"/>
                <w:numId w:val="36"/>
              </w:numPr>
              <w:contextualSpacing w:val="0"/>
              <w:rPr>
                <w:b/>
                <w:bCs/>
              </w:rPr>
            </w:pPr>
          </w:p>
        </w:tc>
        <w:tc>
          <w:tcPr>
            <w:tcW w:w="8884" w:type="dxa"/>
            <w:gridSpan w:val="6"/>
            <w:tcBorders>
              <w:top w:val="single" w:sz="4" w:space="0" w:color="auto"/>
              <w:left w:val="nil"/>
              <w:bottom w:val="single" w:sz="4" w:space="0" w:color="auto"/>
              <w:right w:val="single" w:sz="4" w:space="0" w:color="000000"/>
            </w:tcBorders>
            <w:shd w:val="clear" w:color="000000" w:fill="D9D9D9"/>
            <w:noWrap/>
            <w:vAlign w:val="center"/>
          </w:tcPr>
          <w:p w14:paraId="1D3EEF87" w14:textId="77777777" w:rsidR="00352A06" w:rsidRPr="002051A0" w:rsidRDefault="00352A06" w:rsidP="000230EB">
            <w:pPr>
              <w:rPr>
                <w:b/>
                <w:bCs/>
              </w:rPr>
            </w:pPr>
            <w:r w:rsidRPr="002051A0">
              <w:rPr>
                <w:b/>
                <w:bCs/>
              </w:rPr>
              <w:t>Tarnybinės patalpos</w:t>
            </w:r>
          </w:p>
        </w:tc>
      </w:tr>
      <w:tr w:rsidR="002051A0" w:rsidRPr="002051A0" w14:paraId="11C65B17" w14:textId="77777777" w:rsidTr="00335294">
        <w:trPr>
          <w:trHeight w:val="315"/>
        </w:trPr>
        <w:tc>
          <w:tcPr>
            <w:tcW w:w="817" w:type="dxa"/>
            <w:gridSpan w:val="2"/>
            <w:tcBorders>
              <w:top w:val="nil"/>
              <w:left w:val="single" w:sz="4" w:space="0" w:color="auto"/>
              <w:bottom w:val="single" w:sz="4" w:space="0" w:color="auto"/>
              <w:right w:val="single" w:sz="4" w:space="0" w:color="auto"/>
            </w:tcBorders>
            <w:noWrap/>
            <w:vAlign w:val="center"/>
          </w:tcPr>
          <w:p w14:paraId="1BB46A09" w14:textId="77777777" w:rsidR="00352A06" w:rsidRPr="002051A0" w:rsidRDefault="00352A06" w:rsidP="00352A06">
            <w:pPr>
              <w:numPr>
                <w:ilvl w:val="1"/>
                <w:numId w:val="36"/>
              </w:numPr>
              <w:tabs>
                <w:tab w:val="clear" w:pos="360"/>
                <w:tab w:val="num" w:pos="180"/>
              </w:tabs>
              <w:rPr>
                <w:b/>
                <w:bCs/>
              </w:rPr>
            </w:pPr>
            <w:r w:rsidRPr="002051A0">
              <w:rPr>
                <w:b/>
                <w:bCs/>
              </w:rPr>
              <w:t>1</w:t>
            </w:r>
          </w:p>
        </w:tc>
        <w:tc>
          <w:tcPr>
            <w:tcW w:w="8884" w:type="dxa"/>
            <w:gridSpan w:val="6"/>
            <w:tcBorders>
              <w:top w:val="single" w:sz="4" w:space="0" w:color="auto"/>
              <w:left w:val="nil"/>
              <w:bottom w:val="single" w:sz="4" w:space="0" w:color="auto"/>
              <w:right w:val="single" w:sz="4" w:space="0" w:color="000000"/>
            </w:tcBorders>
            <w:vAlign w:val="center"/>
          </w:tcPr>
          <w:p w14:paraId="7354A838" w14:textId="77777777" w:rsidR="00352A06" w:rsidRPr="002051A0" w:rsidRDefault="00352A06" w:rsidP="000230EB">
            <w:pPr>
              <w:rPr>
                <w:b/>
                <w:bCs/>
              </w:rPr>
            </w:pPr>
            <w:r w:rsidRPr="002051A0">
              <w:rPr>
                <w:b/>
                <w:bCs/>
              </w:rPr>
              <w:t>Personalo kabinetai:</w:t>
            </w:r>
          </w:p>
        </w:tc>
      </w:tr>
      <w:tr w:rsidR="002051A0" w:rsidRPr="002051A0" w14:paraId="40841D67" w14:textId="77777777" w:rsidTr="00566AC9">
        <w:trPr>
          <w:trHeight w:val="381"/>
        </w:trPr>
        <w:tc>
          <w:tcPr>
            <w:tcW w:w="817" w:type="dxa"/>
            <w:gridSpan w:val="2"/>
            <w:tcBorders>
              <w:top w:val="nil"/>
              <w:left w:val="single" w:sz="4" w:space="0" w:color="auto"/>
              <w:bottom w:val="single" w:sz="4" w:space="0" w:color="auto"/>
              <w:right w:val="single" w:sz="4" w:space="0" w:color="auto"/>
            </w:tcBorders>
            <w:shd w:val="clear" w:color="000000" w:fill="FFFFFF"/>
            <w:noWrap/>
            <w:vAlign w:val="center"/>
          </w:tcPr>
          <w:p w14:paraId="01A146D1" w14:textId="77777777" w:rsidR="00352A06" w:rsidRPr="002051A0" w:rsidRDefault="00352A06" w:rsidP="00352A06">
            <w:pPr>
              <w:numPr>
                <w:ilvl w:val="2"/>
                <w:numId w:val="36"/>
              </w:numPr>
            </w:pPr>
          </w:p>
        </w:tc>
        <w:tc>
          <w:tcPr>
            <w:tcW w:w="2268" w:type="dxa"/>
            <w:tcBorders>
              <w:top w:val="nil"/>
              <w:left w:val="nil"/>
              <w:bottom w:val="single" w:sz="4" w:space="0" w:color="auto"/>
              <w:right w:val="single" w:sz="4" w:space="0" w:color="auto"/>
            </w:tcBorders>
            <w:shd w:val="clear" w:color="000000" w:fill="FFFFFF"/>
            <w:vAlign w:val="center"/>
          </w:tcPr>
          <w:p w14:paraId="23268204" w14:textId="4F44F126" w:rsidR="00352A06" w:rsidRPr="002051A0" w:rsidRDefault="00335294" w:rsidP="000230EB">
            <w:r w:rsidRPr="002051A0">
              <w:t>Darbo vietos</w:t>
            </w:r>
          </w:p>
        </w:tc>
        <w:tc>
          <w:tcPr>
            <w:tcW w:w="1276" w:type="dxa"/>
            <w:tcBorders>
              <w:top w:val="nil"/>
              <w:left w:val="nil"/>
              <w:bottom w:val="single" w:sz="4" w:space="0" w:color="auto"/>
              <w:right w:val="single" w:sz="4" w:space="0" w:color="auto"/>
            </w:tcBorders>
            <w:noWrap/>
            <w:vAlign w:val="center"/>
          </w:tcPr>
          <w:p w14:paraId="17568EE0" w14:textId="6ECDFB44" w:rsidR="00352A06" w:rsidRPr="002051A0" w:rsidRDefault="008A4698" w:rsidP="000230EB">
            <w:r w:rsidRPr="002051A0">
              <w:t>3</w:t>
            </w:r>
            <w:r w:rsidR="00881BEC" w:rsidRPr="002051A0">
              <w:t>4</w:t>
            </w:r>
          </w:p>
        </w:tc>
        <w:tc>
          <w:tcPr>
            <w:tcW w:w="1304" w:type="dxa"/>
            <w:tcBorders>
              <w:top w:val="nil"/>
              <w:left w:val="nil"/>
              <w:bottom w:val="single" w:sz="4" w:space="0" w:color="auto"/>
              <w:right w:val="single" w:sz="4" w:space="0" w:color="auto"/>
            </w:tcBorders>
            <w:noWrap/>
            <w:vAlign w:val="center"/>
          </w:tcPr>
          <w:p w14:paraId="6EB3E7EC" w14:textId="4AFBF055" w:rsidR="00352A06" w:rsidRPr="002051A0" w:rsidRDefault="007301E4" w:rsidP="000230EB">
            <w:r w:rsidRPr="002051A0">
              <w:t>Tikslus kabinetų skaičius bus derinamas patalpų įrengimo metu</w:t>
            </w:r>
          </w:p>
        </w:tc>
        <w:tc>
          <w:tcPr>
            <w:tcW w:w="1106" w:type="dxa"/>
            <w:tcBorders>
              <w:top w:val="nil"/>
              <w:left w:val="nil"/>
              <w:bottom w:val="single" w:sz="4" w:space="0" w:color="auto"/>
              <w:right w:val="single" w:sz="4" w:space="0" w:color="auto"/>
            </w:tcBorders>
            <w:noWrap/>
            <w:vAlign w:val="center"/>
          </w:tcPr>
          <w:p w14:paraId="06D5484E" w14:textId="6AFE98A1" w:rsidR="00352A06" w:rsidRPr="002051A0" w:rsidRDefault="00536D5D" w:rsidP="000230EB">
            <w:r w:rsidRPr="002051A0">
              <w:t>Ne mažiau 6 kv. m. vienai darbo vietai</w:t>
            </w:r>
          </w:p>
        </w:tc>
        <w:tc>
          <w:tcPr>
            <w:tcW w:w="1134" w:type="dxa"/>
            <w:tcBorders>
              <w:top w:val="nil"/>
              <w:left w:val="nil"/>
              <w:bottom w:val="single" w:sz="4" w:space="0" w:color="auto"/>
              <w:right w:val="single" w:sz="4" w:space="0" w:color="auto"/>
            </w:tcBorders>
            <w:noWrap/>
            <w:vAlign w:val="center"/>
          </w:tcPr>
          <w:p w14:paraId="3F438212" w14:textId="2EC275F6" w:rsidR="00352A06" w:rsidRPr="002051A0" w:rsidRDefault="00DD668C" w:rsidP="000230EB">
            <w:pPr>
              <w:rPr>
                <w:b/>
                <w:bCs/>
              </w:rPr>
            </w:pPr>
            <w:r w:rsidRPr="002051A0">
              <w:rPr>
                <w:b/>
                <w:bCs/>
              </w:rPr>
              <w:t>204</w:t>
            </w:r>
            <w:r w:rsidR="004B2D19" w:rsidRPr="002051A0">
              <w:rPr>
                <w:b/>
                <w:bCs/>
              </w:rPr>
              <w:t>-</w:t>
            </w:r>
            <w:r w:rsidR="006A7390" w:rsidRPr="002051A0">
              <w:rPr>
                <w:b/>
                <w:bCs/>
              </w:rPr>
              <w:t>248</w:t>
            </w:r>
            <w:r w:rsidR="00F70E02" w:rsidRPr="002051A0">
              <w:rPr>
                <w:b/>
                <w:bCs/>
              </w:rPr>
              <w:t xml:space="preserve"> </w:t>
            </w:r>
          </w:p>
        </w:tc>
        <w:tc>
          <w:tcPr>
            <w:tcW w:w="1796" w:type="dxa"/>
            <w:tcBorders>
              <w:top w:val="nil"/>
              <w:left w:val="nil"/>
              <w:bottom w:val="single" w:sz="4" w:space="0" w:color="auto"/>
              <w:right w:val="single" w:sz="4" w:space="0" w:color="auto"/>
            </w:tcBorders>
            <w:shd w:val="clear" w:color="000000" w:fill="FFFFFF"/>
            <w:vAlign w:val="center"/>
          </w:tcPr>
          <w:p w14:paraId="1BE1CD0D" w14:textId="2FDF90B5" w:rsidR="00352A06" w:rsidRPr="002051A0" w:rsidRDefault="007301E4" w:rsidP="00566AC9">
            <w:pPr>
              <w:jc w:val="center"/>
            </w:pPr>
            <w:r w:rsidRPr="002051A0">
              <w:t>-</w:t>
            </w:r>
          </w:p>
        </w:tc>
      </w:tr>
      <w:tr w:rsidR="002051A0" w:rsidRPr="002051A0" w14:paraId="214F7707" w14:textId="77777777" w:rsidTr="00335294">
        <w:trPr>
          <w:trHeight w:val="375"/>
        </w:trPr>
        <w:tc>
          <w:tcPr>
            <w:tcW w:w="817" w:type="dxa"/>
            <w:gridSpan w:val="2"/>
            <w:tcBorders>
              <w:top w:val="nil"/>
              <w:left w:val="single" w:sz="4" w:space="0" w:color="auto"/>
              <w:bottom w:val="single" w:sz="4" w:space="0" w:color="auto"/>
              <w:right w:val="single" w:sz="4" w:space="0" w:color="auto"/>
            </w:tcBorders>
            <w:shd w:val="clear" w:color="000000" w:fill="FFFFFF"/>
            <w:noWrap/>
            <w:vAlign w:val="center"/>
          </w:tcPr>
          <w:p w14:paraId="4A164CDD" w14:textId="77777777" w:rsidR="00352A06" w:rsidRPr="002051A0" w:rsidRDefault="00352A06" w:rsidP="00352A06">
            <w:pPr>
              <w:numPr>
                <w:ilvl w:val="1"/>
                <w:numId w:val="36"/>
              </w:numPr>
              <w:tabs>
                <w:tab w:val="clear" w:pos="360"/>
                <w:tab w:val="num" w:pos="180"/>
              </w:tabs>
              <w:rPr>
                <w:b/>
                <w:bCs/>
              </w:rPr>
            </w:pPr>
          </w:p>
        </w:tc>
        <w:tc>
          <w:tcPr>
            <w:tcW w:w="8884" w:type="dxa"/>
            <w:gridSpan w:val="6"/>
            <w:tcBorders>
              <w:top w:val="single" w:sz="4" w:space="0" w:color="auto"/>
              <w:left w:val="nil"/>
              <w:bottom w:val="single" w:sz="4" w:space="0" w:color="auto"/>
              <w:right w:val="single" w:sz="4" w:space="0" w:color="000000"/>
            </w:tcBorders>
            <w:shd w:val="clear" w:color="000000" w:fill="FFFFFF"/>
            <w:noWrap/>
            <w:vAlign w:val="center"/>
          </w:tcPr>
          <w:p w14:paraId="548F8789" w14:textId="77777777" w:rsidR="00352A06" w:rsidRPr="002051A0" w:rsidRDefault="00352A06" w:rsidP="000230EB">
            <w:pPr>
              <w:rPr>
                <w:b/>
                <w:bCs/>
              </w:rPr>
            </w:pPr>
            <w:r w:rsidRPr="002051A0">
              <w:rPr>
                <w:b/>
                <w:bCs/>
              </w:rPr>
              <w:t>Pagalbinės techninės patalpos:</w:t>
            </w:r>
          </w:p>
        </w:tc>
      </w:tr>
      <w:tr w:rsidR="002051A0" w:rsidRPr="002051A0" w14:paraId="75E2D084" w14:textId="77777777" w:rsidTr="00566AC9">
        <w:trPr>
          <w:trHeight w:val="674"/>
        </w:trPr>
        <w:tc>
          <w:tcPr>
            <w:tcW w:w="817" w:type="dxa"/>
            <w:gridSpan w:val="2"/>
            <w:tcBorders>
              <w:top w:val="nil"/>
              <w:left w:val="single" w:sz="4" w:space="0" w:color="auto"/>
              <w:bottom w:val="single" w:sz="4" w:space="0" w:color="auto"/>
              <w:right w:val="single" w:sz="4" w:space="0" w:color="auto"/>
            </w:tcBorders>
            <w:shd w:val="clear" w:color="000000" w:fill="FFFFFF"/>
            <w:noWrap/>
            <w:vAlign w:val="center"/>
          </w:tcPr>
          <w:p w14:paraId="0095FC5F" w14:textId="77777777" w:rsidR="00352A06" w:rsidRPr="002051A0" w:rsidRDefault="00352A06" w:rsidP="00352A06">
            <w:pPr>
              <w:numPr>
                <w:ilvl w:val="2"/>
                <w:numId w:val="36"/>
              </w:numPr>
            </w:pPr>
          </w:p>
        </w:tc>
        <w:tc>
          <w:tcPr>
            <w:tcW w:w="2268" w:type="dxa"/>
            <w:tcBorders>
              <w:top w:val="nil"/>
              <w:left w:val="nil"/>
              <w:bottom w:val="single" w:sz="4" w:space="0" w:color="auto"/>
              <w:right w:val="single" w:sz="4" w:space="0" w:color="auto"/>
            </w:tcBorders>
            <w:shd w:val="clear" w:color="000000" w:fill="FFFFFF"/>
            <w:vAlign w:val="center"/>
          </w:tcPr>
          <w:p w14:paraId="14FF7E2A" w14:textId="77777777" w:rsidR="00352A06" w:rsidRPr="002051A0" w:rsidRDefault="00352A06" w:rsidP="000230EB">
            <w:r w:rsidRPr="002051A0">
              <w:t>Virtuvėlė</w:t>
            </w:r>
          </w:p>
        </w:tc>
        <w:tc>
          <w:tcPr>
            <w:tcW w:w="1276" w:type="dxa"/>
            <w:tcBorders>
              <w:top w:val="nil"/>
              <w:left w:val="nil"/>
              <w:bottom w:val="single" w:sz="4" w:space="0" w:color="auto"/>
              <w:right w:val="single" w:sz="4" w:space="0" w:color="auto"/>
            </w:tcBorders>
            <w:noWrap/>
            <w:vAlign w:val="center"/>
          </w:tcPr>
          <w:p w14:paraId="2897C6D6" w14:textId="77777777" w:rsidR="00352A06" w:rsidRPr="002051A0" w:rsidRDefault="00352A06" w:rsidP="000230EB">
            <w:r w:rsidRPr="002051A0">
              <w:t> </w:t>
            </w:r>
          </w:p>
        </w:tc>
        <w:tc>
          <w:tcPr>
            <w:tcW w:w="1304" w:type="dxa"/>
            <w:tcBorders>
              <w:top w:val="nil"/>
              <w:left w:val="nil"/>
              <w:bottom w:val="single" w:sz="4" w:space="0" w:color="auto"/>
              <w:right w:val="single" w:sz="4" w:space="0" w:color="auto"/>
            </w:tcBorders>
            <w:noWrap/>
            <w:vAlign w:val="center"/>
          </w:tcPr>
          <w:p w14:paraId="61B3B9D9" w14:textId="77777777" w:rsidR="00352A06" w:rsidRPr="002051A0" w:rsidRDefault="00352A06" w:rsidP="000230EB">
            <w:r w:rsidRPr="002051A0">
              <w:t>1</w:t>
            </w:r>
          </w:p>
        </w:tc>
        <w:tc>
          <w:tcPr>
            <w:tcW w:w="1106" w:type="dxa"/>
            <w:tcBorders>
              <w:top w:val="nil"/>
              <w:left w:val="nil"/>
              <w:bottom w:val="single" w:sz="4" w:space="0" w:color="auto"/>
              <w:right w:val="single" w:sz="4" w:space="0" w:color="auto"/>
            </w:tcBorders>
            <w:noWrap/>
            <w:vAlign w:val="center"/>
          </w:tcPr>
          <w:p w14:paraId="46EDA192" w14:textId="76780BF6" w:rsidR="00352A06" w:rsidRPr="002051A0" w:rsidRDefault="00EE6D8C" w:rsidP="000230EB">
            <w:r w:rsidRPr="002051A0">
              <w:t>1</w:t>
            </w:r>
            <w:r w:rsidR="00B85659" w:rsidRPr="002051A0">
              <w:t>8</w:t>
            </w:r>
            <w:r w:rsidRPr="002051A0">
              <w:t>-2</w:t>
            </w:r>
            <w:r w:rsidR="00B85659" w:rsidRPr="002051A0">
              <w:t>3</w:t>
            </w:r>
            <w:r w:rsidR="00352A06" w:rsidRPr="002051A0">
              <w:t xml:space="preserve"> kv. m. </w:t>
            </w:r>
          </w:p>
        </w:tc>
        <w:tc>
          <w:tcPr>
            <w:tcW w:w="1134" w:type="dxa"/>
            <w:tcBorders>
              <w:top w:val="nil"/>
              <w:left w:val="nil"/>
              <w:bottom w:val="single" w:sz="4" w:space="0" w:color="auto"/>
              <w:right w:val="single" w:sz="4" w:space="0" w:color="auto"/>
            </w:tcBorders>
            <w:noWrap/>
            <w:vAlign w:val="center"/>
          </w:tcPr>
          <w:p w14:paraId="255C3735" w14:textId="1DADCDE7" w:rsidR="00352A06" w:rsidRPr="002051A0" w:rsidRDefault="00B85659" w:rsidP="000230EB">
            <w:pPr>
              <w:rPr>
                <w:b/>
                <w:bCs/>
              </w:rPr>
            </w:pPr>
            <w:r w:rsidRPr="002051A0">
              <w:rPr>
                <w:b/>
                <w:bCs/>
              </w:rPr>
              <w:t>18-23</w:t>
            </w:r>
          </w:p>
        </w:tc>
        <w:tc>
          <w:tcPr>
            <w:tcW w:w="1796" w:type="dxa"/>
            <w:tcBorders>
              <w:top w:val="nil"/>
              <w:left w:val="nil"/>
              <w:bottom w:val="single" w:sz="4" w:space="0" w:color="auto"/>
              <w:right w:val="single" w:sz="4" w:space="0" w:color="auto"/>
            </w:tcBorders>
            <w:shd w:val="clear" w:color="000000" w:fill="FFFFFF"/>
            <w:vAlign w:val="center"/>
          </w:tcPr>
          <w:p w14:paraId="5DBEA593" w14:textId="77777777" w:rsidR="00352A06" w:rsidRPr="002051A0" w:rsidRDefault="00352A06" w:rsidP="000230EB">
            <w:r w:rsidRPr="002051A0">
              <w:t> </w:t>
            </w:r>
          </w:p>
        </w:tc>
      </w:tr>
      <w:tr w:rsidR="002051A0" w:rsidRPr="002051A0" w14:paraId="575F6838" w14:textId="77777777" w:rsidTr="00566AC9">
        <w:trPr>
          <w:trHeight w:val="300"/>
        </w:trPr>
        <w:tc>
          <w:tcPr>
            <w:tcW w:w="817" w:type="dxa"/>
            <w:gridSpan w:val="2"/>
            <w:tcBorders>
              <w:top w:val="nil"/>
              <w:left w:val="single" w:sz="4" w:space="0" w:color="auto"/>
              <w:bottom w:val="single" w:sz="4" w:space="0" w:color="auto"/>
              <w:right w:val="single" w:sz="4" w:space="0" w:color="auto"/>
            </w:tcBorders>
            <w:shd w:val="clear" w:color="000000" w:fill="FFFFFF"/>
            <w:noWrap/>
            <w:vAlign w:val="center"/>
          </w:tcPr>
          <w:p w14:paraId="1966492C" w14:textId="77777777" w:rsidR="00352A06" w:rsidRPr="002051A0" w:rsidRDefault="00352A06" w:rsidP="00352A06">
            <w:pPr>
              <w:numPr>
                <w:ilvl w:val="2"/>
                <w:numId w:val="36"/>
              </w:numPr>
            </w:pPr>
          </w:p>
        </w:tc>
        <w:tc>
          <w:tcPr>
            <w:tcW w:w="2268" w:type="dxa"/>
            <w:tcBorders>
              <w:top w:val="nil"/>
              <w:left w:val="nil"/>
              <w:bottom w:val="single" w:sz="4" w:space="0" w:color="auto"/>
              <w:right w:val="single" w:sz="4" w:space="0" w:color="auto"/>
            </w:tcBorders>
            <w:shd w:val="clear" w:color="000000" w:fill="FFFFFF"/>
            <w:vAlign w:val="center"/>
          </w:tcPr>
          <w:p w14:paraId="0411E226" w14:textId="77777777" w:rsidR="00352A06" w:rsidRPr="002051A0" w:rsidRDefault="00352A06" w:rsidP="000230EB">
            <w:r w:rsidRPr="002051A0">
              <w:t>Tualetas</w:t>
            </w:r>
          </w:p>
        </w:tc>
        <w:tc>
          <w:tcPr>
            <w:tcW w:w="1276" w:type="dxa"/>
            <w:tcBorders>
              <w:top w:val="nil"/>
              <w:left w:val="nil"/>
              <w:bottom w:val="single" w:sz="4" w:space="0" w:color="auto"/>
              <w:right w:val="single" w:sz="4" w:space="0" w:color="auto"/>
            </w:tcBorders>
            <w:noWrap/>
            <w:vAlign w:val="center"/>
          </w:tcPr>
          <w:p w14:paraId="3D1D7205" w14:textId="77777777" w:rsidR="00352A06" w:rsidRPr="002051A0" w:rsidRDefault="00352A06" w:rsidP="000230EB">
            <w:r w:rsidRPr="002051A0">
              <w:t> </w:t>
            </w:r>
          </w:p>
        </w:tc>
        <w:tc>
          <w:tcPr>
            <w:tcW w:w="1304" w:type="dxa"/>
            <w:tcBorders>
              <w:top w:val="nil"/>
              <w:left w:val="nil"/>
              <w:bottom w:val="single" w:sz="4" w:space="0" w:color="auto"/>
              <w:right w:val="single" w:sz="4" w:space="0" w:color="auto"/>
            </w:tcBorders>
            <w:noWrap/>
            <w:vAlign w:val="center"/>
          </w:tcPr>
          <w:p w14:paraId="2DABF5B8" w14:textId="7E932DFB" w:rsidR="00352A06" w:rsidRPr="002051A0" w:rsidRDefault="00352A06" w:rsidP="000230EB">
            <w:r w:rsidRPr="002051A0">
              <w:t>2</w:t>
            </w:r>
          </w:p>
        </w:tc>
        <w:tc>
          <w:tcPr>
            <w:tcW w:w="1106" w:type="dxa"/>
            <w:tcBorders>
              <w:top w:val="nil"/>
              <w:left w:val="nil"/>
              <w:bottom w:val="single" w:sz="4" w:space="0" w:color="auto"/>
              <w:right w:val="single" w:sz="4" w:space="0" w:color="auto"/>
            </w:tcBorders>
            <w:noWrap/>
            <w:vAlign w:val="center"/>
          </w:tcPr>
          <w:p w14:paraId="38FE6DC2" w14:textId="210B4B83" w:rsidR="00352A06" w:rsidRPr="002051A0" w:rsidRDefault="00696F8C" w:rsidP="000230EB">
            <w:r w:rsidRPr="002051A0">
              <w:t>3</w:t>
            </w:r>
            <w:r w:rsidR="00247D84" w:rsidRPr="002051A0">
              <w:t>,</w:t>
            </w:r>
            <w:r w:rsidRPr="002051A0">
              <w:t>5-4</w:t>
            </w:r>
            <w:r w:rsidR="00247D84" w:rsidRPr="002051A0">
              <w:t>,</w:t>
            </w:r>
            <w:r w:rsidRPr="002051A0">
              <w:t>5 kv.</w:t>
            </w:r>
            <w:r w:rsidR="00247D84" w:rsidRPr="002051A0">
              <w:t xml:space="preserve"> </w:t>
            </w:r>
            <w:r w:rsidRPr="002051A0">
              <w:t>m</w:t>
            </w:r>
            <w:r w:rsidR="00201C5B" w:rsidRPr="002051A0">
              <w:t xml:space="preserve"> viena sanitarinė patalpa</w:t>
            </w:r>
          </w:p>
        </w:tc>
        <w:tc>
          <w:tcPr>
            <w:tcW w:w="1134" w:type="dxa"/>
            <w:tcBorders>
              <w:top w:val="nil"/>
              <w:left w:val="nil"/>
              <w:bottom w:val="single" w:sz="4" w:space="0" w:color="auto"/>
              <w:right w:val="single" w:sz="4" w:space="0" w:color="auto"/>
            </w:tcBorders>
            <w:noWrap/>
            <w:vAlign w:val="center"/>
          </w:tcPr>
          <w:p w14:paraId="13C5841F" w14:textId="72C0ED9C" w:rsidR="00352A06" w:rsidRPr="002051A0" w:rsidRDefault="00EA5215" w:rsidP="000230EB">
            <w:pPr>
              <w:rPr>
                <w:b/>
                <w:bCs/>
              </w:rPr>
            </w:pPr>
            <w:r w:rsidRPr="002051A0">
              <w:rPr>
                <w:b/>
                <w:bCs/>
              </w:rPr>
              <w:t>7-9</w:t>
            </w:r>
          </w:p>
        </w:tc>
        <w:tc>
          <w:tcPr>
            <w:tcW w:w="1796" w:type="dxa"/>
            <w:tcBorders>
              <w:top w:val="nil"/>
              <w:left w:val="nil"/>
              <w:bottom w:val="single" w:sz="4" w:space="0" w:color="auto"/>
              <w:right w:val="single" w:sz="4" w:space="0" w:color="auto"/>
            </w:tcBorders>
            <w:shd w:val="clear" w:color="000000" w:fill="FFFFFF"/>
            <w:vAlign w:val="center"/>
          </w:tcPr>
          <w:p w14:paraId="1B6A482B" w14:textId="2273E5EC" w:rsidR="00352A06" w:rsidRPr="002051A0" w:rsidRDefault="00352A06" w:rsidP="000230EB">
            <w:r w:rsidRPr="002051A0">
              <w:t> </w:t>
            </w:r>
            <w:r w:rsidR="00BF06C1" w:rsidRPr="002051A0">
              <w:t>Ne mažiau kaip</w:t>
            </w:r>
            <w:r w:rsidR="004A460A" w:rsidRPr="002051A0">
              <w:t xml:space="preserve"> 2 </w:t>
            </w:r>
            <w:r w:rsidR="005F6D09" w:rsidRPr="002051A0">
              <w:t>sanitarinės patalpos</w:t>
            </w:r>
            <w:r w:rsidR="001164F9" w:rsidRPr="002051A0">
              <w:t xml:space="preserve"> (vyrų ir moterų tualetai)</w:t>
            </w:r>
            <w:r w:rsidR="002D519E" w:rsidRPr="002051A0">
              <w:t>, kiekvien</w:t>
            </w:r>
            <w:r w:rsidR="001164F9" w:rsidRPr="002051A0">
              <w:t>oje</w:t>
            </w:r>
            <w:r w:rsidR="002D519E" w:rsidRPr="002051A0">
              <w:t xml:space="preserve"> ne mažiau, kaip vienas klozetas, viena praustuvė</w:t>
            </w:r>
            <w:r w:rsidR="000153E9" w:rsidRPr="002051A0">
              <w:t xml:space="preserve"> ir vienas veidrodis</w:t>
            </w:r>
          </w:p>
        </w:tc>
      </w:tr>
      <w:tr w:rsidR="002051A0" w:rsidRPr="002051A0" w14:paraId="6D36592D" w14:textId="77777777" w:rsidTr="00566AC9">
        <w:trPr>
          <w:trHeight w:val="300"/>
        </w:trPr>
        <w:tc>
          <w:tcPr>
            <w:tcW w:w="817" w:type="dxa"/>
            <w:gridSpan w:val="2"/>
            <w:tcBorders>
              <w:top w:val="nil"/>
              <w:left w:val="single" w:sz="4" w:space="0" w:color="auto"/>
              <w:bottom w:val="single" w:sz="4" w:space="0" w:color="auto"/>
              <w:right w:val="single" w:sz="4" w:space="0" w:color="auto"/>
            </w:tcBorders>
            <w:shd w:val="clear" w:color="000000" w:fill="FFFFFF"/>
            <w:noWrap/>
            <w:vAlign w:val="center"/>
          </w:tcPr>
          <w:p w14:paraId="0A848BAF" w14:textId="77777777" w:rsidR="00DE1F27" w:rsidRPr="002051A0" w:rsidRDefault="00DE1F27" w:rsidP="00352A06">
            <w:pPr>
              <w:numPr>
                <w:ilvl w:val="2"/>
                <w:numId w:val="36"/>
              </w:numPr>
            </w:pPr>
          </w:p>
        </w:tc>
        <w:tc>
          <w:tcPr>
            <w:tcW w:w="2268" w:type="dxa"/>
            <w:tcBorders>
              <w:top w:val="nil"/>
              <w:left w:val="nil"/>
              <w:bottom w:val="single" w:sz="4" w:space="0" w:color="auto"/>
              <w:right w:val="single" w:sz="4" w:space="0" w:color="auto"/>
            </w:tcBorders>
            <w:shd w:val="clear" w:color="000000" w:fill="FFFFFF"/>
            <w:vAlign w:val="center"/>
          </w:tcPr>
          <w:p w14:paraId="19EF5F3E" w14:textId="11274236" w:rsidR="00DE1F27" w:rsidRPr="002051A0" w:rsidRDefault="00A72C79" w:rsidP="000230EB">
            <w:r w:rsidRPr="002051A0">
              <w:t>P</w:t>
            </w:r>
            <w:r w:rsidR="00A369DB" w:rsidRPr="002051A0">
              <w:t>atalpa komuta</w:t>
            </w:r>
            <w:r w:rsidR="00522169" w:rsidRPr="002051A0">
              <w:t>cinei spintai</w:t>
            </w:r>
          </w:p>
        </w:tc>
        <w:tc>
          <w:tcPr>
            <w:tcW w:w="1276" w:type="dxa"/>
            <w:tcBorders>
              <w:top w:val="nil"/>
              <w:left w:val="nil"/>
              <w:bottom w:val="single" w:sz="4" w:space="0" w:color="auto"/>
              <w:right w:val="single" w:sz="4" w:space="0" w:color="auto"/>
            </w:tcBorders>
            <w:noWrap/>
            <w:vAlign w:val="center"/>
          </w:tcPr>
          <w:p w14:paraId="0F258204" w14:textId="77777777" w:rsidR="00DE1F27" w:rsidRPr="002051A0" w:rsidRDefault="00DE1F27" w:rsidP="000230EB"/>
        </w:tc>
        <w:tc>
          <w:tcPr>
            <w:tcW w:w="1304" w:type="dxa"/>
            <w:tcBorders>
              <w:top w:val="nil"/>
              <w:left w:val="nil"/>
              <w:bottom w:val="single" w:sz="4" w:space="0" w:color="auto"/>
              <w:right w:val="single" w:sz="4" w:space="0" w:color="auto"/>
            </w:tcBorders>
            <w:noWrap/>
            <w:vAlign w:val="center"/>
          </w:tcPr>
          <w:p w14:paraId="2CF97CED" w14:textId="6D78B0B0" w:rsidR="00DE1F27" w:rsidRPr="002051A0" w:rsidRDefault="00A817F3" w:rsidP="000230EB">
            <w:r w:rsidRPr="002051A0">
              <w:t>1</w:t>
            </w:r>
          </w:p>
        </w:tc>
        <w:tc>
          <w:tcPr>
            <w:tcW w:w="1106" w:type="dxa"/>
            <w:tcBorders>
              <w:top w:val="nil"/>
              <w:left w:val="nil"/>
              <w:bottom w:val="single" w:sz="4" w:space="0" w:color="auto"/>
              <w:right w:val="single" w:sz="4" w:space="0" w:color="auto"/>
            </w:tcBorders>
            <w:noWrap/>
            <w:vAlign w:val="center"/>
          </w:tcPr>
          <w:p w14:paraId="7A3A6B65" w14:textId="36A2E351" w:rsidR="00DE1F27" w:rsidRPr="002051A0" w:rsidRDefault="00893876" w:rsidP="000230EB">
            <w:r w:rsidRPr="002051A0">
              <w:t>8</w:t>
            </w:r>
            <w:r w:rsidR="0069600B" w:rsidRPr="002051A0">
              <w:t>-</w:t>
            </w:r>
            <w:r w:rsidR="002313F0" w:rsidRPr="002051A0">
              <w:t>10</w:t>
            </w:r>
            <w:r w:rsidR="00A817F3" w:rsidRPr="002051A0">
              <w:t xml:space="preserve"> kv. m.</w:t>
            </w:r>
          </w:p>
        </w:tc>
        <w:tc>
          <w:tcPr>
            <w:tcW w:w="1134" w:type="dxa"/>
            <w:tcBorders>
              <w:top w:val="nil"/>
              <w:left w:val="nil"/>
              <w:bottom w:val="single" w:sz="4" w:space="0" w:color="auto"/>
              <w:right w:val="single" w:sz="4" w:space="0" w:color="auto"/>
            </w:tcBorders>
            <w:noWrap/>
            <w:vAlign w:val="center"/>
          </w:tcPr>
          <w:p w14:paraId="2E36FB57" w14:textId="2EB834EB" w:rsidR="00DE1F27" w:rsidRPr="002051A0" w:rsidRDefault="00893876" w:rsidP="000230EB">
            <w:pPr>
              <w:rPr>
                <w:b/>
                <w:bCs/>
              </w:rPr>
            </w:pPr>
            <w:r w:rsidRPr="002051A0">
              <w:rPr>
                <w:b/>
                <w:bCs/>
              </w:rPr>
              <w:t>8</w:t>
            </w:r>
            <w:r w:rsidR="0000209B" w:rsidRPr="002051A0">
              <w:rPr>
                <w:b/>
                <w:bCs/>
              </w:rPr>
              <w:t>-10</w:t>
            </w:r>
          </w:p>
        </w:tc>
        <w:tc>
          <w:tcPr>
            <w:tcW w:w="1796" w:type="dxa"/>
            <w:tcBorders>
              <w:top w:val="nil"/>
              <w:left w:val="nil"/>
              <w:bottom w:val="single" w:sz="4" w:space="0" w:color="auto"/>
              <w:right w:val="single" w:sz="4" w:space="0" w:color="auto"/>
            </w:tcBorders>
            <w:shd w:val="clear" w:color="000000" w:fill="FFFFFF"/>
            <w:vAlign w:val="center"/>
          </w:tcPr>
          <w:p w14:paraId="0E54FB38" w14:textId="77777777" w:rsidR="00DE1F27" w:rsidRPr="002051A0" w:rsidRDefault="00DE1F27" w:rsidP="000230EB"/>
        </w:tc>
      </w:tr>
      <w:tr w:rsidR="002051A0" w:rsidRPr="002051A0" w14:paraId="60C9AE7E" w14:textId="77777777" w:rsidTr="00335294">
        <w:trPr>
          <w:trHeight w:val="386"/>
        </w:trPr>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tcPr>
          <w:p w14:paraId="022E1AF1" w14:textId="77777777" w:rsidR="00352A06" w:rsidRPr="002051A0" w:rsidRDefault="00352A06" w:rsidP="00352A06">
            <w:pPr>
              <w:pStyle w:val="ListParagraph"/>
              <w:numPr>
                <w:ilvl w:val="0"/>
                <w:numId w:val="36"/>
              </w:numPr>
              <w:contextualSpacing w:val="0"/>
              <w:rPr>
                <w:b/>
                <w:bCs/>
              </w:rPr>
            </w:pPr>
          </w:p>
        </w:tc>
        <w:tc>
          <w:tcPr>
            <w:tcW w:w="8884" w:type="dxa"/>
            <w:gridSpan w:val="6"/>
            <w:tcBorders>
              <w:top w:val="single" w:sz="4" w:space="0" w:color="auto"/>
              <w:left w:val="single" w:sz="4" w:space="0" w:color="auto"/>
              <w:bottom w:val="single" w:sz="4" w:space="0" w:color="auto"/>
              <w:right w:val="single" w:sz="4" w:space="0" w:color="auto"/>
            </w:tcBorders>
            <w:shd w:val="clear" w:color="auto" w:fill="D9D9D9"/>
            <w:noWrap/>
          </w:tcPr>
          <w:p w14:paraId="3DCC46EC" w14:textId="77777777" w:rsidR="00352A06" w:rsidRPr="002051A0" w:rsidRDefault="00352A06" w:rsidP="000230EB">
            <w:pPr>
              <w:rPr>
                <w:b/>
                <w:bCs/>
              </w:rPr>
            </w:pPr>
            <w:r w:rsidRPr="002051A0">
              <w:rPr>
                <w:b/>
                <w:bCs/>
              </w:rPr>
              <w:t>Posėdžių patalpos</w:t>
            </w:r>
          </w:p>
        </w:tc>
      </w:tr>
      <w:tr w:rsidR="002051A0" w:rsidRPr="002051A0" w14:paraId="24A61F36" w14:textId="77777777" w:rsidTr="00566AC9">
        <w:trPr>
          <w:trHeight w:val="315"/>
        </w:trPr>
        <w:tc>
          <w:tcPr>
            <w:tcW w:w="817" w:type="dxa"/>
            <w:gridSpan w:val="2"/>
            <w:tcBorders>
              <w:top w:val="single" w:sz="4" w:space="0" w:color="auto"/>
              <w:left w:val="single" w:sz="4" w:space="0" w:color="auto"/>
              <w:bottom w:val="single" w:sz="4" w:space="0" w:color="auto"/>
              <w:right w:val="single" w:sz="4" w:space="0" w:color="auto"/>
            </w:tcBorders>
            <w:noWrap/>
          </w:tcPr>
          <w:p w14:paraId="3437F1B0" w14:textId="77777777" w:rsidR="00352A06" w:rsidRPr="002051A0" w:rsidRDefault="00352A06" w:rsidP="00352A06">
            <w:pPr>
              <w:numPr>
                <w:ilvl w:val="1"/>
                <w:numId w:val="36"/>
              </w:numPr>
              <w:tabs>
                <w:tab w:val="clear" w:pos="360"/>
                <w:tab w:val="num" w:pos="180"/>
              </w:tabs>
            </w:pPr>
            <w:r w:rsidRPr="002051A0">
              <w:lastRenderedPageBreak/>
              <w:t>2</w:t>
            </w:r>
          </w:p>
        </w:tc>
        <w:tc>
          <w:tcPr>
            <w:tcW w:w="2268" w:type="dxa"/>
            <w:tcBorders>
              <w:top w:val="single" w:sz="4" w:space="0" w:color="auto"/>
              <w:left w:val="single" w:sz="4" w:space="0" w:color="auto"/>
              <w:bottom w:val="single" w:sz="4" w:space="0" w:color="auto"/>
              <w:right w:val="single" w:sz="4" w:space="0" w:color="auto"/>
            </w:tcBorders>
          </w:tcPr>
          <w:p w14:paraId="613FC593" w14:textId="77777777" w:rsidR="00352A06" w:rsidRPr="002051A0" w:rsidRDefault="00352A06" w:rsidP="000230EB">
            <w:r w:rsidRPr="002051A0">
              <w:t>Posėdžių salės:</w:t>
            </w:r>
          </w:p>
        </w:tc>
        <w:tc>
          <w:tcPr>
            <w:tcW w:w="1276" w:type="dxa"/>
            <w:tcBorders>
              <w:top w:val="single" w:sz="4" w:space="0" w:color="auto"/>
              <w:left w:val="single" w:sz="4" w:space="0" w:color="auto"/>
              <w:bottom w:val="single" w:sz="4" w:space="0" w:color="auto"/>
              <w:right w:val="single" w:sz="4" w:space="0" w:color="auto"/>
            </w:tcBorders>
            <w:noWrap/>
          </w:tcPr>
          <w:p w14:paraId="668B9408" w14:textId="77777777" w:rsidR="00352A06" w:rsidRPr="002051A0" w:rsidRDefault="00352A06" w:rsidP="000230EB">
            <w:r w:rsidRPr="002051A0">
              <w:t> </w:t>
            </w:r>
          </w:p>
        </w:tc>
        <w:tc>
          <w:tcPr>
            <w:tcW w:w="1304" w:type="dxa"/>
            <w:tcBorders>
              <w:top w:val="single" w:sz="4" w:space="0" w:color="auto"/>
              <w:left w:val="single" w:sz="4" w:space="0" w:color="auto"/>
              <w:bottom w:val="single" w:sz="4" w:space="0" w:color="auto"/>
              <w:right w:val="single" w:sz="4" w:space="0" w:color="auto"/>
            </w:tcBorders>
            <w:noWrap/>
          </w:tcPr>
          <w:p w14:paraId="13BAEBDF" w14:textId="00FCB034" w:rsidR="00352A06" w:rsidRPr="002051A0" w:rsidRDefault="004445D3" w:rsidP="000230EB">
            <w:r w:rsidRPr="002051A0">
              <w:t>3-4</w:t>
            </w:r>
          </w:p>
        </w:tc>
        <w:tc>
          <w:tcPr>
            <w:tcW w:w="1106" w:type="dxa"/>
            <w:tcBorders>
              <w:top w:val="single" w:sz="4" w:space="0" w:color="auto"/>
              <w:left w:val="single" w:sz="4" w:space="0" w:color="auto"/>
              <w:bottom w:val="single" w:sz="4" w:space="0" w:color="auto"/>
              <w:right w:val="single" w:sz="4" w:space="0" w:color="auto"/>
            </w:tcBorders>
            <w:noWrap/>
          </w:tcPr>
          <w:p w14:paraId="04F7923F" w14:textId="2F996113" w:rsidR="00352A06" w:rsidRPr="002051A0" w:rsidRDefault="00352A06" w:rsidP="000230EB">
            <w:r w:rsidRPr="002051A0">
              <w:t xml:space="preserve">  </w:t>
            </w:r>
          </w:p>
        </w:tc>
        <w:tc>
          <w:tcPr>
            <w:tcW w:w="1134" w:type="dxa"/>
            <w:tcBorders>
              <w:top w:val="single" w:sz="4" w:space="0" w:color="auto"/>
              <w:left w:val="single" w:sz="4" w:space="0" w:color="auto"/>
              <w:bottom w:val="single" w:sz="4" w:space="0" w:color="auto"/>
              <w:right w:val="single" w:sz="4" w:space="0" w:color="auto"/>
            </w:tcBorders>
            <w:noWrap/>
          </w:tcPr>
          <w:p w14:paraId="28B23243" w14:textId="142D139A" w:rsidR="00352A06" w:rsidRPr="002051A0" w:rsidRDefault="00EC56EA" w:rsidP="000230EB">
            <w:pPr>
              <w:rPr>
                <w:b/>
                <w:bCs/>
              </w:rPr>
            </w:pPr>
            <w:r w:rsidRPr="002051A0">
              <w:rPr>
                <w:b/>
                <w:bCs/>
              </w:rPr>
              <w:t>85</w:t>
            </w:r>
            <w:r w:rsidR="00352A06" w:rsidRPr="002051A0">
              <w:rPr>
                <w:b/>
                <w:bCs/>
              </w:rPr>
              <w:t>-</w:t>
            </w:r>
            <w:r w:rsidR="00760A8A" w:rsidRPr="002051A0">
              <w:rPr>
                <w:b/>
                <w:bCs/>
              </w:rPr>
              <w:t>99</w:t>
            </w:r>
          </w:p>
        </w:tc>
        <w:tc>
          <w:tcPr>
            <w:tcW w:w="1796" w:type="dxa"/>
            <w:tcBorders>
              <w:top w:val="single" w:sz="4" w:space="0" w:color="auto"/>
              <w:left w:val="single" w:sz="4" w:space="0" w:color="auto"/>
              <w:bottom w:val="single" w:sz="4" w:space="0" w:color="auto"/>
              <w:right w:val="single" w:sz="4" w:space="0" w:color="auto"/>
            </w:tcBorders>
          </w:tcPr>
          <w:p w14:paraId="573EF0BB" w14:textId="67DF1124" w:rsidR="00352A06" w:rsidRPr="002051A0" w:rsidRDefault="00352A06" w:rsidP="000230EB">
            <w:r w:rsidRPr="002051A0">
              <w:t xml:space="preserve"> Turi būti ne mažiau kaip </w:t>
            </w:r>
            <w:r w:rsidR="00306CEF" w:rsidRPr="002051A0">
              <w:t>3</w:t>
            </w:r>
            <w:r w:rsidRPr="002051A0">
              <w:t xml:space="preserve"> posėdžių salės (patalpos)</w:t>
            </w:r>
            <w:r w:rsidR="00D651D3" w:rsidRPr="002051A0">
              <w:t>:1 salės plotas</w:t>
            </w:r>
            <w:r w:rsidR="00AE4331" w:rsidRPr="002051A0">
              <w:t xml:space="preserve"> </w:t>
            </w:r>
            <w:r w:rsidR="00D651D3" w:rsidRPr="002051A0">
              <w:t xml:space="preserve">ne mažesnis kaip </w:t>
            </w:r>
            <w:r w:rsidR="00CE6032" w:rsidRPr="002051A0">
              <w:t>45</w:t>
            </w:r>
            <w:r w:rsidR="00D651D3" w:rsidRPr="002051A0">
              <w:t xml:space="preserve"> kv. m., 2 salės plotas ne mažesnis kaip 26 kv. m., </w:t>
            </w:r>
            <w:r w:rsidR="0038400D" w:rsidRPr="002051A0">
              <w:t>nuo 1-2</w:t>
            </w:r>
            <w:r w:rsidR="00D651D3" w:rsidRPr="002051A0">
              <w:t xml:space="preserve"> salės plotas ne mažesnis kaip 14 kv. m.</w:t>
            </w:r>
            <w:r w:rsidRPr="002051A0">
              <w:t xml:space="preserve"> </w:t>
            </w:r>
          </w:p>
        </w:tc>
      </w:tr>
      <w:tr w:rsidR="002051A0" w:rsidRPr="002051A0" w14:paraId="153F52D0" w14:textId="77777777" w:rsidTr="00335294">
        <w:trPr>
          <w:trHeight w:val="198"/>
        </w:trPr>
        <w:tc>
          <w:tcPr>
            <w:tcW w:w="9701" w:type="dxa"/>
            <w:gridSpan w:val="8"/>
            <w:tcBorders>
              <w:top w:val="single" w:sz="4" w:space="0" w:color="auto"/>
              <w:left w:val="single" w:sz="4" w:space="0" w:color="auto"/>
              <w:bottom w:val="single" w:sz="4" w:space="0" w:color="auto"/>
              <w:right w:val="single" w:sz="4" w:space="0" w:color="000000"/>
            </w:tcBorders>
            <w:shd w:val="clear" w:color="auto" w:fill="D9D9D9"/>
            <w:noWrap/>
            <w:vAlign w:val="center"/>
          </w:tcPr>
          <w:p w14:paraId="140815F7" w14:textId="77777777" w:rsidR="00352A06" w:rsidRPr="002051A0" w:rsidRDefault="00352A06" w:rsidP="000230EB">
            <w:r w:rsidRPr="002051A0">
              <w:t> </w:t>
            </w:r>
          </w:p>
        </w:tc>
      </w:tr>
      <w:tr w:rsidR="002051A0" w:rsidRPr="002051A0" w14:paraId="7BE6A483" w14:textId="77777777" w:rsidTr="00566AC9">
        <w:trPr>
          <w:trHeight w:val="315"/>
        </w:trPr>
        <w:tc>
          <w:tcPr>
            <w:tcW w:w="801" w:type="dxa"/>
            <w:tcBorders>
              <w:top w:val="nil"/>
              <w:left w:val="single" w:sz="4" w:space="0" w:color="auto"/>
              <w:bottom w:val="single" w:sz="4" w:space="0" w:color="auto"/>
              <w:right w:val="single" w:sz="4" w:space="0" w:color="auto"/>
            </w:tcBorders>
            <w:noWrap/>
            <w:vAlign w:val="center"/>
          </w:tcPr>
          <w:p w14:paraId="3958C43D" w14:textId="77777777" w:rsidR="00352A06" w:rsidRPr="002051A0" w:rsidRDefault="00352A06" w:rsidP="000230EB">
            <w:r w:rsidRPr="002051A0">
              <w:t> </w:t>
            </w:r>
          </w:p>
        </w:tc>
        <w:tc>
          <w:tcPr>
            <w:tcW w:w="2284" w:type="dxa"/>
            <w:gridSpan w:val="2"/>
            <w:tcBorders>
              <w:top w:val="nil"/>
              <w:left w:val="nil"/>
              <w:bottom w:val="single" w:sz="4" w:space="0" w:color="auto"/>
              <w:right w:val="single" w:sz="4" w:space="0" w:color="auto"/>
            </w:tcBorders>
            <w:noWrap/>
            <w:vAlign w:val="center"/>
          </w:tcPr>
          <w:p w14:paraId="1D6D275D" w14:textId="77777777" w:rsidR="00352A06" w:rsidRPr="002051A0" w:rsidRDefault="00352A06" w:rsidP="000230EB">
            <w:pPr>
              <w:rPr>
                <w:b/>
                <w:bCs/>
              </w:rPr>
            </w:pPr>
            <w:r w:rsidRPr="002051A0">
              <w:rPr>
                <w:b/>
                <w:bCs/>
              </w:rPr>
              <w:t>Pagrindinis plotas (PP):</w:t>
            </w:r>
          </w:p>
        </w:tc>
        <w:tc>
          <w:tcPr>
            <w:tcW w:w="1276" w:type="dxa"/>
            <w:tcBorders>
              <w:top w:val="nil"/>
              <w:left w:val="nil"/>
              <w:bottom w:val="single" w:sz="4" w:space="0" w:color="auto"/>
              <w:right w:val="single" w:sz="4" w:space="0" w:color="auto"/>
            </w:tcBorders>
            <w:noWrap/>
            <w:vAlign w:val="center"/>
          </w:tcPr>
          <w:p w14:paraId="7F8BCE08" w14:textId="77777777" w:rsidR="00352A06" w:rsidRPr="002051A0" w:rsidRDefault="00352A06" w:rsidP="000230EB">
            <w:r w:rsidRPr="002051A0">
              <w:t> </w:t>
            </w:r>
          </w:p>
        </w:tc>
        <w:tc>
          <w:tcPr>
            <w:tcW w:w="1304" w:type="dxa"/>
            <w:tcBorders>
              <w:top w:val="nil"/>
              <w:left w:val="nil"/>
              <w:bottom w:val="single" w:sz="4" w:space="0" w:color="auto"/>
              <w:right w:val="single" w:sz="4" w:space="0" w:color="auto"/>
            </w:tcBorders>
            <w:noWrap/>
            <w:vAlign w:val="center"/>
          </w:tcPr>
          <w:p w14:paraId="316C1267" w14:textId="77777777" w:rsidR="00352A06" w:rsidRPr="002051A0" w:rsidRDefault="00352A06" w:rsidP="000230EB">
            <w:r w:rsidRPr="002051A0">
              <w:t> </w:t>
            </w:r>
          </w:p>
        </w:tc>
        <w:tc>
          <w:tcPr>
            <w:tcW w:w="1106" w:type="dxa"/>
            <w:tcBorders>
              <w:top w:val="nil"/>
              <w:left w:val="nil"/>
              <w:bottom w:val="single" w:sz="4" w:space="0" w:color="auto"/>
              <w:right w:val="single" w:sz="4" w:space="0" w:color="auto"/>
            </w:tcBorders>
            <w:noWrap/>
            <w:vAlign w:val="center"/>
          </w:tcPr>
          <w:p w14:paraId="1A0AB8E3" w14:textId="77777777" w:rsidR="00352A06" w:rsidRPr="002051A0" w:rsidRDefault="00352A06" w:rsidP="000230EB">
            <w:r w:rsidRPr="002051A0">
              <w:t> </w:t>
            </w:r>
          </w:p>
        </w:tc>
        <w:tc>
          <w:tcPr>
            <w:tcW w:w="1134" w:type="dxa"/>
            <w:tcBorders>
              <w:top w:val="nil"/>
              <w:left w:val="nil"/>
              <w:bottom w:val="single" w:sz="4" w:space="0" w:color="auto"/>
              <w:right w:val="single" w:sz="4" w:space="0" w:color="auto"/>
            </w:tcBorders>
            <w:noWrap/>
            <w:vAlign w:val="center"/>
          </w:tcPr>
          <w:p w14:paraId="28638A2C" w14:textId="0634B2F8" w:rsidR="00352A06" w:rsidRPr="002051A0" w:rsidRDefault="0017754F" w:rsidP="000230EB">
            <w:pPr>
              <w:rPr>
                <w:b/>
                <w:bCs/>
              </w:rPr>
            </w:pPr>
            <w:r w:rsidRPr="002051A0">
              <w:rPr>
                <w:b/>
                <w:bCs/>
              </w:rPr>
              <w:t>3</w:t>
            </w:r>
            <w:r w:rsidR="00433DBF" w:rsidRPr="002051A0">
              <w:rPr>
                <w:b/>
                <w:bCs/>
              </w:rPr>
              <w:t>22</w:t>
            </w:r>
            <w:r w:rsidR="00352A06" w:rsidRPr="002051A0">
              <w:rPr>
                <w:b/>
                <w:bCs/>
              </w:rPr>
              <w:t>-</w:t>
            </w:r>
            <w:r w:rsidR="009D6DB1" w:rsidRPr="002051A0">
              <w:rPr>
                <w:b/>
                <w:bCs/>
              </w:rPr>
              <w:t>38</w:t>
            </w:r>
            <w:r w:rsidR="00DB33A9" w:rsidRPr="002051A0">
              <w:rPr>
                <w:b/>
                <w:bCs/>
              </w:rPr>
              <w:t>9</w:t>
            </w:r>
          </w:p>
        </w:tc>
        <w:tc>
          <w:tcPr>
            <w:tcW w:w="1796" w:type="dxa"/>
            <w:tcBorders>
              <w:top w:val="nil"/>
              <w:left w:val="nil"/>
              <w:bottom w:val="single" w:sz="4" w:space="0" w:color="auto"/>
              <w:right w:val="single" w:sz="4" w:space="0" w:color="auto"/>
            </w:tcBorders>
            <w:shd w:val="clear" w:color="000000" w:fill="FFFFFF"/>
            <w:vAlign w:val="center"/>
          </w:tcPr>
          <w:p w14:paraId="0DB88C2F" w14:textId="77777777" w:rsidR="00352A06" w:rsidRPr="002051A0" w:rsidRDefault="00352A06" w:rsidP="000230EB">
            <w:r w:rsidRPr="002051A0">
              <w:t> </w:t>
            </w:r>
          </w:p>
        </w:tc>
      </w:tr>
      <w:tr w:rsidR="002051A0" w:rsidRPr="002051A0" w14:paraId="5DD6125D" w14:textId="77777777" w:rsidTr="00566AC9">
        <w:trPr>
          <w:trHeight w:val="315"/>
        </w:trPr>
        <w:tc>
          <w:tcPr>
            <w:tcW w:w="801" w:type="dxa"/>
            <w:tcBorders>
              <w:top w:val="nil"/>
              <w:left w:val="single" w:sz="4" w:space="0" w:color="auto"/>
              <w:bottom w:val="single" w:sz="4" w:space="0" w:color="auto"/>
              <w:right w:val="single" w:sz="4" w:space="0" w:color="auto"/>
            </w:tcBorders>
            <w:noWrap/>
            <w:vAlign w:val="center"/>
          </w:tcPr>
          <w:p w14:paraId="5A4233B1" w14:textId="77777777" w:rsidR="00352A06" w:rsidRPr="002051A0" w:rsidRDefault="00352A06" w:rsidP="000230EB">
            <w:r w:rsidRPr="002051A0">
              <w:t> </w:t>
            </w:r>
          </w:p>
        </w:tc>
        <w:tc>
          <w:tcPr>
            <w:tcW w:w="2284" w:type="dxa"/>
            <w:gridSpan w:val="2"/>
            <w:tcBorders>
              <w:top w:val="nil"/>
              <w:left w:val="nil"/>
              <w:bottom w:val="single" w:sz="4" w:space="0" w:color="auto"/>
              <w:right w:val="single" w:sz="4" w:space="0" w:color="auto"/>
            </w:tcBorders>
            <w:noWrap/>
            <w:vAlign w:val="center"/>
          </w:tcPr>
          <w:p w14:paraId="38C6021D" w14:textId="77777777" w:rsidR="00352A06" w:rsidRPr="002051A0" w:rsidRDefault="00352A06" w:rsidP="000230EB">
            <w:pPr>
              <w:rPr>
                <w:b/>
                <w:bCs/>
              </w:rPr>
            </w:pPr>
            <w:r w:rsidRPr="002051A0">
              <w:rPr>
                <w:b/>
                <w:bCs/>
              </w:rPr>
              <w:t>Bendrasis plotas (PPx1,2):</w:t>
            </w:r>
          </w:p>
        </w:tc>
        <w:tc>
          <w:tcPr>
            <w:tcW w:w="1276" w:type="dxa"/>
            <w:tcBorders>
              <w:top w:val="nil"/>
              <w:left w:val="nil"/>
              <w:bottom w:val="single" w:sz="4" w:space="0" w:color="auto"/>
              <w:right w:val="single" w:sz="4" w:space="0" w:color="auto"/>
            </w:tcBorders>
            <w:noWrap/>
            <w:vAlign w:val="center"/>
          </w:tcPr>
          <w:p w14:paraId="1F4BF332" w14:textId="77777777" w:rsidR="00352A06" w:rsidRPr="002051A0" w:rsidRDefault="00352A06" w:rsidP="000230EB">
            <w:pPr>
              <w:rPr>
                <w:b/>
                <w:bCs/>
              </w:rPr>
            </w:pPr>
          </w:p>
        </w:tc>
        <w:tc>
          <w:tcPr>
            <w:tcW w:w="1304" w:type="dxa"/>
            <w:tcBorders>
              <w:top w:val="nil"/>
              <w:left w:val="nil"/>
              <w:bottom w:val="single" w:sz="4" w:space="0" w:color="auto"/>
              <w:right w:val="single" w:sz="4" w:space="0" w:color="auto"/>
            </w:tcBorders>
            <w:noWrap/>
            <w:vAlign w:val="center"/>
          </w:tcPr>
          <w:p w14:paraId="3FBD84C7" w14:textId="77777777" w:rsidR="00352A06" w:rsidRPr="002051A0" w:rsidRDefault="00352A06" w:rsidP="000230EB">
            <w:pPr>
              <w:rPr>
                <w:b/>
                <w:bCs/>
              </w:rPr>
            </w:pPr>
          </w:p>
        </w:tc>
        <w:tc>
          <w:tcPr>
            <w:tcW w:w="1106" w:type="dxa"/>
            <w:tcBorders>
              <w:top w:val="nil"/>
              <w:left w:val="nil"/>
              <w:bottom w:val="single" w:sz="4" w:space="0" w:color="auto"/>
              <w:right w:val="single" w:sz="4" w:space="0" w:color="auto"/>
            </w:tcBorders>
            <w:noWrap/>
            <w:vAlign w:val="center"/>
          </w:tcPr>
          <w:p w14:paraId="649BA84C" w14:textId="77777777" w:rsidR="00352A06" w:rsidRPr="002051A0" w:rsidRDefault="00352A06" w:rsidP="000230EB">
            <w:r w:rsidRPr="002051A0">
              <w:t> </w:t>
            </w:r>
          </w:p>
        </w:tc>
        <w:tc>
          <w:tcPr>
            <w:tcW w:w="1134" w:type="dxa"/>
            <w:tcBorders>
              <w:top w:val="nil"/>
              <w:left w:val="nil"/>
              <w:bottom w:val="single" w:sz="4" w:space="0" w:color="auto"/>
              <w:right w:val="single" w:sz="4" w:space="0" w:color="auto"/>
            </w:tcBorders>
            <w:noWrap/>
            <w:vAlign w:val="center"/>
          </w:tcPr>
          <w:p w14:paraId="42945BED" w14:textId="44C89812" w:rsidR="00352A06" w:rsidRPr="002051A0" w:rsidRDefault="009D6DB1" w:rsidP="000230EB">
            <w:pPr>
              <w:rPr>
                <w:b/>
                <w:bCs/>
              </w:rPr>
            </w:pPr>
            <w:r w:rsidRPr="002051A0">
              <w:rPr>
                <w:b/>
                <w:bCs/>
              </w:rPr>
              <w:t>3</w:t>
            </w:r>
            <w:r w:rsidR="00433DBF" w:rsidRPr="002051A0">
              <w:rPr>
                <w:b/>
                <w:bCs/>
              </w:rPr>
              <w:t>86,40</w:t>
            </w:r>
            <w:r w:rsidR="00352A06" w:rsidRPr="002051A0">
              <w:rPr>
                <w:b/>
                <w:bCs/>
              </w:rPr>
              <w:t>-</w:t>
            </w:r>
            <w:r w:rsidR="008628F5" w:rsidRPr="002051A0">
              <w:rPr>
                <w:b/>
                <w:bCs/>
              </w:rPr>
              <w:t>4</w:t>
            </w:r>
            <w:r w:rsidR="00FD1A9F" w:rsidRPr="002051A0">
              <w:rPr>
                <w:b/>
                <w:bCs/>
              </w:rPr>
              <w:t>6</w:t>
            </w:r>
            <w:r w:rsidR="00B172B0" w:rsidRPr="002051A0">
              <w:rPr>
                <w:b/>
                <w:bCs/>
              </w:rPr>
              <w:t>6</w:t>
            </w:r>
            <w:r w:rsidR="008628F5" w:rsidRPr="002051A0">
              <w:rPr>
                <w:b/>
                <w:bCs/>
              </w:rPr>
              <w:t>,80</w:t>
            </w:r>
          </w:p>
        </w:tc>
        <w:tc>
          <w:tcPr>
            <w:tcW w:w="1796" w:type="dxa"/>
            <w:tcBorders>
              <w:top w:val="nil"/>
              <w:left w:val="nil"/>
              <w:bottom w:val="single" w:sz="4" w:space="0" w:color="auto"/>
              <w:right w:val="single" w:sz="4" w:space="0" w:color="auto"/>
            </w:tcBorders>
            <w:shd w:val="clear" w:color="000000" w:fill="FFFFFF"/>
            <w:noWrap/>
            <w:vAlign w:val="center"/>
          </w:tcPr>
          <w:p w14:paraId="509777A7" w14:textId="77777777" w:rsidR="00352A06" w:rsidRPr="002051A0" w:rsidRDefault="00352A06" w:rsidP="000230EB">
            <w:r w:rsidRPr="002051A0">
              <w:t> </w:t>
            </w:r>
          </w:p>
        </w:tc>
      </w:tr>
    </w:tbl>
    <w:p w14:paraId="7918BC1C" w14:textId="77777777" w:rsidR="00E30478" w:rsidRPr="002051A0" w:rsidRDefault="00E30478" w:rsidP="00E30478"/>
    <w:p w14:paraId="7918BC1D" w14:textId="77777777" w:rsidR="005D5903" w:rsidRPr="002051A0" w:rsidRDefault="005D5903" w:rsidP="005D5903">
      <w:pPr>
        <w:tabs>
          <w:tab w:val="left" w:pos="1620"/>
        </w:tabs>
        <w:jc w:val="center"/>
        <w:rPr>
          <w:spacing w:val="-6"/>
          <w:szCs w:val="24"/>
          <w:u w:val="single"/>
        </w:rPr>
      </w:pPr>
      <w:r w:rsidRPr="002051A0">
        <w:rPr>
          <w:spacing w:val="-6"/>
          <w:szCs w:val="24"/>
          <w:u w:val="single"/>
        </w:rPr>
        <w:tab/>
      </w:r>
      <w:r w:rsidRPr="002051A0">
        <w:rPr>
          <w:spacing w:val="-6"/>
          <w:szCs w:val="24"/>
          <w:u w:val="single"/>
        </w:rPr>
        <w:tab/>
      </w:r>
      <w:r w:rsidRPr="002051A0">
        <w:rPr>
          <w:spacing w:val="-6"/>
          <w:szCs w:val="24"/>
          <w:u w:val="single"/>
        </w:rPr>
        <w:tab/>
      </w:r>
    </w:p>
    <w:p w14:paraId="7918BC20" w14:textId="77777777" w:rsidR="00A112C3" w:rsidRPr="002051A0" w:rsidRDefault="00A112C3" w:rsidP="00A112C3">
      <w:pPr>
        <w:rPr>
          <w:szCs w:val="24"/>
        </w:rPr>
      </w:pPr>
    </w:p>
    <w:p w14:paraId="23EF4BDB" w14:textId="77777777" w:rsidR="00FD58B2" w:rsidRPr="002051A0" w:rsidRDefault="00FD58B2" w:rsidP="00455ECB">
      <w:pPr>
        <w:pStyle w:val="BlockText"/>
        <w:ind w:left="6521" w:right="-143"/>
        <w:rPr>
          <w:szCs w:val="24"/>
        </w:rPr>
        <w:sectPr w:rsidR="00FD58B2" w:rsidRPr="002051A0" w:rsidSect="002D0799">
          <w:headerReference w:type="even" r:id="rId47"/>
          <w:headerReference w:type="default" r:id="rId48"/>
          <w:footerReference w:type="default" r:id="rId49"/>
          <w:headerReference w:type="first" r:id="rId50"/>
          <w:footerReference w:type="first" r:id="rId51"/>
          <w:pgSz w:w="11906" w:h="16838"/>
          <w:pgMar w:top="1134" w:right="567" w:bottom="1134" w:left="1701" w:header="567" w:footer="567" w:gutter="0"/>
          <w:pgNumType w:start="1"/>
          <w:cols w:space="1296"/>
          <w:titlePg/>
          <w:docGrid w:linePitch="360"/>
        </w:sectPr>
      </w:pPr>
    </w:p>
    <w:p w14:paraId="7918BC21" w14:textId="3C56C8AF" w:rsidR="0035531B" w:rsidRPr="002051A0" w:rsidRDefault="00455ECB" w:rsidP="00455ECB">
      <w:pPr>
        <w:pStyle w:val="BlockText"/>
        <w:ind w:left="6521" w:right="-143"/>
        <w:rPr>
          <w:szCs w:val="24"/>
        </w:rPr>
      </w:pPr>
      <w:r w:rsidRPr="002051A0">
        <w:rPr>
          <w:szCs w:val="24"/>
        </w:rPr>
        <w:lastRenderedPageBreak/>
        <w:t xml:space="preserve">         Pirkimo sąlygų 3 priedas</w:t>
      </w:r>
    </w:p>
    <w:p w14:paraId="7918BC22" w14:textId="77777777" w:rsidR="0035531B" w:rsidRPr="002051A0" w:rsidRDefault="0035531B" w:rsidP="00933EAE">
      <w:pPr>
        <w:tabs>
          <w:tab w:val="left" w:pos="567"/>
        </w:tabs>
        <w:jc w:val="center"/>
        <w:rPr>
          <w:szCs w:val="24"/>
        </w:rPr>
      </w:pPr>
    </w:p>
    <w:p w14:paraId="7918BC23" w14:textId="77777777" w:rsidR="0035531B" w:rsidRPr="002051A0" w:rsidRDefault="0035531B" w:rsidP="00933EAE">
      <w:pPr>
        <w:tabs>
          <w:tab w:val="left" w:pos="567"/>
        </w:tabs>
        <w:jc w:val="center"/>
        <w:rPr>
          <w:rFonts w:eastAsia="Calibri"/>
          <w:b/>
          <w:bCs/>
          <w:szCs w:val="24"/>
        </w:rPr>
      </w:pPr>
    </w:p>
    <w:p w14:paraId="7918BC24" w14:textId="77777777" w:rsidR="00933EAE" w:rsidRPr="002051A0" w:rsidRDefault="00933EAE" w:rsidP="00933EAE">
      <w:pPr>
        <w:tabs>
          <w:tab w:val="left" w:pos="567"/>
        </w:tabs>
        <w:jc w:val="center"/>
        <w:rPr>
          <w:rFonts w:eastAsia="Calibri"/>
          <w:b/>
          <w:bCs/>
          <w:szCs w:val="24"/>
        </w:rPr>
      </w:pPr>
      <w:r w:rsidRPr="002051A0">
        <w:rPr>
          <w:rFonts w:eastAsia="Calibri"/>
          <w:b/>
          <w:bCs/>
          <w:szCs w:val="24"/>
        </w:rPr>
        <w:t>ADMINISTRACINIŲ PATALPŲ ĮRENGIMO DARBŲ APRAŠYMAS</w:t>
      </w:r>
    </w:p>
    <w:p w14:paraId="7918BC25" w14:textId="77777777" w:rsidR="006672F3" w:rsidRPr="002051A0" w:rsidRDefault="006672F3" w:rsidP="00933EAE">
      <w:pPr>
        <w:tabs>
          <w:tab w:val="left" w:pos="567"/>
        </w:tabs>
        <w:jc w:val="center"/>
        <w:rPr>
          <w:rFonts w:eastAsia="Calibri"/>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542"/>
        <w:gridCol w:w="4530"/>
      </w:tblGrid>
      <w:tr w:rsidR="002051A0" w:rsidRPr="002051A0" w14:paraId="7918BC29" w14:textId="77777777" w:rsidTr="00067D0C">
        <w:tc>
          <w:tcPr>
            <w:tcW w:w="556" w:type="dxa"/>
            <w:shd w:val="clear" w:color="auto" w:fill="auto"/>
          </w:tcPr>
          <w:p w14:paraId="7918BC26" w14:textId="77777777" w:rsidR="00933EAE" w:rsidRPr="002051A0" w:rsidRDefault="00933EAE" w:rsidP="00067D0C">
            <w:pPr>
              <w:tabs>
                <w:tab w:val="left" w:pos="567"/>
              </w:tabs>
              <w:jc w:val="center"/>
              <w:rPr>
                <w:rFonts w:eastAsia="Calibri"/>
                <w:b/>
                <w:szCs w:val="24"/>
              </w:rPr>
            </w:pPr>
            <w:r w:rsidRPr="002051A0">
              <w:rPr>
                <w:rFonts w:eastAsia="Calibri"/>
                <w:b/>
                <w:szCs w:val="24"/>
              </w:rPr>
              <w:t>Nr.</w:t>
            </w:r>
          </w:p>
        </w:tc>
        <w:tc>
          <w:tcPr>
            <w:tcW w:w="4542" w:type="dxa"/>
            <w:shd w:val="clear" w:color="auto" w:fill="auto"/>
          </w:tcPr>
          <w:p w14:paraId="7918BC27" w14:textId="77777777" w:rsidR="00933EAE" w:rsidRPr="002051A0" w:rsidRDefault="00933EAE" w:rsidP="00067D0C">
            <w:pPr>
              <w:tabs>
                <w:tab w:val="left" w:pos="567"/>
              </w:tabs>
              <w:jc w:val="center"/>
              <w:rPr>
                <w:rFonts w:eastAsia="Calibri"/>
                <w:b/>
                <w:szCs w:val="24"/>
              </w:rPr>
            </w:pPr>
            <w:r w:rsidRPr="002051A0">
              <w:rPr>
                <w:rFonts w:eastAsia="Calibri"/>
                <w:b/>
                <w:szCs w:val="24"/>
              </w:rPr>
              <w:t>Duomenų pavadinimas</w:t>
            </w:r>
          </w:p>
        </w:tc>
        <w:tc>
          <w:tcPr>
            <w:tcW w:w="4530" w:type="dxa"/>
            <w:shd w:val="clear" w:color="auto" w:fill="auto"/>
          </w:tcPr>
          <w:p w14:paraId="7918BC28" w14:textId="77777777" w:rsidR="00933EAE" w:rsidRPr="002051A0" w:rsidRDefault="00933EAE" w:rsidP="00067D0C">
            <w:pPr>
              <w:tabs>
                <w:tab w:val="left" w:pos="567"/>
              </w:tabs>
              <w:jc w:val="center"/>
              <w:rPr>
                <w:rFonts w:eastAsia="Calibri"/>
                <w:b/>
                <w:szCs w:val="24"/>
              </w:rPr>
            </w:pPr>
            <w:r w:rsidRPr="002051A0">
              <w:rPr>
                <w:rFonts w:eastAsia="Calibri"/>
                <w:b/>
                <w:szCs w:val="24"/>
              </w:rPr>
              <w:t>Duomenys</w:t>
            </w:r>
          </w:p>
        </w:tc>
      </w:tr>
      <w:tr w:rsidR="002051A0" w:rsidRPr="002051A0" w14:paraId="7918BC2D" w14:textId="77777777" w:rsidTr="00067D0C">
        <w:tc>
          <w:tcPr>
            <w:tcW w:w="556" w:type="dxa"/>
            <w:shd w:val="clear" w:color="auto" w:fill="auto"/>
          </w:tcPr>
          <w:p w14:paraId="7918BC2A" w14:textId="77777777" w:rsidR="00933EAE" w:rsidRPr="002051A0" w:rsidRDefault="00933EAE" w:rsidP="00067D0C">
            <w:pPr>
              <w:tabs>
                <w:tab w:val="left" w:pos="567"/>
              </w:tabs>
              <w:rPr>
                <w:rFonts w:eastAsia="Calibri"/>
                <w:szCs w:val="24"/>
              </w:rPr>
            </w:pPr>
            <w:r w:rsidRPr="002051A0">
              <w:rPr>
                <w:rFonts w:eastAsia="Calibri"/>
                <w:szCs w:val="24"/>
              </w:rPr>
              <w:t>1.</w:t>
            </w:r>
          </w:p>
        </w:tc>
        <w:tc>
          <w:tcPr>
            <w:tcW w:w="4542" w:type="dxa"/>
            <w:shd w:val="clear" w:color="auto" w:fill="auto"/>
          </w:tcPr>
          <w:p w14:paraId="7918BC2B" w14:textId="77777777" w:rsidR="00933EAE" w:rsidRPr="002051A0" w:rsidRDefault="00933EAE" w:rsidP="00067D0C">
            <w:pPr>
              <w:tabs>
                <w:tab w:val="left" w:pos="567"/>
              </w:tabs>
              <w:rPr>
                <w:rFonts w:eastAsia="Calibri"/>
                <w:szCs w:val="24"/>
              </w:rPr>
            </w:pPr>
            <w:r w:rsidRPr="002051A0">
              <w:rPr>
                <w:rFonts w:eastAsia="Calibri"/>
                <w:szCs w:val="24"/>
              </w:rPr>
              <w:t>Patalpų pavadinimas ir adresas</w:t>
            </w:r>
          </w:p>
        </w:tc>
        <w:tc>
          <w:tcPr>
            <w:tcW w:w="4530" w:type="dxa"/>
            <w:shd w:val="clear" w:color="auto" w:fill="auto"/>
          </w:tcPr>
          <w:p w14:paraId="7918BC2C" w14:textId="77777777" w:rsidR="00933EAE" w:rsidRPr="002051A0" w:rsidRDefault="00933EAE" w:rsidP="00067D0C">
            <w:pPr>
              <w:tabs>
                <w:tab w:val="left" w:pos="567"/>
              </w:tabs>
              <w:rPr>
                <w:rFonts w:eastAsia="Calibri"/>
                <w:szCs w:val="24"/>
              </w:rPr>
            </w:pPr>
          </w:p>
        </w:tc>
      </w:tr>
      <w:tr w:rsidR="002051A0" w:rsidRPr="002051A0" w14:paraId="7918BC31" w14:textId="77777777" w:rsidTr="00067D0C">
        <w:trPr>
          <w:trHeight w:val="372"/>
        </w:trPr>
        <w:tc>
          <w:tcPr>
            <w:tcW w:w="556" w:type="dxa"/>
            <w:shd w:val="clear" w:color="auto" w:fill="auto"/>
          </w:tcPr>
          <w:p w14:paraId="7918BC2E" w14:textId="77777777" w:rsidR="00933EAE" w:rsidRPr="002051A0" w:rsidRDefault="00933EAE" w:rsidP="00067D0C">
            <w:pPr>
              <w:tabs>
                <w:tab w:val="left" w:pos="567"/>
              </w:tabs>
              <w:rPr>
                <w:rFonts w:eastAsia="Calibri"/>
                <w:szCs w:val="24"/>
              </w:rPr>
            </w:pPr>
            <w:r w:rsidRPr="002051A0">
              <w:rPr>
                <w:rFonts w:eastAsia="Calibri"/>
                <w:szCs w:val="24"/>
              </w:rPr>
              <w:t>2.</w:t>
            </w:r>
          </w:p>
        </w:tc>
        <w:tc>
          <w:tcPr>
            <w:tcW w:w="4542" w:type="dxa"/>
            <w:shd w:val="clear" w:color="auto" w:fill="auto"/>
          </w:tcPr>
          <w:p w14:paraId="7918BC2F" w14:textId="77777777" w:rsidR="00933EAE" w:rsidRPr="002051A0" w:rsidRDefault="00933EAE" w:rsidP="00067D0C">
            <w:pPr>
              <w:autoSpaceDE w:val="0"/>
              <w:autoSpaceDN w:val="0"/>
              <w:adjustRightInd w:val="0"/>
              <w:rPr>
                <w:rFonts w:eastAsia="Calibri"/>
                <w:szCs w:val="24"/>
              </w:rPr>
            </w:pPr>
            <w:r w:rsidRPr="002051A0">
              <w:rPr>
                <w:rFonts w:eastAsia="Calibri"/>
                <w:szCs w:val="24"/>
              </w:rPr>
              <w:t>Patalpų plotas</w:t>
            </w:r>
          </w:p>
        </w:tc>
        <w:tc>
          <w:tcPr>
            <w:tcW w:w="4530" w:type="dxa"/>
            <w:shd w:val="clear" w:color="auto" w:fill="auto"/>
          </w:tcPr>
          <w:p w14:paraId="7918BC30" w14:textId="77777777" w:rsidR="00933EAE" w:rsidRPr="002051A0" w:rsidRDefault="00933EAE" w:rsidP="00067D0C">
            <w:pPr>
              <w:tabs>
                <w:tab w:val="left" w:pos="567"/>
              </w:tabs>
              <w:rPr>
                <w:rFonts w:eastAsia="Calibri"/>
                <w:szCs w:val="24"/>
              </w:rPr>
            </w:pPr>
          </w:p>
        </w:tc>
      </w:tr>
      <w:tr w:rsidR="00933EAE" w:rsidRPr="002051A0" w14:paraId="7918BC35" w14:textId="77777777" w:rsidTr="00067D0C">
        <w:tc>
          <w:tcPr>
            <w:tcW w:w="556" w:type="dxa"/>
            <w:shd w:val="clear" w:color="auto" w:fill="auto"/>
          </w:tcPr>
          <w:p w14:paraId="7918BC32" w14:textId="77777777" w:rsidR="00933EAE" w:rsidRPr="002051A0" w:rsidRDefault="00933EAE" w:rsidP="00067D0C">
            <w:pPr>
              <w:tabs>
                <w:tab w:val="left" w:pos="567"/>
              </w:tabs>
              <w:rPr>
                <w:rFonts w:eastAsia="Calibri"/>
                <w:szCs w:val="24"/>
              </w:rPr>
            </w:pPr>
            <w:r w:rsidRPr="002051A0">
              <w:rPr>
                <w:rFonts w:eastAsia="Calibri"/>
                <w:szCs w:val="24"/>
              </w:rPr>
              <w:t>3.</w:t>
            </w:r>
          </w:p>
        </w:tc>
        <w:tc>
          <w:tcPr>
            <w:tcW w:w="4542" w:type="dxa"/>
            <w:shd w:val="clear" w:color="auto" w:fill="auto"/>
          </w:tcPr>
          <w:p w14:paraId="7918BC33" w14:textId="77777777" w:rsidR="00933EAE" w:rsidRPr="002051A0" w:rsidRDefault="00933EAE" w:rsidP="00067D0C">
            <w:pPr>
              <w:autoSpaceDE w:val="0"/>
              <w:autoSpaceDN w:val="0"/>
              <w:adjustRightInd w:val="0"/>
              <w:rPr>
                <w:rFonts w:eastAsia="Calibri"/>
                <w:szCs w:val="24"/>
              </w:rPr>
            </w:pPr>
            <w:r w:rsidRPr="002051A0">
              <w:rPr>
                <w:rFonts w:eastAsia="Calibri"/>
                <w:szCs w:val="24"/>
              </w:rPr>
              <w:t>Administracinių patalpų aukštis iki pakabinamų ų arba žemiausiai esančių inžinerinių komunikacijų (jeigu lubų būtų atsisakyta)</w:t>
            </w:r>
          </w:p>
        </w:tc>
        <w:tc>
          <w:tcPr>
            <w:tcW w:w="4530" w:type="dxa"/>
            <w:shd w:val="clear" w:color="auto" w:fill="auto"/>
          </w:tcPr>
          <w:p w14:paraId="7918BC34" w14:textId="77777777" w:rsidR="00933EAE" w:rsidRPr="002051A0" w:rsidRDefault="00ED541F" w:rsidP="00067D0C">
            <w:pPr>
              <w:autoSpaceDE w:val="0"/>
              <w:autoSpaceDN w:val="0"/>
              <w:adjustRightInd w:val="0"/>
              <w:rPr>
                <w:rFonts w:eastAsia="Calibri"/>
                <w:szCs w:val="24"/>
              </w:rPr>
            </w:pPr>
            <w:r w:rsidRPr="002051A0">
              <w:rPr>
                <w:szCs w:val="24"/>
                <w:lang w:eastAsia="lt-LT"/>
              </w:rPr>
              <w:t>Administracinių patalpų aukštis iki pakabinamų lubų arba žemiausiai esančių inžinerinių komunikacijų (jeigu lubų būtų atsisakyta): visose patalpose ne mažiau – 250-260 cm, išskyrus sanitariniuose mazguose ne mažiau 235–250 cm.</w:t>
            </w:r>
          </w:p>
        </w:tc>
      </w:tr>
    </w:tbl>
    <w:p w14:paraId="7918BC36" w14:textId="77777777" w:rsidR="00933EAE" w:rsidRPr="002051A0" w:rsidRDefault="00933EAE" w:rsidP="00933EAE">
      <w:pPr>
        <w:autoSpaceDE w:val="0"/>
        <w:autoSpaceDN w:val="0"/>
        <w:adjustRightInd w:val="0"/>
        <w:rPr>
          <w:rFonts w:eastAsia="Calibri"/>
          <w:szCs w:val="24"/>
        </w:rPr>
      </w:pPr>
    </w:p>
    <w:p w14:paraId="7918BC37" w14:textId="77777777" w:rsidR="00933EAE" w:rsidRPr="002051A0" w:rsidRDefault="00933EAE" w:rsidP="00933EAE">
      <w:pPr>
        <w:autoSpaceDE w:val="0"/>
        <w:autoSpaceDN w:val="0"/>
        <w:adjustRightInd w:val="0"/>
        <w:rPr>
          <w:rFonts w:eastAsia="Calibri"/>
          <w:b/>
          <w:bCs/>
          <w:szCs w:val="24"/>
        </w:rPr>
      </w:pPr>
      <w:r w:rsidRPr="002051A0">
        <w:rPr>
          <w:rFonts w:eastAsia="Calibri"/>
          <w:b/>
          <w:bCs/>
          <w:szCs w:val="24"/>
        </w:rPr>
        <w:t>Reikalavimai patalpų įrengimo darbams (atliekami Nuomotojo):</w:t>
      </w:r>
    </w:p>
    <w:p w14:paraId="7918BC38" w14:textId="77777777" w:rsidR="00933EAE" w:rsidRPr="002051A0" w:rsidRDefault="00933EAE" w:rsidP="00933EAE">
      <w:pPr>
        <w:autoSpaceDE w:val="0"/>
        <w:autoSpaceDN w:val="0"/>
        <w:adjustRightInd w:val="0"/>
        <w:rPr>
          <w:rFonts w:eastAsia="Calibri"/>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768"/>
        <w:gridCol w:w="3131"/>
        <w:gridCol w:w="3213"/>
      </w:tblGrid>
      <w:tr w:rsidR="002051A0" w:rsidRPr="002051A0" w14:paraId="7918BC3B" w14:textId="77777777" w:rsidTr="00C10C2F">
        <w:tc>
          <w:tcPr>
            <w:tcW w:w="6415" w:type="dxa"/>
            <w:gridSpan w:val="3"/>
            <w:shd w:val="clear" w:color="auto" w:fill="auto"/>
            <w:vAlign w:val="center"/>
          </w:tcPr>
          <w:p w14:paraId="7918BC39" w14:textId="77777777" w:rsidR="00933EAE" w:rsidRPr="002051A0" w:rsidRDefault="00933EAE" w:rsidP="00067D0C">
            <w:pPr>
              <w:autoSpaceDE w:val="0"/>
              <w:autoSpaceDN w:val="0"/>
              <w:adjustRightInd w:val="0"/>
              <w:jc w:val="center"/>
              <w:rPr>
                <w:rFonts w:eastAsia="Calibri"/>
                <w:b/>
                <w:szCs w:val="24"/>
              </w:rPr>
            </w:pPr>
            <w:r w:rsidRPr="002051A0">
              <w:rPr>
                <w:rFonts w:eastAsia="Calibri"/>
                <w:b/>
                <w:szCs w:val="24"/>
              </w:rPr>
              <w:t>Patalpų sistemos</w:t>
            </w:r>
          </w:p>
        </w:tc>
        <w:tc>
          <w:tcPr>
            <w:tcW w:w="3213" w:type="dxa"/>
            <w:shd w:val="clear" w:color="auto" w:fill="auto"/>
            <w:vAlign w:val="center"/>
          </w:tcPr>
          <w:p w14:paraId="7918BC3A" w14:textId="77777777" w:rsidR="00933EAE" w:rsidRPr="002051A0" w:rsidRDefault="002A2F06" w:rsidP="00067D0C">
            <w:pPr>
              <w:autoSpaceDE w:val="0"/>
              <w:autoSpaceDN w:val="0"/>
              <w:adjustRightInd w:val="0"/>
              <w:jc w:val="center"/>
              <w:rPr>
                <w:rFonts w:eastAsia="Calibri"/>
                <w:b/>
                <w:szCs w:val="24"/>
              </w:rPr>
            </w:pPr>
            <w:r w:rsidRPr="002051A0">
              <w:rPr>
                <w:rFonts w:eastAsia="Calibri"/>
                <w:b/>
                <w:szCs w:val="24"/>
              </w:rPr>
              <w:t>Atitikimas reikalavimams (užpildo Kandidatas, nurodydamas konkrečią reikšmę arba, ar tenkina reikalavimą, arba kad įsipareigoja įgyvendinti šį reikalavimą</w:t>
            </w:r>
            <w:r w:rsidR="00ED541F" w:rsidRPr="002051A0">
              <w:rPr>
                <w:rFonts w:eastAsia="Calibri"/>
                <w:b/>
                <w:szCs w:val="24"/>
              </w:rPr>
              <w:t xml:space="preserve"> per nustatytą terminą </w:t>
            </w:r>
          </w:p>
        </w:tc>
      </w:tr>
      <w:tr w:rsidR="002051A0" w:rsidRPr="002051A0" w14:paraId="7918BC40" w14:textId="77777777" w:rsidTr="00C10C2F">
        <w:tc>
          <w:tcPr>
            <w:tcW w:w="516" w:type="dxa"/>
            <w:shd w:val="clear" w:color="auto" w:fill="auto"/>
          </w:tcPr>
          <w:p w14:paraId="7918BC3C" w14:textId="77777777" w:rsidR="00933EAE" w:rsidRPr="002051A0" w:rsidRDefault="00933EAE" w:rsidP="00067D0C">
            <w:pPr>
              <w:autoSpaceDE w:val="0"/>
              <w:autoSpaceDN w:val="0"/>
              <w:adjustRightInd w:val="0"/>
              <w:rPr>
                <w:rFonts w:eastAsia="Calibri"/>
                <w:szCs w:val="24"/>
              </w:rPr>
            </w:pPr>
            <w:r w:rsidRPr="002051A0">
              <w:rPr>
                <w:rFonts w:eastAsia="Calibri"/>
                <w:szCs w:val="24"/>
              </w:rPr>
              <w:t>1.</w:t>
            </w:r>
          </w:p>
        </w:tc>
        <w:tc>
          <w:tcPr>
            <w:tcW w:w="2768" w:type="dxa"/>
            <w:shd w:val="clear" w:color="auto" w:fill="auto"/>
          </w:tcPr>
          <w:p w14:paraId="7918BC3D" w14:textId="77777777" w:rsidR="00933EAE" w:rsidRPr="002051A0" w:rsidRDefault="00933EAE" w:rsidP="00067D0C">
            <w:pPr>
              <w:autoSpaceDE w:val="0"/>
              <w:autoSpaceDN w:val="0"/>
              <w:adjustRightInd w:val="0"/>
              <w:rPr>
                <w:rFonts w:eastAsia="Calibri"/>
                <w:szCs w:val="24"/>
              </w:rPr>
            </w:pPr>
            <w:r w:rsidRPr="002051A0">
              <w:rPr>
                <w:rFonts w:eastAsia="Calibri"/>
                <w:szCs w:val="24"/>
              </w:rPr>
              <w:t>Informacinis lauko stendas</w:t>
            </w:r>
          </w:p>
        </w:tc>
        <w:tc>
          <w:tcPr>
            <w:tcW w:w="3131" w:type="dxa"/>
            <w:shd w:val="clear" w:color="auto" w:fill="auto"/>
          </w:tcPr>
          <w:p w14:paraId="7918BC3E" w14:textId="3C4DE07C" w:rsidR="00933EAE" w:rsidRPr="002051A0" w:rsidRDefault="00933EAE" w:rsidP="00067D0C">
            <w:pPr>
              <w:autoSpaceDE w:val="0"/>
              <w:autoSpaceDN w:val="0"/>
              <w:adjustRightInd w:val="0"/>
              <w:rPr>
                <w:rFonts w:eastAsia="Calibri"/>
                <w:szCs w:val="24"/>
              </w:rPr>
            </w:pPr>
            <w:r w:rsidRPr="002051A0">
              <w:rPr>
                <w:rFonts w:eastAsia="Calibri"/>
                <w:szCs w:val="24"/>
              </w:rPr>
              <w:t>Numatyta vieta administracinių patalpų nuomininko reklamai/iškabai.</w:t>
            </w:r>
          </w:p>
        </w:tc>
        <w:tc>
          <w:tcPr>
            <w:tcW w:w="3213" w:type="dxa"/>
            <w:shd w:val="clear" w:color="auto" w:fill="auto"/>
          </w:tcPr>
          <w:p w14:paraId="7918BC3F" w14:textId="77777777" w:rsidR="00933EAE" w:rsidRPr="002051A0" w:rsidRDefault="00933EAE" w:rsidP="00067D0C">
            <w:pPr>
              <w:autoSpaceDE w:val="0"/>
              <w:autoSpaceDN w:val="0"/>
              <w:adjustRightInd w:val="0"/>
              <w:rPr>
                <w:rFonts w:eastAsia="Calibri"/>
                <w:szCs w:val="24"/>
              </w:rPr>
            </w:pPr>
          </w:p>
        </w:tc>
      </w:tr>
      <w:tr w:rsidR="002051A0" w:rsidRPr="002051A0" w14:paraId="7918BC46" w14:textId="77777777" w:rsidTr="00C10C2F">
        <w:tc>
          <w:tcPr>
            <w:tcW w:w="516" w:type="dxa"/>
            <w:shd w:val="clear" w:color="auto" w:fill="auto"/>
          </w:tcPr>
          <w:p w14:paraId="7918BC41" w14:textId="77777777" w:rsidR="00933EAE" w:rsidRPr="002051A0" w:rsidRDefault="00933EAE" w:rsidP="00067D0C">
            <w:pPr>
              <w:autoSpaceDE w:val="0"/>
              <w:autoSpaceDN w:val="0"/>
              <w:adjustRightInd w:val="0"/>
              <w:rPr>
                <w:rFonts w:eastAsia="Calibri"/>
                <w:szCs w:val="24"/>
              </w:rPr>
            </w:pPr>
            <w:r w:rsidRPr="002051A0">
              <w:rPr>
                <w:rFonts w:eastAsia="Calibri"/>
                <w:szCs w:val="24"/>
              </w:rPr>
              <w:t>2.</w:t>
            </w:r>
          </w:p>
        </w:tc>
        <w:tc>
          <w:tcPr>
            <w:tcW w:w="2768" w:type="dxa"/>
            <w:shd w:val="clear" w:color="auto" w:fill="auto"/>
          </w:tcPr>
          <w:p w14:paraId="7918BC42" w14:textId="77777777" w:rsidR="00933EAE" w:rsidRPr="002051A0" w:rsidRDefault="00933EAE" w:rsidP="00067D0C">
            <w:pPr>
              <w:autoSpaceDE w:val="0"/>
              <w:autoSpaceDN w:val="0"/>
              <w:adjustRightInd w:val="0"/>
              <w:rPr>
                <w:rFonts w:eastAsia="Calibri"/>
                <w:szCs w:val="24"/>
              </w:rPr>
            </w:pPr>
            <w:r w:rsidRPr="002051A0">
              <w:rPr>
                <w:rFonts w:eastAsia="Calibri"/>
                <w:szCs w:val="24"/>
              </w:rPr>
              <w:t>Vėdinimas</w:t>
            </w:r>
          </w:p>
        </w:tc>
        <w:tc>
          <w:tcPr>
            <w:tcW w:w="3131" w:type="dxa"/>
            <w:shd w:val="clear" w:color="auto" w:fill="auto"/>
          </w:tcPr>
          <w:p w14:paraId="7918BC43" w14:textId="77777777" w:rsidR="00933EAE" w:rsidRPr="002051A0" w:rsidRDefault="00933EAE" w:rsidP="00067D0C">
            <w:pPr>
              <w:autoSpaceDE w:val="0"/>
              <w:autoSpaceDN w:val="0"/>
              <w:adjustRightInd w:val="0"/>
              <w:rPr>
                <w:rFonts w:eastAsia="Calibri"/>
                <w:szCs w:val="24"/>
              </w:rPr>
            </w:pPr>
            <w:r w:rsidRPr="002051A0">
              <w:rPr>
                <w:rFonts w:eastAsia="Calibri"/>
                <w:szCs w:val="24"/>
              </w:rPr>
              <w:t>Patalpas turi aptarnauti atskira vėdinimo kamera. Vėdinimo kamera turi būti skirta išskirtiniai tik šioms patalpoms, kad būtų galima reguliuoti vėdinimo poreikį pagal norimus reikalavimus ir laiko ciklus. Jokių kitų patalpų vėdinimo kamera aptarnauti negali.</w:t>
            </w:r>
          </w:p>
          <w:p w14:paraId="7918BC44" w14:textId="77777777" w:rsidR="00933EAE" w:rsidRPr="002051A0" w:rsidRDefault="00933EAE" w:rsidP="00067D0C">
            <w:pPr>
              <w:autoSpaceDE w:val="0"/>
              <w:autoSpaceDN w:val="0"/>
              <w:adjustRightInd w:val="0"/>
              <w:rPr>
                <w:rFonts w:eastAsia="Calibri"/>
                <w:szCs w:val="24"/>
              </w:rPr>
            </w:pPr>
            <w:r w:rsidRPr="002051A0">
              <w:rPr>
                <w:rFonts w:eastAsia="Calibri"/>
                <w:szCs w:val="24"/>
              </w:rPr>
              <w:t>Vėdinimo poreikis turi būti reguliuojamas individualiai kiekvienam kabinetui.</w:t>
            </w:r>
          </w:p>
        </w:tc>
        <w:tc>
          <w:tcPr>
            <w:tcW w:w="3213" w:type="dxa"/>
            <w:shd w:val="clear" w:color="auto" w:fill="auto"/>
          </w:tcPr>
          <w:p w14:paraId="7918BC45" w14:textId="77777777" w:rsidR="00933EAE" w:rsidRPr="002051A0" w:rsidRDefault="00933EAE" w:rsidP="00067D0C">
            <w:pPr>
              <w:autoSpaceDE w:val="0"/>
              <w:autoSpaceDN w:val="0"/>
              <w:adjustRightInd w:val="0"/>
              <w:rPr>
                <w:rFonts w:eastAsia="Calibri"/>
                <w:szCs w:val="24"/>
              </w:rPr>
            </w:pPr>
          </w:p>
        </w:tc>
      </w:tr>
      <w:tr w:rsidR="002051A0" w:rsidRPr="002051A0" w14:paraId="7918BC4B" w14:textId="77777777" w:rsidTr="00C10C2F">
        <w:tc>
          <w:tcPr>
            <w:tcW w:w="516" w:type="dxa"/>
            <w:shd w:val="clear" w:color="auto" w:fill="auto"/>
          </w:tcPr>
          <w:p w14:paraId="7918BC47" w14:textId="77777777" w:rsidR="00933EAE" w:rsidRPr="002051A0" w:rsidRDefault="00933EAE" w:rsidP="00067D0C">
            <w:pPr>
              <w:autoSpaceDE w:val="0"/>
              <w:autoSpaceDN w:val="0"/>
              <w:adjustRightInd w:val="0"/>
              <w:rPr>
                <w:rFonts w:eastAsia="Calibri"/>
                <w:szCs w:val="24"/>
              </w:rPr>
            </w:pPr>
            <w:r w:rsidRPr="002051A0">
              <w:rPr>
                <w:rFonts w:eastAsia="Calibri"/>
                <w:szCs w:val="24"/>
              </w:rPr>
              <w:t>3.</w:t>
            </w:r>
          </w:p>
        </w:tc>
        <w:tc>
          <w:tcPr>
            <w:tcW w:w="2768" w:type="dxa"/>
            <w:shd w:val="clear" w:color="auto" w:fill="auto"/>
          </w:tcPr>
          <w:p w14:paraId="7918BC48" w14:textId="77777777" w:rsidR="00933EAE" w:rsidRPr="002051A0" w:rsidRDefault="00933EAE" w:rsidP="00067D0C">
            <w:pPr>
              <w:autoSpaceDE w:val="0"/>
              <w:autoSpaceDN w:val="0"/>
              <w:adjustRightInd w:val="0"/>
              <w:rPr>
                <w:rFonts w:eastAsia="Calibri"/>
                <w:szCs w:val="24"/>
              </w:rPr>
            </w:pPr>
            <w:r w:rsidRPr="002051A0">
              <w:rPr>
                <w:rFonts w:eastAsia="Calibri"/>
                <w:szCs w:val="24"/>
              </w:rPr>
              <w:t>Vėsinimas</w:t>
            </w:r>
          </w:p>
        </w:tc>
        <w:tc>
          <w:tcPr>
            <w:tcW w:w="3131" w:type="dxa"/>
            <w:shd w:val="clear" w:color="auto" w:fill="auto"/>
          </w:tcPr>
          <w:p w14:paraId="7918BC49" w14:textId="77777777" w:rsidR="00933EAE" w:rsidRPr="002051A0" w:rsidRDefault="00933EAE" w:rsidP="00067D0C">
            <w:pPr>
              <w:autoSpaceDE w:val="0"/>
              <w:autoSpaceDN w:val="0"/>
              <w:adjustRightInd w:val="0"/>
              <w:rPr>
                <w:rFonts w:eastAsia="Calibri"/>
                <w:szCs w:val="24"/>
              </w:rPr>
            </w:pPr>
            <w:r w:rsidRPr="002051A0">
              <w:rPr>
                <w:rFonts w:eastAsia="Calibri"/>
                <w:szCs w:val="24"/>
              </w:rPr>
              <w:t>Patalpų vėsinimui naudojamos šalčio sijos. Šaldymo poreikis reguliuojamas individualiai kiekvienam kabinetui.</w:t>
            </w:r>
          </w:p>
        </w:tc>
        <w:tc>
          <w:tcPr>
            <w:tcW w:w="3213" w:type="dxa"/>
            <w:shd w:val="clear" w:color="auto" w:fill="auto"/>
          </w:tcPr>
          <w:p w14:paraId="7918BC4A" w14:textId="77777777" w:rsidR="00933EAE" w:rsidRPr="002051A0" w:rsidRDefault="00933EAE" w:rsidP="00067D0C">
            <w:pPr>
              <w:autoSpaceDE w:val="0"/>
              <w:autoSpaceDN w:val="0"/>
              <w:adjustRightInd w:val="0"/>
              <w:rPr>
                <w:rFonts w:eastAsia="Calibri"/>
                <w:szCs w:val="24"/>
              </w:rPr>
            </w:pPr>
          </w:p>
        </w:tc>
      </w:tr>
      <w:tr w:rsidR="002051A0" w:rsidRPr="002051A0" w14:paraId="7918BC50" w14:textId="77777777" w:rsidTr="00C10C2F">
        <w:tc>
          <w:tcPr>
            <w:tcW w:w="516" w:type="dxa"/>
            <w:shd w:val="clear" w:color="auto" w:fill="auto"/>
          </w:tcPr>
          <w:p w14:paraId="7918BC4C" w14:textId="77777777" w:rsidR="00933EAE" w:rsidRPr="002051A0" w:rsidRDefault="00933EAE" w:rsidP="00067D0C">
            <w:pPr>
              <w:autoSpaceDE w:val="0"/>
              <w:autoSpaceDN w:val="0"/>
              <w:adjustRightInd w:val="0"/>
              <w:rPr>
                <w:rFonts w:eastAsia="Calibri"/>
                <w:szCs w:val="24"/>
              </w:rPr>
            </w:pPr>
            <w:r w:rsidRPr="002051A0">
              <w:rPr>
                <w:rFonts w:eastAsia="Calibri"/>
                <w:szCs w:val="24"/>
              </w:rPr>
              <w:t>4.</w:t>
            </w:r>
          </w:p>
        </w:tc>
        <w:tc>
          <w:tcPr>
            <w:tcW w:w="2768" w:type="dxa"/>
            <w:shd w:val="clear" w:color="auto" w:fill="auto"/>
          </w:tcPr>
          <w:p w14:paraId="7918BC4D" w14:textId="77777777" w:rsidR="00933EAE" w:rsidRPr="002051A0" w:rsidRDefault="00933EAE" w:rsidP="00067D0C">
            <w:pPr>
              <w:autoSpaceDE w:val="0"/>
              <w:autoSpaceDN w:val="0"/>
              <w:adjustRightInd w:val="0"/>
              <w:rPr>
                <w:rFonts w:eastAsia="Calibri"/>
                <w:szCs w:val="24"/>
              </w:rPr>
            </w:pPr>
            <w:r w:rsidRPr="002051A0">
              <w:rPr>
                <w:rFonts w:eastAsia="Calibri"/>
                <w:szCs w:val="24"/>
              </w:rPr>
              <w:t>Elektra</w:t>
            </w:r>
          </w:p>
        </w:tc>
        <w:tc>
          <w:tcPr>
            <w:tcW w:w="3131" w:type="dxa"/>
            <w:shd w:val="clear" w:color="auto" w:fill="auto"/>
          </w:tcPr>
          <w:p w14:paraId="7918BC4E" w14:textId="622A2751" w:rsidR="00933EAE" w:rsidRPr="002051A0" w:rsidRDefault="00933EAE" w:rsidP="00067D0C">
            <w:pPr>
              <w:autoSpaceDE w:val="0"/>
              <w:autoSpaceDN w:val="0"/>
              <w:adjustRightInd w:val="0"/>
              <w:rPr>
                <w:rFonts w:eastAsia="Calibri"/>
                <w:szCs w:val="24"/>
              </w:rPr>
            </w:pPr>
            <w:r w:rsidRPr="002051A0">
              <w:rPr>
                <w:rFonts w:eastAsia="Calibri"/>
                <w:szCs w:val="24"/>
              </w:rPr>
              <w:t>Visame aukšte projektuojami ne mažiau kaip 3</w:t>
            </w:r>
            <w:r w:rsidR="00635D76" w:rsidRPr="002051A0">
              <w:rPr>
                <w:rFonts w:eastAsia="Calibri"/>
                <w:szCs w:val="24"/>
              </w:rPr>
              <w:t>–</w:t>
            </w:r>
            <w:r w:rsidRPr="002051A0">
              <w:rPr>
                <w:rFonts w:eastAsia="Calibri"/>
                <w:szCs w:val="24"/>
              </w:rPr>
              <w:t xml:space="preserve">4 atskiri elektros skydeliai (norint apsisaugoti nuo galimo gedimo skydelyje, kad atsijungtų tik dalis patalpų). </w:t>
            </w:r>
            <w:r w:rsidRPr="002051A0">
              <w:rPr>
                <w:rFonts w:eastAsia="Calibri"/>
                <w:szCs w:val="24"/>
              </w:rPr>
              <w:lastRenderedPageBreak/>
              <w:t>Pagrindinių administracinių patalpų vidaus apšvietimas numatytas virš darbo vietų sumontuotais į lubas arba nuleidžiamais šviestuvais, kitose patalpose – į lubas įleidžiami šviestuvai. Kiekvienai darbo vietai skiriami ne mažiau kaip trys elektros kištukiniai lizdai.</w:t>
            </w:r>
          </w:p>
        </w:tc>
        <w:tc>
          <w:tcPr>
            <w:tcW w:w="3213" w:type="dxa"/>
            <w:shd w:val="clear" w:color="auto" w:fill="auto"/>
          </w:tcPr>
          <w:p w14:paraId="7918BC4F" w14:textId="77777777" w:rsidR="00933EAE" w:rsidRPr="002051A0" w:rsidRDefault="00933EAE" w:rsidP="00067D0C">
            <w:pPr>
              <w:autoSpaceDE w:val="0"/>
              <w:autoSpaceDN w:val="0"/>
              <w:adjustRightInd w:val="0"/>
              <w:rPr>
                <w:rFonts w:eastAsia="Calibri"/>
                <w:szCs w:val="24"/>
                <w:highlight w:val="red"/>
              </w:rPr>
            </w:pPr>
          </w:p>
        </w:tc>
      </w:tr>
      <w:tr w:rsidR="002051A0" w:rsidRPr="002051A0" w14:paraId="7918BC56" w14:textId="77777777" w:rsidTr="00C10C2F">
        <w:tc>
          <w:tcPr>
            <w:tcW w:w="516" w:type="dxa"/>
            <w:shd w:val="clear" w:color="auto" w:fill="auto"/>
          </w:tcPr>
          <w:p w14:paraId="7918BC51" w14:textId="77777777" w:rsidR="00933EAE" w:rsidRPr="002051A0" w:rsidRDefault="00933EAE" w:rsidP="00067D0C">
            <w:pPr>
              <w:autoSpaceDE w:val="0"/>
              <w:autoSpaceDN w:val="0"/>
              <w:adjustRightInd w:val="0"/>
              <w:rPr>
                <w:rFonts w:eastAsia="Calibri"/>
                <w:szCs w:val="24"/>
              </w:rPr>
            </w:pPr>
            <w:r w:rsidRPr="002051A0">
              <w:rPr>
                <w:rFonts w:eastAsia="Calibri"/>
                <w:szCs w:val="24"/>
              </w:rPr>
              <w:t>5.</w:t>
            </w:r>
          </w:p>
        </w:tc>
        <w:tc>
          <w:tcPr>
            <w:tcW w:w="2768" w:type="dxa"/>
            <w:shd w:val="clear" w:color="auto" w:fill="auto"/>
          </w:tcPr>
          <w:p w14:paraId="7918BC52" w14:textId="77777777" w:rsidR="00933EAE" w:rsidRPr="002051A0" w:rsidRDefault="00933EAE" w:rsidP="00067D0C">
            <w:pPr>
              <w:autoSpaceDE w:val="0"/>
              <w:autoSpaceDN w:val="0"/>
              <w:adjustRightInd w:val="0"/>
              <w:rPr>
                <w:rFonts w:eastAsia="Calibri"/>
                <w:szCs w:val="24"/>
              </w:rPr>
            </w:pPr>
            <w:r w:rsidRPr="002051A0">
              <w:rPr>
                <w:rFonts w:eastAsia="Calibri"/>
                <w:szCs w:val="24"/>
              </w:rPr>
              <w:t>Šildymas</w:t>
            </w:r>
          </w:p>
        </w:tc>
        <w:tc>
          <w:tcPr>
            <w:tcW w:w="3131" w:type="dxa"/>
            <w:shd w:val="clear" w:color="auto" w:fill="auto"/>
          </w:tcPr>
          <w:p w14:paraId="7918BC53" w14:textId="77777777" w:rsidR="00933EAE" w:rsidRPr="002051A0" w:rsidRDefault="00933EAE" w:rsidP="00067D0C">
            <w:pPr>
              <w:autoSpaceDE w:val="0"/>
              <w:autoSpaceDN w:val="0"/>
              <w:adjustRightInd w:val="0"/>
              <w:rPr>
                <w:rFonts w:eastAsia="Calibri"/>
                <w:szCs w:val="24"/>
              </w:rPr>
            </w:pPr>
            <w:r w:rsidRPr="002051A0">
              <w:rPr>
                <w:rFonts w:eastAsia="Calibri"/>
                <w:szCs w:val="24"/>
              </w:rPr>
              <w:t>Patalpos šildomos iš miesto šilumos tinklų.</w:t>
            </w:r>
          </w:p>
          <w:p w14:paraId="7918BC54" w14:textId="4C48CFBC" w:rsidR="00933EAE" w:rsidRPr="002051A0" w:rsidRDefault="00933EAE" w:rsidP="00067D0C">
            <w:pPr>
              <w:autoSpaceDE w:val="0"/>
              <w:autoSpaceDN w:val="0"/>
              <w:adjustRightInd w:val="0"/>
              <w:rPr>
                <w:rFonts w:eastAsia="Calibri"/>
                <w:szCs w:val="24"/>
              </w:rPr>
            </w:pPr>
            <w:r w:rsidRPr="002051A0">
              <w:rPr>
                <w:rFonts w:eastAsia="Calibri"/>
                <w:szCs w:val="24"/>
              </w:rPr>
              <w:t>Įrengta</w:t>
            </w:r>
            <w:r w:rsidR="00C12EB6" w:rsidRPr="002051A0">
              <w:rPr>
                <w:rFonts w:eastAsia="Calibri"/>
                <w:szCs w:val="24"/>
              </w:rPr>
              <w:t>s i</w:t>
            </w:r>
            <w:r w:rsidRPr="002051A0">
              <w:rPr>
                <w:rFonts w:eastAsia="Calibri"/>
                <w:szCs w:val="24"/>
              </w:rPr>
              <w:t xml:space="preserve">ndividualus kiekvienos patalpos temperatūros valdymas. </w:t>
            </w:r>
          </w:p>
        </w:tc>
        <w:tc>
          <w:tcPr>
            <w:tcW w:w="3213" w:type="dxa"/>
            <w:shd w:val="clear" w:color="auto" w:fill="auto"/>
          </w:tcPr>
          <w:p w14:paraId="7918BC55" w14:textId="77777777" w:rsidR="00933EAE" w:rsidRPr="002051A0" w:rsidRDefault="00933EAE" w:rsidP="00067D0C">
            <w:pPr>
              <w:autoSpaceDE w:val="0"/>
              <w:autoSpaceDN w:val="0"/>
              <w:adjustRightInd w:val="0"/>
              <w:rPr>
                <w:rFonts w:eastAsia="Calibri"/>
                <w:szCs w:val="24"/>
                <w:highlight w:val="red"/>
              </w:rPr>
            </w:pPr>
          </w:p>
        </w:tc>
      </w:tr>
      <w:tr w:rsidR="002051A0" w:rsidRPr="002051A0" w14:paraId="7918BC5B" w14:textId="77777777" w:rsidTr="00C10C2F">
        <w:tc>
          <w:tcPr>
            <w:tcW w:w="516" w:type="dxa"/>
            <w:shd w:val="clear" w:color="auto" w:fill="auto"/>
          </w:tcPr>
          <w:p w14:paraId="7918BC57" w14:textId="77777777" w:rsidR="00933EAE" w:rsidRPr="002051A0" w:rsidRDefault="00933EAE" w:rsidP="00067D0C">
            <w:pPr>
              <w:autoSpaceDE w:val="0"/>
              <w:autoSpaceDN w:val="0"/>
              <w:adjustRightInd w:val="0"/>
              <w:rPr>
                <w:rFonts w:eastAsia="Calibri"/>
                <w:szCs w:val="24"/>
              </w:rPr>
            </w:pPr>
            <w:r w:rsidRPr="002051A0">
              <w:rPr>
                <w:rFonts w:eastAsia="Calibri"/>
                <w:szCs w:val="24"/>
              </w:rPr>
              <w:t>6.</w:t>
            </w:r>
          </w:p>
        </w:tc>
        <w:tc>
          <w:tcPr>
            <w:tcW w:w="2768" w:type="dxa"/>
            <w:shd w:val="clear" w:color="auto" w:fill="auto"/>
          </w:tcPr>
          <w:p w14:paraId="7918BC58" w14:textId="77777777" w:rsidR="00933EAE" w:rsidRPr="002051A0" w:rsidRDefault="00933EAE" w:rsidP="00067D0C">
            <w:pPr>
              <w:autoSpaceDE w:val="0"/>
              <w:autoSpaceDN w:val="0"/>
              <w:adjustRightInd w:val="0"/>
              <w:rPr>
                <w:rFonts w:eastAsia="Calibri"/>
                <w:szCs w:val="24"/>
              </w:rPr>
            </w:pPr>
            <w:r w:rsidRPr="002051A0">
              <w:rPr>
                <w:rFonts w:eastAsia="Calibri"/>
                <w:szCs w:val="24"/>
              </w:rPr>
              <w:t>Šaltas vandentiekis</w:t>
            </w:r>
          </w:p>
        </w:tc>
        <w:tc>
          <w:tcPr>
            <w:tcW w:w="3131" w:type="dxa"/>
            <w:shd w:val="clear" w:color="auto" w:fill="auto"/>
          </w:tcPr>
          <w:p w14:paraId="7918BC59" w14:textId="77777777" w:rsidR="00933EAE" w:rsidRPr="002051A0" w:rsidRDefault="00933EAE" w:rsidP="00067D0C">
            <w:pPr>
              <w:autoSpaceDE w:val="0"/>
              <w:autoSpaceDN w:val="0"/>
              <w:adjustRightInd w:val="0"/>
              <w:rPr>
                <w:rFonts w:eastAsia="Calibri"/>
                <w:szCs w:val="24"/>
              </w:rPr>
            </w:pPr>
            <w:r w:rsidRPr="002051A0">
              <w:rPr>
                <w:rFonts w:eastAsia="Calibri"/>
                <w:szCs w:val="24"/>
              </w:rPr>
              <w:t>Geriamos kokybės šalto vandens tiekimas numatomas iš centralizuotų miesto vandentiekio tinklų.</w:t>
            </w:r>
          </w:p>
        </w:tc>
        <w:tc>
          <w:tcPr>
            <w:tcW w:w="3213" w:type="dxa"/>
            <w:shd w:val="clear" w:color="auto" w:fill="auto"/>
          </w:tcPr>
          <w:p w14:paraId="7918BC5A" w14:textId="77777777" w:rsidR="00933EAE" w:rsidRPr="002051A0" w:rsidRDefault="00933EAE" w:rsidP="00067D0C">
            <w:pPr>
              <w:autoSpaceDE w:val="0"/>
              <w:autoSpaceDN w:val="0"/>
              <w:adjustRightInd w:val="0"/>
              <w:rPr>
                <w:rFonts w:eastAsia="Calibri"/>
                <w:szCs w:val="24"/>
                <w:highlight w:val="red"/>
              </w:rPr>
            </w:pPr>
          </w:p>
        </w:tc>
      </w:tr>
      <w:tr w:rsidR="002051A0" w:rsidRPr="002051A0" w14:paraId="7918BC60" w14:textId="77777777" w:rsidTr="00C10C2F">
        <w:tc>
          <w:tcPr>
            <w:tcW w:w="516" w:type="dxa"/>
            <w:shd w:val="clear" w:color="auto" w:fill="auto"/>
          </w:tcPr>
          <w:p w14:paraId="7918BC5C" w14:textId="77777777" w:rsidR="00933EAE" w:rsidRPr="002051A0" w:rsidRDefault="00933EAE" w:rsidP="00067D0C">
            <w:pPr>
              <w:autoSpaceDE w:val="0"/>
              <w:autoSpaceDN w:val="0"/>
              <w:adjustRightInd w:val="0"/>
              <w:rPr>
                <w:rFonts w:eastAsia="Calibri"/>
                <w:szCs w:val="24"/>
              </w:rPr>
            </w:pPr>
            <w:r w:rsidRPr="002051A0">
              <w:rPr>
                <w:rFonts w:eastAsia="Calibri"/>
                <w:szCs w:val="24"/>
              </w:rPr>
              <w:t>7.</w:t>
            </w:r>
          </w:p>
        </w:tc>
        <w:tc>
          <w:tcPr>
            <w:tcW w:w="2768" w:type="dxa"/>
            <w:shd w:val="clear" w:color="auto" w:fill="auto"/>
          </w:tcPr>
          <w:p w14:paraId="7918BC5D" w14:textId="77777777" w:rsidR="00933EAE" w:rsidRPr="002051A0" w:rsidRDefault="00933EAE" w:rsidP="00067D0C">
            <w:pPr>
              <w:autoSpaceDE w:val="0"/>
              <w:autoSpaceDN w:val="0"/>
              <w:adjustRightInd w:val="0"/>
              <w:rPr>
                <w:rFonts w:eastAsia="Calibri"/>
                <w:szCs w:val="24"/>
              </w:rPr>
            </w:pPr>
            <w:r w:rsidRPr="002051A0">
              <w:rPr>
                <w:rFonts w:eastAsia="Calibri"/>
                <w:szCs w:val="24"/>
              </w:rPr>
              <w:t>Karštas vandentiekis</w:t>
            </w:r>
          </w:p>
        </w:tc>
        <w:tc>
          <w:tcPr>
            <w:tcW w:w="3131" w:type="dxa"/>
            <w:shd w:val="clear" w:color="auto" w:fill="auto"/>
          </w:tcPr>
          <w:p w14:paraId="7918BC5E" w14:textId="5528F447" w:rsidR="00933EAE" w:rsidRPr="002051A0" w:rsidRDefault="00024400" w:rsidP="00067D0C">
            <w:pPr>
              <w:autoSpaceDE w:val="0"/>
              <w:autoSpaceDN w:val="0"/>
              <w:adjustRightInd w:val="0"/>
              <w:rPr>
                <w:rFonts w:eastAsia="Calibri"/>
                <w:szCs w:val="24"/>
              </w:rPr>
            </w:pPr>
            <w:r w:rsidRPr="002051A0">
              <w:rPr>
                <w:rFonts w:eastAsia="Calibri"/>
                <w:szCs w:val="24"/>
              </w:rPr>
              <w:t>Turi būti</w:t>
            </w:r>
          </w:p>
        </w:tc>
        <w:tc>
          <w:tcPr>
            <w:tcW w:w="3213" w:type="dxa"/>
            <w:shd w:val="clear" w:color="auto" w:fill="auto"/>
          </w:tcPr>
          <w:p w14:paraId="7918BC5F" w14:textId="77777777" w:rsidR="00933EAE" w:rsidRPr="002051A0" w:rsidRDefault="00933EAE" w:rsidP="00067D0C">
            <w:pPr>
              <w:autoSpaceDE w:val="0"/>
              <w:autoSpaceDN w:val="0"/>
              <w:adjustRightInd w:val="0"/>
              <w:rPr>
                <w:rFonts w:eastAsia="Calibri"/>
                <w:szCs w:val="24"/>
              </w:rPr>
            </w:pPr>
          </w:p>
        </w:tc>
      </w:tr>
      <w:tr w:rsidR="002051A0" w:rsidRPr="002051A0" w14:paraId="7918BC65" w14:textId="77777777" w:rsidTr="00C10C2F">
        <w:tc>
          <w:tcPr>
            <w:tcW w:w="516" w:type="dxa"/>
            <w:shd w:val="clear" w:color="auto" w:fill="auto"/>
          </w:tcPr>
          <w:p w14:paraId="7918BC61" w14:textId="77777777" w:rsidR="00933EAE" w:rsidRPr="002051A0" w:rsidRDefault="00933EAE" w:rsidP="00067D0C">
            <w:pPr>
              <w:autoSpaceDE w:val="0"/>
              <w:autoSpaceDN w:val="0"/>
              <w:adjustRightInd w:val="0"/>
              <w:rPr>
                <w:rFonts w:eastAsia="Calibri"/>
                <w:szCs w:val="24"/>
              </w:rPr>
            </w:pPr>
            <w:r w:rsidRPr="002051A0">
              <w:rPr>
                <w:rFonts w:eastAsia="Calibri"/>
                <w:szCs w:val="24"/>
              </w:rPr>
              <w:t>8.</w:t>
            </w:r>
          </w:p>
        </w:tc>
        <w:tc>
          <w:tcPr>
            <w:tcW w:w="2768" w:type="dxa"/>
            <w:shd w:val="clear" w:color="auto" w:fill="auto"/>
          </w:tcPr>
          <w:p w14:paraId="7918BC62" w14:textId="77777777" w:rsidR="00933EAE" w:rsidRPr="002051A0" w:rsidRDefault="00933EAE" w:rsidP="00067D0C">
            <w:pPr>
              <w:autoSpaceDE w:val="0"/>
              <w:autoSpaceDN w:val="0"/>
              <w:adjustRightInd w:val="0"/>
              <w:rPr>
                <w:rFonts w:eastAsia="Calibri"/>
                <w:szCs w:val="24"/>
              </w:rPr>
            </w:pPr>
            <w:r w:rsidRPr="002051A0">
              <w:rPr>
                <w:rFonts w:eastAsia="Calibri"/>
                <w:szCs w:val="24"/>
              </w:rPr>
              <w:t>Nuotek</w:t>
            </w:r>
            <w:r w:rsidR="00AC2E2C" w:rsidRPr="002051A0">
              <w:rPr>
                <w:rFonts w:eastAsia="Calibri"/>
                <w:szCs w:val="24"/>
              </w:rPr>
              <w:t>ų įrenginiai (prijungta prie nuotekų tinklo)</w:t>
            </w:r>
          </w:p>
        </w:tc>
        <w:tc>
          <w:tcPr>
            <w:tcW w:w="3131" w:type="dxa"/>
            <w:shd w:val="clear" w:color="auto" w:fill="auto"/>
          </w:tcPr>
          <w:p w14:paraId="7918BC63" w14:textId="77777777" w:rsidR="00933EAE" w:rsidRPr="002051A0" w:rsidRDefault="00933EAE" w:rsidP="00067D0C">
            <w:pPr>
              <w:autoSpaceDE w:val="0"/>
              <w:autoSpaceDN w:val="0"/>
              <w:adjustRightInd w:val="0"/>
              <w:rPr>
                <w:rFonts w:eastAsia="Calibri"/>
                <w:szCs w:val="24"/>
              </w:rPr>
            </w:pPr>
            <w:r w:rsidRPr="002051A0">
              <w:rPr>
                <w:rFonts w:eastAsia="Calibri"/>
                <w:szCs w:val="24"/>
              </w:rPr>
              <w:t xml:space="preserve">Turi </w:t>
            </w:r>
            <w:r w:rsidR="00C06647" w:rsidRPr="002051A0">
              <w:rPr>
                <w:rFonts w:eastAsia="Calibri"/>
                <w:szCs w:val="24"/>
              </w:rPr>
              <w:t>b</w:t>
            </w:r>
            <w:r w:rsidRPr="002051A0">
              <w:rPr>
                <w:rFonts w:eastAsia="Calibri"/>
                <w:szCs w:val="24"/>
              </w:rPr>
              <w:t>ūti</w:t>
            </w:r>
          </w:p>
        </w:tc>
        <w:tc>
          <w:tcPr>
            <w:tcW w:w="3213" w:type="dxa"/>
            <w:shd w:val="clear" w:color="auto" w:fill="auto"/>
          </w:tcPr>
          <w:p w14:paraId="7918BC64" w14:textId="77777777" w:rsidR="00933EAE" w:rsidRPr="002051A0" w:rsidRDefault="00933EAE" w:rsidP="00067D0C">
            <w:pPr>
              <w:autoSpaceDE w:val="0"/>
              <w:autoSpaceDN w:val="0"/>
              <w:adjustRightInd w:val="0"/>
              <w:rPr>
                <w:rFonts w:eastAsia="Calibri"/>
                <w:szCs w:val="24"/>
                <w:highlight w:val="red"/>
              </w:rPr>
            </w:pPr>
          </w:p>
        </w:tc>
      </w:tr>
      <w:tr w:rsidR="002051A0" w:rsidRPr="002051A0" w14:paraId="7918BC6A" w14:textId="77777777" w:rsidTr="00C10C2F">
        <w:tc>
          <w:tcPr>
            <w:tcW w:w="516" w:type="dxa"/>
            <w:shd w:val="clear" w:color="auto" w:fill="auto"/>
          </w:tcPr>
          <w:p w14:paraId="7918BC66" w14:textId="77777777" w:rsidR="00933EAE" w:rsidRPr="002051A0" w:rsidRDefault="00933EAE" w:rsidP="00067D0C">
            <w:pPr>
              <w:autoSpaceDE w:val="0"/>
              <w:autoSpaceDN w:val="0"/>
              <w:adjustRightInd w:val="0"/>
              <w:rPr>
                <w:rFonts w:eastAsia="Calibri"/>
                <w:szCs w:val="24"/>
              </w:rPr>
            </w:pPr>
            <w:r w:rsidRPr="002051A0">
              <w:rPr>
                <w:rFonts w:eastAsia="Calibri"/>
                <w:szCs w:val="24"/>
              </w:rPr>
              <w:t>9.</w:t>
            </w:r>
          </w:p>
        </w:tc>
        <w:tc>
          <w:tcPr>
            <w:tcW w:w="2768" w:type="dxa"/>
            <w:shd w:val="clear" w:color="auto" w:fill="auto"/>
          </w:tcPr>
          <w:p w14:paraId="7918BC67" w14:textId="77777777" w:rsidR="00933EAE" w:rsidRPr="002051A0" w:rsidRDefault="00933EAE" w:rsidP="00067D0C">
            <w:pPr>
              <w:autoSpaceDE w:val="0"/>
              <w:autoSpaceDN w:val="0"/>
              <w:adjustRightInd w:val="0"/>
              <w:rPr>
                <w:rFonts w:eastAsia="Calibri"/>
                <w:szCs w:val="24"/>
              </w:rPr>
            </w:pPr>
            <w:r w:rsidRPr="002051A0">
              <w:rPr>
                <w:rFonts w:eastAsia="Calibri"/>
                <w:szCs w:val="24"/>
              </w:rPr>
              <w:t>Priešgaisrinė signalizavimo sistema</w:t>
            </w:r>
          </w:p>
        </w:tc>
        <w:tc>
          <w:tcPr>
            <w:tcW w:w="3131" w:type="dxa"/>
            <w:shd w:val="clear" w:color="auto" w:fill="auto"/>
          </w:tcPr>
          <w:p w14:paraId="7918BC68" w14:textId="77777777" w:rsidR="00933EAE" w:rsidRPr="002051A0" w:rsidRDefault="00933EAE" w:rsidP="00067D0C">
            <w:pPr>
              <w:autoSpaceDE w:val="0"/>
              <w:autoSpaceDN w:val="0"/>
              <w:adjustRightInd w:val="0"/>
              <w:rPr>
                <w:rFonts w:eastAsia="Calibri"/>
                <w:szCs w:val="24"/>
              </w:rPr>
            </w:pPr>
            <w:r w:rsidRPr="002051A0">
              <w:rPr>
                <w:rFonts w:eastAsia="Calibri"/>
                <w:szCs w:val="24"/>
              </w:rPr>
              <w:t>Priešgaisrinė signalizavimo sistema įrengiama atsižvelgiant į galiojančius teisės aktus. Priešgaisrinė signalizavimo sistema – adresinė ir prijungta prie pastato priešgaisrinės apsaugos sistemos. Patalpose sumontuoti adresiniai dūminiai davikliai.</w:t>
            </w:r>
          </w:p>
        </w:tc>
        <w:tc>
          <w:tcPr>
            <w:tcW w:w="3213" w:type="dxa"/>
            <w:shd w:val="clear" w:color="auto" w:fill="auto"/>
          </w:tcPr>
          <w:p w14:paraId="7918BC69" w14:textId="77777777" w:rsidR="00933EAE" w:rsidRPr="002051A0" w:rsidRDefault="00933EAE" w:rsidP="00067D0C">
            <w:pPr>
              <w:autoSpaceDE w:val="0"/>
              <w:autoSpaceDN w:val="0"/>
              <w:adjustRightInd w:val="0"/>
              <w:rPr>
                <w:rFonts w:eastAsia="Calibri"/>
                <w:szCs w:val="24"/>
                <w:highlight w:val="red"/>
              </w:rPr>
            </w:pPr>
          </w:p>
        </w:tc>
      </w:tr>
      <w:tr w:rsidR="002051A0" w:rsidRPr="002051A0" w14:paraId="7918BC70" w14:textId="77777777" w:rsidTr="00C10C2F">
        <w:tc>
          <w:tcPr>
            <w:tcW w:w="516" w:type="dxa"/>
            <w:shd w:val="clear" w:color="auto" w:fill="auto"/>
          </w:tcPr>
          <w:p w14:paraId="7918BC6B" w14:textId="77777777" w:rsidR="00933EAE" w:rsidRPr="002051A0" w:rsidRDefault="00933EAE" w:rsidP="00067D0C">
            <w:pPr>
              <w:autoSpaceDE w:val="0"/>
              <w:autoSpaceDN w:val="0"/>
              <w:adjustRightInd w:val="0"/>
              <w:rPr>
                <w:rFonts w:eastAsia="Calibri"/>
                <w:szCs w:val="24"/>
              </w:rPr>
            </w:pPr>
            <w:r w:rsidRPr="002051A0">
              <w:rPr>
                <w:rFonts w:eastAsia="Calibri"/>
                <w:szCs w:val="24"/>
              </w:rPr>
              <w:t>10.</w:t>
            </w:r>
          </w:p>
        </w:tc>
        <w:tc>
          <w:tcPr>
            <w:tcW w:w="2768" w:type="dxa"/>
            <w:shd w:val="clear" w:color="auto" w:fill="auto"/>
          </w:tcPr>
          <w:p w14:paraId="7918BC6C" w14:textId="77777777" w:rsidR="00933EAE" w:rsidRPr="002051A0" w:rsidRDefault="00933EAE" w:rsidP="00067D0C">
            <w:pPr>
              <w:autoSpaceDE w:val="0"/>
              <w:autoSpaceDN w:val="0"/>
              <w:adjustRightInd w:val="0"/>
              <w:rPr>
                <w:rFonts w:eastAsia="Calibri"/>
                <w:szCs w:val="24"/>
              </w:rPr>
            </w:pPr>
            <w:r w:rsidRPr="002051A0">
              <w:rPr>
                <w:rFonts w:eastAsia="Calibri"/>
                <w:szCs w:val="24"/>
              </w:rPr>
              <w:t>Apsauginė</w:t>
            </w:r>
          </w:p>
          <w:p w14:paraId="7918BC6D" w14:textId="77777777" w:rsidR="00933EAE" w:rsidRPr="002051A0" w:rsidRDefault="00933EAE" w:rsidP="00067D0C">
            <w:pPr>
              <w:autoSpaceDE w:val="0"/>
              <w:autoSpaceDN w:val="0"/>
              <w:adjustRightInd w:val="0"/>
              <w:rPr>
                <w:rFonts w:eastAsia="Calibri"/>
                <w:szCs w:val="24"/>
              </w:rPr>
            </w:pPr>
            <w:r w:rsidRPr="002051A0">
              <w:rPr>
                <w:rFonts w:eastAsia="Calibri"/>
                <w:szCs w:val="24"/>
              </w:rPr>
              <w:t>signalizavimo sistema</w:t>
            </w:r>
          </w:p>
        </w:tc>
        <w:tc>
          <w:tcPr>
            <w:tcW w:w="3131" w:type="dxa"/>
            <w:shd w:val="clear" w:color="auto" w:fill="auto"/>
          </w:tcPr>
          <w:p w14:paraId="7918BC6E" w14:textId="77777777" w:rsidR="00933EAE" w:rsidRPr="002051A0" w:rsidRDefault="00933EAE" w:rsidP="00067D0C">
            <w:pPr>
              <w:autoSpaceDE w:val="0"/>
              <w:autoSpaceDN w:val="0"/>
              <w:adjustRightInd w:val="0"/>
              <w:rPr>
                <w:rFonts w:eastAsia="Calibri"/>
                <w:szCs w:val="24"/>
              </w:rPr>
            </w:pPr>
            <w:r w:rsidRPr="002051A0">
              <w:rPr>
                <w:rFonts w:eastAsia="Calibri"/>
                <w:szCs w:val="24"/>
              </w:rPr>
              <w:t>Apsauga vykdoma centralizuotai, suskirstant saugomus plotus į zonas pagal atskirų nuomininkų nuomojamus plotus. Administracinėse patalpose sumontuota ir prijungta prie pastato apsaugos sistemos. Sistemos įjungimo/išjungimo pultai sumontuoti prie pagrindinių įėjimų į nuomininko patalpas.</w:t>
            </w:r>
          </w:p>
        </w:tc>
        <w:tc>
          <w:tcPr>
            <w:tcW w:w="3213" w:type="dxa"/>
            <w:shd w:val="clear" w:color="auto" w:fill="auto"/>
          </w:tcPr>
          <w:p w14:paraId="7918BC6F" w14:textId="77777777" w:rsidR="00933EAE" w:rsidRPr="002051A0" w:rsidRDefault="00933EAE" w:rsidP="00067D0C">
            <w:pPr>
              <w:autoSpaceDE w:val="0"/>
              <w:autoSpaceDN w:val="0"/>
              <w:adjustRightInd w:val="0"/>
              <w:rPr>
                <w:rFonts w:eastAsia="Calibri"/>
                <w:szCs w:val="24"/>
                <w:highlight w:val="red"/>
              </w:rPr>
            </w:pPr>
          </w:p>
        </w:tc>
      </w:tr>
      <w:tr w:rsidR="002051A0" w:rsidRPr="002051A0" w14:paraId="7918BC75" w14:textId="77777777" w:rsidTr="00C10C2F">
        <w:tc>
          <w:tcPr>
            <w:tcW w:w="516" w:type="dxa"/>
            <w:shd w:val="clear" w:color="auto" w:fill="auto"/>
          </w:tcPr>
          <w:p w14:paraId="7918BC71" w14:textId="77777777" w:rsidR="00933EAE" w:rsidRPr="002051A0" w:rsidRDefault="00933EAE" w:rsidP="00067D0C">
            <w:pPr>
              <w:autoSpaceDE w:val="0"/>
              <w:autoSpaceDN w:val="0"/>
              <w:adjustRightInd w:val="0"/>
              <w:rPr>
                <w:rFonts w:eastAsia="Calibri"/>
                <w:szCs w:val="24"/>
              </w:rPr>
            </w:pPr>
            <w:r w:rsidRPr="002051A0">
              <w:rPr>
                <w:rFonts w:eastAsia="Calibri"/>
                <w:szCs w:val="24"/>
              </w:rPr>
              <w:t>11.</w:t>
            </w:r>
          </w:p>
        </w:tc>
        <w:tc>
          <w:tcPr>
            <w:tcW w:w="2768" w:type="dxa"/>
            <w:shd w:val="clear" w:color="auto" w:fill="auto"/>
          </w:tcPr>
          <w:p w14:paraId="7918BC72" w14:textId="77777777" w:rsidR="00933EAE" w:rsidRPr="002051A0" w:rsidRDefault="00933EAE" w:rsidP="00067D0C">
            <w:pPr>
              <w:autoSpaceDE w:val="0"/>
              <w:autoSpaceDN w:val="0"/>
              <w:adjustRightInd w:val="0"/>
              <w:rPr>
                <w:rFonts w:eastAsia="Calibri"/>
                <w:szCs w:val="24"/>
              </w:rPr>
            </w:pPr>
            <w:r w:rsidRPr="002051A0">
              <w:rPr>
                <w:rFonts w:eastAsia="Calibri"/>
                <w:szCs w:val="24"/>
              </w:rPr>
              <w:t>Telefoninio bei kompiuterinio tinklo sistema</w:t>
            </w:r>
          </w:p>
        </w:tc>
        <w:tc>
          <w:tcPr>
            <w:tcW w:w="3131" w:type="dxa"/>
            <w:shd w:val="clear" w:color="auto" w:fill="auto"/>
          </w:tcPr>
          <w:p w14:paraId="7918BC73" w14:textId="77777777" w:rsidR="00933EAE" w:rsidRPr="002051A0" w:rsidRDefault="00933EAE" w:rsidP="00067D0C">
            <w:pPr>
              <w:autoSpaceDE w:val="0"/>
              <w:autoSpaceDN w:val="0"/>
              <w:adjustRightInd w:val="0"/>
              <w:rPr>
                <w:rFonts w:eastAsia="Calibri"/>
                <w:szCs w:val="24"/>
              </w:rPr>
            </w:pPr>
            <w:r w:rsidRPr="002051A0">
              <w:rPr>
                <w:rFonts w:eastAsia="Calibri"/>
                <w:szCs w:val="24"/>
              </w:rPr>
              <w:t xml:space="preserve">Administracinėse patalpose privalo būti numatyti telefoniniai ir kompiuteriniai tinklai. Po vieną interneto ir telefono kištukinį lizdą numatoma į kiekvieną darbo vietą. Visos darbo vietos </w:t>
            </w:r>
            <w:r w:rsidRPr="002051A0">
              <w:rPr>
                <w:rFonts w:eastAsia="Calibri"/>
                <w:szCs w:val="24"/>
              </w:rPr>
              <w:lastRenderedPageBreak/>
              <w:t>suvedamos į vieną ryšių spintą. Interneto tiekėjas pasirenkamas paties nuomininko.</w:t>
            </w:r>
          </w:p>
        </w:tc>
        <w:tc>
          <w:tcPr>
            <w:tcW w:w="3213" w:type="dxa"/>
            <w:shd w:val="clear" w:color="auto" w:fill="auto"/>
          </w:tcPr>
          <w:p w14:paraId="7918BC74" w14:textId="77777777" w:rsidR="00933EAE" w:rsidRPr="002051A0" w:rsidRDefault="00933EAE" w:rsidP="00067D0C">
            <w:pPr>
              <w:autoSpaceDE w:val="0"/>
              <w:autoSpaceDN w:val="0"/>
              <w:adjustRightInd w:val="0"/>
              <w:rPr>
                <w:rFonts w:eastAsia="Calibri"/>
                <w:szCs w:val="24"/>
                <w:highlight w:val="red"/>
              </w:rPr>
            </w:pPr>
          </w:p>
        </w:tc>
      </w:tr>
      <w:tr w:rsidR="002051A0" w:rsidRPr="002051A0" w14:paraId="7918BC8E" w14:textId="77777777" w:rsidTr="00C10C2F">
        <w:tc>
          <w:tcPr>
            <w:tcW w:w="9628" w:type="dxa"/>
            <w:gridSpan w:val="4"/>
            <w:shd w:val="clear" w:color="auto" w:fill="auto"/>
          </w:tcPr>
          <w:p w14:paraId="7918BC8D" w14:textId="77777777" w:rsidR="00933EAE" w:rsidRPr="002051A0" w:rsidRDefault="00933EAE" w:rsidP="00067D0C">
            <w:pPr>
              <w:autoSpaceDE w:val="0"/>
              <w:autoSpaceDN w:val="0"/>
              <w:adjustRightInd w:val="0"/>
              <w:rPr>
                <w:rFonts w:eastAsia="Calibri"/>
                <w:szCs w:val="24"/>
              </w:rPr>
            </w:pPr>
            <w:r w:rsidRPr="002051A0">
              <w:rPr>
                <w:rFonts w:eastAsia="Calibri"/>
                <w:szCs w:val="24"/>
              </w:rPr>
              <w:t>Patalpų apdaila</w:t>
            </w:r>
          </w:p>
        </w:tc>
      </w:tr>
      <w:tr w:rsidR="002051A0" w:rsidRPr="002051A0" w14:paraId="7918BC94" w14:textId="77777777" w:rsidTr="00C10C2F">
        <w:tc>
          <w:tcPr>
            <w:tcW w:w="516" w:type="dxa"/>
            <w:shd w:val="clear" w:color="auto" w:fill="auto"/>
          </w:tcPr>
          <w:p w14:paraId="7918BC8F" w14:textId="77777777" w:rsidR="00933EAE" w:rsidRPr="002051A0" w:rsidRDefault="00933EAE" w:rsidP="00067D0C">
            <w:pPr>
              <w:autoSpaceDE w:val="0"/>
              <w:autoSpaceDN w:val="0"/>
              <w:adjustRightInd w:val="0"/>
              <w:rPr>
                <w:rFonts w:eastAsia="Calibri"/>
                <w:szCs w:val="24"/>
              </w:rPr>
            </w:pPr>
            <w:r w:rsidRPr="002051A0">
              <w:rPr>
                <w:rFonts w:eastAsia="Calibri"/>
                <w:szCs w:val="24"/>
              </w:rPr>
              <w:t>1.</w:t>
            </w:r>
          </w:p>
        </w:tc>
        <w:tc>
          <w:tcPr>
            <w:tcW w:w="2768" w:type="dxa"/>
            <w:shd w:val="clear" w:color="auto" w:fill="auto"/>
          </w:tcPr>
          <w:p w14:paraId="7918BC90" w14:textId="77777777" w:rsidR="00933EAE" w:rsidRPr="002051A0" w:rsidRDefault="00933EAE" w:rsidP="00067D0C">
            <w:pPr>
              <w:autoSpaceDE w:val="0"/>
              <w:autoSpaceDN w:val="0"/>
              <w:adjustRightInd w:val="0"/>
              <w:rPr>
                <w:rFonts w:eastAsia="Calibri"/>
                <w:szCs w:val="24"/>
              </w:rPr>
            </w:pPr>
            <w:r w:rsidRPr="002051A0">
              <w:rPr>
                <w:rFonts w:eastAsia="Calibri"/>
                <w:szCs w:val="24"/>
              </w:rPr>
              <w:t>Pertvaros/sienos/detalės</w:t>
            </w:r>
          </w:p>
        </w:tc>
        <w:tc>
          <w:tcPr>
            <w:tcW w:w="3131" w:type="dxa"/>
            <w:shd w:val="clear" w:color="auto" w:fill="auto"/>
          </w:tcPr>
          <w:p w14:paraId="7918BC91" w14:textId="77777777" w:rsidR="00933EAE" w:rsidRPr="002051A0" w:rsidRDefault="00933EAE" w:rsidP="00067D0C">
            <w:pPr>
              <w:autoSpaceDE w:val="0"/>
              <w:autoSpaceDN w:val="0"/>
              <w:adjustRightInd w:val="0"/>
              <w:rPr>
                <w:rFonts w:eastAsia="Calibri"/>
                <w:szCs w:val="24"/>
              </w:rPr>
            </w:pPr>
            <w:r w:rsidRPr="002051A0">
              <w:rPr>
                <w:rFonts w:eastAsia="Calibri"/>
                <w:szCs w:val="24"/>
              </w:rPr>
              <w:t>Gipso kartono su akmens vatos akustiniu užpildu. Tarp atskirų biurų – dvigubo karkaso gipso kartono, padidintos garso izoliacijos.</w:t>
            </w:r>
          </w:p>
          <w:p w14:paraId="7918BC92" w14:textId="43401B36" w:rsidR="00933EAE" w:rsidRPr="002051A0" w:rsidRDefault="00933EAE" w:rsidP="00067D0C">
            <w:pPr>
              <w:autoSpaceDE w:val="0"/>
              <w:autoSpaceDN w:val="0"/>
              <w:adjustRightInd w:val="0"/>
              <w:rPr>
                <w:rFonts w:eastAsia="Calibri"/>
                <w:szCs w:val="24"/>
              </w:rPr>
            </w:pPr>
            <w:r w:rsidRPr="002051A0">
              <w:rPr>
                <w:rFonts w:eastAsia="Calibri"/>
                <w:szCs w:val="24"/>
              </w:rPr>
              <w:t>Administracinėse patalpose – gipso kartono su akmens vatos akustiniu užpildu arba dalis berėmio stiklo (derinama su Perkančiąja organizacija), esant reikalui konfidencialioms patalpoms, gipsokartonio pertvaros su padidinta garso izoliacija ir aklinomis garsą sulaikančiomis durimis arba stiklo aliuminio rėmuose su garsą sulaikančiomis durimis. Visos sienos glaistomos ir dažomos matine spalva.</w:t>
            </w:r>
            <w:r w:rsidR="00A42CAA" w:rsidRPr="002051A0">
              <w:rPr>
                <w:rFonts w:eastAsia="Calibri"/>
                <w:szCs w:val="24"/>
              </w:rPr>
              <w:t xml:space="preserve"> (</w:t>
            </w:r>
            <w:r w:rsidR="00762D50" w:rsidRPr="002051A0">
              <w:rPr>
                <w:rFonts w:eastAsia="Calibri"/>
                <w:szCs w:val="24"/>
              </w:rPr>
              <w:t>spalva derinama</w:t>
            </w:r>
            <w:r w:rsidR="00A42CAA" w:rsidRPr="002051A0">
              <w:rPr>
                <w:rFonts w:eastAsia="Calibri"/>
                <w:szCs w:val="24"/>
              </w:rPr>
              <w:t xml:space="preserve"> su </w:t>
            </w:r>
            <w:r w:rsidRPr="002051A0">
              <w:rPr>
                <w:rFonts w:eastAsia="Calibri"/>
                <w:szCs w:val="24"/>
              </w:rPr>
              <w:t xml:space="preserve">Perkančiąja organizacija). </w:t>
            </w:r>
          </w:p>
        </w:tc>
        <w:tc>
          <w:tcPr>
            <w:tcW w:w="3213" w:type="dxa"/>
            <w:shd w:val="clear" w:color="auto" w:fill="auto"/>
          </w:tcPr>
          <w:p w14:paraId="7918BC93" w14:textId="77777777" w:rsidR="00933EAE" w:rsidRPr="002051A0" w:rsidRDefault="00933EAE" w:rsidP="00067D0C">
            <w:pPr>
              <w:autoSpaceDE w:val="0"/>
              <w:autoSpaceDN w:val="0"/>
              <w:adjustRightInd w:val="0"/>
              <w:rPr>
                <w:rFonts w:eastAsia="Calibri"/>
                <w:szCs w:val="24"/>
              </w:rPr>
            </w:pPr>
          </w:p>
        </w:tc>
      </w:tr>
      <w:tr w:rsidR="002051A0" w:rsidRPr="002051A0" w14:paraId="7918BC99" w14:textId="77777777" w:rsidTr="00C10C2F">
        <w:tc>
          <w:tcPr>
            <w:tcW w:w="516" w:type="dxa"/>
            <w:shd w:val="clear" w:color="auto" w:fill="auto"/>
          </w:tcPr>
          <w:p w14:paraId="7918BC95" w14:textId="77777777" w:rsidR="00933EAE" w:rsidRPr="002051A0" w:rsidRDefault="00933EAE" w:rsidP="00067D0C">
            <w:pPr>
              <w:autoSpaceDE w:val="0"/>
              <w:autoSpaceDN w:val="0"/>
              <w:adjustRightInd w:val="0"/>
              <w:rPr>
                <w:rFonts w:eastAsia="Calibri"/>
                <w:szCs w:val="24"/>
              </w:rPr>
            </w:pPr>
            <w:r w:rsidRPr="002051A0">
              <w:rPr>
                <w:rFonts w:eastAsia="Calibri"/>
                <w:szCs w:val="24"/>
              </w:rPr>
              <w:t>2.</w:t>
            </w:r>
          </w:p>
        </w:tc>
        <w:tc>
          <w:tcPr>
            <w:tcW w:w="2768" w:type="dxa"/>
            <w:shd w:val="clear" w:color="auto" w:fill="auto"/>
          </w:tcPr>
          <w:p w14:paraId="7918BC96" w14:textId="77777777" w:rsidR="00933EAE" w:rsidRPr="002051A0" w:rsidRDefault="00933EAE" w:rsidP="00067D0C">
            <w:pPr>
              <w:autoSpaceDE w:val="0"/>
              <w:autoSpaceDN w:val="0"/>
              <w:adjustRightInd w:val="0"/>
              <w:rPr>
                <w:rFonts w:eastAsia="Calibri"/>
                <w:szCs w:val="24"/>
              </w:rPr>
            </w:pPr>
            <w:r w:rsidRPr="002051A0">
              <w:rPr>
                <w:rFonts w:eastAsia="Calibri"/>
                <w:szCs w:val="24"/>
              </w:rPr>
              <w:t>Lubos</w:t>
            </w:r>
          </w:p>
        </w:tc>
        <w:tc>
          <w:tcPr>
            <w:tcW w:w="3131" w:type="dxa"/>
            <w:shd w:val="clear" w:color="auto" w:fill="auto"/>
          </w:tcPr>
          <w:p w14:paraId="7918BC97" w14:textId="77777777" w:rsidR="00933EAE" w:rsidRPr="002051A0" w:rsidRDefault="00933EAE" w:rsidP="00067D0C">
            <w:pPr>
              <w:autoSpaceDE w:val="0"/>
              <w:autoSpaceDN w:val="0"/>
              <w:adjustRightInd w:val="0"/>
              <w:rPr>
                <w:rFonts w:eastAsia="Calibri"/>
                <w:szCs w:val="24"/>
              </w:rPr>
            </w:pPr>
            <w:r w:rsidRPr="002051A0">
              <w:rPr>
                <w:rFonts w:eastAsia="Calibri"/>
                <w:szCs w:val="24"/>
              </w:rPr>
              <w:t xml:space="preserve">Surenkamos modulinės, pvz.: baltos spalvos pakabinamos lubos arba lygiavertės. </w:t>
            </w:r>
          </w:p>
        </w:tc>
        <w:tc>
          <w:tcPr>
            <w:tcW w:w="3213" w:type="dxa"/>
            <w:shd w:val="clear" w:color="auto" w:fill="auto"/>
          </w:tcPr>
          <w:p w14:paraId="7918BC98" w14:textId="77777777" w:rsidR="00933EAE" w:rsidRPr="002051A0" w:rsidRDefault="00933EAE" w:rsidP="00067D0C">
            <w:pPr>
              <w:autoSpaceDE w:val="0"/>
              <w:autoSpaceDN w:val="0"/>
              <w:adjustRightInd w:val="0"/>
              <w:rPr>
                <w:rFonts w:eastAsia="Calibri"/>
                <w:szCs w:val="24"/>
              </w:rPr>
            </w:pPr>
          </w:p>
        </w:tc>
      </w:tr>
      <w:tr w:rsidR="002051A0" w:rsidRPr="002051A0" w14:paraId="7918BC9E" w14:textId="77777777" w:rsidTr="00C10C2F">
        <w:tc>
          <w:tcPr>
            <w:tcW w:w="516" w:type="dxa"/>
            <w:shd w:val="clear" w:color="auto" w:fill="auto"/>
          </w:tcPr>
          <w:p w14:paraId="7918BC9A" w14:textId="77777777" w:rsidR="00933EAE" w:rsidRPr="002051A0" w:rsidRDefault="00933EAE" w:rsidP="00067D0C">
            <w:pPr>
              <w:autoSpaceDE w:val="0"/>
              <w:autoSpaceDN w:val="0"/>
              <w:adjustRightInd w:val="0"/>
              <w:rPr>
                <w:rFonts w:eastAsia="Calibri"/>
                <w:szCs w:val="24"/>
              </w:rPr>
            </w:pPr>
            <w:r w:rsidRPr="002051A0">
              <w:rPr>
                <w:rFonts w:eastAsia="Calibri"/>
                <w:szCs w:val="24"/>
              </w:rPr>
              <w:t>3.</w:t>
            </w:r>
          </w:p>
        </w:tc>
        <w:tc>
          <w:tcPr>
            <w:tcW w:w="2768" w:type="dxa"/>
            <w:shd w:val="clear" w:color="auto" w:fill="auto"/>
          </w:tcPr>
          <w:p w14:paraId="7918BC9B" w14:textId="77777777" w:rsidR="00933EAE" w:rsidRPr="002051A0" w:rsidRDefault="00933EAE" w:rsidP="00067D0C">
            <w:pPr>
              <w:autoSpaceDE w:val="0"/>
              <w:autoSpaceDN w:val="0"/>
              <w:adjustRightInd w:val="0"/>
              <w:rPr>
                <w:rFonts w:eastAsia="Calibri"/>
                <w:szCs w:val="24"/>
              </w:rPr>
            </w:pPr>
            <w:r w:rsidRPr="002051A0">
              <w:rPr>
                <w:rFonts w:eastAsia="Calibri"/>
                <w:szCs w:val="24"/>
              </w:rPr>
              <w:t>Grindys</w:t>
            </w:r>
          </w:p>
        </w:tc>
        <w:tc>
          <w:tcPr>
            <w:tcW w:w="3131" w:type="dxa"/>
            <w:shd w:val="clear" w:color="auto" w:fill="auto"/>
          </w:tcPr>
          <w:p w14:paraId="7918BC9C" w14:textId="1C0478E4" w:rsidR="00933EAE" w:rsidRPr="002051A0" w:rsidRDefault="00933EAE" w:rsidP="00067D0C">
            <w:pPr>
              <w:autoSpaceDE w:val="0"/>
              <w:autoSpaceDN w:val="0"/>
              <w:adjustRightInd w:val="0"/>
              <w:rPr>
                <w:rFonts w:eastAsia="Calibri"/>
                <w:szCs w:val="24"/>
              </w:rPr>
            </w:pPr>
            <w:r w:rsidRPr="002051A0">
              <w:rPr>
                <w:rFonts w:eastAsia="Calibri"/>
                <w:szCs w:val="24"/>
              </w:rPr>
              <w:t xml:space="preserve">Grindys – atspari valikliams </w:t>
            </w:r>
            <w:r w:rsidR="00352A06" w:rsidRPr="002051A0">
              <w:rPr>
                <w:rFonts w:eastAsia="Calibri"/>
                <w:szCs w:val="24"/>
              </w:rPr>
              <w:t xml:space="preserve">kiliminė </w:t>
            </w:r>
            <w:r w:rsidR="00776833" w:rsidRPr="002051A0">
              <w:rPr>
                <w:rFonts w:eastAsia="Calibri"/>
                <w:szCs w:val="24"/>
              </w:rPr>
              <w:t xml:space="preserve">arba lygiavertė </w:t>
            </w:r>
            <w:r w:rsidR="00352A06" w:rsidRPr="002051A0">
              <w:rPr>
                <w:rFonts w:eastAsia="Calibri"/>
                <w:szCs w:val="24"/>
              </w:rPr>
              <w:t>danga</w:t>
            </w:r>
          </w:p>
        </w:tc>
        <w:tc>
          <w:tcPr>
            <w:tcW w:w="3213" w:type="dxa"/>
            <w:shd w:val="clear" w:color="auto" w:fill="auto"/>
          </w:tcPr>
          <w:p w14:paraId="7918BC9D" w14:textId="77777777" w:rsidR="00933EAE" w:rsidRPr="002051A0" w:rsidRDefault="00933EAE" w:rsidP="00067D0C">
            <w:pPr>
              <w:autoSpaceDE w:val="0"/>
              <w:autoSpaceDN w:val="0"/>
              <w:adjustRightInd w:val="0"/>
              <w:rPr>
                <w:rFonts w:eastAsia="Calibri"/>
                <w:szCs w:val="24"/>
              </w:rPr>
            </w:pPr>
          </w:p>
        </w:tc>
      </w:tr>
      <w:tr w:rsidR="002051A0" w:rsidRPr="002051A0" w14:paraId="7918BCA4" w14:textId="77777777" w:rsidTr="00C10C2F">
        <w:tc>
          <w:tcPr>
            <w:tcW w:w="516" w:type="dxa"/>
            <w:shd w:val="clear" w:color="auto" w:fill="auto"/>
          </w:tcPr>
          <w:p w14:paraId="7918BC9F" w14:textId="77777777" w:rsidR="00933EAE" w:rsidRPr="002051A0" w:rsidRDefault="00933EAE" w:rsidP="00067D0C">
            <w:pPr>
              <w:autoSpaceDE w:val="0"/>
              <w:autoSpaceDN w:val="0"/>
              <w:adjustRightInd w:val="0"/>
              <w:rPr>
                <w:rFonts w:eastAsia="Calibri"/>
                <w:szCs w:val="24"/>
              </w:rPr>
            </w:pPr>
            <w:r w:rsidRPr="002051A0">
              <w:rPr>
                <w:rFonts w:eastAsia="Calibri"/>
                <w:szCs w:val="24"/>
              </w:rPr>
              <w:t>4.</w:t>
            </w:r>
          </w:p>
        </w:tc>
        <w:tc>
          <w:tcPr>
            <w:tcW w:w="2768" w:type="dxa"/>
            <w:shd w:val="clear" w:color="auto" w:fill="auto"/>
          </w:tcPr>
          <w:p w14:paraId="7918BCA0" w14:textId="77777777" w:rsidR="00933EAE" w:rsidRPr="002051A0" w:rsidRDefault="00933EAE" w:rsidP="00067D0C">
            <w:pPr>
              <w:autoSpaceDE w:val="0"/>
              <w:autoSpaceDN w:val="0"/>
              <w:adjustRightInd w:val="0"/>
              <w:rPr>
                <w:rFonts w:eastAsia="Calibri"/>
                <w:szCs w:val="24"/>
              </w:rPr>
            </w:pPr>
            <w:r w:rsidRPr="002051A0">
              <w:rPr>
                <w:rFonts w:eastAsia="Calibri"/>
                <w:szCs w:val="24"/>
              </w:rPr>
              <w:t>Durys</w:t>
            </w:r>
          </w:p>
        </w:tc>
        <w:tc>
          <w:tcPr>
            <w:tcW w:w="3131" w:type="dxa"/>
            <w:shd w:val="clear" w:color="auto" w:fill="auto"/>
          </w:tcPr>
          <w:p w14:paraId="7918BCA1" w14:textId="77777777" w:rsidR="00933EAE" w:rsidRPr="002051A0" w:rsidRDefault="00933EAE" w:rsidP="00067D0C">
            <w:pPr>
              <w:autoSpaceDE w:val="0"/>
              <w:autoSpaceDN w:val="0"/>
              <w:adjustRightInd w:val="0"/>
              <w:rPr>
                <w:rFonts w:eastAsia="Calibri"/>
                <w:szCs w:val="24"/>
              </w:rPr>
            </w:pPr>
            <w:r w:rsidRPr="002051A0">
              <w:rPr>
                <w:rFonts w:eastAsia="Calibri"/>
                <w:szCs w:val="24"/>
              </w:rPr>
              <w:t>Durys biurų viduje:</w:t>
            </w:r>
          </w:p>
          <w:p w14:paraId="7918BCA2" w14:textId="50EF4C1B" w:rsidR="00933EAE" w:rsidRPr="002051A0" w:rsidRDefault="00933EAE" w:rsidP="00067D0C">
            <w:pPr>
              <w:autoSpaceDE w:val="0"/>
              <w:autoSpaceDN w:val="0"/>
              <w:adjustRightInd w:val="0"/>
              <w:rPr>
                <w:rFonts w:eastAsia="Calibri"/>
                <w:szCs w:val="24"/>
              </w:rPr>
            </w:pPr>
            <w:r w:rsidRPr="002051A0">
              <w:rPr>
                <w:rFonts w:eastAsia="Calibri"/>
                <w:szCs w:val="24"/>
              </w:rPr>
              <w:t xml:space="preserve">aklinose pertvarose – medinės, skydinės arba lygiavertės; stiklinėse – berėmio stiklo. Stiklo pertvaros ir durys apklijuojamos matinės spalvos juosta </w:t>
            </w:r>
            <w:r w:rsidR="0066350A" w:rsidRPr="002051A0">
              <w:rPr>
                <w:rFonts w:eastAsia="Calibri"/>
                <w:szCs w:val="24"/>
              </w:rPr>
              <w:t>(derinama su Perkančiąja organizacija)</w:t>
            </w:r>
            <w:r w:rsidRPr="002051A0">
              <w:rPr>
                <w:rFonts w:eastAsia="Calibri"/>
                <w:szCs w:val="24"/>
              </w:rPr>
              <w:t xml:space="preserve">. Lifto hole stiklinės, aliuminio rėmuose. Sanitarinių, </w:t>
            </w:r>
            <w:r w:rsidR="0066350A" w:rsidRPr="002051A0">
              <w:rPr>
                <w:rFonts w:eastAsia="Calibri"/>
                <w:szCs w:val="24"/>
              </w:rPr>
              <w:t xml:space="preserve"> </w:t>
            </w:r>
            <w:r w:rsidRPr="002051A0">
              <w:rPr>
                <w:rFonts w:eastAsia="Calibri"/>
                <w:szCs w:val="24"/>
              </w:rPr>
              <w:t>pagalbinių patalpų durys – medinės, skydinės</w:t>
            </w:r>
            <w:r w:rsidR="0066350A" w:rsidRPr="002051A0">
              <w:rPr>
                <w:rFonts w:eastAsia="Calibri"/>
                <w:szCs w:val="24"/>
              </w:rPr>
              <w:t xml:space="preserve"> </w:t>
            </w:r>
            <w:r w:rsidRPr="002051A0">
              <w:rPr>
                <w:rFonts w:eastAsia="Calibri"/>
                <w:szCs w:val="24"/>
              </w:rPr>
              <w:t>arba lygiavertės.</w:t>
            </w:r>
          </w:p>
        </w:tc>
        <w:tc>
          <w:tcPr>
            <w:tcW w:w="3213" w:type="dxa"/>
            <w:shd w:val="clear" w:color="auto" w:fill="auto"/>
          </w:tcPr>
          <w:p w14:paraId="7918BCA3" w14:textId="77777777" w:rsidR="00933EAE" w:rsidRPr="002051A0" w:rsidRDefault="00933EAE" w:rsidP="00067D0C">
            <w:pPr>
              <w:autoSpaceDE w:val="0"/>
              <w:autoSpaceDN w:val="0"/>
              <w:adjustRightInd w:val="0"/>
              <w:rPr>
                <w:rFonts w:eastAsia="Calibri"/>
                <w:szCs w:val="24"/>
              </w:rPr>
            </w:pPr>
          </w:p>
        </w:tc>
      </w:tr>
      <w:tr w:rsidR="002051A0" w:rsidRPr="002051A0" w14:paraId="7918BCA9" w14:textId="77777777" w:rsidTr="00C10C2F">
        <w:tc>
          <w:tcPr>
            <w:tcW w:w="516" w:type="dxa"/>
            <w:shd w:val="clear" w:color="auto" w:fill="auto"/>
          </w:tcPr>
          <w:p w14:paraId="7918BCA5" w14:textId="77777777" w:rsidR="00933EAE" w:rsidRPr="002051A0" w:rsidRDefault="00933EAE" w:rsidP="00067D0C">
            <w:pPr>
              <w:autoSpaceDE w:val="0"/>
              <w:autoSpaceDN w:val="0"/>
              <w:adjustRightInd w:val="0"/>
              <w:rPr>
                <w:rFonts w:eastAsia="Calibri"/>
                <w:szCs w:val="24"/>
              </w:rPr>
            </w:pPr>
            <w:r w:rsidRPr="002051A0">
              <w:rPr>
                <w:rFonts w:eastAsia="Calibri"/>
                <w:szCs w:val="24"/>
              </w:rPr>
              <w:t>5.</w:t>
            </w:r>
          </w:p>
        </w:tc>
        <w:tc>
          <w:tcPr>
            <w:tcW w:w="2768" w:type="dxa"/>
            <w:shd w:val="clear" w:color="auto" w:fill="auto"/>
          </w:tcPr>
          <w:p w14:paraId="7918BCA6" w14:textId="55035615" w:rsidR="00933EAE" w:rsidRPr="002051A0" w:rsidRDefault="00933EAE" w:rsidP="00067D0C">
            <w:pPr>
              <w:autoSpaceDE w:val="0"/>
              <w:autoSpaceDN w:val="0"/>
              <w:adjustRightInd w:val="0"/>
              <w:rPr>
                <w:rFonts w:eastAsia="Calibri"/>
                <w:szCs w:val="24"/>
              </w:rPr>
            </w:pPr>
            <w:r w:rsidRPr="002051A0">
              <w:rPr>
                <w:rFonts w:eastAsia="Calibri"/>
                <w:szCs w:val="24"/>
              </w:rPr>
              <w:t>Virtuvėlė</w:t>
            </w:r>
          </w:p>
        </w:tc>
        <w:tc>
          <w:tcPr>
            <w:tcW w:w="3131" w:type="dxa"/>
            <w:shd w:val="clear" w:color="auto" w:fill="auto"/>
          </w:tcPr>
          <w:p w14:paraId="03CF5202" w14:textId="27222A7C" w:rsidR="00933EAE" w:rsidRPr="002051A0" w:rsidRDefault="00933EAE" w:rsidP="00067D0C">
            <w:pPr>
              <w:autoSpaceDE w:val="0"/>
              <w:autoSpaceDN w:val="0"/>
              <w:adjustRightInd w:val="0"/>
              <w:rPr>
                <w:rFonts w:eastAsia="Calibri"/>
                <w:szCs w:val="24"/>
              </w:rPr>
            </w:pPr>
            <w:r w:rsidRPr="002051A0">
              <w:rPr>
                <w:rFonts w:eastAsia="Calibri"/>
                <w:szCs w:val="24"/>
              </w:rPr>
              <w:t xml:space="preserve">Sienos – glaistytos ir dažytos plovimui atspariais dažais. Grindys – atspari valikliams </w:t>
            </w:r>
            <w:r w:rsidR="006F5907" w:rsidRPr="002051A0">
              <w:rPr>
                <w:rFonts w:eastAsia="Calibri"/>
                <w:szCs w:val="24"/>
              </w:rPr>
              <w:t>kiliminė</w:t>
            </w:r>
            <w:r w:rsidRPr="002051A0">
              <w:rPr>
                <w:rFonts w:eastAsia="Calibri"/>
                <w:szCs w:val="24"/>
              </w:rPr>
              <w:t xml:space="preserve"> arba lygiavertė</w:t>
            </w:r>
            <w:r w:rsidR="00A667FC" w:rsidRPr="002051A0">
              <w:rPr>
                <w:rFonts w:eastAsia="Calibri"/>
                <w:szCs w:val="24"/>
              </w:rPr>
              <w:t xml:space="preserve"> danga.</w:t>
            </w:r>
            <w:r w:rsidRPr="002051A0">
              <w:rPr>
                <w:rFonts w:eastAsia="Calibri"/>
                <w:szCs w:val="24"/>
              </w:rPr>
              <w:t xml:space="preserve"> Numatyti šalto ir </w:t>
            </w:r>
            <w:r w:rsidRPr="002051A0">
              <w:rPr>
                <w:rFonts w:eastAsia="Calibri"/>
                <w:szCs w:val="24"/>
              </w:rPr>
              <w:lastRenderedPageBreak/>
              <w:t>karšto vandens bei nuotekų įvadai plautuvės ir indaplovės pajungimui.</w:t>
            </w:r>
          </w:p>
          <w:p w14:paraId="7918BCA7" w14:textId="68750FA0" w:rsidR="000B417E" w:rsidRPr="002051A0" w:rsidRDefault="000B417E" w:rsidP="00067D0C">
            <w:pPr>
              <w:autoSpaceDE w:val="0"/>
              <w:autoSpaceDN w:val="0"/>
              <w:adjustRightInd w:val="0"/>
              <w:rPr>
                <w:rFonts w:eastAsia="Calibri"/>
                <w:szCs w:val="24"/>
              </w:rPr>
            </w:pPr>
            <w:r w:rsidRPr="002051A0">
              <w:rPr>
                <w:rFonts w:eastAsia="Calibri"/>
                <w:szCs w:val="24"/>
              </w:rPr>
              <w:t>Virtuvė</w:t>
            </w:r>
            <w:r w:rsidR="008439B7" w:rsidRPr="002051A0">
              <w:rPr>
                <w:rFonts w:eastAsia="Calibri"/>
                <w:szCs w:val="24"/>
              </w:rPr>
              <w:t xml:space="preserve"> su </w:t>
            </w:r>
            <w:r w:rsidR="00FB3579" w:rsidRPr="002051A0">
              <w:rPr>
                <w:rFonts w:eastAsia="Calibri"/>
                <w:szCs w:val="24"/>
              </w:rPr>
              <w:t xml:space="preserve">virtuvės </w:t>
            </w:r>
            <w:r w:rsidR="008439B7" w:rsidRPr="002051A0">
              <w:rPr>
                <w:rFonts w:eastAsia="Calibri"/>
                <w:szCs w:val="24"/>
              </w:rPr>
              <w:t>baldais (</w:t>
            </w:r>
            <w:r w:rsidR="00FB3579" w:rsidRPr="002051A0">
              <w:rPr>
                <w:rFonts w:eastAsia="Calibri"/>
                <w:szCs w:val="24"/>
              </w:rPr>
              <w:t>virtuvinių baldų komplektas</w:t>
            </w:r>
            <w:r w:rsidR="00812E3C" w:rsidRPr="002051A0">
              <w:rPr>
                <w:rFonts w:eastAsia="Calibri"/>
                <w:szCs w:val="24"/>
              </w:rPr>
              <w:t xml:space="preserve">: </w:t>
            </w:r>
            <w:r w:rsidR="00D572F4" w:rsidRPr="002051A0">
              <w:rPr>
                <w:rFonts w:eastAsia="Calibri"/>
                <w:szCs w:val="24"/>
              </w:rPr>
              <w:t xml:space="preserve">pastatomos </w:t>
            </w:r>
            <w:r w:rsidR="00613DF3" w:rsidRPr="002051A0">
              <w:rPr>
                <w:rFonts w:eastAsia="Calibri"/>
                <w:szCs w:val="24"/>
              </w:rPr>
              <w:t>spintelės su s</w:t>
            </w:r>
            <w:r w:rsidR="0091672B" w:rsidRPr="002051A0">
              <w:rPr>
                <w:rFonts w:eastAsia="Calibri"/>
                <w:szCs w:val="24"/>
              </w:rPr>
              <w:t xml:space="preserve">talviršiu </w:t>
            </w:r>
            <w:r w:rsidR="00D572F4" w:rsidRPr="002051A0">
              <w:rPr>
                <w:rFonts w:eastAsia="Calibri"/>
                <w:szCs w:val="24"/>
              </w:rPr>
              <w:t xml:space="preserve">ir pakabinamos </w:t>
            </w:r>
            <w:r w:rsidR="00812E3C" w:rsidRPr="002051A0">
              <w:rPr>
                <w:rFonts w:eastAsia="Calibri"/>
                <w:szCs w:val="24"/>
              </w:rPr>
              <w:t>spintelės, kriauklė</w:t>
            </w:r>
            <w:r w:rsidR="00C07F27" w:rsidRPr="002051A0">
              <w:rPr>
                <w:rFonts w:eastAsia="Calibri"/>
                <w:szCs w:val="24"/>
              </w:rPr>
              <w:t xml:space="preserve"> su karšto ir šalto vandens tiekimu ir čiaupais</w:t>
            </w:r>
            <w:r w:rsidR="00FB3579" w:rsidRPr="002051A0">
              <w:rPr>
                <w:rFonts w:eastAsia="Calibri"/>
                <w:szCs w:val="24"/>
              </w:rPr>
              <w:t>)</w:t>
            </w:r>
            <w:r w:rsidR="008439B7" w:rsidRPr="002051A0">
              <w:rPr>
                <w:rFonts w:eastAsia="Calibri"/>
                <w:szCs w:val="24"/>
              </w:rPr>
              <w:t xml:space="preserve"> ir buitine technika</w:t>
            </w:r>
            <w:r w:rsidR="00E51C8B" w:rsidRPr="002051A0">
              <w:rPr>
                <w:rFonts w:eastAsia="Calibri"/>
                <w:szCs w:val="24"/>
              </w:rPr>
              <w:t xml:space="preserve"> (</w:t>
            </w:r>
            <w:r w:rsidR="00F618B3" w:rsidRPr="002051A0">
              <w:rPr>
                <w:rFonts w:eastAsia="Calibri"/>
                <w:szCs w:val="24"/>
              </w:rPr>
              <w:t xml:space="preserve">indaplovė, </w:t>
            </w:r>
            <w:r w:rsidR="00E51C8B" w:rsidRPr="002051A0">
              <w:rPr>
                <w:rFonts w:eastAsia="Calibri"/>
                <w:szCs w:val="24"/>
              </w:rPr>
              <w:t>šaldytuvas</w:t>
            </w:r>
            <w:r w:rsidR="00F618B3" w:rsidRPr="002051A0">
              <w:rPr>
                <w:rFonts w:eastAsia="Calibri"/>
                <w:szCs w:val="24"/>
              </w:rPr>
              <w:t>, mikrobangų krosnelė</w:t>
            </w:r>
            <w:r w:rsidR="00E51C8B" w:rsidRPr="002051A0">
              <w:rPr>
                <w:rFonts w:eastAsia="Calibri"/>
                <w:szCs w:val="24"/>
              </w:rPr>
              <w:t>)</w:t>
            </w:r>
            <w:r w:rsidR="008439B7" w:rsidRPr="002051A0">
              <w:rPr>
                <w:rFonts w:eastAsia="Calibri"/>
                <w:szCs w:val="24"/>
              </w:rPr>
              <w:t xml:space="preserve"> pilnai įrengta</w:t>
            </w:r>
          </w:p>
        </w:tc>
        <w:tc>
          <w:tcPr>
            <w:tcW w:w="3213" w:type="dxa"/>
            <w:shd w:val="clear" w:color="auto" w:fill="auto"/>
          </w:tcPr>
          <w:p w14:paraId="7918BCA8" w14:textId="77777777" w:rsidR="00933EAE" w:rsidRPr="002051A0" w:rsidRDefault="00933EAE" w:rsidP="00067D0C">
            <w:pPr>
              <w:autoSpaceDE w:val="0"/>
              <w:autoSpaceDN w:val="0"/>
              <w:adjustRightInd w:val="0"/>
              <w:rPr>
                <w:rFonts w:eastAsia="Calibri"/>
                <w:szCs w:val="24"/>
              </w:rPr>
            </w:pPr>
          </w:p>
        </w:tc>
      </w:tr>
      <w:tr w:rsidR="002051A0" w:rsidRPr="002051A0" w14:paraId="7918BCAE" w14:textId="77777777" w:rsidTr="00C10C2F">
        <w:tc>
          <w:tcPr>
            <w:tcW w:w="516" w:type="dxa"/>
            <w:shd w:val="clear" w:color="auto" w:fill="auto"/>
          </w:tcPr>
          <w:p w14:paraId="7918BCAA" w14:textId="77777777" w:rsidR="00933EAE" w:rsidRPr="002051A0" w:rsidRDefault="00933EAE" w:rsidP="00067D0C">
            <w:pPr>
              <w:autoSpaceDE w:val="0"/>
              <w:autoSpaceDN w:val="0"/>
              <w:adjustRightInd w:val="0"/>
              <w:rPr>
                <w:rFonts w:eastAsia="Calibri"/>
                <w:szCs w:val="24"/>
              </w:rPr>
            </w:pPr>
            <w:r w:rsidRPr="002051A0">
              <w:rPr>
                <w:rFonts w:eastAsia="Calibri"/>
                <w:szCs w:val="24"/>
              </w:rPr>
              <w:t>6.</w:t>
            </w:r>
          </w:p>
        </w:tc>
        <w:tc>
          <w:tcPr>
            <w:tcW w:w="2768" w:type="dxa"/>
            <w:shd w:val="clear" w:color="auto" w:fill="auto"/>
          </w:tcPr>
          <w:p w14:paraId="7918BCAB" w14:textId="77777777" w:rsidR="00933EAE" w:rsidRPr="002051A0" w:rsidRDefault="00933EAE" w:rsidP="00067D0C">
            <w:pPr>
              <w:autoSpaceDE w:val="0"/>
              <w:autoSpaceDN w:val="0"/>
              <w:adjustRightInd w:val="0"/>
              <w:rPr>
                <w:rFonts w:eastAsia="Calibri"/>
                <w:szCs w:val="24"/>
              </w:rPr>
            </w:pPr>
            <w:r w:rsidRPr="002051A0">
              <w:rPr>
                <w:rFonts w:eastAsia="Calibri"/>
                <w:szCs w:val="24"/>
              </w:rPr>
              <w:t>Sanitariniai mazgai</w:t>
            </w:r>
          </w:p>
        </w:tc>
        <w:tc>
          <w:tcPr>
            <w:tcW w:w="3131" w:type="dxa"/>
            <w:shd w:val="clear" w:color="auto" w:fill="auto"/>
          </w:tcPr>
          <w:p w14:paraId="7918BCAC" w14:textId="5607DFD9" w:rsidR="00933EAE" w:rsidRPr="002051A0" w:rsidRDefault="00933EAE" w:rsidP="00067D0C">
            <w:pPr>
              <w:autoSpaceDE w:val="0"/>
              <w:autoSpaceDN w:val="0"/>
              <w:adjustRightInd w:val="0"/>
              <w:rPr>
                <w:rFonts w:eastAsia="Calibri"/>
                <w:szCs w:val="24"/>
              </w:rPr>
            </w:pPr>
            <w:r w:rsidRPr="002051A0">
              <w:rPr>
                <w:rFonts w:eastAsia="Calibri"/>
                <w:szCs w:val="24"/>
              </w:rPr>
              <w:t xml:space="preserve">Biurų sanitarinių patalpų grindys – grindinės plytelės. Sienos/pertvaros gipso kartono sistemos (iki lubų), pirmos rūšies keramikinės plytelės iki lubų – min. 2,35 m. Visuose sanitariniuose mazguose įrengiami veidrodžiai (ne mažesni kaip 90x100 cm). </w:t>
            </w:r>
          </w:p>
        </w:tc>
        <w:tc>
          <w:tcPr>
            <w:tcW w:w="3213" w:type="dxa"/>
            <w:shd w:val="clear" w:color="auto" w:fill="auto"/>
          </w:tcPr>
          <w:p w14:paraId="7918BCAD" w14:textId="77777777" w:rsidR="00933EAE" w:rsidRPr="002051A0" w:rsidRDefault="00933EAE" w:rsidP="00067D0C">
            <w:pPr>
              <w:autoSpaceDE w:val="0"/>
              <w:autoSpaceDN w:val="0"/>
              <w:adjustRightInd w:val="0"/>
              <w:rPr>
                <w:rFonts w:eastAsia="Calibri"/>
                <w:szCs w:val="24"/>
              </w:rPr>
            </w:pPr>
          </w:p>
        </w:tc>
      </w:tr>
      <w:tr w:rsidR="00145040" w:rsidRPr="002051A0" w14:paraId="7918BCB3" w14:textId="77777777" w:rsidTr="00C10C2F">
        <w:tc>
          <w:tcPr>
            <w:tcW w:w="516" w:type="dxa"/>
            <w:shd w:val="clear" w:color="auto" w:fill="auto"/>
          </w:tcPr>
          <w:p w14:paraId="7918BCAF" w14:textId="77777777" w:rsidR="00933EAE" w:rsidRPr="002051A0" w:rsidRDefault="00933EAE" w:rsidP="00067D0C">
            <w:pPr>
              <w:autoSpaceDE w:val="0"/>
              <w:autoSpaceDN w:val="0"/>
              <w:adjustRightInd w:val="0"/>
              <w:rPr>
                <w:rFonts w:eastAsia="Calibri"/>
                <w:szCs w:val="24"/>
              </w:rPr>
            </w:pPr>
            <w:r w:rsidRPr="002051A0">
              <w:rPr>
                <w:rFonts w:eastAsia="Calibri"/>
                <w:szCs w:val="24"/>
              </w:rPr>
              <w:t>7.</w:t>
            </w:r>
          </w:p>
        </w:tc>
        <w:tc>
          <w:tcPr>
            <w:tcW w:w="2768" w:type="dxa"/>
            <w:shd w:val="clear" w:color="auto" w:fill="auto"/>
          </w:tcPr>
          <w:p w14:paraId="7918BCB0" w14:textId="77777777" w:rsidR="00933EAE" w:rsidRPr="002051A0" w:rsidRDefault="00933EAE" w:rsidP="00067D0C">
            <w:pPr>
              <w:autoSpaceDE w:val="0"/>
              <w:autoSpaceDN w:val="0"/>
              <w:adjustRightInd w:val="0"/>
              <w:rPr>
                <w:rFonts w:eastAsia="Calibri"/>
                <w:szCs w:val="24"/>
              </w:rPr>
            </w:pPr>
            <w:r w:rsidRPr="002051A0">
              <w:rPr>
                <w:rFonts w:eastAsia="Calibri"/>
                <w:szCs w:val="24"/>
              </w:rPr>
              <w:t>Langai</w:t>
            </w:r>
          </w:p>
        </w:tc>
        <w:tc>
          <w:tcPr>
            <w:tcW w:w="3131" w:type="dxa"/>
            <w:shd w:val="clear" w:color="auto" w:fill="auto"/>
          </w:tcPr>
          <w:p w14:paraId="7918BCB1" w14:textId="77777777" w:rsidR="00933EAE" w:rsidRPr="002051A0" w:rsidRDefault="00933EAE" w:rsidP="00067D0C">
            <w:pPr>
              <w:autoSpaceDE w:val="0"/>
              <w:autoSpaceDN w:val="0"/>
              <w:adjustRightInd w:val="0"/>
              <w:rPr>
                <w:rFonts w:eastAsia="Calibri"/>
                <w:szCs w:val="24"/>
              </w:rPr>
            </w:pPr>
            <w:r w:rsidRPr="002051A0">
              <w:rPr>
                <w:rFonts w:eastAsia="Calibri"/>
                <w:szCs w:val="24"/>
              </w:rPr>
              <w:t>Išorės vitrinos –aliuminio rėmai su ne mažiau kaip 1 stiklo paketo užpildu.</w:t>
            </w:r>
          </w:p>
        </w:tc>
        <w:tc>
          <w:tcPr>
            <w:tcW w:w="3213" w:type="dxa"/>
            <w:shd w:val="clear" w:color="auto" w:fill="auto"/>
          </w:tcPr>
          <w:p w14:paraId="7918BCB2" w14:textId="77777777" w:rsidR="00933EAE" w:rsidRPr="002051A0" w:rsidRDefault="00933EAE" w:rsidP="00067D0C">
            <w:pPr>
              <w:autoSpaceDE w:val="0"/>
              <w:autoSpaceDN w:val="0"/>
              <w:adjustRightInd w:val="0"/>
              <w:rPr>
                <w:rFonts w:eastAsia="Calibri"/>
                <w:szCs w:val="24"/>
                <w:highlight w:val="red"/>
              </w:rPr>
            </w:pPr>
          </w:p>
        </w:tc>
      </w:tr>
    </w:tbl>
    <w:p w14:paraId="7918BF8E" w14:textId="0EA37E4C" w:rsidR="0049602E" w:rsidRPr="002051A0" w:rsidRDefault="0049602E" w:rsidP="00781B98">
      <w:pPr>
        <w:rPr>
          <w:rFonts w:eastAsia="Calibri"/>
          <w:szCs w:val="24"/>
        </w:rPr>
      </w:pPr>
    </w:p>
    <w:sectPr w:rsidR="0049602E" w:rsidRPr="002051A0" w:rsidSect="000C5F77">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5DB85" w14:textId="77777777" w:rsidR="00004983" w:rsidRDefault="00004983" w:rsidP="00A76256">
      <w:r>
        <w:separator/>
      </w:r>
    </w:p>
  </w:endnote>
  <w:endnote w:type="continuationSeparator" w:id="0">
    <w:p w14:paraId="60833B71" w14:textId="77777777" w:rsidR="00004983" w:rsidRDefault="00004983" w:rsidP="00A7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LT">
    <w:altName w:val="Times New Roman"/>
    <w:panose1 w:val="02020603050405020304"/>
    <w:charset w:val="BA"/>
    <w:family w:val="roman"/>
    <w:pitch w:val="variable"/>
    <w:sig w:usb0="00000001" w:usb1="00000000" w:usb2="00000000" w:usb3="00000000" w:csb0="0000009F" w:csb1="00000000"/>
  </w:font>
  <w:font w:name="HelveticaLT">
    <w:altName w:val="Arial"/>
    <w:charset w:val="BA"/>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8BFCE" w14:textId="77777777" w:rsidR="00682F65" w:rsidRDefault="00682F65" w:rsidP="007648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8BFCF" w14:textId="77777777" w:rsidR="00682F65" w:rsidRDefault="00682F65" w:rsidP="007648C3">
    <w:pPr>
      <w:pStyle w:val="Footer"/>
      <w:tabs>
        <w:tab w:val="clear" w:pos="4320"/>
        <w:tab w:val="clear" w:pos="8640"/>
        <w:tab w:val="left" w:pos="6435"/>
      </w:tabs>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8BFD1" w14:textId="77777777" w:rsidR="00682F65" w:rsidRDefault="00682F65">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8BFD5" w14:textId="77777777" w:rsidR="00682F65" w:rsidRPr="00B060D2" w:rsidRDefault="00682F65" w:rsidP="00A513DE">
    <w:pPr>
      <w:pStyle w:val="Footer"/>
      <w:jc w:val="right"/>
      <w:rPr>
        <w:rFonts w:ascii="Times New Roman" w:hAnsi="Times New Roman"/>
        <w:sz w:val="24"/>
        <w:szCs w:val="24"/>
        <w:lang w:val="lt-LT"/>
      </w:rPr>
    </w:pPr>
    <w:r w:rsidRPr="00B060D2">
      <w:rPr>
        <w:rFonts w:ascii="Times New Roman" w:hAnsi="Times New Roman"/>
        <w:sz w:val="24"/>
        <w:szCs w:val="24"/>
        <w:lang w:val="lt-LT"/>
      </w:rPr>
      <w:t>2013 m. vasario       d. įsakymas NR. BR1-</w:t>
    </w:r>
  </w:p>
  <w:p w14:paraId="7918BFD6" w14:textId="77777777" w:rsidR="00682F65" w:rsidRPr="00B060D2" w:rsidRDefault="00682F65" w:rsidP="007648C3">
    <w:pPr>
      <w:pStyle w:val="Footer"/>
      <w:ind w:right="360"/>
      <w:rPr>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8BFD7" w14:textId="77777777" w:rsidR="00682F65" w:rsidRPr="00B060D2" w:rsidRDefault="00682F65" w:rsidP="00B65C53">
    <w:pPr>
      <w:pStyle w:val="Footer"/>
      <w:jc w:val="right"/>
      <w:rPr>
        <w:rFonts w:ascii="Times New Roman" w:hAnsi="Times New Roman"/>
        <w:sz w:val="24"/>
        <w:szCs w:val="24"/>
        <w:lang w:val="lt-LT"/>
      </w:rPr>
    </w:pPr>
    <w:r>
      <w:rPr>
        <w:rFonts w:ascii="Times New Roman" w:hAnsi="Times New Roman"/>
        <w:sz w:val="24"/>
        <w:szCs w:val="24"/>
        <w:lang w:val="lt-LT"/>
      </w:rPr>
      <w:t xml:space="preserve"> </w:t>
    </w:r>
  </w:p>
  <w:p w14:paraId="7918BFD8" w14:textId="77777777" w:rsidR="00682F65" w:rsidRDefault="00682F65" w:rsidP="007648C3">
    <w:pPr>
      <w:pStyle w:val="Footer"/>
      <w:tabs>
        <w:tab w:val="clear" w:pos="4320"/>
        <w:tab w:val="clear" w:pos="8640"/>
        <w:tab w:val="left" w:pos="6435"/>
      </w:tabs>
      <w:ind w:right="36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8BFDA" w14:textId="77777777" w:rsidR="00682F65" w:rsidRPr="00B060D2" w:rsidRDefault="00682F65" w:rsidP="005E0FBB">
    <w:pPr>
      <w:pStyle w:val="Footer"/>
      <w:jc w:val="right"/>
      <w:rPr>
        <w:rFonts w:ascii="Times New Roman" w:hAnsi="Times New Roman"/>
        <w:sz w:val="24"/>
        <w:szCs w:val="24"/>
        <w:lang w:val="lt-LT"/>
      </w:rPr>
    </w:pPr>
    <w:r>
      <w:rPr>
        <w:rFonts w:ascii="Times New Roman" w:hAnsi="Times New Roman"/>
        <w:sz w:val="24"/>
        <w:szCs w:val="24"/>
        <w:lang w:val="lt-LT"/>
      </w:rPr>
      <w:t xml:space="preserve"> </w:t>
    </w:r>
  </w:p>
  <w:p w14:paraId="7918BFDB" w14:textId="77777777" w:rsidR="00682F65" w:rsidRDefault="00682F65">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9BE26" w14:textId="62BC8E38" w:rsidR="006C6509" w:rsidRDefault="006C6509">
    <w:pPr>
      <w:pStyle w:val="Footer"/>
      <w:jc w:val="center"/>
    </w:pPr>
  </w:p>
  <w:p w14:paraId="7918C006" w14:textId="77777777" w:rsidR="00682F65" w:rsidRDefault="00682F65" w:rsidP="00833BD9">
    <w:pPr>
      <w:pStyle w:val="Footer"/>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8C009" w14:textId="77777777" w:rsidR="00682F65" w:rsidRPr="00B060D2" w:rsidRDefault="00682F65" w:rsidP="00833BD9">
    <w:pPr>
      <w:pStyle w:val="Footer"/>
      <w:jc w:val="right"/>
      <w:rPr>
        <w:rFonts w:ascii="Times New Roman" w:hAnsi="Times New Roman"/>
        <w:sz w:val="24"/>
        <w:szCs w:val="24"/>
        <w:lang w:val="lt-LT"/>
      </w:rPr>
    </w:pPr>
    <w:r>
      <w:rPr>
        <w:rFonts w:ascii="Times New Roman" w:hAnsi="Times New Roman"/>
        <w:sz w:val="24"/>
        <w:szCs w:val="24"/>
        <w:lang w:val="lt-LT"/>
      </w:rPr>
      <w:t xml:space="preserve"> </w:t>
    </w:r>
  </w:p>
  <w:p w14:paraId="7918C00A" w14:textId="77777777" w:rsidR="00682F65" w:rsidRDefault="00682F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12E61" w14:textId="77777777" w:rsidR="00004983" w:rsidRDefault="00004983" w:rsidP="00A76256">
      <w:r>
        <w:separator/>
      </w:r>
    </w:p>
  </w:footnote>
  <w:footnote w:type="continuationSeparator" w:id="0">
    <w:p w14:paraId="5989D14D" w14:textId="77777777" w:rsidR="00004983" w:rsidRDefault="00004983" w:rsidP="00A76256">
      <w:r>
        <w:continuationSeparator/>
      </w:r>
    </w:p>
  </w:footnote>
  <w:footnote w:id="1">
    <w:p w14:paraId="7918C00B" w14:textId="77777777" w:rsidR="00682F65" w:rsidRPr="0071655A" w:rsidRDefault="00682F65">
      <w:pPr>
        <w:pStyle w:val="FootnoteText"/>
        <w:rPr>
          <w:lang w:val="lt-LT"/>
        </w:rPr>
      </w:pPr>
      <w:r>
        <w:rPr>
          <w:rStyle w:val="FootnoteReference"/>
        </w:rPr>
        <w:footnoteRef/>
      </w:r>
      <w:r>
        <w:t xml:space="preserve"> </w:t>
      </w:r>
      <w:r w:rsidRPr="001C288A">
        <w:rPr>
          <w:lang w:val="lt-LT"/>
        </w:rPr>
        <w:t>Tai data, nuo kurios norima pradėti naudotis nuomojamu turtu.</w:t>
      </w:r>
      <w:r>
        <w:rPr>
          <w:lang w:val="lt-LT"/>
        </w:rPr>
        <w:t xml:space="preserve"> </w:t>
      </w:r>
    </w:p>
  </w:footnote>
  <w:footnote w:id="2">
    <w:p w14:paraId="7918C00C" w14:textId="77777777" w:rsidR="00682F65" w:rsidRDefault="00682F65" w:rsidP="006F7771">
      <w:pPr>
        <w:pStyle w:val="FootnoteText"/>
        <w:spacing w:line="240" w:lineRule="auto"/>
      </w:pPr>
      <w:r>
        <w:rPr>
          <w:rStyle w:val="FootnoteReference"/>
        </w:rPr>
        <w:footnoteRef/>
      </w:r>
      <w:r>
        <w:t xml:space="preserve"> </w:t>
      </w:r>
      <w:r w:rsidRPr="003F6B2D">
        <w:t>Dokumentų kopijos yra tvirtinamos kandidato ar jo įgalioto asmens parašu, nurodant žodžius „Kopija tikra“, ir pareigų pavadinimą, vardą (vardo raidę), pavardę, datą ir patvirtinama antspaudu (jei turi</w:t>
      </w:r>
      <w:r>
        <w:rPr>
          <w:lang w:val="lt-LT"/>
        </w:rPr>
        <w:t>).</w:t>
      </w:r>
    </w:p>
  </w:footnote>
  <w:footnote w:id="3">
    <w:p w14:paraId="7918C00D" w14:textId="77777777" w:rsidR="00682F65" w:rsidRPr="00113348" w:rsidRDefault="00682F65" w:rsidP="00D75FF4">
      <w:pPr>
        <w:pStyle w:val="FootnoteText"/>
        <w:spacing w:line="240" w:lineRule="auto"/>
        <w:rPr>
          <w:lang w:val="lt-LT"/>
        </w:rPr>
      </w:pPr>
      <w:r>
        <w:rPr>
          <w:rStyle w:val="FootnoteReference"/>
        </w:rPr>
        <w:footnoteRef/>
      </w:r>
      <w:r>
        <w:t xml:space="preserve"> </w:t>
      </w:r>
      <w:r>
        <w:rPr>
          <w:lang w:val="lt-LT"/>
        </w:rPr>
        <w:t xml:space="preserve">Lietaus nuotekų šalinimas; Pastato patalpose esančių vėdinimo, kondicionavimo, šildymo, priešgaisrinės sistemos (įskaitant ir gesintuvus), vaizdo stebėjimo, įrenginių eksploatacijos, Pastato Patalpose esančių vandentiekio ir nuotekų, elektros, santechninių prietaisų, rozečių, šviestuvų eksploatacijos, techninę priežiūrą ir remontą, lauko inžinerinių tinklų ir įrenginių priežiūrą ir remontą, buitinių atliekų išvežimą, teritorijos priežiūrą, liftų ir kėlimo įrenginių priežiūrą, apsaugos signalizacijos ir priešgaisrinės signalizacijos sistemų priežiūrą ir kt. </w:t>
      </w:r>
    </w:p>
  </w:footnote>
  <w:footnote w:id="4">
    <w:p w14:paraId="7918C00E" w14:textId="77777777" w:rsidR="00682F65" w:rsidRPr="00D50765" w:rsidRDefault="00682F65" w:rsidP="00CB3CB4">
      <w:pPr>
        <w:pStyle w:val="FootnoteText"/>
        <w:spacing w:line="240" w:lineRule="auto"/>
        <w:rPr>
          <w:lang w:val="lt-LT"/>
        </w:rPr>
      </w:pPr>
      <w:r>
        <w:rPr>
          <w:rStyle w:val="FootnoteReference"/>
        </w:rPr>
        <w:footnoteRef/>
      </w:r>
      <w:r>
        <w:t xml:space="preserve"> </w:t>
      </w:r>
      <w:r w:rsidRPr="001C288A">
        <w:rPr>
          <w:lang w:val="lt-LT"/>
        </w:rPr>
        <w:t>Vadovaujantis Žemės, esamų pastatų ar kitų nekilnojamųjų daiktų įsigijimo arba nuomos ar teisių į šiuos daiktus įsigijimo tvarkos aprašo, patvirtinto Lietuvos Respublikos Vyriausybės 2017 m. gruodžio 13 d. nutarimu Nr. 1036 „Dėl žemės, esamų pastatų ar kitų nekilnojamųjų daiktų įsigijimo arba nuomos ar teisių į šiuos daiktus įsigijimo tvarkos aprašo patvirtinimo ir Lietuvos Respublikos Vyriausybės 2003 m. birželio 25 d. nutarimo Nr. 841 „Dėl žemės, esamų pastatų ar teisių į šiuos daiktus įsigijimų tvarkos aprašo patvirtinimo“ pripažinimo netekusiu galios“ 31.4 papunkčiu, pasiūlyme nurodyta nekilnojamojo daikto kaina negali būti konfidenciali.</w:t>
      </w:r>
    </w:p>
  </w:footnote>
  <w:footnote w:id="5">
    <w:p w14:paraId="7918C00F" w14:textId="77777777" w:rsidR="00682F65" w:rsidRPr="007A1B42" w:rsidRDefault="00682F65" w:rsidP="00682F65">
      <w:pPr>
        <w:pStyle w:val="Punktai11"/>
        <w:numPr>
          <w:ilvl w:val="0"/>
          <w:numId w:val="0"/>
        </w:numPr>
        <w:spacing w:line="240" w:lineRule="auto"/>
      </w:pPr>
      <w:r>
        <w:rPr>
          <w:rStyle w:val="FootnoteReference"/>
        </w:rPr>
        <w:footnoteRef/>
      </w:r>
      <w:r>
        <w:t xml:space="preserve"> </w:t>
      </w:r>
      <w:bookmarkStart w:id="16" w:name="_Hlk499280603"/>
      <w:r w:rsidRPr="00A31B48">
        <w:rPr>
          <w:rFonts w:eastAsia="Calibri"/>
        </w:rPr>
        <w:t>Atstumai skaičiuojami vadovaujantis www.maps.lt atstumo matavimo įrankiu brėžiant tiesią liniją</w:t>
      </w:r>
      <w:r w:rsidRPr="00A31B48">
        <w:rPr>
          <w:rFonts w:eastAsia="Calibri"/>
          <w:lang w:val="lt-LT"/>
        </w:rPr>
        <w:t>.</w:t>
      </w:r>
      <w:r>
        <w:rPr>
          <w:rFonts w:eastAsia="Calibri"/>
          <w:lang w:val="lt-LT"/>
        </w:rPr>
        <w:t xml:space="preserve"> </w:t>
      </w:r>
      <w:bookmarkEnd w:id="16"/>
    </w:p>
  </w:footnote>
  <w:footnote w:id="6">
    <w:p w14:paraId="7918C010" w14:textId="77777777" w:rsidR="00682F65" w:rsidRPr="004A1B12" w:rsidRDefault="00682F65">
      <w:pPr>
        <w:pStyle w:val="FootnoteText"/>
        <w:rPr>
          <w:lang w:val="lt-LT"/>
        </w:rPr>
      </w:pPr>
      <w:r>
        <w:rPr>
          <w:rStyle w:val="FootnoteReference"/>
        </w:rPr>
        <w:footnoteRef/>
      </w:r>
      <w:r>
        <w:t xml:space="preserve"> </w:t>
      </w:r>
      <w:r>
        <w:rPr>
          <w:lang w:val="lt-LT"/>
        </w:rPr>
        <w:t xml:space="preserve">Apskaičiuojant balus, Komisija vertinimus suapvalins iki dviejų skaičių po kablelio. </w:t>
      </w:r>
    </w:p>
  </w:footnote>
  <w:footnote w:id="7">
    <w:p w14:paraId="7918C011" w14:textId="77777777" w:rsidR="00682F65" w:rsidRPr="00547463" w:rsidRDefault="00682F65" w:rsidP="00547463">
      <w:pPr>
        <w:pStyle w:val="FootnoteText"/>
        <w:spacing w:line="240" w:lineRule="auto"/>
        <w:rPr>
          <w:lang w:val="lt-LT"/>
        </w:rPr>
      </w:pPr>
      <w:r>
        <w:rPr>
          <w:rStyle w:val="FootnoteReference"/>
        </w:rPr>
        <w:footnoteRef/>
      </w:r>
      <w:r>
        <w:t xml:space="preserve"> </w:t>
      </w:r>
      <w:r w:rsidRPr="00547463">
        <w:t>Informacija apie priimtus sprendimus kandidatams siunčiama el. paštu nurodytu Pasiūlymo formoje (Pirkimo sąlygų 1 priedas)</w:t>
      </w:r>
      <w:r>
        <w:rPr>
          <w:lang w:val="lt-LT"/>
        </w:rPr>
        <w:t xml:space="preserve">. </w:t>
      </w:r>
    </w:p>
  </w:footnote>
  <w:footnote w:id="8">
    <w:p w14:paraId="7918C012" w14:textId="77777777" w:rsidR="00682F65" w:rsidRDefault="00682F65" w:rsidP="004F0F03">
      <w:pPr>
        <w:pStyle w:val="FootnoteText"/>
        <w:spacing w:line="240" w:lineRule="auto"/>
      </w:pPr>
      <w:r>
        <w:rPr>
          <w:rStyle w:val="FootnoteReference"/>
        </w:rPr>
        <w:footnoteRef/>
      </w:r>
      <w:r>
        <w:t xml:space="preserve"> </w:t>
      </w:r>
      <w:r w:rsidRPr="005F4237">
        <w:t>Dokumentų kopijos yra tvirtinamos kandidato ar jo įgalioto asmens parašu, nurodant žodžius „Kopija tikra“, ir pareigų pavadinimą, vardą (vardo raidę), pavardę, datą ir patvirtinama antspaudu (jei turi)</w:t>
      </w:r>
      <w:r>
        <w:t>.</w:t>
      </w:r>
    </w:p>
  </w:footnote>
  <w:footnote w:id="9">
    <w:p w14:paraId="7918C013" w14:textId="77777777" w:rsidR="00682F65" w:rsidRPr="00056AF4" w:rsidRDefault="00682F65" w:rsidP="00A76256">
      <w:pPr>
        <w:pStyle w:val="FootnoteText"/>
        <w:spacing w:line="240" w:lineRule="auto"/>
        <w:rPr>
          <w:i/>
        </w:rPr>
      </w:pPr>
      <w:r w:rsidRPr="00056AF4">
        <w:rPr>
          <w:rStyle w:val="FootnoteReference"/>
          <w:i/>
        </w:rPr>
        <w:footnoteRef/>
      </w:r>
      <w:r w:rsidRPr="00056AF4">
        <w:rPr>
          <w:i/>
        </w:rPr>
        <w:t xml:space="preserve"> </w:t>
      </w:r>
      <w:r w:rsidRPr="00056AF4">
        <w:rPr>
          <w:bCs/>
          <w:i/>
        </w:rPr>
        <w:t xml:space="preserve">Pildyti, jei bus pateikta konfidencialios informacijos. </w:t>
      </w:r>
      <w:r>
        <w:rPr>
          <w:bCs/>
          <w:i/>
          <w:lang w:val="lt-LT"/>
        </w:rPr>
        <w:t>Kandidatas</w:t>
      </w:r>
      <w:r w:rsidRPr="00056AF4">
        <w:rPr>
          <w:bCs/>
          <w:i/>
        </w:rPr>
        <w:t xml:space="preserve"> negali nurodyti, kad konfidencial</w:t>
      </w:r>
      <w:r>
        <w:rPr>
          <w:bCs/>
          <w:i/>
          <w:lang w:val="lt-LT"/>
        </w:rPr>
        <w:t>us yra visas pasiūlymas.</w:t>
      </w:r>
    </w:p>
  </w:footnote>
  <w:footnote w:id="10">
    <w:p w14:paraId="67447D95" w14:textId="7EDCCDDB" w:rsidR="005078A6" w:rsidRPr="00A63D54" w:rsidRDefault="005078A6" w:rsidP="00E60F7D">
      <w:pPr>
        <w:pStyle w:val="FootnoteText"/>
        <w:rPr>
          <w:lang w:val="lt-LT"/>
        </w:rPr>
      </w:pPr>
      <w:r>
        <w:rPr>
          <w:rStyle w:val="FootnoteReference"/>
        </w:rPr>
        <w:footnoteRef/>
      </w:r>
      <w:r>
        <w:t xml:space="preserve"> </w:t>
      </w:r>
      <w:r w:rsidR="00E60F7D">
        <w:rPr>
          <w:lang w:val="lt-LT"/>
        </w:rPr>
        <w:t xml:space="preserve">Vadovaujantis </w:t>
      </w:r>
      <w:r w:rsidR="00E60F7D">
        <w:t>Lietuvos Respublikos Vyriausybės</w:t>
      </w:r>
      <w:r w:rsidR="00E60F7D">
        <w:rPr>
          <w:lang w:val="lt-LT"/>
        </w:rPr>
        <w:t xml:space="preserve"> </w:t>
      </w:r>
      <w:r w:rsidR="00E60F7D">
        <w:t>2018 m. sausio 3 d. nutarimu Nr. 27</w:t>
      </w:r>
      <w:r w:rsidR="00AD31DA">
        <w:rPr>
          <w:lang w:val="lt-LT"/>
        </w:rPr>
        <w:t xml:space="preserve"> </w:t>
      </w:r>
      <w:r w:rsidR="00A63D54">
        <w:rPr>
          <w:lang w:val="lt-LT"/>
        </w:rPr>
        <w:t>D</w:t>
      </w:r>
      <w:r w:rsidR="00AD31DA" w:rsidRPr="00AD31DA">
        <w:t xml:space="preserve">ėl </w:t>
      </w:r>
      <w:r w:rsidR="00A63D54">
        <w:rPr>
          <w:lang w:val="lt-LT"/>
        </w:rPr>
        <w:t>L</w:t>
      </w:r>
      <w:r w:rsidR="00AD31DA" w:rsidRPr="00AD31DA">
        <w:t xml:space="preserve">ietuvos </w:t>
      </w:r>
      <w:r w:rsidR="00A63D54">
        <w:rPr>
          <w:lang w:val="lt-LT"/>
        </w:rPr>
        <w:t>R</w:t>
      </w:r>
      <w:r w:rsidR="00AD31DA" w:rsidRPr="00AD31DA">
        <w:t>espublikos valstybės informacinių išteklių valdymo įstatymo įgyvendinimo saugiojo valstybinio duomenų perdavimo tinklo ir valstybinių duomenų centrų valdymo srityse</w:t>
      </w:r>
      <w:r w:rsidR="00A63D54">
        <w:rPr>
          <w:lang w:val="lt-L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8BFCA" w14:textId="77777777" w:rsidR="00682F65" w:rsidRDefault="00682F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918BFCB" w14:textId="77777777" w:rsidR="00682F65" w:rsidRDefault="00682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8BFCC" w14:textId="6F92DC38" w:rsidR="00682F65" w:rsidRPr="00D80499" w:rsidRDefault="00682F65">
    <w:pPr>
      <w:pStyle w:val="Header"/>
      <w:jc w:val="center"/>
      <w:rPr>
        <w:rFonts w:ascii="Times New Roman" w:hAnsi="Times New Roman"/>
      </w:rPr>
    </w:pPr>
    <w:r w:rsidRPr="00D80499">
      <w:rPr>
        <w:rFonts w:ascii="Times New Roman" w:hAnsi="Times New Roman"/>
      </w:rPr>
      <w:fldChar w:fldCharType="begin"/>
    </w:r>
    <w:r w:rsidRPr="00D80499">
      <w:rPr>
        <w:rFonts w:ascii="Times New Roman" w:hAnsi="Times New Roman"/>
      </w:rPr>
      <w:instrText xml:space="preserve"> PAGE   \* MERGEFORMAT </w:instrText>
    </w:r>
    <w:r w:rsidRPr="00D80499">
      <w:rPr>
        <w:rFonts w:ascii="Times New Roman" w:hAnsi="Times New Roman"/>
      </w:rPr>
      <w:fldChar w:fldCharType="separate"/>
    </w:r>
    <w:r>
      <w:rPr>
        <w:rFonts w:ascii="Times New Roman" w:hAnsi="Times New Roman"/>
        <w:noProof/>
      </w:rPr>
      <w:t>12</w:t>
    </w:r>
    <w:r w:rsidRPr="00D80499">
      <w:rPr>
        <w:rFonts w:ascii="Times New Roman" w:hAnsi="Times New Roman"/>
      </w:rPr>
      <w:fldChar w:fldCharType="end"/>
    </w:r>
  </w:p>
  <w:p w14:paraId="7918BFCD" w14:textId="77777777" w:rsidR="00682F65" w:rsidRPr="00B65C53" w:rsidRDefault="00682F65" w:rsidP="00B65C53">
    <w:pPr>
      <w:pStyle w:val="Header"/>
      <w:tabs>
        <w:tab w:val="center" w:pos="4819"/>
        <w:tab w:val="left" w:pos="52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8BFD0" w14:textId="77777777" w:rsidR="00682F65" w:rsidRDefault="00682F65" w:rsidP="007648C3">
    <w:pPr>
      <w:pStyle w:val="Header"/>
      <w:tabs>
        <w:tab w:val="clear" w:pos="4153"/>
        <w:tab w:val="clear" w:pos="8306"/>
        <w:tab w:val="left" w:pos="823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8BFD2" w14:textId="77777777" w:rsidR="00682F65" w:rsidRDefault="00682F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918BFD3" w14:textId="77777777" w:rsidR="00682F65" w:rsidRDefault="00682F6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8BFD4" w14:textId="541A23D1" w:rsidR="00682F65" w:rsidRDefault="00682F65" w:rsidP="007648C3">
    <w:pPr>
      <w:pStyle w:val="Header"/>
      <w:jc w:val="center"/>
    </w:pPr>
    <w:r w:rsidRPr="006E793A">
      <w:rPr>
        <w:rFonts w:ascii="Times New Roman" w:hAnsi="Times New Roman"/>
        <w:sz w:val="24"/>
        <w:szCs w:val="24"/>
      </w:rPr>
      <w:fldChar w:fldCharType="begin"/>
    </w:r>
    <w:r w:rsidRPr="006E793A">
      <w:rPr>
        <w:rFonts w:ascii="Times New Roman" w:hAnsi="Times New Roman"/>
        <w:sz w:val="24"/>
        <w:szCs w:val="24"/>
      </w:rPr>
      <w:instrText xml:space="preserve"> PAGE   \* MERGEFORMAT </w:instrText>
    </w:r>
    <w:r w:rsidRPr="006E793A">
      <w:rPr>
        <w:rFonts w:ascii="Times New Roman" w:hAnsi="Times New Roman"/>
        <w:sz w:val="24"/>
        <w:szCs w:val="24"/>
      </w:rPr>
      <w:fldChar w:fldCharType="separate"/>
    </w:r>
    <w:r>
      <w:rPr>
        <w:rFonts w:ascii="Times New Roman" w:hAnsi="Times New Roman"/>
        <w:noProof/>
        <w:sz w:val="24"/>
        <w:szCs w:val="24"/>
      </w:rPr>
      <w:t>6</w:t>
    </w:r>
    <w:r w:rsidRPr="006E793A">
      <w:rPr>
        <w:rFonts w:ascii="Times New Roman" w:hAnsi="Times New Roman"/>
        <w:sz w:val="24"/>
        <w:szCs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8BFD9" w14:textId="77777777" w:rsidR="00682F65" w:rsidRDefault="00682F65" w:rsidP="007648C3">
    <w:pPr>
      <w:pStyle w:val="Header"/>
      <w:tabs>
        <w:tab w:val="clear" w:pos="4153"/>
        <w:tab w:val="clear" w:pos="8306"/>
        <w:tab w:val="left" w:pos="8235"/>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8C000" w14:textId="77777777" w:rsidR="00682F65" w:rsidRPr="00715B8C" w:rsidRDefault="00682F65">
    <w:pPr>
      <w:pStyle w:val="Header"/>
      <w:framePr w:wrap="around" w:vAnchor="text" w:hAnchor="margin" w:xAlign="center" w:y="1"/>
      <w:rPr>
        <w:rStyle w:val="PageNumber"/>
        <w:rFonts w:ascii="Times New Roman" w:hAnsi="Times New Roman"/>
        <w:sz w:val="24"/>
        <w:szCs w:val="24"/>
      </w:rPr>
    </w:pPr>
    <w:r w:rsidRPr="00715B8C">
      <w:rPr>
        <w:rStyle w:val="PageNumber"/>
        <w:rFonts w:ascii="Times New Roman" w:hAnsi="Times New Roman"/>
        <w:sz w:val="24"/>
        <w:szCs w:val="24"/>
      </w:rPr>
      <w:t>2</w:t>
    </w:r>
  </w:p>
  <w:p w14:paraId="7918C001" w14:textId="77777777" w:rsidR="00682F65" w:rsidRDefault="00682F6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476341"/>
      <w:docPartObj>
        <w:docPartGallery w:val="Page Numbers (Top of Page)"/>
        <w:docPartUnique/>
      </w:docPartObj>
    </w:sdtPr>
    <w:sdtEndPr>
      <w:rPr>
        <w:noProof/>
      </w:rPr>
    </w:sdtEndPr>
    <w:sdtContent>
      <w:p w14:paraId="6A12CC35" w14:textId="67ECF50F" w:rsidR="00A63619" w:rsidRDefault="00A6361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C4452C3" w14:textId="4E86F72B" w:rsidR="00354CE1" w:rsidRDefault="00354CE1" w:rsidP="007648C3">
    <w:pPr>
      <w:pStyle w:val="Heade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4469495"/>
      <w:docPartObj>
        <w:docPartGallery w:val="Page Numbers (Top of Page)"/>
        <w:docPartUnique/>
      </w:docPartObj>
    </w:sdtPr>
    <w:sdtEndPr>
      <w:rPr>
        <w:noProof/>
      </w:rPr>
    </w:sdtEndPr>
    <w:sdtContent>
      <w:p w14:paraId="643FB6BA" w14:textId="11D23A01" w:rsidR="006C6509" w:rsidRDefault="006C650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918C008" w14:textId="77777777" w:rsidR="00682F65" w:rsidRDefault="00682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E06FA"/>
    <w:multiLevelType w:val="multilevel"/>
    <w:tmpl w:val="7F242442"/>
    <w:lvl w:ilvl="0">
      <w:start w:val="1"/>
      <w:numFmt w:val="decimal"/>
      <w:suff w:val="space"/>
      <w:lvlText w:val="%1."/>
      <w:lvlJc w:val="left"/>
      <w:pPr>
        <w:ind w:left="992" w:firstLine="426"/>
      </w:pPr>
      <w:rPr>
        <w:rFonts w:ascii="Times New Roman" w:hAnsi="Times New Roman" w:hint="default"/>
        <w:b w:val="0"/>
        <w:i w:val="0"/>
        <w:color w:val="auto"/>
        <w:sz w:val="24"/>
        <w:lang w:val="x-none"/>
      </w:rPr>
    </w:lvl>
    <w:lvl w:ilvl="1">
      <w:start w:val="1"/>
      <w:numFmt w:val="decimal"/>
      <w:suff w:val="space"/>
      <w:lvlText w:val="%1.%2."/>
      <w:lvlJc w:val="left"/>
      <w:pPr>
        <w:ind w:left="0" w:firstLine="397"/>
      </w:pPr>
      <w:rPr>
        <w:rFonts w:hint="default"/>
        <w:b w:val="0"/>
        <w:i w:val="0"/>
        <w:color w:val="auto"/>
        <w:sz w:val="24"/>
      </w:rPr>
    </w:lvl>
    <w:lvl w:ilvl="2">
      <w:start w:val="1"/>
      <w:numFmt w:val="decimal"/>
      <w:suff w:val="space"/>
      <w:lvlText w:val="%1.%2.%3."/>
      <w:lvlJc w:val="left"/>
      <w:pPr>
        <w:ind w:left="284" w:firstLine="426"/>
      </w:pPr>
      <w:rPr>
        <w:rFonts w:ascii="Times New Roman" w:hAnsi="Times New Roman" w:hint="default"/>
        <w:b w:val="0"/>
        <w:i w:val="0"/>
        <w:sz w:val="24"/>
      </w:rPr>
    </w:lvl>
    <w:lvl w:ilvl="3">
      <w:start w:val="1"/>
      <w:numFmt w:val="decimal"/>
      <w:suff w:val="space"/>
      <w:lvlText w:val="%1.%2.%3.%4."/>
      <w:lvlJc w:val="left"/>
      <w:pPr>
        <w:ind w:left="1641" w:hanging="648"/>
      </w:pPr>
      <w:rPr>
        <w:rFonts w:hint="default"/>
        <w:b w:val="0"/>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 w15:restartNumberingAfterBreak="0">
    <w:nsid w:val="06231CA5"/>
    <w:multiLevelType w:val="multilevel"/>
    <w:tmpl w:val="44DAC834"/>
    <w:lvl w:ilvl="0">
      <w:start w:val="10"/>
      <w:numFmt w:val="decimal"/>
      <w:lvlText w:val="%1."/>
      <w:lvlJc w:val="left"/>
      <w:pPr>
        <w:ind w:left="480" w:hanging="480"/>
      </w:pPr>
      <w:rPr>
        <w:rFonts w:hint="default"/>
        <w:sz w:val="24"/>
      </w:rPr>
    </w:lvl>
    <w:lvl w:ilvl="1">
      <w:start w:val="1"/>
      <w:numFmt w:val="decimal"/>
      <w:lvlText w:val="%1.%2."/>
      <w:lvlJc w:val="left"/>
      <w:pPr>
        <w:ind w:left="480" w:hanging="48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 w15:restartNumberingAfterBreak="0">
    <w:nsid w:val="07E934BF"/>
    <w:multiLevelType w:val="multilevel"/>
    <w:tmpl w:val="C67E452E"/>
    <w:lvl w:ilvl="0">
      <w:start w:val="1"/>
      <w:numFmt w:val="upperRoman"/>
      <w:pStyle w:val="Pavadinimas2"/>
      <w:lvlText w:val="%1."/>
      <w:lvlJc w:val="left"/>
      <w:pPr>
        <w:tabs>
          <w:tab w:val="num" w:pos="720"/>
        </w:tabs>
      </w:pPr>
      <w:rPr>
        <w:rFonts w:cs="Times New Roman" w:hint="default"/>
      </w:rPr>
    </w:lvl>
    <w:lvl w:ilvl="1">
      <w:start w:val="1"/>
      <w:numFmt w:val="decimal"/>
      <w:lvlText w:val="%1.%2."/>
      <w:lvlJc w:val="left"/>
      <w:pPr>
        <w:tabs>
          <w:tab w:val="num" w:pos="360"/>
        </w:tabs>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8C92EC8"/>
    <w:multiLevelType w:val="hybridMultilevel"/>
    <w:tmpl w:val="957088BA"/>
    <w:lvl w:ilvl="0" w:tplc="461E38AC">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98E4843"/>
    <w:multiLevelType w:val="hybridMultilevel"/>
    <w:tmpl w:val="DF06ADDC"/>
    <w:lvl w:ilvl="0" w:tplc="06EE3FC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0EA32445"/>
    <w:multiLevelType w:val="multilevel"/>
    <w:tmpl w:val="6816AC46"/>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0FE62F93"/>
    <w:multiLevelType w:val="multilevel"/>
    <w:tmpl w:val="70667902"/>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59E0D31"/>
    <w:multiLevelType w:val="multilevel"/>
    <w:tmpl w:val="DBD053A0"/>
    <w:lvl w:ilvl="0">
      <w:start w:val="1"/>
      <w:numFmt w:val="decimal"/>
      <w:pStyle w:val="HSPunktai"/>
      <w:lvlText w:val="%1."/>
      <w:lvlJc w:val="left"/>
      <w:pPr>
        <w:tabs>
          <w:tab w:val="num" w:pos="4472"/>
        </w:tabs>
        <w:ind w:left="4472" w:hanging="360"/>
      </w:pPr>
      <w:rPr>
        <w:rFonts w:cs="Times New Roman" w:hint="default"/>
        <w:b w:val="0"/>
        <w:color w:val="auto"/>
        <w:sz w:val="24"/>
        <w:szCs w:val="24"/>
      </w:rPr>
    </w:lvl>
    <w:lvl w:ilvl="1">
      <w:start w:val="1"/>
      <w:numFmt w:val="decimal"/>
      <w:pStyle w:val="Punktai11"/>
      <w:lvlText w:val="%1.%2."/>
      <w:lvlJc w:val="left"/>
      <w:pPr>
        <w:tabs>
          <w:tab w:val="num" w:pos="1567"/>
        </w:tabs>
        <w:ind w:left="1567" w:hanging="432"/>
      </w:pPr>
      <w:rPr>
        <w:rFonts w:cs="Times New Roman" w:hint="default"/>
        <w:b w:val="0"/>
      </w:rPr>
    </w:lvl>
    <w:lvl w:ilvl="2">
      <w:start w:val="1"/>
      <w:numFmt w:val="decimal"/>
      <w:lvlText w:val="%1.%2.%3."/>
      <w:lvlJc w:val="left"/>
      <w:pPr>
        <w:tabs>
          <w:tab w:val="num" w:pos="1288"/>
        </w:tabs>
        <w:ind w:left="1072" w:hanging="504"/>
      </w:pPr>
      <w:rPr>
        <w:rFonts w:cs="Times New Roman" w:hint="default"/>
      </w:rPr>
    </w:lvl>
    <w:lvl w:ilvl="3">
      <w:start w:val="1"/>
      <w:numFmt w:val="decimal"/>
      <w:lvlText w:val="%1.%2.%3.%4."/>
      <w:lvlJc w:val="left"/>
      <w:pPr>
        <w:tabs>
          <w:tab w:val="num" w:pos="2138"/>
        </w:tabs>
        <w:ind w:left="2066"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8" w15:restartNumberingAfterBreak="0">
    <w:nsid w:val="18AE0598"/>
    <w:multiLevelType w:val="hybridMultilevel"/>
    <w:tmpl w:val="083054DE"/>
    <w:lvl w:ilvl="0" w:tplc="C0D060C6">
      <w:start w:val="1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9BF581B"/>
    <w:multiLevelType w:val="multilevel"/>
    <w:tmpl w:val="F20A0C2E"/>
    <w:lvl w:ilvl="0">
      <w:start w:val="13"/>
      <w:numFmt w:val="decimal"/>
      <w:lvlText w:val="%1."/>
      <w:lvlJc w:val="left"/>
      <w:pPr>
        <w:ind w:left="660" w:hanging="660"/>
      </w:pPr>
      <w:rPr>
        <w:rFonts w:hint="default"/>
      </w:rPr>
    </w:lvl>
    <w:lvl w:ilvl="1">
      <w:start w:val="1"/>
      <w:numFmt w:val="decimal"/>
      <w:lvlText w:val="%1.%2."/>
      <w:lvlJc w:val="left"/>
      <w:pPr>
        <w:ind w:left="1086"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22443A98"/>
    <w:multiLevelType w:val="hybridMultilevel"/>
    <w:tmpl w:val="213C422E"/>
    <w:name w:val="WW8Num494"/>
    <w:lvl w:ilvl="0" w:tplc="8ED02996">
      <w:start w:val="1"/>
      <w:numFmt w:val="bullet"/>
      <w:lvlText w:val=""/>
      <w:lvlJc w:val="left"/>
      <w:pPr>
        <w:tabs>
          <w:tab w:val="num" w:pos="1440"/>
        </w:tabs>
        <w:ind w:left="1440" w:hanging="360"/>
      </w:pPr>
      <w:rPr>
        <w:rFonts w:ascii="Symbol" w:hAnsi="Symbol" w:hint="default"/>
        <w:u w:val="none"/>
      </w:rPr>
    </w:lvl>
    <w:lvl w:ilvl="1" w:tplc="D90E82F0">
      <w:start w:val="1"/>
      <w:numFmt w:val="decimal"/>
      <w:lvlText w:val="%2."/>
      <w:lvlJc w:val="left"/>
      <w:pPr>
        <w:tabs>
          <w:tab w:val="num" w:pos="1440"/>
        </w:tabs>
        <w:ind w:left="1440" w:hanging="360"/>
      </w:pPr>
      <w:rPr>
        <w:rFonts w:cs="Times New Roman" w:hint="default"/>
        <w:u w:val="none"/>
      </w:rPr>
    </w:lvl>
    <w:lvl w:ilvl="2" w:tplc="D1AC510E">
      <w:start w:val="1"/>
      <w:numFmt w:val="bullet"/>
      <w:lvlText w:val=""/>
      <w:lvlJc w:val="left"/>
      <w:pPr>
        <w:tabs>
          <w:tab w:val="num" w:pos="2160"/>
        </w:tabs>
        <w:ind w:left="2160" w:hanging="360"/>
      </w:pPr>
      <w:rPr>
        <w:rFonts w:ascii="Wingdings" w:hAnsi="Wingdings" w:hint="default"/>
      </w:rPr>
    </w:lvl>
    <w:lvl w:ilvl="3" w:tplc="01C645F8">
      <w:start w:val="1"/>
      <w:numFmt w:val="bullet"/>
      <w:lvlText w:val=""/>
      <w:lvlJc w:val="left"/>
      <w:pPr>
        <w:tabs>
          <w:tab w:val="num" w:pos="2880"/>
        </w:tabs>
        <w:ind w:left="2880" w:hanging="360"/>
      </w:pPr>
      <w:rPr>
        <w:rFonts w:ascii="Symbol" w:hAnsi="Symbol" w:hint="default"/>
      </w:rPr>
    </w:lvl>
    <w:lvl w:ilvl="4" w:tplc="D2582C3C">
      <w:start w:val="1"/>
      <w:numFmt w:val="bullet"/>
      <w:lvlText w:val="o"/>
      <w:lvlJc w:val="left"/>
      <w:pPr>
        <w:tabs>
          <w:tab w:val="num" w:pos="3600"/>
        </w:tabs>
        <w:ind w:left="3600" w:hanging="360"/>
      </w:pPr>
      <w:rPr>
        <w:rFonts w:ascii="Courier New" w:hAnsi="Courier New" w:hint="default"/>
      </w:rPr>
    </w:lvl>
    <w:lvl w:ilvl="5" w:tplc="85442226">
      <w:start w:val="1"/>
      <w:numFmt w:val="bullet"/>
      <w:lvlText w:val=""/>
      <w:lvlJc w:val="left"/>
      <w:pPr>
        <w:tabs>
          <w:tab w:val="num" w:pos="4320"/>
        </w:tabs>
        <w:ind w:left="4320" w:hanging="360"/>
      </w:pPr>
      <w:rPr>
        <w:rFonts w:ascii="Wingdings" w:hAnsi="Wingdings" w:hint="default"/>
      </w:rPr>
    </w:lvl>
    <w:lvl w:ilvl="6" w:tplc="735E4CEE">
      <w:start w:val="1"/>
      <w:numFmt w:val="bullet"/>
      <w:lvlText w:val=""/>
      <w:lvlJc w:val="left"/>
      <w:pPr>
        <w:tabs>
          <w:tab w:val="num" w:pos="5040"/>
        </w:tabs>
        <w:ind w:left="5040" w:hanging="360"/>
      </w:pPr>
      <w:rPr>
        <w:rFonts w:ascii="Symbol" w:hAnsi="Symbol" w:hint="default"/>
      </w:rPr>
    </w:lvl>
    <w:lvl w:ilvl="7" w:tplc="D5D88208">
      <w:start w:val="1"/>
      <w:numFmt w:val="bullet"/>
      <w:lvlText w:val="o"/>
      <w:lvlJc w:val="left"/>
      <w:pPr>
        <w:tabs>
          <w:tab w:val="num" w:pos="5760"/>
        </w:tabs>
        <w:ind w:left="5760" w:hanging="360"/>
      </w:pPr>
      <w:rPr>
        <w:rFonts w:ascii="Courier New" w:hAnsi="Courier New" w:hint="default"/>
      </w:rPr>
    </w:lvl>
    <w:lvl w:ilvl="8" w:tplc="D5248774">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7D0D96"/>
    <w:multiLevelType w:val="multilevel"/>
    <w:tmpl w:val="56C65A7A"/>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7"/>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25072991"/>
    <w:multiLevelType w:val="hybridMultilevel"/>
    <w:tmpl w:val="57441E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8F877A5"/>
    <w:multiLevelType w:val="multilevel"/>
    <w:tmpl w:val="75D4BD86"/>
    <w:lvl w:ilvl="0">
      <w:start w:val="12"/>
      <w:numFmt w:val="decimal"/>
      <w:lvlText w:val="%1."/>
      <w:lvlJc w:val="left"/>
      <w:pPr>
        <w:ind w:left="480" w:hanging="480"/>
      </w:pPr>
      <w:rPr>
        <w:rFonts w:hint="default"/>
      </w:rPr>
    </w:lvl>
    <w:lvl w:ilvl="1">
      <w:start w:val="3"/>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94063C"/>
    <w:multiLevelType w:val="hybridMultilevel"/>
    <w:tmpl w:val="4E0EFE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0BB2E76"/>
    <w:multiLevelType w:val="multilevel"/>
    <w:tmpl w:val="F878C3C2"/>
    <w:lvl w:ilvl="0">
      <w:start w:val="3"/>
      <w:numFmt w:val="none"/>
      <w:lvlText w:val="3.13.2."/>
      <w:lvlJc w:val="left"/>
      <w:pPr>
        <w:tabs>
          <w:tab w:val="num" w:pos="-360"/>
        </w:tabs>
        <w:ind w:left="360" w:hanging="360"/>
      </w:pPr>
      <w:rPr>
        <w:rFonts w:hint="default"/>
        <w:b w:val="0"/>
        <w:sz w:val="24"/>
        <w:szCs w:val="24"/>
      </w:rPr>
    </w:lvl>
    <w:lvl w:ilvl="1">
      <w:start w:val="12"/>
      <w:numFmt w:val="decimal"/>
      <w:lvlText w:val="%1.%2"/>
      <w:lvlJc w:val="left"/>
      <w:pPr>
        <w:tabs>
          <w:tab w:val="num" w:pos="420"/>
        </w:tabs>
        <w:ind w:left="420" w:hanging="420"/>
      </w:pPr>
      <w:rPr>
        <w:rFonts w:cs="Times New Roman" w:hint="default"/>
      </w:rPr>
    </w:lvl>
    <w:lvl w:ilvl="2">
      <w:start w:val="3"/>
      <w:numFmt w:val="none"/>
      <w:lvlText w:val="3.13."/>
      <w:lvlJc w:val="left"/>
      <w:pPr>
        <w:tabs>
          <w:tab w:val="num" w:pos="720"/>
        </w:tabs>
        <w:ind w:left="720" w:hanging="720"/>
      </w:pPr>
      <w:rPr>
        <w:rFonts w:cs="Times New Roman" w:hint="default"/>
        <w:b w:val="0"/>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472388C"/>
    <w:multiLevelType w:val="multilevel"/>
    <w:tmpl w:val="6634368A"/>
    <w:lvl w:ilvl="0">
      <w:start w:val="1"/>
      <w:numFmt w:val="decimal"/>
      <w:lvlText w:val="%1."/>
      <w:lvlJc w:val="left"/>
      <w:rPr>
        <w:rFonts w:cs="Times New Roman" w:hint="default"/>
      </w:rPr>
    </w:lvl>
    <w:lvl w:ilvl="1">
      <w:start w:val="1"/>
      <w:numFmt w:val="decimal"/>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pStyle w:val="bodis"/>
      <w:lvlText w:val="%7."/>
      <w:lvlJc w:val="left"/>
      <w:pPr>
        <w:ind w:left="2520" w:hanging="360"/>
      </w:pPr>
      <w:rPr>
        <w:rFonts w:cs="Times New Roman" w:hint="default"/>
      </w:rPr>
    </w:lvl>
    <w:lvl w:ilvl="7">
      <w:start w:val="1"/>
      <w:numFmt w:val="decimal"/>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37E63254"/>
    <w:multiLevelType w:val="multilevel"/>
    <w:tmpl w:val="00A06060"/>
    <w:lvl w:ilvl="0">
      <w:start w:val="6"/>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154AFF"/>
    <w:multiLevelType w:val="hybridMultilevel"/>
    <w:tmpl w:val="E6167F6C"/>
    <w:lvl w:ilvl="0" w:tplc="6A640FFC">
      <w:start w:val="1"/>
      <w:numFmt w:val="bullet"/>
      <w:lvlText w:val="-"/>
      <w:lvlJc w:val="left"/>
      <w:pPr>
        <w:tabs>
          <w:tab w:val="num" w:pos="420"/>
        </w:tabs>
        <w:ind w:left="420" w:hanging="360"/>
      </w:pPr>
      <w:rPr>
        <w:rFonts w:ascii="Times New Roman" w:eastAsia="Times New Roman" w:hAnsi="Times New Roman"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19" w15:restartNumberingAfterBreak="0">
    <w:nsid w:val="4105255F"/>
    <w:multiLevelType w:val="multilevel"/>
    <w:tmpl w:val="866A2B26"/>
    <w:lvl w:ilvl="0">
      <w:start w:val="1"/>
      <w:numFmt w:val="decimal"/>
      <w:pStyle w:val="TXT"/>
      <w:lvlText w:val="%1."/>
      <w:lvlJc w:val="left"/>
      <w:pPr>
        <w:tabs>
          <w:tab w:val="num" w:pos="432"/>
        </w:tabs>
        <w:ind w:left="0" w:firstLine="0"/>
      </w:pPr>
      <w:rPr>
        <w:rFonts w:hint="default"/>
      </w:rPr>
    </w:lvl>
    <w:lvl w:ilvl="1">
      <w:start w:val="1"/>
      <w:numFmt w:val="decimal"/>
      <w:lvlText w:val="%1.%2."/>
      <w:lvlJc w:val="left"/>
      <w:pPr>
        <w:tabs>
          <w:tab w:val="num" w:pos="576"/>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1906314"/>
    <w:multiLevelType w:val="multilevel"/>
    <w:tmpl w:val="A672D092"/>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3305356"/>
    <w:multiLevelType w:val="multilevel"/>
    <w:tmpl w:val="A7C27010"/>
    <w:lvl w:ilvl="0">
      <w:start w:val="1"/>
      <w:numFmt w:val="decimal"/>
      <w:lvlText w:val="%1."/>
      <w:lvlJc w:val="left"/>
      <w:pPr>
        <w:ind w:left="720" w:hanging="360"/>
      </w:pPr>
      <w:rPr>
        <w:rFonts w:hint="default"/>
      </w:rPr>
    </w:lvl>
    <w:lvl w:ilvl="1">
      <w:start w:val="8"/>
      <w:numFmt w:val="decimal"/>
      <w:isLgl/>
      <w:lvlText w:val="%1.%2."/>
      <w:lvlJc w:val="left"/>
      <w:pPr>
        <w:ind w:left="1070" w:hanging="360"/>
      </w:pPr>
      <w:rPr>
        <w:rFonts w:hint="default"/>
        <w:b w:val="0"/>
        <w:i w:val="0"/>
        <w:color w:val="auto"/>
      </w:rPr>
    </w:lvl>
    <w:lvl w:ilvl="2">
      <w:start w:val="1"/>
      <w:numFmt w:val="decimal"/>
      <w:isLgl/>
      <w:lvlText w:val="%1.%2.%3."/>
      <w:lvlJc w:val="left"/>
      <w:pPr>
        <w:ind w:left="4330" w:hanging="720"/>
      </w:pPr>
      <w:rPr>
        <w:rFonts w:hint="default"/>
        <w:b/>
      </w:rPr>
    </w:lvl>
    <w:lvl w:ilvl="3">
      <w:start w:val="1"/>
      <w:numFmt w:val="decimal"/>
      <w:isLgl/>
      <w:lvlText w:val="%1.%2.%3.%4."/>
      <w:lvlJc w:val="left"/>
      <w:pPr>
        <w:ind w:left="5955" w:hanging="720"/>
      </w:pPr>
      <w:rPr>
        <w:rFonts w:hint="default"/>
        <w:b/>
      </w:rPr>
    </w:lvl>
    <w:lvl w:ilvl="4">
      <w:start w:val="1"/>
      <w:numFmt w:val="decimal"/>
      <w:isLgl/>
      <w:lvlText w:val="%1.%2.%3.%4.%5."/>
      <w:lvlJc w:val="left"/>
      <w:pPr>
        <w:ind w:left="7940" w:hanging="1080"/>
      </w:pPr>
      <w:rPr>
        <w:rFonts w:hint="default"/>
        <w:b/>
      </w:rPr>
    </w:lvl>
    <w:lvl w:ilvl="5">
      <w:start w:val="1"/>
      <w:numFmt w:val="decimal"/>
      <w:isLgl/>
      <w:lvlText w:val="%1.%2.%3.%4.%5.%6."/>
      <w:lvlJc w:val="left"/>
      <w:pPr>
        <w:ind w:left="9565" w:hanging="1080"/>
      </w:pPr>
      <w:rPr>
        <w:rFonts w:hint="default"/>
        <w:b/>
      </w:rPr>
    </w:lvl>
    <w:lvl w:ilvl="6">
      <w:start w:val="1"/>
      <w:numFmt w:val="decimal"/>
      <w:isLgl/>
      <w:lvlText w:val="%1.%2.%3.%4.%5.%6.%7."/>
      <w:lvlJc w:val="left"/>
      <w:pPr>
        <w:ind w:left="11550" w:hanging="1440"/>
      </w:pPr>
      <w:rPr>
        <w:rFonts w:hint="default"/>
        <w:b/>
      </w:rPr>
    </w:lvl>
    <w:lvl w:ilvl="7">
      <w:start w:val="1"/>
      <w:numFmt w:val="decimal"/>
      <w:isLgl/>
      <w:lvlText w:val="%1.%2.%3.%4.%5.%6.%7.%8."/>
      <w:lvlJc w:val="left"/>
      <w:pPr>
        <w:ind w:left="13175" w:hanging="1440"/>
      </w:pPr>
      <w:rPr>
        <w:rFonts w:hint="default"/>
        <w:b/>
      </w:rPr>
    </w:lvl>
    <w:lvl w:ilvl="8">
      <w:start w:val="1"/>
      <w:numFmt w:val="decimal"/>
      <w:isLgl/>
      <w:lvlText w:val="%1.%2.%3.%4.%5.%6.%7.%8.%9."/>
      <w:lvlJc w:val="left"/>
      <w:pPr>
        <w:ind w:left="15160" w:hanging="1800"/>
      </w:pPr>
      <w:rPr>
        <w:rFonts w:hint="default"/>
        <w:b/>
      </w:rPr>
    </w:lvl>
  </w:abstractNum>
  <w:abstractNum w:abstractNumId="22" w15:restartNumberingAfterBreak="0">
    <w:nsid w:val="4F1654FB"/>
    <w:multiLevelType w:val="hybridMultilevel"/>
    <w:tmpl w:val="BECACDE2"/>
    <w:lvl w:ilvl="0" w:tplc="3A5416D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5A7867BD"/>
    <w:multiLevelType w:val="hybridMultilevel"/>
    <w:tmpl w:val="F1FE58AC"/>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C62F9C"/>
    <w:multiLevelType w:val="multilevel"/>
    <w:tmpl w:val="26B8E706"/>
    <w:lvl w:ilvl="0">
      <w:start w:val="3"/>
      <w:numFmt w:val="decimal"/>
      <w:lvlText w:val="%1."/>
      <w:lvlJc w:val="left"/>
      <w:pPr>
        <w:tabs>
          <w:tab w:val="num" w:pos="360"/>
        </w:tabs>
        <w:ind w:left="360" w:hanging="360"/>
      </w:pPr>
      <w:rPr>
        <w:rFonts w:ascii="Times New Roman" w:hAnsi="Times New Roman" w:cs="Times New Roman" w:hint="default"/>
        <w:b w:val="0"/>
        <w:sz w:val="24"/>
        <w:szCs w:val="24"/>
      </w:rPr>
    </w:lvl>
    <w:lvl w:ilvl="1">
      <w:start w:val="12"/>
      <w:numFmt w:val="decimal"/>
      <w:lvlText w:val="%1.%2"/>
      <w:lvlJc w:val="left"/>
      <w:pPr>
        <w:tabs>
          <w:tab w:val="num" w:pos="420"/>
        </w:tabs>
        <w:ind w:left="420" w:hanging="420"/>
      </w:pPr>
      <w:rPr>
        <w:rFonts w:cs="Times New Roman" w:hint="default"/>
      </w:rPr>
    </w:lvl>
    <w:lvl w:ilvl="2">
      <w:start w:val="1"/>
      <w:numFmt w:val="decimal"/>
      <w:lvlText w:val="%1.1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60305C4F"/>
    <w:multiLevelType w:val="multilevel"/>
    <w:tmpl w:val="07AEFE42"/>
    <w:lvl w:ilvl="0">
      <w:start w:val="1"/>
      <w:numFmt w:val="upperRoman"/>
      <w:lvlText w:val="%1."/>
      <w:lvlJc w:val="left"/>
      <w:pPr>
        <w:ind w:left="1080" w:hanging="720"/>
      </w:pPr>
      <w:rPr>
        <w:rFonts w:hint="default"/>
      </w:rPr>
    </w:lvl>
    <w:lvl w:ilvl="1">
      <w:start w:val="2"/>
      <w:numFmt w:val="decimal"/>
      <w:isLgl/>
      <w:lvlText w:val="%1.%2."/>
      <w:lvlJc w:val="left"/>
      <w:pPr>
        <w:ind w:left="1561" w:hanging="360"/>
      </w:pPr>
      <w:rPr>
        <w:rFonts w:hint="default"/>
      </w:rPr>
    </w:lvl>
    <w:lvl w:ilvl="2">
      <w:start w:val="1"/>
      <w:numFmt w:val="decimal"/>
      <w:isLgl/>
      <w:lvlText w:val="%1.%2.%3."/>
      <w:lvlJc w:val="left"/>
      <w:pPr>
        <w:ind w:left="2762" w:hanging="720"/>
      </w:pPr>
      <w:rPr>
        <w:rFonts w:hint="default"/>
      </w:rPr>
    </w:lvl>
    <w:lvl w:ilvl="3">
      <w:start w:val="1"/>
      <w:numFmt w:val="decimal"/>
      <w:isLgl/>
      <w:lvlText w:val="%1.%2.%3.%4."/>
      <w:lvlJc w:val="left"/>
      <w:pPr>
        <w:ind w:left="3603" w:hanging="720"/>
      </w:pPr>
      <w:rPr>
        <w:rFonts w:hint="default"/>
      </w:rPr>
    </w:lvl>
    <w:lvl w:ilvl="4">
      <w:start w:val="1"/>
      <w:numFmt w:val="decimal"/>
      <w:isLgl/>
      <w:lvlText w:val="%1.%2.%3.%4.%5."/>
      <w:lvlJc w:val="left"/>
      <w:pPr>
        <w:ind w:left="4804" w:hanging="1080"/>
      </w:pPr>
      <w:rPr>
        <w:rFonts w:hint="default"/>
      </w:rPr>
    </w:lvl>
    <w:lvl w:ilvl="5">
      <w:start w:val="1"/>
      <w:numFmt w:val="decimal"/>
      <w:isLgl/>
      <w:lvlText w:val="%1.%2.%3.%4.%5.%6."/>
      <w:lvlJc w:val="left"/>
      <w:pPr>
        <w:ind w:left="5645" w:hanging="1080"/>
      </w:pPr>
      <w:rPr>
        <w:rFonts w:hint="default"/>
      </w:rPr>
    </w:lvl>
    <w:lvl w:ilvl="6">
      <w:start w:val="1"/>
      <w:numFmt w:val="decimal"/>
      <w:isLgl/>
      <w:lvlText w:val="%1.%2.%3.%4.%5.%6.%7."/>
      <w:lvlJc w:val="left"/>
      <w:pPr>
        <w:ind w:left="6846" w:hanging="1440"/>
      </w:pPr>
      <w:rPr>
        <w:rFonts w:hint="default"/>
      </w:rPr>
    </w:lvl>
    <w:lvl w:ilvl="7">
      <w:start w:val="1"/>
      <w:numFmt w:val="decimal"/>
      <w:isLgl/>
      <w:lvlText w:val="%1.%2.%3.%4.%5.%6.%7.%8."/>
      <w:lvlJc w:val="left"/>
      <w:pPr>
        <w:ind w:left="7687" w:hanging="1440"/>
      </w:pPr>
      <w:rPr>
        <w:rFonts w:hint="default"/>
      </w:rPr>
    </w:lvl>
    <w:lvl w:ilvl="8">
      <w:start w:val="1"/>
      <w:numFmt w:val="decimal"/>
      <w:isLgl/>
      <w:lvlText w:val="%1.%2.%3.%4.%5.%6.%7.%8.%9."/>
      <w:lvlJc w:val="left"/>
      <w:pPr>
        <w:ind w:left="8888" w:hanging="1800"/>
      </w:pPr>
      <w:rPr>
        <w:rFonts w:hint="default"/>
      </w:rPr>
    </w:lvl>
  </w:abstractNum>
  <w:abstractNum w:abstractNumId="26" w15:restartNumberingAfterBreak="0">
    <w:nsid w:val="62E00001"/>
    <w:multiLevelType w:val="multilevel"/>
    <w:tmpl w:val="78C23330"/>
    <w:lvl w:ilvl="0">
      <w:start w:val="1"/>
      <w:numFmt w:val="decimal"/>
      <w:lvlText w:val="%1."/>
      <w:lvlJc w:val="left"/>
      <w:pPr>
        <w:ind w:left="720" w:hanging="360"/>
      </w:pPr>
      <w:rPr>
        <w:rFonts w:eastAsia="Calibri"/>
      </w:rPr>
    </w:lvl>
    <w:lvl w:ilvl="1">
      <w:start w:val="1"/>
      <w:numFmt w:val="decimal"/>
      <w:isLgl/>
      <w:lvlText w:val="%1.%2."/>
      <w:lvlJc w:val="left"/>
      <w:pPr>
        <w:ind w:left="1283" w:hanging="432"/>
      </w:pPr>
      <w:rPr>
        <w:color w:val="auto"/>
      </w:rPr>
    </w:lvl>
    <w:lvl w:ilvl="2">
      <w:start w:val="1"/>
      <w:numFmt w:val="decimal"/>
      <w:isLgl/>
      <w:lvlText w:val="%1.%2.%3."/>
      <w:lvlJc w:val="left"/>
      <w:pPr>
        <w:ind w:left="1288"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7" w15:restartNumberingAfterBreak="0">
    <w:nsid w:val="656F2116"/>
    <w:multiLevelType w:val="hybridMultilevel"/>
    <w:tmpl w:val="FC2E32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71729A4"/>
    <w:multiLevelType w:val="hybridMultilevel"/>
    <w:tmpl w:val="9BCEB9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71034800"/>
    <w:multiLevelType w:val="multilevel"/>
    <w:tmpl w:val="430ED0C0"/>
    <w:lvl w:ilvl="0">
      <w:start w:val="1"/>
      <w:numFmt w:val="decimal"/>
      <w:lvlText w:val="%1."/>
      <w:lvlJc w:val="left"/>
      <w:pPr>
        <w:ind w:left="1494" w:hanging="360"/>
      </w:pPr>
      <w:rPr>
        <w:rFonts w:hint="default"/>
      </w:rPr>
    </w:lvl>
    <w:lvl w:ilvl="1">
      <w:start w:val="1"/>
      <w:numFmt w:val="decimal"/>
      <w:isLgl/>
      <w:lvlText w:val="%1.%2."/>
      <w:lvlJc w:val="left"/>
      <w:pPr>
        <w:ind w:left="621" w:hanging="48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702" w:hanging="720"/>
      </w:pPr>
      <w:rPr>
        <w:rFonts w:hint="default"/>
      </w:rPr>
    </w:lvl>
    <w:lvl w:ilvl="4">
      <w:start w:val="1"/>
      <w:numFmt w:val="decimal"/>
      <w:isLgl/>
      <w:lvlText w:val="%1.%2.%3.%4.%5."/>
      <w:lvlJc w:val="left"/>
      <w:pPr>
        <w:ind w:left="2553" w:hanging="1080"/>
      </w:pPr>
      <w:rPr>
        <w:rFonts w:hint="default"/>
      </w:rPr>
    </w:lvl>
    <w:lvl w:ilvl="5">
      <w:start w:val="1"/>
      <w:numFmt w:val="decimal"/>
      <w:isLgl/>
      <w:lvlText w:val="%1.%2.%3.%4.%5.%6."/>
      <w:lvlJc w:val="left"/>
      <w:pPr>
        <w:ind w:left="3044" w:hanging="1080"/>
      </w:pPr>
      <w:rPr>
        <w:rFonts w:hint="default"/>
      </w:rPr>
    </w:lvl>
    <w:lvl w:ilvl="6">
      <w:start w:val="1"/>
      <w:numFmt w:val="decimal"/>
      <w:isLgl/>
      <w:lvlText w:val="%1.%2.%3.%4.%5.%6.%7."/>
      <w:lvlJc w:val="left"/>
      <w:pPr>
        <w:ind w:left="3895"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237" w:hanging="1800"/>
      </w:pPr>
      <w:rPr>
        <w:rFonts w:hint="default"/>
      </w:rPr>
    </w:lvl>
  </w:abstractNum>
  <w:abstractNum w:abstractNumId="30" w15:restartNumberingAfterBreak="0">
    <w:nsid w:val="74BD554C"/>
    <w:multiLevelType w:val="multilevel"/>
    <w:tmpl w:val="31AC20A0"/>
    <w:lvl w:ilvl="0">
      <w:start w:val="1"/>
      <w:numFmt w:val="decimal"/>
      <w:lvlText w:val="%1."/>
      <w:lvlJc w:val="left"/>
      <w:pPr>
        <w:ind w:left="1637" w:hanging="360"/>
      </w:pPr>
      <w:rPr>
        <w:rFonts w:hint="default"/>
      </w:rPr>
    </w:lvl>
    <w:lvl w:ilvl="1">
      <w:start w:val="1"/>
      <w:numFmt w:val="decimal"/>
      <w:lvlText w:val="%1.%2."/>
      <w:lvlJc w:val="left"/>
      <w:pPr>
        <w:ind w:left="2345"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9D81BD2"/>
    <w:multiLevelType w:val="multilevel"/>
    <w:tmpl w:val="D2361BA0"/>
    <w:lvl w:ilvl="0">
      <w:start w:val="29"/>
      <w:numFmt w:val="decimal"/>
      <w:pStyle w:val="1tekstas"/>
      <w:lvlText w:val="%1."/>
      <w:lvlJc w:val="left"/>
      <w:pPr>
        <w:ind w:left="1070" w:hanging="360"/>
      </w:pPr>
      <w:rPr>
        <w:rFonts w:cs="Times New Roman" w:hint="default"/>
        <w:b w:val="0"/>
      </w:rPr>
    </w:lvl>
    <w:lvl w:ilvl="1">
      <w:start w:val="1"/>
      <w:numFmt w:val="decimal"/>
      <w:pStyle w:val="11tekstas"/>
      <w:lvlText w:val="%1.%2."/>
      <w:lvlJc w:val="left"/>
      <w:pPr>
        <w:ind w:left="2559" w:hanging="432"/>
      </w:pPr>
      <w:rPr>
        <w:rFonts w:cs="Times New Roman" w:hint="default"/>
        <w:color w:val="auto"/>
      </w:rPr>
    </w:lvl>
    <w:lvl w:ilvl="2">
      <w:start w:val="1"/>
      <w:numFmt w:val="decimal"/>
      <w:pStyle w:val="111tekstas"/>
      <w:lvlText w:val="%1.%2.%3."/>
      <w:lvlJc w:val="left"/>
      <w:pPr>
        <w:ind w:left="1365" w:hanging="504"/>
      </w:pPr>
      <w:rPr>
        <w:rFonts w:cs="Times New Roman" w:hint="default"/>
      </w:rPr>
    </w:lvl>
    <w:lvl w:ilvl="3">
      <w:start w:val="1"/>
      <w:numFmt w:val="decimal"/>
      <w:lvlText w:val="%1.%2.%3.%4."/>
      <w:lvlJc w:val="left"/>
      <w:pPr>
        <w:ind w:left="1869" w:hanging="648"/>
      </w:pPr>
      <w:rPr>
        <w:rFonts w:cs="Times New Roman" w:hint="default"/>
      </w:rPr>
    </w:lvl>
    <w:lvl w:ilvl="4">
      <w:start w:val="1"/>
      <w:numFmt w:val="decimal"/>
      <w:lvlText w:val="%1.%2.%3.%4.%5."/>
      <w:lvlJc w:val="left"/>
      <w:pPr>
        <w:ind w:left="2373" w:hanging="792"/>
      </w:pPr>
      <w:rPr>
        <w:rFonts w:cs="Times New Roman" w:hint="default"/>
      </w:rPr>
    </w:lvl>
    <w:lvl w:ilvl="5">
      <w:start w:val="1"/>
      <w:numFmt w:val="decimal"/>
      <w:lvlText w:val="%1.%2.%3.%4.%5.%6."/>
      <w:lvlJc w:val="left"/>
      <w:pPr>
        <w:ind w:left="2877" w:hanging="936"/>
      </w:pPr>
      <w:rPr>
        <w:rFonts w:cs="Times New Roman" w:hint="default"/>
      </w:rPr>
    </w:lvl>
    <w:lvl w:ilvl="6">
      <w:start w:val="1"/>
      <w:numFmt w:val="decimal"/>
      <w:lvlText w:val="%1.%2.%3.%4.%5.%6.%7."/>
      <w:lvlJc w:val="left"/>
      <w:pPr>
        <w:ind w:left="3381" w:hanging="1080"/>
      </w:pPr>
      <w:rPr>
        <w:rFonts w:cs="Times New Roman" w:hint="default"/>
      </w:rPr>
    </w:lvl>
    <w:lvl w:ilvl="7">
      <w:start w:val="1"/>
      <w:numFmt w:val="decimal"/>
      <w:lvlText w:val="%1.%2.%3.%4.%5.%6.%7.%8."/>
      <w:lvlJc w:val="left"/>
      <w:pPr>
        <w:ind w:left="3885" w:hanging="1224"/>
      </w:pPr>
      <w:rPr>
        <w:rFonts w:cs="Times New Roman" w:hint="default"/>
      </w:rPr>
    </w:lvl>
    <w:lvl w:ilvl="8">
      <w:start w:val="1"/>
      <w:numFmt w:val="decimal"/>
      <w:lvlText w:val="%1.%2.%3.%4.%5.%6.%7.%8.%9."/>
      <w:lvlJc w:val="left"/>
      <w:pPr>
        <w:ind w:left="4461" w:hanging="1440"/>
      </w:pPr>
      <w:rPr>
        <w:rFonts w:cs="Times New Roman" w:hint="default"/>
      </w:rPr>
    </w:lvl>
  </w:abstractNum>
  <w:abstractNum w:abstractNumId="33" w15:restartNumberingAfterBreak="0">
    <w:nsid w:val="7C1D458C"/>
    <w:multiLevelType w:val="hybridMultilevel"/>
    <w:tmpl w:val="98CAEEF6"/>
    <w:lvl w:ilvl="0" w:tplc="CAF83DCC">
      <w:start w:val="1"/>
      <w:numFmt w:val="decimal"/>
      <w:lvlText w:val="%1."/>
      <w:lvlJc w:val="left"/>
      <w:pPr>
        <w:ind w:left="927" w:hanging="360"/>
      </w:pPr>
    </w:lvl>
    <w:lvl w:ilvl="1" w:tplc="5002D698">
      <w:start w:val="1"/>
      <w:numFmt w:val="upperRoman"/>
      <w:pStyle w:val="SKYRIUS1"/>
      <w:lvlText w:val="%2."/>
      <w:lvlJc w:val="left"/>
      <w:pPr>
        <w:ind w:left="3981" w:hanging="720"/>
      </w:pPr>
      <w:rPr>
        <w:rFonts w:hint="default"/>
      </w:rPr>
    </w:lvl>
    <w:lvl w:ilvl="2" w:tplc="23BEBAEC">
      <w:start w:val="8"/>
      <w:numFmt w:val="upperRoman"/>
      <w:lvlText w:val="%3."/>
      <w:lvlJc w:val="left"/>
      <w:pPr>
        <w:ind w:left="2700" w:hanging="720"/>
      </w:pPr>
      <w:rPr>
        <w:rFonts w:hint="default"/>
      </w:rPr>
    </w:lvl>
    <w:lvl w:ilvl="3" w:tplc="89BA33DC" w:tentative="1">
      <w:start w:val="1"/>
      <w:numFmt w:val="decimal"/>
      <w:lvlText w:val="%4."/>
      <w:lvlJc w:val="left"/>
      <w:pPr>
        <w:ind w:left="2880" w:hanging="360"/>
      </w:pPr>
    </w:lvl>
    <w:lvl w:ilvl="4" w:tplc="D41E284C" w:tentative="1">
      <w:start w:val="1"/>
      <w:numFmt w:val="lowerLetter"/>
      <w:lvlText w:val="%5."/>
      <w:lvlJc w:val="left"/>
      <w:pPr>
        <w:ind w:left="3600" w:hanging="360"/>
      </w:pPr>
    </w:lvl>
    <w:lvl w:ilvl="5" w:tplc="5CFEFF14" w:tentative="1">
      <w:start w:val="1"/>
      <w:numFmt w:val="lowerRoman"/>
      <w:lvlText w:val="%6."/>
      <w:lvlJc w:val="right"/>
      <w:pPr>
        <w:ind w:left="4320" w:hanging="180"/>
      </w:pPr>
    </w:lvl>
    <w:lvl w:ilvl="6" w:tplc="6AE2BC2A" w:tentative="1">
      <w:start w:val="1"/>
      <w:numFmt w:val="decimal"/>
      <w:lvlText w:val="%7."/>
      <w:lvlJc w:val="left"/>
      <w:pPr>
        <w:ind w:left="5040" w:hanging="360"/>
      </w:pPr>
    </w:lvl>
    <w:lvl w:ilvl="7" w:tplc="1F50A8A4" w:tentative="1">
      <w:start w:val="1"/>
      <w:numFmt w:val="lowerLetter"/>
      <w:lvlText w:val="%8."/>
      <w:lvlJc w:val="left"/>
      <w:pPr>
        <w:ind w:left="5760" w:hanging="360"/>
      </w:pPr>
    </w:lvl>
    <w:lvl w:ilvl="8" w:tplc="179AD5B0" w:tentative="1">
      <w:start w:val="1"/>
      <w:numFmt w:val="lowerRoman"/>
      <w:lvlText w:val="%9."/>
      <w:lvlJc w:val="right"/>
      <w:pPr>
        <w:ind w:left="6480" w:hanging="180"/>
      </w:pPr>
    </w:lvl>
  </w:abstractNum>
  <w:abstractNum w:abstractNumId="34" w15:restartNumberingAfterBreak="0">
    <w:nsid w:val="7DDD5E76"/>
    <w:multiLevelType w:val="multilevel"/>
    <w:tmpl w:val="1FDCA06A"/>
    <w:lvl w:ilvl="0">
      <w:start w:val="1"/>
      <w:numFmt w:val="decimal"/>
      <w:lvlText w:val="15.1.%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7"/>
  </w:num>
  <w:num w:numId="3">
    <w:abstractNumId w:val="25"/>
  </w:num>
  <w:num w:numId="4">
    <w:abstractNumId w:val="7"/>
    <w:lvlOverride w:ilvl="0">
      <w:startOverride w:val="43"/>
    </w:lvlOverride>
  </w:num>
  <w:num w:numId="5">
    <w:abstractNumId w:val="16"/>
  </w:num>
  <w:num w:numId="6">
    <w:abstractNumId w:val="31"/>
  </w:num>
  <w:num w:numId="7">
    <w:abstractNumId w:val="33"/>
  </w:num>
  <w:num w:numId="8">
    <w:abstractNumId w:val="18"/>
  </w:num>
  <w:num w:numId="9">
    <w:abstractNumId w:val="32"/>
  </w:num>
  <w:num w:numId="10">
    <w:abstractNumId w:val="29"/>
  </w:num>
  <w:num w:numId="11">
    <w:abstractNumId w:val="7"/>
    <w:lvlOverride w:ilvl="0">
      <w:startOverride w:val="16"/>
    </w:lvlOverride>
  </w:num>
  <w:num w:numId="12">
    <w:abstractNumId w:val="19"/>
  </w:num>
  <w:num w:numId="13">
    <w:abstractNumId w:val="12"/>
  </w:num>
  <w:num w:numId="14">
    <w:abstractNumId w:val="28"/>
  </w:num>
  <w:num w:numId="15">
    <w:abstractNumId w:val="1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5"/>
  </w:num>
  <w:num w:numId="18">
    <w:abstractNumId w:val="24"/>
  </w:num>
  <w:num w:numId="19">
    <w:abstractNumId w:val="14"/>
  </w:num>
  <w:num w:numId="20">
    <w:abstractNumId w:val="3"/>
  </w:num>
  <w:num w:numId="21">
    <w:abstractNumId w:val="30"/>
  </w:num>
  <w:num w:numId="22">
    <w:abstractNumId w:val="9"/>
  </w:num>
  <w:num w:numId="23">
    <w:abstractNumId w:val="17"/>
  </w:num>
  <w:num w:numId="24">
    <w:abstractNumId w:val="1"/>
  </w:num>
  <w:num w:numId="25">
    <w:abstractNumId w:val="6"/>
  </w:num>
  <w:num w:numId="26">
    <w:abstractNumId w:val="13"/>
  </w:num>
  <w:num w:numId="27">
    <w:abstractNumId w:val="22"/>
  </w:num>
  <w:num w:numId="28">
    <w:abstractNumId w:val="4"/>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41"/>
    </w:lvlOverride>
  </w:num>
  <w:num w:numId="31">
    <w:abstractNumId w:val="21"/>
  </w:num>
  <w:num w:numId="32">
    <w:abstractNumId w:val="27"/>
  </w:num>
  <w:num w:numId="33">
    <w:abstractNumId w:val="7"/>
    <w:lvlOverride w:ilvl="0">
      <w:startOverride w:val="28"/>
    </w:lvlOverride>
  </w:num>
  <w:num w:numId="34">
    <w:abstractNumId w:val="34"/>
  </w:num>
  <w:num w:numId="35">
    <w:abstractNumId w:val="0"/>
  </w:num>
  <w:num w:numId="36">
    <w:abstractNumId w:val="5"/>
  </w:num>
  <w:num w:numId="37">
    <w:abstractNumId w:val="23"/>
  </w:num>
  <w:num w:numId="38">
    <w:abstractNumId w:val="8"/>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256"/>
    <w:rsid w:val="000004AD"/>
    <w:rsid w:val="0000051D"/>
    <w:rsid w:val="000012C7"/>
    <w:rsid w:val="0000182E"/>
    <w:rsid w:val="0000209B"/>
    <w:rsid w:val="000036E9"/>
    <w:rsid w:val="00004983"/>
    <w:rsid w:val="00006152"/>
    <w:rsid w:val="00006896"/>
    <w:rsid w:val="000071ED"/>
    <w:rsid w:val="00007606"/>
    <w:rsid w:val="00012E53"/>
    <w:rsid w:val="00013499"/>
    <w:rsid w:val="00015139"/>
    <w:rsid w:val="000153E9"/>
    <w:rsid w:val="00015557"/>
    <w:rsid w:val="000157FE"/>
    <w:rsid w:val="00017DED"/>
    <w:rsid w:val="00020EBF"/>
    <w:rsid w:val="000239C8"/>
    <w:rsid w:val="00023A08"/>
    <w:rsid w:val="00023CEC"/>
    <w:rsid w:val="00024152"/>
    <w:rsid w:val="00024296"/>
    <w:rsid w:val="00024400"/>
    <w:rsid w:val="00024462"/>
    <w:rsid w:val="00026603"/>
    <w:rsid w:val="00027C24"/>
    <w:rsid w:val="00027FDC"/>
    <w:rsid w:val="00030BCA"/>
    <w:rsid w:val="00030E53"/>
    <w:rsid w:val="00033686"/>
    <w:rsid w:val="00034382"/>
    <w:rsid w:val="000348BB"/>
    <w:rsid w:val="00034E66"/>
    <w:rsid w:val="00035697"/>
    <w:rsid w:val="000367BF"/>
    <w:rsid w:val="00036A4F"/>
    <w:rsid w:val="0003798E"/>
    <w:rsid w:val="00040260"/>
    <w:rsid w:val="00040519"/>
    <w:rsid w:val="00040720"/>
    <w:rsid w:val="000412CB"/>
    <w:rsid w:val="00042152"/>
    <w:rsid w:val="00042BBC"/>
    <w:rsid w:val="00042CD2"/>
    <w:rsid w:val="00042E15"/>
    <w:rsid w:val="000438CE"/>
    <w:rsid w:val="00045076"/>
    <w:rsid w:val="00046D28"/>
    <w:rsid w:val="00046F65"/>
    <w:rsid w:val="000478A8"/>
    <w:rsid w:val="00051056"/>
    <w:rsid w:val="00052AF6"/>
    <w:rsid w:val="000545FA"/>
    <w:rsid w:val="00054821"/>
    <w:rsid w:val="00054ABF"/>
    <w:rsid w:val="00055923"/>
    <w:rsid w:val="00056AF4"/>
    <w:rsid w:val="00056DA3"/>
    <w:rsid w:val="00060103"/>
    <w:rsid w:val="00060575"/>
    <w:rsid w:val="00060689"/>
    <w:rsid w:val="0006095F"/>
    <w:rsid w:val="00061128"/>
    <w:rsid w:val="00061D8C"/>
    <w:rsid w:val="00062F24"/>
    <w:rsid w:val="00063051"/>
    <w:rsid w:val="00063E4A"/>
    <w:rsid w:val="00064189"/>
    <w:rsid w:val="00064677"/>
    <w:rsid w:val="000650C0"/>
    <w:rsid w:val="00065A53"/>
    <w:rsid w:val="00065AD5"/>
    <w:rsid w:val="00066E1D"/>
    <w:rsid w:val="00067D0C"/>
    <w:rsid w:val="00067F6E"/>
    <w:rsid w:val="000702E2"/>
    <w:rsid w:val="00072835"/>
    <w:rsid w:val="000732DA"/>
    <w:rsid w:val="0007403A"/>
    <w:rsid w:val="00074D9D"/>
    <w:rsid w:val="00075021"/>
    <w:rsid w:val="00076A57"/>
    <w:rsid w:val="00077680"/>
    <w:rsid w:val="00077CFA"/>
    <w:rsid w:val="00080761"/>
    <w:rsid w:val="000812C0"/>
    <w:rsid w:val="000824E6"/>
    <w:rsid w:val="000830BE"/>
    <w:rsid w:val="00084C9C"/>
    <w:rsid w:val="00084CD0"/>
    <w:rsid w:val="00085608"/>
    <w:rsid w:val="0008608E"/>
    <w:rsid w:val="0008613A"/>
    <w:rsid w:val="00086D84"/>
    <w:rsid w:val="00087691"/>
    <w:rsid w:val="00087A3D"/>
    <w:rsid w:val="000930F4"/>
    <w:rsid w:val="00095259"/>
    <w:rsid w:val="000963AC"/>
    <w:rsid w:val="000A01A2"/>
    <w:rsid w:val="000A0427"/>
    <w:rsid w:val="000A05B5"/>
    <w:rsid w:val="000A0EDA"/>
    <w:rsid w:val="000A30BE"/>
    <w:rsid w:val="000A31D0"/>
    <w:rsid w:val="000A358D"/>
    <w:rsid w:val="000A3D0F"/>
    <w:rsid w:val="000A50FA"/>
    <w:rsid w:val="000A5EE0"/>
    <w:rsid w:val="000A614A"/>
    <w:rsid w:val="000A6254"/>
    <w:rsid w:val="000A6464"/>
    <w:rsid w:val="000B045D"/>
    <w:rsid w:val="000B1508"/>
    <w:rsid w:val="000B2276"/>
    <w:rsid w:val="000B3DF1"/>
    <w:rsid w:val="000B417E"/>
    <w:rsid w:val="000B44DE"/>
    <w:rsid w:val="000B5D63"/>
    <w:rsid w:val="000B5EC0"/>
    <w:rsid w:val="000B7B37"/>
    <w:rsid w:val="000B7EA5"/>
    <w:rsid w:val="000C09DF"/>
    <w:rsid w:val="000C0EDB"/>
    <w:rsid w:val="000C17B2"/>
    <w:rsid w:val="000C1DD3"/>
    <w:rsid w:val="000C28F3"/>
    <w:rsid w:val="000C323A"/>
    <w:rsid w:val="000C36A0"/>
    <w:rsid w:val="000C4E0A"/>
    <w:rsid w:val="000C5F77"/>
    <w:rsid w:val="000C7FEC"/>
    <w:rsid w:val="000D063A"/>
    <w:rsid w:val="000D17F5"/>
    <w:rsid w:val="000D1E10"/>
    <w:rsid w:val="000D2395"/>
    <w:rsid w:val="000D3423"/>
    <w:rsid w:val="000D4474"/>
    <w:rsid w:val="000D4B5D"/>
    <w:rsid w:val="000D4FB6"/>
    <w:rsid w:val="000D630D"/>
    <w:rsid w:val="000D66B2"/>
    <w:rsid w:val="000D7D49"/>
    <w:rsid w:val="000E05D8"/>
    <w:rsid w:val="000E1697"/>
    <w:rsid w:val="000E2541"/>
    <w:rsid w:val="000E2CEA"/>
    <w:rsid w:val="000E3AAB"/>
    <w:rsid w:val="000E4009"/>
    <w:rsid w:val="000E5B84"/>
    <w:rsid w:val="000E7331"/>
    <w:rsid w:val="000E77D6"/>
    <w:rsid w:val="000F04BF"/>
    <w:rsid w:val="000F04E5"/>
    <w:rsid w:val="000F24F5"/>
    <w:rsid w:val="000F2A55"/>
    <w:rsid w:val="000F2D45"/>
    <w:rsid w:val="000F2F7A"/>
    <w:rsid w:val="000F3146"/>
    <w:rsid w:val="000F398D"/>
    <w:rsid w:val="000F4774"/>
    <w:rsid w:val="000F52E8"/>
    <w:rsid w:val="000F6A35"/>
    <w:rsid w:val="000F7A22"/>
    <w:rsid w:val="000F7E3F"/>
    <w:rsid w:val="001008EC"/>
    <w:rsid w:val="00100C1B"/>
    <w:rsid w:val="001017C2"/>
    <w:rsid w:val="00103CB8"/>
    <w:rsid w:val="00103CD6"/>
    <w:rsid w:val="001044FD"/>
    <w:rsid w:val="001050B4"/>
    <w:rsid w:val="001067ED"/>
    <w:rsid w:val="0010688F"/>
    <w:rsid w:val="0010747D"/>
    <w:rsid w:val="001074BA"/>
    <w:rsid w:val="001074E9"/>
    <w:rsid w:val="001101A5"/>
    <w:rsid w:val="0011055D"/>
    <w:rsid w:val="0011118D"/>
    <w:rsid w:val="001112EE"/>
    <w:rsid w:val="001114D1"/>
    <w:rsid w:val="001121C5"/>
    <w:rsid w:val="00112714"/>
    <w:rsid w:val="00112E36"/>
    <w:rsid w:val="00112EE4"/>
    <w:rsid w:val="00113348"/>
    <w:rsid w:val="001140D7"/>
    <w:rsid w:val="00115820"/>
    <w:rsid w:val="00115CFE"/>
    <w:rsid w:val="001164F9"/>
    <w:rsid w:val="00116739"/>
    <w:rsid w:val="00116BB3"/>
    <w:rsid w:val="001173AF"/>
    <w:rsid w:val="00117569"/>
    <w:rsid w:val="00117747"/>
    <w:rsid w:val="00117B94"/>
    <w:rsid w:val="001203A2"/>
    <w:rsid w:val="00121B88"/>
    <w:rsid w:val="00122A37"/>
    <w:rsid w:val="0012387B"/>
    <w:rsid w:val="00123A53"/>
    <w:rsid w:val="00123FEF"/>
    <w:rsid w:val="001242A2"/>
    <w:rsid w:val="00124622"/>
    <w:rsid w:val="00125B33"/>
    <w:rsid w:val="001277CC"/>
    <w:rsid w:val="001328A9"/>
    <w:rsid w:val="001344B2"/>
    <w:rsid w:val="00134813"/>
    <w:rsid w:val="00134F1E"/>
    <w:rsid w:val="001363EA"/>
    <w:rsid w:val="00136DAC"/>
    <w:rsid w:val="00136EAB"/>
    <w:rsid w:val="001377C3"/>
    <w:rsid w:val="00140906"/>
    <w:rsid w:val="001411BD"/>
    <w:rsid w:val="0014405E"/>
    <w:rsid w:val="00144357"/>
    <w:rsid w:val="00144FC9"/>
    <w:rsid w:val="00145040"/>
    <w:rsid w:val="001458AB"/>
    <w:rsid w:val="00147184"/>
    <w:rsid w:val="00147E3D"/>
    <w:rsid w:val="00147EF7"/>
    <w:rsid w:val="00147EF8"/>
    <w:rsid w:val="0015078E"/>
    <w:rsid w:val="0015159A"/>
    <w:rsid w:val="00151659"/>
    <w:rsid w:val="00151B8F"/>
    <w:rsid w:val="00151C00"/>
    <w:rsid w:val="001523B6"/>
    <w:rsid w:val="0015255A"/>
    <w:rsid w:val="00152D74"/>
    <w:rsid w:val="001541DE"/>
    <w:rsid w:val="00155023"/>
    <w:rsid w:val="00157719"/>
    <w:rsid w:val="001604BD"/>
    <w:rsid w:val="00160AE2"/>
    <w:rsid w:val="00161482"/>
    <w:rsid w:val="001624B9"/>
    <w:rsid w:val="00162C38"/>
    <w:rsid w:val="001633CB"/>
    <w:rsid w:val="00164705"/>
    <w:rsid w:val="001648DA"/>
    <w:rsid w:val="00164FDC"/>
    <w:rsid w:val="00165378"/>
    <w:rsid w:val="001654A8"/>
    <w:rsid w:val="00167700"/>
    <w:rsid w:val="00167DBA"/>
    <w:rsid w:val="00167F51"/>
    <w:rsid w:val="001700DF"/>
    <w:rsid w:val="00170B32"/>
    <w:rsid w:val="0017341B"/>
    <w:rsid w:val="0017384B"/>
    <w:rsid w:val="001741B6"/>
    <w:rsid w:val="001743AA"/>
    <w:rsid w:val="00174B71"/>
    <w:rsid w:val="00176B09"/>
    <w:rsid w:val="00176F50"/>
    <w:rsid w:val="0017754F"/>
    <w:rsid w:val="00177A47"/>
    <w:rsid w:val="0018172A"/>
    <w:rsid w:val="001827A5"/>
    <w:rsid w:val="0018298F"/>
    <w:rsid w:val="00183815"/>
    <w:rsid w:val="00183AAC"/>
    <w:rsid w:val="00184651"/>
    <w:rsid w:val="00184C72"/>
    <w:rsid w:val="00185482"/>
    <w:rsid w:val="0018612C"/>
    <w:rsid w:val="001871EC"/>
    <w:rsid w:val="0018756B"/>
    <w:rsid w:val="0019056D"/>
    <w:rsid w:val="0019165B"/>
    <w:rsid w:val="00191974"/>
    <w:rsid w:val="00192244"/>
    <w:rsid w:val="001931FE"/>
    <w:rsid w:val="0019328E"/>
    <w:rsid w:val="00193E3D"/>
    <w:rsid w:val="001955EE"/>
    <w:rsid w:val="001957CE"/>
    <w:rsid w:val="00195974"/>
    <w:rsid w:val="0019640F"/>
    <w:rsid w:val="0019657D"/>
    <w:rsid w:val="00197439"/>
    <w:rsid w:val="00197F68"/>
    <w:rsid w:val="001A154E"/>
    <w:rsid w:val="001A1CA2"/>
    <w:rsid w:val="001A2A7A"/>
    <w:rsid w:val="001A31CF"/>
    <w:rsid w:val="001A37AB"/>
    <w:rsid w:val="001A38F9"/>
    <w:rsid w:val="001A3FE4"/>
    <w:rsid w:val="001A4C34"/>
    <w:rsid w:val="001A4F3E"/>
    <w:rsid w:val="001A5F4F"/>
    <w:rsid w:val="001A7A4B"/>
    <w:rsid w:val="001A7F01"/>
    <w:rsid w:val="001B4A16"/>
    <w:rsid w:val="001B5834"/>
    <w:rsid w:val="001B6629"/>
    <w:rsid w:val="001B6739"/>
    <w:rsid w:val="001B7F5A"/>
    <w:rsid w:val="001C12FC"/>
    <w:rsid w:val="001C20C3"/>
    <w:rsid w:val="001C20E6"/>
    <w:rsid w:val="001C288A"/>
    <w:rsid w:val="001C331B"/>
    <w:rsid w:val="001C3F69"/>
    <w:rsid w:val="001C4B11"/>
    <w:rsid w:val="001C535F"/>
    <w:rsid w:val="001C682F"/>
    <w:rsid w:val="001C742E"/>
    <w:rsid w:val="001D23C8"/>
    <w:rsid w:val="001D428B"/>
    <w:rsid w:val="001D44A7"/>
    <w:rsid w:val="001D4886"/>
    <w:rsid w:val="001D623B"/>
    <w:rsid w:val="001D674F"/>
    <w:rsid w:val="001D6853"/>
    <w:rsid w:val="001D76EC"/>
    <w:rsid w:val="001E1204"/>
    <w:rsid w:val="001E3522"/>
    <w:rsid w:val="001E3D31"/>
    <w:rsid w:val="001E42A1"/>
    <w:rsid w:val="001E5014"/>
    <w:rsid w:val="001E60FF"/>
    <w:rsid w:val="001E67E9"/>
    <w:rsid w:val="001E7477"/>
    <w:rsid w:val="001E7DFC"/>
    <w:rsid w:val="001F0187"/>
    <w:rsid w:val="001F049F"/>
    <w:rsid w:val="001F09FC"/>
    <w:rsid w:val="001F2284"/>
    <w:rsid w:val="001F24CD"/>
    <w:rsid w:val="001F5669"/>
    <w:rsid w:val="001F63F0"/>
    <w:rsid w:val="001F794C"/>
    <w:rsid w:val="0020086A"/>
    <w:rsid w:val="00201C5B"/>
    <w:rsid w:val="002032E8"/>
    <w:rsid w:val="0020492C"/>
    <w:rsid w:val="002051A0"/>
    <w:rsid w:val="00205206"/>
    <w:rsid w:val="00205C30"/>
    <w:rsid w:val="00206372"/>
    <w:rsid w:val="002073DB"/>
    <w:rsid w:val="00210166"/>
    <w:rsid w:val="0021030B"/>
    <w:rsid w:val="00210494"/>
    <w:rsid w:val="00210824"/>
    <w:rsid w:val="00211220"/>
    <w:rsid w:val="00211333"/>
    <w:rsid w:val="00212B8A"/>
    <w:rsid w:val="002142C8"/>
    <w:rsid w:val="00214719"/>
    <w:rsid w:val="00214A98"/>
    <w:rsid w:val="00215206"/>
    <w:rsid w:val="0021543B"/>
    <w:rsid w:val="00215936"/>
    <w:rsid w:val="00215C83"/>
    <w:rsid w:val="00215D7C"/>
    <w:rsid w:val="00216F91"/>
    <w:rsid w:val="0021783E"/>
    <w:rsid w:val="002179D0"/>
    <w:rsid w:val="0022036B"/>
    <w:rsid w:val="0022111B"/>
    <w:rsid w:val="00221321"/>
    <w:rsid w:val="00221C8C"/>
    <w:rsid w:val="00221C97"/>
    <w:rsid w:val="002227B8"/>
    <w:rsid w:val="00222823"/>
    <w:rsid w:val="00223079"/>
    <w:rsid w:val="00224DD9"/>
    <w:rsid w:val="00225573"/>
    <w:rsid w:val="00225D11"/>
    <w:rsid w:val="0022779A"/>
    <w:rsid w:val="00227C23"/>
    <w:rsid w:val="002303CB"/>
    <w:rsid w:val="00230F77"/>
    <w:rsid w:val="002313F0"/>
    <w:rsid w:val="00231B6B"/>
    <w:rsid w:val="00232BB0"/>
    <w:rsid w:val="00232E5C"/>
    <w:rsid w:val="00233690"/>
    <w:rsid w:val="002340DE"/>
    <w:rsid w:val="00235C2E"/>
    <w:rsid w:val="00236CA5"/>
    <w:rsid w:val="00236DB5"/>
    <w:rsid w:val="00236E90"/>
    <w:rsid w:val="002375F0"/>
    <w:rsid w:val="00237623"/>
    <w:rsid w:val="002377E1"/>
    <w:rsid w:val="00237865"/>
    <w:rsid w:val="00237E7D"/>
    <w:rsid w:val="00240361"/>
    <w:rsid w:val="002403C9"/>
    <w:rsid w:val="002404D9"/>
    <w:rsid w:val="002405BA"/>
    <w:rsid w:val="002411EA"/>
    <w:rsid w:val="00241353"/>
    <w:rsid w:val="00242712"/>
    <w:rsid w:val="002429F3"/>
    <w:rsid w:val="0024334E"/>
    <w:rsid w:val="00243B17"/>
    <w:rsid w:val="00243C76"/>
    <w:rsid w:val="00244D5A"/>
    <w:rsid w:val="00245749"/>
    <w:rsid w:val="0024612B"/>
    <w:rsid w:val="00246352"/>
    <w:rsid w:val="0024704B"/>
    <w:rsid w:val="00247D84"/>
    <w:rsid w:val="002502DB"/>
    <w:rsid w:val="00251ECA"/>
    <w:rsid w:val="0025270F"/>
    <w:rsid w:val="00253523"/>
    <w:rsid w:val="00253726"/>
    <w:rsid w:val="00254179"/>
    <w:rsid w:val="002549EE"/>
    <w:rsid w:val="00255FA7"/>
    <w:rsid w:val="00256B2A"/>
    <w:rsid w:val="00256CE8"/>
    <w:rsid w:val="00256E04"/>
    <w:rsid w:val="00261885"/>
    <w:rsid w:val="00261D73"/>
    <w:rsid w:val="0026213E"/>
    <w:rsid w:val="00265155"/>
    <w:rsid w:val="0026569F"/>
    <w:rsid w:val="00265AE7"/>
    <w:rsid w:val="002661E2"/>
    <w:rsid w:val="0026637B"/>
    <w:rsid w:val="00266D7E"/>
    <w:rsid w:val="00267AE6"/>
    <w:rsid w:val="002712BA"/>
    <w:rsid w:val="00271CA3"/>
    <w:rsid w:val="00271EDA"/>
    <w:rsid w:val="002724B1"/>
    <w:rsid w:val="00272588"/>
    <w:rsid w:val="00272840"/>
    <w:rsid w:val="00272D97"/>
    <w:rsid w:val="00272F12"/>
    <w:rsid w:val="002733B2"/>
    <w:rsid w:val="00273A8F"/>
    <w:rsid w:val="00274952"/>
    <w:rsid w:val="00274CB1"/>
    <w:rsid w:val="002751B5"/>
    <w:rsid w:val="002754B2"/>
    <w:rsid w:val="002761E8"/>
    <w:rsid w:val="00276E94"/>
    <w:rsid w:val="00280684"/>
    <w:rsid w:val="00281D07"/>
    <w:rsid w:val="0028215B"/>
    <w:rsid w:val="002831FD"/>
    <w:rsid w:val="0028463C"/>
    <w:rsid w:val="00286239"/>
    <w:rsid w:val="0028669F"/>
    <w:rsid w:val="00291E0C"/>
    <w:rsid w:val="0029297C"/>
    <w:rsid w:val="00292C14"/>
    <w:rsid w:val="00293050"/>
    <w:rsid w:val="002935BC"/>
    <w:rsid w:val="00293E86"/>
    <w:rsid w:val="002947B5"/>
    <w:rsid w:val="00294B7D"/>
    <w:rsid w:val="00294E9A"/>
    <w:rsid w:val="00295091"/>
    <w:rsid w:val="00295327"/>
    <w:rsid w:val="00295B9D"/>
    <w:rsid w:val="002978D8"/>
    <w:rsid w:val="0029793B"/>
    <w:rsid w:val="002979C8"/>
    <w:rsid w:val="002A0981"/>
    <w:rsid w:val="002A168A"/>
    <w:rsid w:val="002A1A23"/>
    <w:rsid w:val="002A2EE3"/>
    <w:rsid w:val="002A2F06"/>
    <w:rsid w:val="002A40DB"/>
    <w:rsid w:val="002A42E2"/>
    <w:rsid w:val="002A4356"/>
    <w:rsid w:val="002A444F"/>
    <w:rsid w:val="002A4DE8"/>
    <w:rsid w:val="002A5E36"/>
    <w:rsid w:val="002A7863"/>
    <w:rsid w:val="002A7874"/>
    <w:rsid w:val="002B1B88"/>
    <w:rsid w:val="002B21C9"/>
    <w:rsid w:val="002B6303"/>
    <w:rsid w:val="002B6664"/>
    <w:rsid w:val="002C08B6"/>
    <w:rsid w:val="002C12E1"/>
    <w:rsid w:val="002C2F6C"/>
    <w:rsid w:val="002C313F"/>
    <w:rsid w:val="002C398C"/>
    <w:rsid w:val="002C42C2"/>
    <w:rsid w:val="002C5314"/>
    <w:rsid w:val="002C54B8"/>
    <w:rsid w:val="002C5FD6"/>
    <w:rsid w:val="002C7CCD"/>
    <w:rsid w:val="002D0799"/>
    <w:rsid w:val="002D09D4"/>
    <w:rsid w:val="002D0BDB"/>
    <w:rsid w:val="002D1177"/>
    <w:rsid w:val="002D2908"/>
    <w:rsid w:val="002D3B04"/>
    <w:rsid w:val="002D4231"/>
    <w:rsid w:val="002D481D"/>
    <w:rsid w:val="002D4AEC"/>
    <w:rsid w:val="002D4DD5"/>
    <w:rsid w:val="002D519E"/>
    <w:rsid w:val="002D5760"/>
    <w:rsid w:val="002D6A33"/>
    <w:rsid w:val="002D6B3D"/>
    <w:rsid w:val="002D6C2B"/>
    <w:rsid w:val="002D73DB"/>
    <w:rsid w:val="002D7819"/>
    <w:rsid w:val="002E05CE"/>
    <w:rsid w:val="002E0957"/>
    <w:rsid w:val="002E12B0"/>
    <w:rsid w:val="002E17DB"/>
    <w:rsid w:val="002E1A73"/>
    <w:rsid w:val="002E24FC"/>
    <w:rsid w:val="002E2FF7"/>
    <w:rsid w:val="002E3797"/>
    <w:rsid w:val="002E3956"/>
    <w:rsid w:val="002E4154"/>
    <w:rsid w:val="002E66A5"/>
    <w:rsid w:val="002E72BE"/>
    <w:rsid w:val="002F04B1"/>
    <w:rsid w:val="002F10C3"/>
    <w:rsid w:val="002F1778"/>
    <w:rsid w:val="002F1986"/>
    <w:rsid w:val="002F1E21"/>
    <w:rsid w:val="002F5608"/>
    <w:rsid w:val="002F5DA7"/>
    <w:rsid w:val="002F7359"/>
    <w:rsid w:val="00302229"/>
    <w:rsid w:val="00302638"/>
    <w:rsid w:val="00302804"/>
    <w:rsid w:val="00302A8C"/>
    <w:rsid w:val="00303544"/>
    <w:rsid w:val="00303B50"/>
    <w:rsid w:val="00303CB2"/>
    <w:rsid w:val="00303DDE"/>
    <w:rsid w:val="00303F67"/>
    <w:rsid w:val="00304F08"/>
    <w:rsid w:val="003051CB"/>
    <w:rsid w:val="00306CEF"/>
    <w:rsid w:val="00306D77"/>
    <w:rsid w:val="003071BB"/>
    <w:rsid w:val="00307A99"/>
    <w:rsid w:val="00311E58"/>
    <w:rsid w:val="00312097"/>
    <w:rsid w:val="00313AEE"/>
    <w:rsid w:val="00314A4D"/>
    <w:rsid w:val="00315A61"/>
    <w:rsid w:val="003161FA"/>
    <w:rsid w:val="003171B7"/>
    <w:rsid w:val="003207A7"/>
    <w:rsid w:val="00320AD8"/>
    <w:rsid w:val="00323701"/>
    <w:rsid w:val="00325BA2"/>
    <w:rsid w:val="00325BB6"/>
    <w:rsid w:val="003263B7"/>
    <w:rsid w:val="003274B6"/>
    <w:rsid w:val="003275F0"/>
    <w:rsid w:val="00327793"/>
    <w:rsid w:val="00333C9C"/>
    <w:rsid w:val="003345C3"/>
    <w:rsid w:val="00334801"/>
    <w:rsid w:val="00335128"/>
    <w:rsid w:val="00335294"/>
    <w:rsid w:val="0033553C"/>
    <w:rsid w:val="0033573D"/>
    <w:rsid w:val="00336379"/>
    <w:rsid w:val="00336965"/>
    <w:rsid w:val="003403DF"/>
    <w:rsid w:val="00341B34"/>
    <w:rsid w:val="0034269A"/>
    <w:rsid w:val="00344270"/>
    <w:rsid w:val="00344BC8"/>
    <w:rsid w:val="003470A6"/>
    <w:rsid w:val="00347117"/>
    <w:rsid w:val="00347237"/>
    <w:rsid w:val="00347F21"/>
    <w:rsid w:val="00350039"/>
    <w:rsid w:val="003500CD"/>
    <w:rsid w:val="003509D7"/>
    <w:rsid w:val="00350FD8"/>
    <w:rsid w:val="00351738"/>
    <w:rsid w:val="00352383"/>
    <w:rsid w:val="00352477"/>
    <w:rsid w:val="00352A06"/>
    <w:rsid w:val="00353DE9"/>
    <w:rsid w:val="00354096"/>
    <w:rsid w:val="00354380"/>
    <w:rsid w:val="00354CE1"/>
    <w:rsid w:val="0035531B"/>
    <w:rsid w:val="00355578"/>
    <w:rsid w:val="003555A9"/>
    <w:rsid w:val="003556F1"/>
    <w:rsid w:val="0035573F"/>
    <w:rsid w:val="00357061"/>
    <w:rsid w:val="003577EB"/>
    <w:rsid w:val="003613B5"/>
    <w:rsid w:val="0036228E"/>
    <w:rsid w:val="0036365B"/>
    <w:rsid w:val="003645E4"/>
    <w:rsid w:val="003654E2"/>
    <w:rsid w:val="003655C9"/>
    <w:rsid w:val="00365A30"/>
    <w:rsid w:val="00366155"/>
    <w:rsid w:val="003663CD"/>
    <w:rsid w:val="00366770"/>
    <w:rsid w:val="0036779D"/>
    <w:rsid w:val="00371D9C"/>
    <w:rsid w:val="003722D7"/>
    <w:rsid w:val="003726AB"/>
    <w:rsid w:val="00376536"/>
    <w:rsid w:val="00376A0D"/>
    <w:rsid w:val="003778DC"/>
    <w:rsid w:val="00377B99"/>
    <w:rsid w:val="00377D5E"/>
    <w:rsid w:val="00377F78"/>
    <w:rsid w:val="003814D5"/>
    <w:rsid w:val="003816B1"/>
    <w:rsid w:val="003816CC"/>
    <w:rsid w:val="0038400D"/>
    <w:rsid w:val="003844EB"/>
    <w:rsid w:val="003846B3"/>
    <w:rsid w:val="00384861"/>
    <w:rsid w:val="00384DF7"/>
    <w:rsid w:val="00387979"/>
    <w:rsid w:val="00390854"/>
    <w:rsid w:val="00390E61"/>
    <w:rsid w:val="00390FE3"/>
    <w:rsid w:val="00394E99"/>
    <w:rsid w:val="003957B5"/>
    <w:rsid w:val="003962AB"/>
    <w:rsid w:val="00396AF9"/>
    <w:rsid w:val="00396C8C"/>
    <w:rsid w:val="00397295"/>
    <w:rsid w:val="0039778D"/>
    <w:rsid w:val="00397BF2"/>
    <w:rsid w:val="003A03B7"/>
    <w:rsid w:val="003A03FF"/>
    <w:rsid w:val="003A04FD"/>
    <w:rsid w:val="003A0F5B"/>
    <w:rsid w:val="003A107E"/>
    <w:rsid w:val="003A2140"/>
    <w:rsid w:val="003A22FE"/>
    <w:rsid w:val="003A323B"/>
    <w:rsid w:val="003A3BF5"/>
    <w:rsid w:val="003A4170"/>
    <w:rsid w:val="003A4869"/>
    <w:rsid w:val="003A526C"/>
    <w:rsid w:val="003A52AE"/>
    <w:rsid w:val="003A6115"/>
    <w:rsid w:val="003A64FF"/>
    <w:rsid w:val="003A6EDB"/>
    <w:rsid w:val="003A7F37"/>
    <w:rsid w:val="003B0976"/>
    <w:rsid w:val="003B2233"/>
    <w:rsid w:val="003B2378"/>
    <w:rsid w:val="003B33F9"/>
    <w:rsid w:val="003B3530"/>
    <w:rsid w:val="003B3A53"/>
    <w:rsid w:val="003B4173"/>
    <w:rsid w:val="003B4EB9"/>
    <w:rsid w:val="003B546A"/>
    <w:rsid w:val="003B5A39"/>
    <w:rsid w:val="003B5E9B"/>
    <w:rsid w:val="003B64E3"/>
    <w:rsid w:val="003B6903"/>
    <w:rsid w:val="003B6B7D"/>
    <w:rsid w:val="003B75A0"/>
    <w:rsid w:val="003B7D6D"/>
    <w:rsid w:val="003C06F7"/>
    <w:rsid w:val="003C130B"/>
    <w:rsid w:val="003C1380"/>
    <w:rsid w:val="003C18A9"/>
    <w:rsid w:val="003C1E8B"/>
    <w:rsid w:val="003C2237"/>
    <w:rsid w:val="003C40FA"/>
    <w:rsid w:val="003C4A42"/>
    <w:rsid w:val="003C5BAF"/>
    <w:rsid w:val="003C630A"/>
    <w:rsid w:val="003C6904"/>
    <w:rsid w:val="003D0F1E"/>
    <w:rsid w:val="003D1182"/>
    <w:rsid w:val="003D1718"/>
    <w:rsid w:val="003D2826"/>
    <w:rsid w:val="003D3DFE"/>
    <w:rsid w:val="003D4702"/>
    <w:rsid w:val="003D4C09"/>
    <w:rsid w:val="003D5007"/>
    <w:rsid w:val="003D5595"/>
    <w:rsid w:val="003D5944"/>
    <w:rsid w:val="003D67EE"/>
    <w:rsid w:val="003D68C5"/>
    <w:rsid w:val="003E0289"/>
    <w:rsid w:val="003E2F87"/>
    <w:rsid w:val="003E6D6F"/>
    <w:rsid w:val="003E766A"/>
    <w:rsid w:val="003E7B7E"/>
    <w:rsid w:val="003F0031"/>
    <w:rsid w:val="003F0AD2"/>
    <w:rsid w:val="003F192C"/>
    <w:rsid w:val="003F22A5"/>
    <w:rsid w:val="003F269F"/>
    <w:rsid w:val="003F2931"/>
    <w:rsid w:val="003F3570"/>
    <w:rsid w:val="003F385B"/>
    <w:rsid w:val="003F5244"/>
    <w:rsid w:val="003F596B"/>
    <w:rsid w:val="003F5C2B"/>
    <w:rsid w:val="003F5EC1"/>
    <w:rsid w:val="003F638A"/>
    <w:rsid w:val="003F6B2D"/>
    <w:rsid w:val="003F6D8E"/>
    <w:rsid w:val="003F6F22"/>
    <w:rsid w:val="003F75D4"/>
    <w:rsid w:val="003F7C36"/>
    <w:rsid w:val="00401D38"/>
    <w:rsid w:val="00401F62"/>
    <w:rsid w:val="00402770"/>
    <w:rsid w:val="00402A54"/>
    <w:rsid w:val="004034F6"/>
    <w:rsid w:val="00403B9A"/>
    <w:rsid w:val="004040E7"/>
    <w:rsid w:val="00404AF9"/>
    <w:rsid w:val="00405D57"/>
    <w:rsid w:val="00407BCA"/>
    <w:rsid w:val="00410879"/>
    <w:rsid w:val="00410966"/>
    <w:rsid w:val="00410EDF"/>
    <w:rsid w:val="00411AEB"/>
    <w:rsid w:val="0041231B"/>
    <w:rsid w:val="0041389C"/>
    <w:rsid w:val="00414EB5"/>
    <w:rsid w:val="00416AF3"/>
    <w:rsid w:val="00417D1D"/>
    <w:rsid w:val="00417EC9"/>
    <w:rsid w:val="00420718"/>
    <w:rsid w:val="00422142"/>
    <w:rsid w:val="00422540"/>
    <w:rsid w:val="00422F11"/>
    <w:rsid w:val="004236DB"/>
    <w:rsid w:val="00423FAD"/>
    <w:rsid w:val="004243BA"/>
    <w:rsid w:val="00424C3B"/>
    <w:rsid w:val="00424E5E"/>
    <w:rsid w:val="00425997"/>
    <w:rsid w:val="00426718"/>
    <w:rsid w:val="004272D0"/>
    <w:rsid w:val="004307EC"/>
    <w:rsid w:val="00430FBB"/>
    <w:rsid w:val="00431A04"/>
    <w:rsid w:val="00431BC5"/>
    <w:rsid w:val="00432332"/>
    <w:rsid w:val="00432B0B"/>
    <w:rsid w:val="00433537"/>
    <w:rsid w:val="00433DBF"/>
    <w:rsid w:val="004341B6"/>
    <w:rsid w:val="0043509D"/>
    <w:rsid w:val="004351C5"/>
    <w:rsid w:val="004351E2"/>
    <w:rsid w:val="00435281"/>
    <w:rsid w:val="00435FD0"/>
    <w:rsid w:val="00436AEF"/>
    <w:rsid w:val="00436E48"/>
    <w:rsid w:val="00436EDE"/>
    <w:rsid w:val="004372CE"/>
    <w:rsid w:val="004373C7"/>
    <w:rsid w:val="004410F3"/>
    <w:rsid w:val="00444007"/>
    <w:rsid w:val="004445D3"/>
    <w:rsid w:val="00444721"/>
    <w:rsid w:val="00444F15"/>
    <w:rsid w:val="00444F88"/>
    <w:rsid w:val="004459F2"/>
    <w:rsid w:val="00446536"/>
    <w:rsid w:val="004514EE"/>
    <w:rsid w:val="00453B57"/>
    <w:rsid w:val="00454AA3"/>
    <w:rsid w:val="004557C3"/>
    <w:rsid w:val="00455ECB"/>
    <w:rsid w:val="00455F7A"/>
    <w:rsid w:val="0045775F"/>
    <w:rsid w:val="0046044F"/>
    <w:rsid w:val="00461D06"/>
    <w:rsid w:val="00461D89"/>
    <w:rsid w:val="00461F4A"/>
    <w:rsid w:val="00461FCD"/>
    <w:rsid w:val="00462715"/>
    <w:rsid w:val="0046376F"/>
    <w:rsid w:val="00464E49"/>
    <w:rsid w:val="004653D8"/>
    <w:rsid w:val="0046666E"/>
    <w:rsid w:val="00466BE3"/>
    <w:rsid w:val="0046713E"/>
    <w:rsid w:val="004675F7"/>
    <w:rsid w:val="004677ED"/>
    <w:rsid w:val="00471A40"/>
    <w:rsid w:val="00471F90"/>
    <w:rsid w:val="004721D7"/>
    <w:rsid w:val="00472225"/>
    <w:rsid w:val="0047253A"/>
    <w:rsid w:val="00473DEA"/>
    <w:rsid w:val="00475220"/>
    <w:rsid w:val="00475D4A"/>
    <w:rsid w:val="00477098"/>
    <w:rsid w:val="0047747A"/>
    <w:rsid w:val="00477CA9"/>
    <w:rsid w:val="00480840"/>
    <w:rsid w:val="00480AA4"/>
    <w:rsid w:val="00480F42"/>
    <w:rsid w:val="004819B8"/>
    <w:rsid w:val="00481F60"/>
    <w:rsid w:val="004824E3"/>
    <w:rsid w:val="00483A4A"/>
    <w:rsid w:val="00483ABD"/>
    <w:rsid w:val="00484C17"/>
    <w:rsid w:val="004864EE"/>
    <w:rsid w:val="00486E72"/>
    <w:rsid w:val="004900C9"/>
    <w:rsid w:val="00491341"/>
    <w:rsid w:val="00491BDC"/>
    <w:rsid w:val="00492A17"/>
    <w:rsid w:val="00492E22"/>
    <w:rsid w:val="00492EA8"/>
    <w:rsid w:val="00493203"/>
    <w:rsid w:val="00493B49"/>
    <w:rsid w:val="00494703"/>
    <w:rsid w:val="0049602E"/>
    <w:rsid w:val="00496402"/>
    <w:rsid w:val="004A0741"/>
    <w:rsid w:val="004A0BB3"/>
    <w:rsid w:val="004A1B12"/>
    <w:rsid w:val="004A2088"/>
    <w:rsid w:val="004A2675"/>
    <w:rsid w:val="004A3838"/>
    <w:rsid w:val="004A3F5E"/>
    <w:rsid w:val="004A417B"/>
    <w:rsid w:val="004A460A"/>
    <w:rsid w:val="004A579F"/>
    <w:rsid w:val="004A6A31"/>
    <w:rsid w:val="004A78A0"/>
    <w:rsid w:val="004A79FC"/>
    <w:rsid w:val="004B011A"/>
    <w:rsid w:val="004B0619"/>
    <w:rsid w:val="004B0752"/>
    <w:rsid w:val="004B0E7B"/>
    <w:rsid w:val="004B1EE3"/>
    <w:rsid w:val="004B25F3"/>
    <w:rsid w:val="004B2D19"/>
    <w:rsid w:val="004B3037"/>
    <w:rsid w:val="004B319C"/>
    <w:rsid w:val="004B4953"/>
    <w:rsid w:val="004B684C"/>
    <w:rsid w:val="004B6D67"/>
    <w:rsid w:val="004B7241"/>
    <w:rsid w:val="004B7EF1"/>
    <w:rsid w:val="004C05EA"/>
    <w:rsid w:val="004C0F9C"/>
    <w:rsid w:val="004C2711"/>
    <w:rsid w:val="004C37DE"/>
    <w:rsid w:val="004C38B8"/>
    <w:rsid w:val="004C3E98"/>
    <w:rsid w:val="004C4909"/>
    <w:rsid w:val="004C4FC5"/>
    <w:rsid w:val="004C5A29"/>
    <w:rsid w:val="004C648F"/>
    <w:rsid w:val="004D1515"/>
    <w:rsid w:val="004D16D5"/>
    <w:rsid w:val="004D31DB"/>
    <w:rsid w:val="004D44EE"/>
    <w:rsid w:val="004D54F9"/>
    <w:rsid w:val="004D5A6C"/>
    <w:rsid w:val="004D5F7E"/>
    <w:rsid w:val="004D78FA"/>
    <w:rsid w:val="004E05C0"/>
    <w:rsid w:val="004E06BD"/>
    <w:rsid w:val="004E0BDE"/>
    <w:rsid w:val="004E1420"/>
    <w:rsid w:val="004E1517"/>
    <w:rsid w:val="004E17B2"/>
    <w:rsid w:val="004E2491"/>
    <w:rsid w:val="004E2F80"/>
    <w:rsid w:val="004E3B25"/>
    <w:rsid w:val="004E3CC4"/>
    <w:rsid w:val="004E3E4F"/>
    <w:rsid w:val="004E43B5"/>
    <w:rsid w:val="004E4D6D"/>
    <w:rsid w:val="004E4E38"/>
    <w:rsid w:val="004E4FA7"/>
    <w:rsid w:val="004E5043"/>
    <w:rsid w:val="004E5B16"/>
    <w:rsid w:val="004E77A8"/>
    <w:rsid w:val="004F02F3"/>
    <w:rsid w:val="004F0935"/>
    <w:rsid w:val="004F0CBE"/>
    <w:rsid w:val="004F0E6B"/>
    <w:rsid w:val="004F0F03"/>
    <w:rsid w:val="004F149A"/>
    <w:rsid w:val="004F16F1"/>
    <w:rsid w:val="004F1B5D"/>
    <w:rsid w:val="004F279E"/>
    <w:rsid w:val="004F2C53"/>
    <w:rsid w:val="004F33F2"/>
    <w:rsid w:val="004F379E"/>
    <w:rsid w:val="004F403C"/>
    <w:rsid w:val="004F553A"/>
    <w:rsid w:val="004F79E0"/>
    <w:rsid w:val="004F7BE3"/>
    <w:rsid w:val="005011BD"/>
    <w:rsid w:val="00501BFD"/>
    <w:rsid w:val="0050295A"/>
    <w:rsid w:val="00503136"/>
    <w:rsid w:val="0050335A"/>
    <w:rsid w:val="0050487E"/>
    <w:rsid w:val="00506BF8"/>
    <w:rsid w:val="0050735E"/>
    <w:rsid w:val="005078A6"/>
    <w:rsid w:val="00507CC2"/>
    <w:rsid w:val="00507D99"/>
    <w:rsid w:val="005100A5"/>
    <w:rsid w:val="005100A9"/>
    <w:rsid w:val="00511182"/>
    <w:rsid w:val="00511FC8"/>
    <w:rsid w:val="00512D21"/>
    <w:rsid w:val="0051436E"/>
    <w:rsid w:val="005151C7"/>
    <w:rsid w:val="00515605"/>
    <w:rsid w:val="00515B40"/>
    <w:rsid w:val="00517013"/>
    <w:rsid w:val="005173CF"/>
    <w:rsid w:val="0052045E"/>
    <w:rsid w:val="005205D9"/>
    <w:rsid w:val="00522169"/>
    <w:rsid w:val="00522AEF"/>
    <w:rsid w:val="00523449"/>
    <w:rsid w:val="00524725"/>
    <w:rsid w:val="00524F1A"/>
    <w:rsid w:val="005258BA"/>
    <w:rsid w:val="00525E76"/>
    <w:rsid w:val="00527331"/>
    <w:rsid w:val="005273B4"/>
    <w:rsid w:val="005275A9"/>
    <w:rsid w:val="0052770E"/>
    <w:rsid w:val="005278BC"/>
    <w:rsid w:val="00527D12"/>
    <w:rsid w:val="00527EE3"/>
    <w:rsid w:val="005300AC"/>
    <w:rsid w:val="005305CA"/>
    <w:rsid w:val="00530A73"/>
    <w:rsid w:val="00530F82"/>
    <w:rsid w:val="00531598"/>
    <w:rsid w:val="00531802"/>
    <w:rsid w:val="005318DA"/>
    <w:rsid w:val="00531ADC"/>
    <w:rsid w:val="00531EC8"/>
    <w:rsid w:val="00531F99"/>
    <w:rsid w:val="00532050"/>
    <w:rsid w:val="005326A4"/>
    <w:rsid w:val="0053383D"/>
    <w:rsid w:val="00533B99"/>
    <w:rsid w:val="00535873"/>
    <w:rsid w:val="00535C51"/>
    <w:rsid w:val="0053684F"/>
    <w:rsid w:val="00536D5D"/>
    <w:rsid w:val="00536FA3"/>
    <w:rsid w:val="00537DD0"/>
    <w:rsid w:val="0054013E"/>
    <w:rsid w:val="005402A7"/>
    <w:rsid w:val="005413CE"/>
    <w:rsid w:val="00541EED"/>
    <w:rsid w:val="005426CB"/>
    <w:rsid w:val="005428D4"/>
    <w:rsid w:val="00542DC5"/>
    <w:rsid w:val="005432F6"/>
    <w:rsid w:val="0054396A"/>
    <w:rsid w:val="00544511"/>
    <w:rsid w:val="0054497C"/>
    <w:rsid w:val="00545378"/>
    <w:rsid w:val="00547463"/>
    <w:rsid w:val="005474BE"/>
    <w:rsid w:val="005474EF"/>
    <w:rsid w:val="00547852"/>
    <w:rsid w:val="00550FFC"/>
    <w:rsid w:val="0055138B"/>
    <w:rsid w:val="00552028"/>
    <w:rsid w:val="00552A49"/>
    <w:rsid w:val="005531E8"/>
    <w:rsid w:val="00553E89"/>
    <w:rsid w:val="0055453C"/>
    <w:rsid w:val="00554B4B"/>
    <w:rsid w:val="00555FF9"/>
    <w:rsid w:val="00556392"/>
    <w:rsid w:val="00556988"/>
    <w:rsid w:val="005615E2"/>
    <w:rsid w:val="005616C2"/>
    <w:rsid w:val="005628B1"/>
    <w:rsid w:val="00564196"/>
    <w:rsid w:val="00564373"/>
    <w:rsid w:val="00566AC9"/>
    <w:rsid w:val="00566C57"/>
    <w:rsid w:val="00567375"/>
    <w:rsid w:val="00567823"/>
    <w:rsid w:val="00567D60"/>
    <w:rsid w:val="00570740"/>
    <w:rsid w:val="00570EE5"/>
    <w:rsid w:val="00570F2D"/>
    <w:rsid w:val="0057100E"/>
    <w:rsid w:val="00571095"/>
    <w:rsid w:val="0057151F"/>
    <w:rsid w:val="005725C3"/>
    <w:rsid w:val="00572A6F"/>
    <w:rsid w:val="00573350"/>
    <w:rsid w:val="0057694E"/>
    <w:rsid w:val="00577EE9"/>
    <w:rsid w:val="00580798"/>
    <w:rsid w:val="00580E97"/>
    <w:rsid w:val="0058163B"/>
    <w:rsid w:val="00581EBB"/>
    <w:rsid w:val="005825DB"/>
    <w:rsid w:val="00582617"/>
    <w:rsid w:val="0058263B"/>
    <w:rsid w:val="005829FB"/>
    <w:rsid w:val="00582C22"/>
    <w:rsid w:val="00582ED5"/>
    <w:rsid w:val="00583701"/>
    <w:rsid w:val="0058484A"/>
    <w:rsid w:val="00585948"/>
    <w:rsid w:val="00585A32"/>
    <w:rsid w:val="00585F40"/>
    <w:rsid w:val="00585F45"/>
    <w:rsid w:val="0058646A"/>
    <w:rsid w:val="005868C3"/>
    <w:rsid w:val="00586AEF"/>
    <w:rsid w:val="00587B57"/>
    <w:rsid w:val="0059039A"/>
    <w:rsid w:val="00593F1D"/>
    <w:rsid w:val="00594618"/>
    <w:rsid w:val="00596DDE"/>
    <w:rsid w:val="005A01DA"/>
    <w:rsid w:val="005A1C47"/>
    <w:rsid w:val="005A1E04"/>
    <w:rsid w:val="005A272E"/>
    <w:rsid w:val="005A2775"/>
    <w:rsid w:val="005A39AB"/>
    <w:rsid w:val="005A4134"/>
    <w:rsid w:val="005A684D"/>
    <w:rsid w:val="005A7420"/>
    <w:rsid w:val="005A7A99"/>
    <w:rsid w:val="005B08A7"/>
    <w:rsid w:val="005B2D02"/>
    <w:rsid w:val="005B31D8"/>
    <w:rsid w:val="005B44ED"/>
    <w:rsid w:val="005B4709"/>
    <w:rsid w:val="005B5076"/>
    <w:rsid w:val="005B5E92"/>
    <w:rsid w:val="005B60A9"/>
    <w:rsid w:val="005B7DE5"/>
    <w:rsid w:val="005C0131"/>
    <w:rsid w:val="005C172D"/>
    <w:rsid w:val="005C1DA8"/>
    <w:rsid w:val="005C3705"/>
    <w:rsid w:val="005C47EB"/>
    <w:rsid w:val="005C56D8"/>
    <w:rsid w:val="005C6058"/>
    <w:rsid w:val="005C676E"/>
    <w:rsid w:val="005C6B64"/>
    <w:rsid w:val="005C7821"/>
    <w:rsid w:val="005D05F7"/>
    <w:rsid w:val="005D0990"/>
    <w:rsid w:val="005D0F02"/>
    <w:rsid w:val="005D1246"/>
    <w:rsid w:val="005D2915"/>
    <w:rsid w:val="005D2D22"/>
    <w:rsid w:val="005D35D9"/>
    <w:rsid w:val="005D4E35"/>
    <w:rsid w:val="005D57D5"/>
    <w:rsid w:val="005D5903"/>
    <w:rsid w:val="005D6070"/>
    <w:rsid w:val="005D6B53"/>
    <w:rsid w:val="005D76D6"/>
    <w:rsid w:val="005D7A50"/>
    <w:rsid w:val="005E0091"/>
    <w:rsid w:val="005E0C31"/>
    <w:rsid w:val="005E0FBB"/>
    <w:rsid w:val="005E1F2B"/>
    <w:rsid w:val="005E3D02"/>
    <w:rsid w:val="005E5270"/>
    <w:rsid w:val="005E6F46"/>
    <w:rsid w:val="005F0AD9"/>
    <w:rsid w:val="005F0F1F"/>
    <w:rsid w:val="005F2B68"/>
    <w:rsid w:val="005F34C5"/>
    <w:rsid w:val="005F3936"/>
    <w:rsid w:val="005F3BB5"/>
    <w:rsid w:val="005F4237"/>
    <w:rsid w:val="005F4CB2"/>
    <w:rsid w:val="005F4E65"/>
    <w:rsid w:val="005F521F"/>
    <w:rsid w:val="005F5BEE"/>
    <w:rsid w:val="005F5CDA"/>
    <w:rsid w:val="005F65AD"/>
    <w:rsid w:val="005F6D09"/>
    <w:rsid w:val="005F70DC"/>
    <w:rsid w:val="005F70DF"/>
    <w:rsid w:val="00602275"/>
    <w:rsid w:val="006034FA"/>
    <w:rsid w:val="006035D8"/>
    <w:rsid w:val="0060375E"/>
    <w:rsid w:val="00603765"/>
    <w:rsid w:val="00604411"/>
    <w:rsid w:val="00605998"/>
    <w:rsid w:val="00605A25"/>
    <w:rsid w:val="006062CE"/>
    <w:rsid w:val="0060639D"/>
    <w:rsid w:val="006072A6"/>
    <w:rsid w:val="006111AC"/>
    <w:rsid w:val="00612A19"/>
    <w:rsid w:val="00613AE3"/>
    <w:rsid w:val="00613DF3"/>
    <w:rsid w:val="00613F30"/>
    <w:rsid w:val="006153DF"/>
    <w:rsid w:val="00615BA5"/>
    <w:rsid w:val="00616FC1"/>
    <w:rsid w:val="006200FE"/>
    <w:rsid w:val="00620111"/>
    <w:rsid w:val="0062081B"/>
    <w:rsid w:val="00620DAC"/>
    <w:rsid w:val="00622964"/>
    <w:rsid w:val="00622D8D"/>
    <w:rsid w:val="00623E03"/>
    <w:rsid w:val="00625865"/>
    <w:rsid w:val="0062592D"/>
    <w:rsid w:val="00626CF9"/>
    <w:rsid w:val="0062777C"/>
    <w:rsid w:val="0062777D"/>
    <w:rsid w:val="00627AA1"/>
    <w:rsid w:val="00627EAC"/>
    <w:rsid w:val="006305B1"/>
    <w:rsid w:val="00630C48"/>
    <w:rsid w:val="00630F8D"/>
    <w:rsid w:val="0063182D"/>
    <w:rsid w:val="00631CBF"/>
    <w:rsid w:val="00631FFE"/>
    <w:rsid w:val="00632910"/>
    <w:rsid w:val="006329C2"/>
    <w:rsid w:val="00633965"/>
    <w:rsid w:val="0063405C"/>
    <w:rsid w:val="0063511C"/>
    <w:rsid w:val="00635D6C"/>
    <w:rsid w:val="00635D76"/>
    <w:rsid w:val="006363DB"/>
    <w:rsid w:val="00637471"/>
    <w:rsid w:val="00637A32"/>
    <w:rsid w:val="00637AF7"/>
    <w:rsid w:val="0064008A"/>
    <w:rsid w:val="006403C0"/>
    <w:rsid w:val="0064137E"/>
    <w:rsid w:val="006418DB"/>
    <w:rsid w:val="00641AF9"/>
    <w:rsid w:val="00641B0E"/>
    <w:rsid w:val="0064237F"/>
    <w:rsid w:val="00642AF3"/>
    <w:rsid w:val="00645E7D"/>
    <w:rsid w:val="0064677C"/>
    <w:rsid w:val="0064687E"/>
    <w:rsid w:val="00646BC1"/>
    <w:rsid w:val="0065197E"/>
    <w:rsid w:val="00651DFF"/>
    <w:rsid w:val="0065281E"/>
    <w:rsid w:val="00653F58"/>
    <w:rsid w:val="00654AB3"/>
    <w:rsid w:val="00654EB1"/>
    <w:rsid w:val="00655DB4"/>
    <w:rsid w:val="006574F5"/>
    <w:rsid w:val="00657908"/>
    <w:rsid w:val="0066222B"/>
    <w:rsid w:val="00662846"/>
    <w:rsid w:val="00662B57"/>
    <w:rsid w:val="0066350A"/>
    <w:rsid w:val="0066357D"/>
    <w:rsid w:val="00663675"/>
    <w:rsid w:val="006646D0"/>
    <w:rsid w:val="006672F3"/>
    <w:rsid w:val="00670777"/>
    <w:rsid w:val="00670F77"/>
    <w:rsid w:val="00671989"/>
    <w:rsid w:val="00671994"/>
    <w:rsid w:val="006734E9"/>
    <w:rsid w:val="006738E0"/>
    <w:rsid w:val="0067396D"/>
    <w:rsid w:val="0067494E"/>
    <w:rsid w:val="0067603A"/>
    <w:rsid w:val="006760ED"/>
    <w:rsid w:val="006770DB"/>
    <w:rsid w:val="00677C45"/>
    <w:rsid w:val="00680818"/>
    <w:rsid w:val="006810C2"/>
    <w:rsid w:val="006817AD"/>
    <w:rsid w:val="00681A72"/>
    <w:rsid w:val="00681B61"/>
    <w:rsid w:val="00681E00"/>
    <w:rsid w:val="00682A34"/>
    <w:rsid w:val="00682BA4"/>
    <w:rsid w:val="00682F65"/>
    <w:rsid w:val="0068305E"/>
    <w:rsid w:val="00684D20"/>
    <w:rsid w:val="00685CAF"/>
    <w:rsid w:val="006863E1"/>
    <w:rsid w:val="00686B39"/>
    <w:rsid w:val="006873B2"/>
    <w:rsid w:val="0068790A"/>
    <w:rsid w:val="00690DD6"/>
    <w:rsid w:val="00691025"/>
    <w:rsid w:val="006911CB"/>
    <w:rsid w:val="006937AC"/>
    <w:rsid w:val="006946FE"/>
    <w:rsid w:val="00694F82"/>
    <w:rsid w:val="00695AB3"/>
    <w:rsid w:val="0069600B"/>
    <w:rsid w:val="0069610E"/>
    <w:rsid w:val="006968AC"/>
    <w:rsid w:val="00696D59"/>
    <w:rsid w:val="00696F8C"/>
    <w:rsid w:val="006971AA"/>
    <w:rsid w:val="006973AF"/>
    <w:rsid w:val="006A0E4E"/>
    <w:rsid w:val="006A1954"/>
    <w:rsid w:val="006A2091"/>
    <w:rsid w:val="006A25A6"/>
    <w:rsid w:val="006A2867"/>
    <w:rsid w:val="006A2D6C"/>
    <w:rsid w:val="006A4867"/>
    <w:rsid w:val="006A603D"/>
    <w:rsid w:val="006A7390"/>
    <w:rsid w:val="006A7719"/>
    <w:rsid w:val="006A7F15"/>
    <w:rsid w:val="006A7FD6"/>
    <w:rsid w:val="006B0734"/>
    <w:rsid w:val="006B2571"/>
    <w:rsid w:val="006B3116"/>
    <w:rsid w:val="006B33CF"/>
    <w:rsid w:val="006B437D"/>
    <w:rsid w:val="006B51DE"/>
    <w:rsid w:val="006B58A9"/>
    <w:rsid w:val="006B6B19"/>
    <w:rsid w:val="006C10C6"/>
    <w:rsid w:val="006C1419"/>
    <w:rsid w:val="006C2081"/>
    <w:rsid w:val="006C29EC"/>
    <w:rsid w:val="006C2C8C"/>
    <w:rsid w:val="006C3A43"/>
    <w:rsid w:val="006C4318"/>
    <w:rsid w:val="006C4393"/>
    <w:rsid w:val="006C4FCE"/>
    <w:rsid w:val="006C5FAC"/>
    <w:rsid w:val="006C64A2"/>
    <w:rsid w:val="006C6509"/>
    <w:rsid w:val="006C6FCC"/>
    <w:rsid w:val="006C75FB"/>
    <w:rsid w:val="006C7E54"/>
    <w:rsid w:val="006D0271"/>
    <w:rsid w:val="006D1ECD"/>
    <w:rsid w:val="006D1FF7"/>
    <w:rsid w:val="006D482A"/>
    <w:rsid w:val="006D4E0B"/>
    <w:rsid w:val="006D680B"/>
    <w:rsid w:val="006D6A9D"/>
    <w:rsid w:val="006E00BF"/>
    <w:rsid w:val="006E264A"/>
    <w:rsid w:val="006E44EA"/>
    <w:rsid w:val="006E4594"/>
    <w:rsid w:val="006E5378"/>
    <w:rsid w:val="006E53B5"/>
    <w:rsid w:val="006E553E"/>
    <w:rsid w:val="006E6110"/>
    <w:rsid w:val="006E6258"/>
    <w:rsid w:val="006E71D9"/>
    <w:rsid w:val="006E745D"/>
    <w:rsid w:val="006F0FB8"/>
    <w:rsid w:val="006F23DE"/>
    <w:rsid w:val="006F294E"/>
    <w:rsid w:val="006F306E"/>
    <w:rsid w:val="006F3C3D"/>
    <w:rsid w:val="006F3D95"/>
    <w:rsid w:val="006F3E74"/>
    <w:rsid w:val="006F431A"/>
    <w:rsid w:val="006F4FBD"/>
    <w:rsid w:val="006F5907"/>
    <w:rsid w:val="006F5D8D"/>
    <w:rsid w:val="006F6DB8"/>
    <w:rsid w:val="006F7528"/>
    <w:rsid w:val="006F754B"/>
    <w:rsid w:val="006F7771"/>
    <w:rsid w:val="0070071F"/>
    <w:rsid w:val="0070143B"/>
    <w:rsid w:val="007038BA"/>
    <w:rsid w:val="007039C4"/>
    <w:rsid w:val="007040BE"/>
    <w:rsid w:val="007055F9"/>
    <w:rsid w:val="00705728"/>
    <w:rsid w:val="00705E7B"/>
    <w:rsid w:val="007068B5"/>
    <w:rsid w:val="00706D33"/>
    <w:rsid w:val="0070742C"/>
    <w:rsid w:val="00710B37"/>
    <w:rsid w:val="00710B97"/>
    <w:rsid w:val="00710C05"/>
    <w:rsid w:val="007112DC"/>
    <w:rsid w:val="007113B0"/>
    <w:rsid w:val="00711454"/>
    <w:rsid w:val="00712486"/>
    <w:rsid w:val="007132CD"/>
    <w:rsid w:val="00713744"/>
    <w:rsid w:val="00713CC0"/>
    <w:rsid w:val="00714C2C"/>
    <w:rsid w:val="00714C31"/>
    <w:rsid w:val="00715B41"/>
    <w:rsid w:val="00715B8C"/>
    <w:rsid w:val="00716257"/>
    <w:rsid w:val="0071655A"/>
    <w:rsid w:val="00717605"/>
    <w:rsid w:val="007201C7"/>
    <w:rsid w:val="00720321"/>
    <w:rsid w:val="00720D30"/>
    <w:rsid w:val="00721400"/>
    <w:rsid w:val="0072151B"/>
    <w:rsid w:val="007216BB"/>
    <w:rsid w:val="00721831"/>
    <w:rsid w:val="0072480E"/>
    <w:rsid w:val="00724E9D"/>
    <w:rsid w:val="00727C79"/>
    <w:rsid w:val="007301E4"/>
    <w:rsid w:val="00730BD2"/>
    <w:rsid w:val="00731230"/>
    <w:rsid w:val="0073168B"/>
    <w:rsid w:val="00731982"/>
    <w:rsid w:val="00731D3B"/>
    <w:rsid w:val="00733665"/>
    <w:rsid w:val="00736329"/>
    <w:rsid w:val="00736D06"/>
    <w:rsid w:val="0074041E"/>
    <w:rsid w:val="00741B9C"/>
    <w:rsid w:val="007429A5"/>
    <w:rsid w:val="00742B1A"/>
    <w:rsid w:val="00744025"/>
    <w:rsid w:val="007455A3"/>
    <w:rsid w:val="00747498"/>
    <w:rsid w:val="007477DD"/>
    <w:rsid w:val="00750C40"/>
    <w:rsid w:val="00751139"/>
    <w:rsid w:val="007531D0"/>
    <w:rsid w:val="0075358C"/>
    <w:rsid w:val="00753942"/>
    <w:rsid w:val="007557CA"/>
    <w:rsid w:val="007560EC"/>
    <w:rsid w:val="0075748C"/>
    <w:rsid w:val="0075783F"/>
    <w:rsid w:val="0076005C"/>
    <w:rsid w:val="007602AB"/>
    <w:rsid w:val="007609E7"/>
    <w:rsid w:val="00760A8A"/>
    <w:rsid w:val="00760B3B"/>
    <w:rsid w:val="00762D50"/>
    <w:rsid w:val="00763ABE"/>
    <w:rsid w:val="0076462C"/>
    <w:rsid w:val="007648C3"/>
    <w:rsid w:val="007665BF"/>
    <w:rsid w:val="00770275"/>
    <w:rsid w:val="0077299B"/>
    <w:rsid w:val="00772AFD"/>
    <w:rsid w:val="007743E0"/>
    <w:rsid w:val="00775664"/>
    <w:rsid w:val="00775933"/>
    <w:rsid w:val="00775AE5"/>
    <w:rsid w:val="00776833"/>
    <w:rsid w:val="00777C98"/>
    <w:rsid w:val="00780CDE"/>
    <w:rsid w:val="00780DA1"/>
    <w:rsid w:val="00781678"/>
    <w:rsid w:val="00781B98"/>
    <w:rsid w:val="007820E3"/>
    <w:rsid w:val="00782924"/>
    <w:rsid w:val="00783FCF"/>
    <w:rsid w:val="007840A2"/>
    <w:rsid w:val="00784695"/>
    <w:rsid w:val="00786927"/>
    <w:rsid w:val="00787CEF"/>
    <w:rsid w:val="00790F2C"/>
    <w:rsid w:val="0079326D"/>
    <w:rsid w:val="00795554"/>
    <w:rsid w:val="007977CA"/>
    <w:rsid w:val="007A1946"/>
    <w:rsid w:val="007A1B42"/>
    <w:rsid w:val="007A246B"/>
    <w:rsid w:val="007A2635"/>
    <w:rsid w:val="007A27C4"/>
    <w:rsid w:val="007A378E"/>
    <w:rsid w:val="007A3C5D"/>
    <w:rsid w:val="007A4F29"/>
    <w:rsid w:val="007A68FE"/>
    <w:rsid w:val="007A6B19"/>
    <w:rsid w:val="007A7206"/>
    <w:rsid w:val="007A7725"/>
    <w:rsid w:val="007B104A"/>
    <w:rsid w:val="007B11FD"/>
    <w:rsid w:val="007B37E7"/>
    <w:rsid w:val="007B7D93"/>
    <w:rsid w:val="007C1EFD"/>
    <w:rsid w:val="007C3003"/>
    <w:rsid w:val="007C4936"/>
    <w:rsid w:val="007C61D2"/>
    <w:rsid w:val="007C649E"/>
    <w:rsid w:val="007C6579"/>
    <w:rsid w:val="007D126F"/>
    <w:rsid w:val="007D2BA5"/>
    <w:rsid w:val="007D42B6"/>
    <w:rsid w:val="007D4BB3"/>
    <w:rsid w:val="007D6163"/>
    <w:rsid w:val="007D6E3D"/>
    <w:rsid w:val="007D6EEE"/>
    <w:rsid w:val="007D790C"/>
    <w:rsid w:val="007D796E"/>
    <w:rsid w:val="007D7BAA"/>
    <w:rsid w:val="007D7C25"/>
    <w:rsid w:val="007E1B8E"/>
    <w:rsid w:val="007E1DF8"/>
    <w:rsid w:val="007E25C6"/>
    <w:rsid w:val="007E323D"/>
    <w:rsid w:val="007E3594"/>
    <w:rsid w:val="007E5158"/>
    <w:rsid w:val="007E523B"/>
    <w:rsid w:val="007E548E"/>
    <w:rsid w:val="007E6C47"/>
    <w:rsid w:val="007E7790"/>
    <w:rsid w:val="007F09F7"/>
    <w:rsid w:val="007F1172"/>
    <w:rsid w:val="007F12A2"/>
    <w:rsid w:val="007F1E29"/>
    <w:rsid w:val="007F20B7"/>
    <w:rsid w:val="007F2DB6"/>
    <w:rsid w:val="007F2FF7"/>
    <w:rsid w:val="007F3446"/>
    <w:rsid w:val="007F49A9"/>
    <w:rsid w:val="007F4AC5"/>
    <w:rsid w:val="007F4AE7"/>
    <w:rsid w:val="007F5143"/>
    <w:rsid w:val="008004A3"/>
    <w:rsid w:val="008007E6"/>
    <w:rsid w:val="00801D89"/>
    <w:rsid w:val="00802D4E"/>
    <w:rsid w:val="008030A5"/>
    <w:rsid w:val="00803CAF"/>
    <w:rsid w:val="00804888"/>
    <w:rsid w:val="008050C5"/>
    <w:rsid w:val="0080514E"/>
    <w:rsid w:val="00805331"/>
    <w:rsid w:val="008056C9"/>
    <w:rsid w:val="00805E4D"/>
    <w:rsid w:val="00806DE8"/>
    <w:rsid w:val="00807A0D"/>
    <w:rsid w:val="008125DD"/>
    <w:rsid w:val="008128C3"/>
    <w:rsid w:val="00812E3C"/>
    <w:rsid w:val="008137F1"/>
    <w:rsid w:val="00813A30"/>
    <w:rsid w:val="00813BD6"/>
    <w:rsid w:val="008144B2"/>
    <w:rsid w:val="00814D19"/>
    <w:rsid w:val="0081509A"/>
    <w:rsid w:val="00815C5A"/>
    <w:rsid w:val="008170E0"/>
    <w:rsid w:val="008178CA"/>
    <w:rsid w:val="008179F9"/>
    <w:rsid w:val="00817AA4"/>
    <w:rsid w:val="00820ED8"/>
    <w:rsid w:val="008212BB"/>
    <w:rsid w:val="008216B8"/>
    <w:rsid w:val="00822B69"/>
    <w:rsid w:val="00823975"/>
    <w:rsid w:val="00823F5C"/>
    <w:rsid w:val="0082492F"/>
    <w:rsid w:val="00824B3C"/>
    <w:rsid w:val="00825B31"/>
    <w:rsid w:val="00831B81"/>
    <w:rsid w:val="00832C95"/>
    <w:rsid w:val="00833BD9"/>
    <w:rsid w:val="00833CC7"/>
    <w:rsid w:val="00835FF9"/>
    <w:rsid w:val="00836151"/>
    <w:rsid w:val="00840133"/>
    <w:rsid w:val="00841718"/>
    <w:rsid w:val="00841D1A"/>
    <w:rsid w:val="008421B0"/>
    <w:rsid w:val="008429C4"/>
    <w:rsid w:val="008439B7"/>
    <w:rsid w:val="00844251"/>
    <w:rsid w:val="00844329"/>
    <w:rsid w:val="00845879"/>
    <w:rsid w:val="008469B6"/>
    <w:rsid w:val="00847AB8"/>
    <w:rsid w:val="00851DE1"/>
    <w:rsid w:val="008534A5"/>
    <w:rsid w:val="00853F77"/>
    <w:rsid w:val="0085437F"/>
    <w:rsid w:val="00854AB1"/>
    <w:rsid w:val="00854ADB"/>
    <w:rsid w:val="00855CD5"/>
    <w:rsid w:val="00856875"/>
    <w:rsid w:val="008572D9"/>
    <w:rsid w:val="00857E50"/>
    <w:rsid w:val="00857FFB"/>
    <w:rsid w:val="00860259"/>
    <w:rsid w:val="00860396"/>
    <w:rsid w:val="00860870"/>
    <w:rsid w:val="00860CA8"/>
    <w:rsid w:val="00860D3F"/>
    <w:rsid w:val="0086184B"/>
    <w:rsid w:val="008628F5"/>
    <w:rsid w:val="008628F6"/>
    <w:rsid w:val="00863079"/>
    <w:rsid w:val="00864405"/>
    <w:rsid w:val="0086653F"/>
    <w:rsid w:val="00866733"/>
    <w:rsid w:val="008705E4"/>
    <w:rsid w:val="00870B12"/>
    <w:rsid w:val="00871642"/>
    <w:rsid w:val="00872825"/>
    <w:rsid w:val="00872EDA"/>
    <w:rsid w:val="00873235"/>
    <w:rsid w:val="008735CE"/>
    <w:rsid w:val="00873E85"/>
    <w:rsid w:val="00873F9A"/>
    <w:rsid w:val="008753E0"/>
    <w:rsid w:val="00876875"/>
    <w:rsid w:val="00880635"/>
    <w:rsid w:val="00880EC1"/>
    <w:rsid w:val="00881BEC"/>
    <w:rsid w:val="00884256"/>
    <w:rsid w:val="0088471E"/>
    <w:rsid w:val="00885669"/>
    <w:rsid w:val="00886156"/>
    <w:rsid w:val="00886C77"/>
    <w:rsid w:val="00887806"/>
    <w:rsid w:val="008906FB"/>
    <w:rsid w:val="008911D4"/>
    <w:rsid w:val="008914D2"/>
    <w:rsid w:val="00891D16"/>
    <w:rsid w:val="00891E01"/>
    <w:rsid w:val="00892170"/>
    <w:rsid w:val="008921D9"/>
    <w:rsid w:val="00893876"/>
    <w:rsid w:val="008939B8"/>
    <w:rsid w:val="00894ED2"/>
    <w:rsid w:val="008954B1"/>
    <w:rsid w:val="008964A0"/>
    <w:rsid w:val="008965B6"/>
    <w:rsid w:val="00896E1C"/>
    <w:rsid w:val="00897035"/>
    <w:rsid w:val="008A03C3"/>
    <w:rsid w:val="008A13B9"/>
    <w:rsid w:val="008A1429"/>
    <w:rsid w:val="008A1DD6"/>
    <w:rsid w:val="008A2479"/>
    <w:rsid w:val="008A2641"/>
    <w:rsid w:val="008A34E8"/>
    <w:rsid w:val="008A351B"/>
    <w:rsid w:val="008A36C7"/>
    <w:rsid w:val="008A44C7"/>
    <w:rsid w:val="008A4698"/>
    <w:rsid w:val="008A680D"/>
    <w:rsid w:val="008A6831"/>
    <w:rsid w:val="008A78D7"/>
    <w:rsid w:val="008B0F7A"/>
    <w:rsid w:val="008B1DF1"/>
    <w:rsid w:val="008B249E"/>
    <w:rsid w:val="008B3094"/>
    <w:rsid w:val="008B3135"/>
    <w:rsid w:val="008B358B"/>
    <w:rsid w:val="008B36DC"/>
    <w:rsid w:val="008B493E"/>
    <w:rsid w:val="008B6AEA"/>
    <w:rsid w:val="008B6C54"/>
    <w:rsid w:val="008B6E04"/>
    <w:rsid w:val="008B7031"/>
    <w:rsid w:val="008B7948"/>
    <w:rsid w:val="008B7C87"/>
    <w:rsid w:val="008C011C"/>
    <w:rsid w:val="008C0223"/>
    <w:rsid w:val="008C0ACB"/>
    <w:rsid w:val="008C10E5"/>
    <w:rsid w:val="008C162F"/>
    <w:rsid w:val="008C1995"/>
    <w:rsid w:val="008C35B3"/>
    <w:rsid w:val="008C3BAE"/>
    <w:rsid w:val="008C5919"/>
    <w:rsid w:val="008C63F3"/>
    <w:rsid w:val="008C7135"/>
    <w:rsid w:val="008C79E9"/>
    <w:rsid w:val="008C7FFB"/>
    <w:rsid w:val="008D0D1F"/>
    <w:rsid w:val="008D16A6"/>
    <w:rsid w:val="008D1E7A"/>
    <w:rsid w:val="008D2F65"/>
    <w:rsid w:val="008D36A8"/>
    <w:rsid w:val="008D3828"/>
    <w:rsid w:val="008D3919"/>
    <w:rsid w:val="008D397E"/>
    <w:rsid w:val="008D4922"/>
    <w:rsid w:val="008D5AF3"/>
    <w:rsid w:val="008D64CF"/>
    <w:rsid w:val="008D72E9"/>
    <w:rsid w:val="008D7ECC"/>
    <w:rsid w:val="008E00A7"/>
    <w:rsid w:val="008E0B6C"/>
    <w:rsid w:val="008E0DFF"/>
    <w:rsid w:val="008E1687"/>
    <w:rsid w:val="008E1ED5"/>
    <w:rsid w:val="008E3C4F"/>
    <w:rsid w:val="008E414D"/>
    <w:rsid w:val="008E50DF"/>
    <w:rsid w:val="008E6690"/>
    <w:rsid w:val="008E799A"/>
    <w:rsid w:val="008F0473"/>
    <w:rsid w:val="008F0959"/>
    <w:rsid w:val="008F2393"/>
    <w:rsid w:val="008F2EBB"/>
    <w:rsid w:val="008F2F2D"/>
    <w:rsid w:val="008F3735"/>
    <w:rsid w:val="008F3EE5"/>
    <w:rsid w:val="008F5720"/>
    <w:rsid w:val="008F5DC9"/>
    <w:rsid w:val="008F6088"/>
    <w:rsid w:val="008F7A8E"/>
    <w:rsid w:val="008F7C4C"/>
    <w:rsid w:val="009002AC"/>
    <w:rsid w:val="00900A1A"/>
    <w:rsid w:val="00900DEA"/>
    <w:rsid w:val="00900DF5"/>
    <w:rsid w:val="00901F2D"/>
    <w:rsid w:val="009021E5"/>
    <w:rsid w:val="0090256C"/>
    <w:rsid w:val="00902A40"/>
    <w:rsid w:val="009034CF"/>
    <w:rsid w:val="00904A30"/>
    <w:rsid w:val="009051B3"/>
    <w:rsid w:val="009053E8"/>
    <w:rsid w:val="009057CA"/>
    <w:rsid w:val="0090584E"/>
    <w:rsid w:val="00906481"/>
    <w:rsid w:val="00906804"/>
    <w:rsid w:val="009079F8"/>
    <w:rsid w:val="00907B79"/>
    <w:rsid w:val="00907B98"/>
    <w:rsid w:val="009114DF"/>
    <w:rsid w:val="009116FA"/>
    <w:rsid w:val="009117C7"/>
    <w:rsid w:val="00911939"/>
    <w:rsid w:val="00912314"/>
    <w:rsid w:val="00912482"/>
    <w:rsid w:val="0091412C"/>
    <w:rsid w:val="009145FB"/>
    <w:rsid w:val="00914C7F"/>
    <w:rsid w:val="00915EE5"/>
    <w:rsid w:val="0091669A"/>
    <w:rsid w:val="0091672B"/>
    <w:rsid w:val="0091743B"/>
    <w:rsid w:val="009179DA"/>
    <w:rsid w:val="00917A43"/>
    <w:rsid w:val="00917B41"/>
    <w:rsid w:val="00920989"/>
    <w:rsid w:val="00920BFB"/>
    <w:rsid w:val="0092135A"/>
    <w:rsid w:val="009215E0"/>
    <w:rsid w:val="0092164F"/>
    <w:rsid w:val="00922CEF"/>
    <w:rsid w:val="009239A6"/>
    <w:rsid w:val="00923E8B"/>
    <w:rsid w:val="0092463C"/>
    <w:rsid w:val="00925C34"/>
    <w:rsid w:val="00925E2C"/>
    <w:rsid w:val="00926477"/>
    <w:rsid w:val="00927777"/>
    <w:rsid w:val="00927BD4"/>
    <w:rsid w:val="009306F1"/>
    <w:rsid w:val="009317F1"/>
    <w:rsid w:val="00932DB2"/>
    <w:rsid w:val="00933EAE"/>
    <w:rsid w:val="00933F17"/>
    <w:rsid w:val="0093467E"/>
    <w:rsid w:val="00934F63"/>
    <w:rsid w:val="00936659"/>
    <w:rsid w:val="00936FBC"/>
    <w:rsid w:val="00940333"/>
    <w:rsid w:val="00940749"/>
    <w:rsid w:val="00940CEC"/>
    <w:rsid w:val="00941138"/>
    <w:rsid w:val="00942503"/>
    <w:rsid w:val="00942B89"/>
    <w:rsid w:val="00943B89"/>
    <w:rsid w:val="009449FA"/>
    <w:rsid w:val="00945428"/>
    <w:rsid w:val="00945D7D"/>
    <w:rsid w:val="0095016B"/>
    <w:rsid w:val="00952714"/>
    <w:rsid w:val="00952CE7"/>
    <w:rsid w:val="00953181"/>
    <w:rsid w:val="00954563"/>
    <w:rsid w:val="00955C10"/>
    <w:rsid w:val="00955C4D"/>
    <w:rsid w:val="00956B58"/>
    <w:rsid w:val="00956DE9"/>
    <w:rsid w:val="0095762E"/>
    <w:rsid w:val="00957746"/>
    <w:rsid w:val="0096105B"/>
    <w:rsid w:val="009610A3"/>
    <w:rsid w:val="00961580"/>
    <w:rsid w:val="00964CB7"/>
    <w:rsid w:val="00964F45"/>
    <w:rsid w:val="0096536C"/>
    <w:rsid w:val="0096581D"/>
    <w:rsid w:val="009660CC"/>
    <w:rsid w:val="00966F70"/>
    <w:rsid w:val="00967FE2"/>
    <w:rsid w:val="009715FD"/>
    <w:rsid w:val="00971BF2"/>
    <w:rsid w:val="00971FCC"/>
    <w:rsid w:val="00972BFF"/>
    <w:rsid w:val="009732F4"/>
    <w:rsid w:val="00973762"/>
    <w:rsid w:val="00973889"/>
    <w:rsid w:val="00974BE8"/>
    <w:rsid w:val="009758B8"/>
    <w:rsid w:val="00975ADA"/>
    <w:rsid w:val="00976A4B"/>
    <w:rsid w:val="00976C12"/>
    <w:rsid w:val="00976DB0"/>
    <w:rsid w:val="00977F8D"/>
    <w:rsid w:val="0098064A"/>
    <w:rsid w:val="00980BBC"/>
    <w:rsid w:val="00980CCB"/>
    <w:rsid w:val="00981436"/>
    <w:rsid w:val="00981B14"/>
    <w:rsid w:val="00981E60"/>
    <w:rsid w:val="00981F75"/>
    <w:rsid w:val="00982009"/>
    <w:rsid w:val="009830A3"/>
    <w:rsid w:val="0098443A"/>
    <w:rsid w:val="00985689"/>
    <w:rsid w:val="00986038"/>
    <w:rsid w:val="0098658D"/>
    <w:rsid w:val="00986B35"/>
    <w:rsid w:val="00986D81"/>
    <w:rsid w:val="00987863"/>
    <w:rsid w:val="00987C27"/>
    <w:rsid w:val="00990BFE"/>
    <w:rsid w:val="009916F9"/>
    <w:rsid w:val="009949D2"/>
    <w:rsid w:val="00994F96"/>
    <w:rsid w:val="00996405"/>
    <w:rsid w:val="0099751C"/>
    <w:rsid w:val="0099758E"/>
    <w:rsid w:val="009A0FFE"/>
    <w:rsid w:val="009A1283"/>
    <w:rsid w:val="009A13DE"/>
    <w:rsid w:val="009A1D6B"/>
    <w:rsid w:val="009A2282"/>
    <w:rsid w:val="009A2468"/>
    <w:rsid w:val="009A2D1A"/>
    <w:rsid w:val="009A332E"/>
    <w:rsid w:val="009A3B4B"/>
    <w:rsid w:val="009A4AC6"/>
    <w:rsid w:val="009A74CE"/>
    <w:rsid w:val="009A77C9"/>
    <w:rsid w:val="009B03DD"/>
    <w:rsid w:val="009B1754"/>
    <w:rsid w:val="009B2537"/>
    <w:rsid w:val="009B2A80"/>
    <w:rsid w:val="009B2BF9"/>
    <w:rsid w:val="009B4F4D"/>
    <w:rsid w:val="009B5649"/>
    <w:rsid w:val="009B62AA"/>
    <w:rsid w:val="009B6AAA"/>
    <w:rsid w:val="009C0C4D"/>
    <w:rsid w:val="009C0E5B"/>
    <w:rsid w:val="009C122A"/>
    <w:rsid w:val="009C2FC8"/>
    <w:rsid w:val="009C3F97"/>
    <w:rsid w:val="009C5DED"/>
    <w:rsid w:val="009C7285"/>
    <w:rsid w:val="009C7523"/>
    <w:rsid w:val="009D09C2"/>
    <w:rsid w:val="009D1033"/>
    <w:rsid w:val="009D2CFC"/>
    <w:rsid w:val="009D301D"/>
    <w:rsid w:val="009D34BE"/>
    <w:rsid w:val="009D45A5"/>
    <w:rsid w:val="009D5115"/>
    <w:rsid w:val="009D5BA9"/>
    <w:rsid w:val="009D5C29"/>
    <w:rsid w:val="009D69AE"/>
    <w:rsid w:val="009D6B2A"/>
    <w:rsid w:val="009D6DB1"/>
    <w:rsid w:val="009D7339"/>
    <w:rsid w:val="009D7F5D"/>
    <w:rsid w:val="009E093B"/>
    <w:rsid w:val="009E2752"/>
    <w:rsid w:val="009E2F62"/>
    <w:rsid w:val="009E3BC3"/>
    <w:rsid w:val="009E4ABF"/>
    <w:rsid w:val="009E5258"/>
    <w:rsid w:val="009E59B4"/>
    <w:rsid w:val="009E68DB"/>
    <w:rsid w:val="009F18A5"/>
    <w:rsid w:val="009F3475"/>
    <w:rsid w:val="009F348F"/>
    <w:rsid w:val="009F4AC7"/>
    <w:rsid w:val="009F4C3E"/>
    <w:rsid w:val="009F74CE"/>
    <w:rsid w:val="00A00106"/>
    <w:rsid w:val="00A00594"/>
    <w:rsid w:val="00A0145B"/>
    <w:rsid w:val="00A03013"/>
    <w:rsid w:val="00A0307D"/>
    <w:rsid w:val="00A0328C"/>
    <w:rsid w:val="00A03E4D"/>
    <w:rsid w:val="00A04A93"/>
    <w:rsid w:val="00A05E2A"/>
    <w:rsid w:val="00A06263"/>
    <w:rsid w:val="00A06AAB"/>
    <w:rsid w:val="00A072DF"/>
    <w:rsid w:val="00A07AB9"/>
    <w:rsid w:val="00A10604"/>
    <w:rsid w:val="00A112C3"/>
    <w:rsid w:val="00A11360"/>
    <w:rsid w:val="00A11ED2"/>
    <w:rsid w:val="00A12F7A"/>
    <w:rsid w:val="00A13F6C"/>
    <w:rsid w:val="00A1508D"/>
    <w:rsid w:val="00A159EF"/>
    <w:rsid w:val="00A16004"/>
    <w:rsid w:val="00A22902"/>
    <w:rsid w:val="00A24514"/>
    <w:rsid w:val="00A248A3"/>
    <w:rsid w:val="00A249DE"/>
    <w:rsid w:val="00A24B6E"/>
    <w:rsid w:val="00A2508F"/>
    <w:rsid w:val="00A30070"/>
    <w:rsid w:val="00A310F3"/>
    <w:rsid w:val="00A31B48"/>
    <w:rsid w:val="00A3284F"/>
    <w:rsid w:val="00A334D6"/>
    <w:rsid w:val="00A347B0"/>
    <w:rsid w:val="00A3544C"/>
    <w:rsid w:val="00A35772"/>
    <w:rsid w:val="00A369DB"/>
    <w:rsid w:val="00A3754F"/>
    <w:rsid w:val="00A37713"/>
    <w:rsid w:val="00A40B9E"/>
    <w:rsid w:val="00A42CAA"/>
    <w:rsid w:val="00A42E9B"/>
    <w:rsid w:val="00A43165"/>
    <w:rsid w:val="00A4343F"/>
    <w:rsid w:val="00A43CA0"/>
    <w:rsid w:val="00A43FD3"/>
    <w:rsid w:val="00A44E8E"/>
    <w:rsid w:val="00A45BFA"/>
    <w:rsid w:val="00A46B80"/>
    <w:rsid w:val="00A47868"/>
    <w:rsid w:val="00A47973"/>
    <w:rsid w:val="00A502E7"/>
    <w:rsid w:val="00A513DE"/>
    <w:rsid w:val="00A51D52"/>
    <w:rsid w:val="00A52A48"/>
    <w:rsid w:val="00A5380F"/>
    <w:rsid w:val="00A53FB5"/>
    <w:rsid w:val="00A54497"/>
    <w:rsid w:val="00A54844"/>
    <w:rsid w:val="00A55AA9"/>
    <w:rsid w:val="00A56BB8"/>
    <w:rsid w:val="00A56C03"/>
    <w:rsid w:val="00A57BF0"/>
    <w:rsid w:val="00A60F3F"/>
    <w:rsid w:val="00A62112"/>
    <w:rsid w:val="00A629E0"/>
    <w:rsid w:val="00A634E4"/>
    <w:rsid w:val="00A63619"/>
    <w:rsid w:val="00A63D54"/>
    <w:rsid w:val="00A63F57"/>
    <w:rsid w:val="00A6418C"/>
    <w:rsid w:val="00A64235"/>
    <w:rsid w:val="00A66577"/>
    <w:rsid w:val="00A667AF"/>
    <w:rsid w:val="00A667FC"/>
    <w:rsid w:val="00A67B87"/>
    <w:rsid w:val="00A708B9"/>
    <w:rsid w:val="00A7179E"/>
    <w:rsid w:val="00A72B1E"/>
    <w:rsid w:val="00A72C79"/>
    <w:rsid w:val="00A742BC"/>
    <w:rsid w:val="00A7470F"/>
    <w:rsid w:val="00A748FD"/>
    <w:rsid w:val="00A7577E"/>
    <w:rsid w:val="00A76256"/>
    <w:rsid w:val="00A771E2"/>
    <w:rsid w:val="00A77429"/>
    <w:rsid w:val="00A8069E"/>
    <w:rsid w:val="00A812D1"/>
    <w:rsid w:val="00A817F3"/>
    <w:rsid w:val="00A828AE"/>
    <w:rsid w:val="00A82F8C"/>
    <w:rsid w:val="00A83332"/>
    <w:rsid w:val="00A843E1"/>
    <w:rsid w:val="00A849F4"/>
    <w:rsid w:val="00A850BC"/>
    <w:rsid w:val="00A85D53"/>
    <w:rsid w:val="00A8745F"/>
    <w:rsid w:val="00A87A63"/>
    <w:rsid w:val="00A900FD"/>
    <w:rsid w:val="00A9054E"/>
    <w:rsid w:val="00A91255"/>
    <w:rsid w:val="00A93208"/>
    <w:rsid w:val="00A93A39"/>
    <w:rsid w:val="00A94317"/>
    <w:rsid w:val="00A94B8B"/>
    <w:rsid w:val="00AA060C"/>
    <w:rsid w:val="00AA1099"/>
    <w:rsid w:val="00AA218F"/>
    <w:rsid w:val="00AA2B78"/>
    <w:rsid w:val="00AA348B"/>
    <w:rsid w:val="00AA34F2"/>
    <w:rsid w:val="00AA3A13"/>
    <w:rsid w:val="00AA5587"/>
    <w:rsid w:val="00AA57B9"/>
    <w:rsid w:val="00AA582D"/>
    <w:rsid w:val="00AA5A2E"/>
    <w:rsid w:val="00AA64E2"/>
    <w:rsid w:val="00AA7168"/>
    <w:rsid w:val="00AA7472"/>
    <w:rsid w:val="00AB0E13"/>
    <w:rsid w:val="00AB14BF"/>
    <w:rsid w:val="00AB16E7"/>
    <w:rsid w:val="00AB17E5"/>
    <w:rsid w:val="00AB1992"/>
    <w:rsid w:val="00AB2A06"/>
    <w:rsid w:val="00AB2C1C"/>
    <w:rsid w:val="00AB4CB2"/>
    <w:rsid w:val="00AB542C"/>
    <w:rsid w:val="00AB57E7"/>
    <w:rsid w:val="00AB5C2A"/>
    <w:rsid w:val="00AC1D71"/>
    <w:rsid w:val="00AC2E2C"/>
    <w:rsid w:val="00AC450B"/>
    <w:rsid w:val="00AC6304"/>
    <w:rsid w:val="00AC633D"/>
    <w:rsid w:val="00AC67F1"/>
    <w:rsid w:val="00AC6D1C"/>
    <w:rsid w:val="00AD0511"/>
    <w:rsid w:val="00AD0F19"/>
    <w:rsid w:val="00AD295E"/>
    <w:rsid w:val="00AD2A1F"/>
    <w:rsid w:val="00AD31DA"/>
    <w:rsid w:val="00AD469E"/>
    <w:rsid w:val="00AD49EE"/>
    <w:rsid w:val="00AD539E"/>
    <w:rsid w:val="00AD5E2E"/>
    <w:rsid w:val="00AD6505"/>
    <w:rsid w:val="00AD6E99"/>
    <w:rsid w:val="00AD7E2B"/>
    <w:rsid w:val="00AE0A8E"/>
    <w:rsid w:val="00AE1A6B"/>
    <w:rsid w:val="00AE3318"/>
    <w:rsid w:val="00AE4331"/>
    <w:rsid w:val="00AE6181"/>
    <w:rsid w:val="00AE6343"/>
    <w:rsid w:val="00AE67AE"/>
    <w:rsid w:val="00AE6D4C"/>
    <w:rsid w:val="00AE7D60"/>
    <w:rsid w:val="00AE7DBC"/>
    <w:rsid w:val="00AE7E87"/>
    <w:rsid w:val="00AF1673"/>
    <w:rsid w:val="00AF3B80"/>
    <w:rsid w:val="00AF502F"/>
    <w:rsid w:val="00AF5256"/>
    <w:rsid w:val="00AF548D"/>
    <w:rsid w:val="00AF6C06"/>
    <w:rsid w:val="00AF6F8E"/>
    <w:rsid w:val="00AF7679"/>
    <w:rsid w:val="00B01501"/>
    <w:rsid w:val="00B02CD0"/>
    <w:rsid w:val="00B042D4"/>
    <w:rsid w:val="00B04A9B"/>
    <w:rsid w:val="00B0526E"/>
    <w:rsid w:val="00B055A9"/>
    <w:rsid w:val="00B05E48"/>
    <w:rsid w:val="00B060D2"/>
    <w:rsid w:val="00B061BA"/>
    <w:rsid w:val="00B0637B"/>
    <w:rsid w:val="00B07E0A"/>
    <w:rsid w:val="00B10255"/>
    <w:rsid w:val="00B10F19"/>
    <w:rsid w:val="00B12511"/>
    <w:rsid w:val="00B133AF"/>
    <w:rsid w:val="00B13F5D"/>
    <w:rsid w:val="00B15DA7"/>
    <w:rsid w:val="00B163F7"/>
    <w:rsid w:val="00B171FC"/>
    <w:rsid w:val="00B172B0"/>
    <w:rsid w:val="00B17D32"/>
    <w:rsid w:val="00B17EC3"/>
    <w:rsid w:val="00B20650"/>
    <w:rsid w:val="00B20A55"/>
    <w:rsid w:val="00B232B0"/>
    <w:rsid w:val="00B23EB2"/>
    <w:rsid w:val="00B244ED"/>
    <w:rsid w:val="00B25BAE"/>
    <w:rsid w:val="00B26070"/>
    <w:rsid w:val="00B26590"/>
    <w:rsid w:val="00B26AC6"/>
    <w:rsid w:val="00B26B72"/>
    <w:rsid w:val="00B27068"/>
    <w:rsid w:val="00B27A52"/>
    <w:rsid w:val="00B30FCC"/>
    <w:rsid w:val="00B31166"/>
    <w:rsid w:val="00B31E2F"/>
    <w:rsid w:val="00B33BB7"/>
    <w:rsid w:val="00B344B5"/>
    <w:rsid w:val="00B34B60"/>
    <w:rsid w:val="00B34E0B"/>
    <w:rsid w:val="00B35CC5"/>
    <w:rsid w:val="00B3601A"/>
    <w:rsid w:val="00B36AA7"/>
    <w:rsid w:val="00B3777C"/>
    <w:rsid w:val="00B37971"/>
    <w:rsid w:val="00B40A0B"/>
    <w:rsid w:val="00B42948"/>
    <w:rsid w:val="00B44181"/>
    <w:rsid w:val="00B449AF"/>
    <w:rsid w:val="00B45E68"/>
    <w:rsid w:val="00B508BD"/>
    <w:rsid w:val="00B50F00"/>
    <w:rsid w:val="00B511EE"/>
    <w:rsid w:val="00B522DD"/>
    <w:rsid w:val="00B526BC"/>
    <w:rsid w:val="00B53135"/>
    <w:rsid w:val="00B54880"/>
    <w:rsid w:val="00B56A5E"/>
    <w:rsid w:val="00B57063"/>
    <w:rsid w:val="00B60C45"/>
    <w:rsid w:val="00B62AAE"/>
    <w:rsid w:val="00B62C2A"/>
    <w:rsid w:val="00B63022"/>
    <w:rsid w:val="00B63DF5"/>
    <w:rsid w:val="00B6423C"/>
    <w:rsid w:val="00B64999"/>
    <w:rsid w:val="00B651CE"/>
    <w:rsid w:val="00B65C53"/>
    <w:rsid w:val="00B663F1"/>
    <w:rsid w:val="00B7064A"/>
    <w:rsid w:val="00B710BE"/>
    <w:rsid w:val="00B712E4"/>
    <w:rsid w:val="00B72D6A"/>
    <w:rsid w:val="00B757B9"/>
    <w:rsid w:val="00B763B4"/>
    <w:rsid w:val="00B76500"/>
    <w:rsid w:val="00B76FDC"/>
    <w:rsid w:val="00B77D36"/>
    <w:rsid w:val="00B809D8"/>
    <w:rsid w:val="00B80F87"/>
    <w:rsid w:val="00B82190"/>
    <w:rsid w:val="00B82B2C"/>
    <w:rsid w:val="00B835EA"/>
    <w:rsid w:val="00B83F0D"/>
    <w:rsid w:val="00B851D7"/>
    <w:rsid w:val="00B85443"/>
    <w:rsid w:val="00B85659"/>
    <w:rsid w:val="00B85A33"/>
    <w:rsid w:val="00B861A0"/>
    <w:rsid w:val="00B86587"/>
    <w:rsid w:val="00B911E5"/>
    <w:rsid w:val="00B9174E"/>
    <w:rsid w:val="00B9233F"/>
    <w:rsid w:val="00B923D1"/>
    <w:rsid w:val="00B92655"/>
    <w:rsid w:val="00B930B0"/>
    <w:rsid w:val="00B94960"/>
    <w:rsid w:val="00B949AC"/>
    <w:rsid w:val="00B95FCC"/>
    <w:rsid w:val="00B96454"/>
    <w:rsid w:val="00B97190"/>
    <w:rsid w:val="00B97518"/>
    <w:rsid w:val="00BA0148"/>
    <w:rsid w:val="00BA0E85"/>
    <w:rsid w:val="00BA416F"/>
    <w:rsid w:val="00BA4280"/>
    <w:rsid w:val="00BA4965"/>
    <w:rsid w:val="00BA5B06"/>
    <w:rsid w:val="00BA6D31"/>
    <w:rsid w:val="00BA72B7"/>
    <w:rsid w:val="00BB02EC"/>
    <w:rsid w:val="00BB06F4"/>
    <w:rsid w:val="00BB15DF"/>
    <w:rsid w:val="00BB161F"/>
    <w:rsid w:val="00BB2DF9"/>
    <w:rsid w:val="00BB3879"/>
    <w:rsid w:val="00BB3CC5"/>
    <w:rsid w:val="00BB747A"/>
    <w:rsid w:val="00BC1534"/>
    <w:rsid w:val="00BC17F7"/>
    <w:rsid w:val="00BC22FD"/>
    <w:rsid w:val="00BC2912"/>
    <w:rsid w:val="00BC4097"/>
    <w:rsid w:val="00BC411E"/>
    <w:rsid w:val="00BC4E7A"/>
    <w:rsid w:val="00BC6566"/>
    <w:rsid w:val="00BC78DF"/>
    <w:rsid w:val="00BD0AC4"/>
    <w:rsid w:val="00BD1095"/>
    <w:rsid w:val="00BD30AE"/>
    <w:rsid w:val="00BD395D"/>
    <w:rsid w:val="00BD3BDC"/>
    <w:rsid w:val="00BD4725"/>
    <w:rsid w:val="00BD5746"/>
    <w:rsid w:val="00BD6CFD"/>
    <w:rsid w:val="00BD715C"/>
    <w:rsid w:val="00BE01C7"/>
    <w:rsid w:val="00BE112B"/>
    <w:rsid w:val="00BE38CD"/>
    <w:rsid w:val="00BE4167"/>
    <w:rsid w:val="00BE555E"/>
    <w:rsid w:val="00BE5A34"/>
    <w:rsid w:val="00BE63EF"/>
    <w:rsid w:val="00BE6AFA"/>
    <w:rsid w:val="00BF06C1"/>
    <w:rsid w:val="00BF12EB"/>
    <w:rsid w:val="00BF1D81"/>
    <w:rsid w:val="00BF26F8"/>
    <w:rsid w:val="00BF33C9"/>
    <w:rsid w:val="00BF6163"/>
    <w:rsid w:val="00BF7807"/>
    <w:rsid w:val="00C00DFF"/>
    <w:rsid w:val="00C0107E"/>
    <w:rsid w:val="00C02F7E"/>
    <w:rsid w:val="00C030C7"/>
    <w:rsid w:val="00C04B6B"/>
    <w:rsid w:val="00C04CE5"/>
    <w:rsid w:val="00C0518B"/>
    <w:rsid w:val="00C05BE2"/>
    <w:rsid w:val="00C06022"/>
    <w:rsid w:val="00C06647"/>
    <w:rsid w:val="00C068CE"/>
    <w:rsid w:val="00C070F6"/>
    <w:rsid w:val="00C072AA"/>
    <w:rsid w:val="00C073CB"/>
    <w:rsid w:val="00C07F27"/>
    <w:rsid w:val="00C103B9"/>
    <w:rsid w:val="00C10C2F"/>
    <w:rsid w:val="00C118F3"/>
    <w:rsid w:val="00C12076"/>
    <w:rsid w:val="00C127B4"/>
    <w:rsid w:val="00C12809"/>
    <w:rsid w:val="00C12A38"/>
    <w:rsid w:val="00C12EB6"/>
    <w:rsid w:val="00C12F5A"/>
    <w:rsid w:val="00C15225"/>
    <w:rsid w:val="00C16CD9"/>
    <w:rsid w:val="00C17267"/>
    <w:rsid w:val="00C1771B"/>
    <w:rsid w:val="00C17DA6"/>
    <w:rsid w:val="00C21840"/>
    <w:rsid w:val="00C21F86"/>
    <w:rsid w:val="00C21FAF"/>
    <w:rsid w:val="00C22156"/>
    <w:rsid w:val="00C2222E"/>
    <w:rsid w:val="00C223A3"/>
    <w:rsid w:val="00C238EE"/>
    <w:rsid w:val="00C23FAA"/>
    <w:rsid w:val="00C24BF9"/>
    <w:rsid w:val="00C2729A"/>
    <w:rsid w:val="00C275A9"/>
    <w:rsid w:val="00C27CBE"/>
    <w:rsid w:val="00C330F2"/>
    <w:rsid w:val="00C33494"/>
    <w:rsid w:val="00C3493A"/>
    <w:rsid w:val="00C3552D"/>
    <w:rsid w:val="00C35777"/>
    <w:rsid w:val="00C36850"/>
    <w:rsid w:val="00C37CC0"/>
    <w:rsid w:val="00C41F8B"/>
    <w:rsid w:val="00C4227F"/>
    <w:rsid w:val="00C42511"/>
    <w:rsid w:val="00C42C20"/>
    <w:rsid w:val="00C4385D"/>
    <w:rsid w:val="00C43A26"/>
    <w:rsid w:val="00C43E12"/>
    <w:rsid w:val="00C46ABF"/>
    <w:rsid w:val="00C5073C"/>
    <w:rsid w:val="00C510A1"/>
    <w:rsid w:val="00C52669"/>
    <w:rsid w:val="00C532B0"/>
    <w:rsid w:val="00C53741"/>
    <w:rsid w:val="00C53919"/>
    <w:rsid w:val="00C54206"/>
    <w:rsid w:val="00C548C6"/>
    <w:rsid w:val="00C548F4"/>
    <w:rsid w:val="00C54C61"/>
    <w:rsid w:val="00C54CDE"/>
    <w:rsid w:val="00C55D05"/>
    <w:rsid w:val="00C55D1A"/>
    <w:rsid w:val="00C56D02"/>
    <w:rsid w:val="00C56F68"/>
    <w:rsid w:val="00C57956"/>
    <w:rsid w:val="00C57DF6"/>
    <w:rsid w:val="00C610C3"/>
    <w:rsid w:val="00C64237"/>
    <w:rsid w:val="00C6477A"/>
    <w:rsid w:val="00C649E6"/>
    <w:rsid w:val="00C64C64"/>
    <w:rsid w:val="00C66094"/>
    <w:rsid w:val="00C66857"/>
    <w:rsid w:val="00C66D9C"/>
    <w:rsid w:val="00C67010"/>
    <w:rsid w:val="00C67F6C"/>
    <w:rsid w:val="00C703AF"/>
    <w:rsid w:val="00C703C4"/>
    <w:rsid w:val="00C70BF7"/>
    <w:rsid w:val="00C70FAD"/>
    <w:rsid w:val="00C70FB5"/>
    <w:rsid w:val="00C71872"/>
    <w:rsid w:val="00C718BC"/>
    <w:rsid w:val="00C71B9D"/>
    <w:rsid w:val="00C73101"/>
    <w:rsid w:val="00C7332D"/>
    <w:rsid w:val="00C74276"/>
    <w:rsid w:val="00C77704"/>
    <w:rsid w:val="00C77D26"/>
    <w:rsid w:val="00C80250"/>
    <w:rsid w:val="00C8027F"/>
    <w:rsid w:val="00C802D8"/>
    <w:rsid w:val="00C80447"/>
    <w:rsid w:val="00C81A0C"/>
    <w:rsid w:val="00C83A98"/>
    <w:rsid w:val="00C83F14"/>
    <w:rsid w:val="00C8442B"/>
    <w:rsid w:val="00C86CC3"/>
    <w:rsid w:val="00C9008C"/>
    <w:rsid w:val="00C9064F"/>
    <w:rsid w:val="00C90E04"/>
    <w:rsid w:val="00C91BEA"/>
    <w:rsid w:val="00C92F8F"/>
    <w:rsid w:val="00C930A6"/>
    <w:rsid w:val="00C93FD3"/>
    <w:rsid w:val="00C9480E"/>
    <w:rsid w:val="00C949E9"/>
    <w:rsid w:val="00CA0405"/>
    <w:rsid w:val="00CA3571"/>
    <w:rsid w:val="00CA43FF"/>
    <w:rsid w:val="00CA449B"/>
    <w:rsid w:val="00CA48F9"/>
    <w:rsid w:val="00CA4903"/>
    <w:rsid w:val="00CA520E"/>
    <w:rsid w:val="00CA6FAF"/>
    <w:rsid w:val="00CB1EE2"/>
    <w:rsid w:val="00CB2210"/>
    <w:rsid w:val="00CB2340"/>
    <w:rsid w:val="00CB3170"/>
    <w:rsid w:val="00CB3B00"/>
    <w:rsid w:val="00CB3C64"/>
    <w:rsid w:val="00CB3CB4"/>
    <w:rsid w:val="00CB40E4"/>
    <w:rsid w:val="00CB5687"/>
    <w:rsid w:val="00CB6C57"/>
    <w:rsid w:val="00CB7CF6"/>
    <w:rsid w:val="00CC0242"/>
    <w:rsid w:val="00CC20B4"/>
    <w:rsid w:val="00CC3E30"/>
    <w:rsid w:val="00CC3EAE"/>
    <w:rsid w:val="00CC3FDD"/>
    <w:rsid w:val="00CC4EF7"/>
    <w:rsid w:val="00CC4F18"/>
    <w:rsid w:val="00CC63DF"/>
    <w:rsid w:val="00CC6465"/>
    <w:rsid w:val="00CC797B"/>
    <w:rsid w:val="00CD2113"/>
    <w:rsid w:val="00CD2542"/>
    <w:rsid w:val="00CD2A54"/>
    <w:rsid w:val="00CD3D0B"/>
    <w:rsid w:val="00CD5DB6"/>
    <w:rsid w:val="00CD6E68"/>
    <w:rsid w:val="00CD74AA"/>
    <w:rsid w:val="00CE0BF4"/>
    <w:rsid w:val="00CE12BE"/>
    <w:rsid w:val="00CE140D"/>
    <w:rsid w:val="00CE1460"/>
    <w:rsid w:val="00CE1482"/>
    <w:rsid w:val="00CE23FC"/>
    <w:rsid w:val="00CE360F"/>
    <w:rsid w:val="00CE4B70"/>
    <w:rsid w:val="00CE4E28"/>
    <w:rsid w:val="00CE6032"/>
    <w:rsid w:val="00CE632E"/>
    <w:rsid w:val="00CE6832"/>
    <w:rsid w:val="00CF0496"/>
    <w:rsid w:val="00CF15B0"/>
    <w:rsid w:val="00CF17CD"/>
    <w:rsid w:val="00CF3CE1"/>
    <w:rsid w:val="00CF3F63"/>
    <w:rsid w:val="00CF4A33"/>
    <w:rsid w:val="00CF588F"/>
    <w:rsid w:val="00CF5D23"/>
    <w:rsid w:val="00CF6375"/>
    <w:rsid w:val="00CF7305"/>
    <w:rsid w:val="00D0037E"/>
    <w:rsid w:val="00D00BC0"/>
    <w:rsid w:val="00D013F8"/>
    <w:rsid w:val="00D0246D"/>
    <w:rsid w:val="00D02CA0"/>
    <w:rsid w:val="00D02CCD"/>
    <w:rsid w:val="00D033F3"/>
    <w:rsid w:val="00D0400A"/>
    <w:rsid w:val="00D04027"/>
    <w:rsid w:val="00D04372"/>
    <w:rsid w:val="00D04BC7"/>
    <w:rsid w:val="00D050B2"/>
    <w:rsid w:val="00D066A6"/>
    <w:rsid w:val="00D06A9F"/>
    <w:rsid w:val="00D10570"/>
    <w:rsid w:val="00D11C94"/>
    <w:rsid w:val="00D1401B"/>
    <w:rsid w:val="00D142D9"/>
    <w:rsid w:val="00D14601"/>
    <w:rsid w:val="00D14AAA"/>
    <w:rsid w:val="00D14C91"/>
    <w:rsid w:val="00D15AE4"/>
    <w:rsid w:val="00D1626F"/>
    <w:rsid w:val="00D165B2"/>
    <w:rsid w:val="00D16997"/>
    <w:rsid w:val="00D16DA3"/>
    <w:rsid w:val="00D178E0"/>
    <w:rsid w:val="00D1797A"/>
    <w:rsid w:val="00D1799B"/>
    <w:rsid w:val="00D20A55"/>
    <w:rsid w:val="00D20B13"/>
    <w:rsid w:val="00D2166D"/>
    <w:rsid w:val="00D220F3"/>
    <w:rsid w:val="00D2259A"/>
    <w:rsid w:val="00D22AFF"/>
    <w:rsid w:val="00D232E0"/>
    <w:rsid w:val="00D26462"/>
    <w:rsid w:val="00D26C0A"/>
    <w:rsid w:val="00D27E09"/>
    <w:rsid w:val="00D3073F"/>
    <w:rsid w:val="00D31DF6"/>
    <w:rsid w:val="00D32573"/>
    <w:rsid w:val="00D337DA"/>
    <w:rsid w:val="00D33C39"/>
    <w:rsid w:val="00D34C5A"/>
    <w:rsid w:val="00D362D7"/>
    <w:rsid w:val="00D4017F"/>
    <w:rsid w:val="00D404C7"/>
    <w:rsid w:val="00D40D9F"/>
    <w:rsid w:val="00D41B02"/>
    <w:rsid w:val="00D41D57"/>
    <w:rsid w:val="00D436F7"/>
    <w:rsid w:val="00D438DA"/>
    <w:rsid w:val="00D43ABA"/>
    <w:rsid w:val="00D43B38"/>
    <w:rsid w:val="00D43D21"/>
    <w:rsid w:val="00D44B57"/>
    <w:rsid w:val="00D45112"/>
    <w:rsid w:val="00D45770"/>
    <w:rsid w:val="00D461B8"/>
    <w:rsid w:val="00D46623"/>
    <w:rsid w:val="00D4714B"/>
    <w:rsid w:val="00D478A0"/>
    <w:rsid w:val="00D47B2B"/>
    <w:rsid w:val="00D5047B"/>
    <w:rsid w:val="00D50765"/>
    <w:rsid w:val="00D50EAC"/>
    <w:rsid w:val="00D518A7"/>
    <w:rsid w:val="00D51D8C"/>
    <w:rsid w:val="00D5222D"/>
    <w:rsid w:val="00D53AB2"/>
    <w:rsid w:val="00D53D0A"/>
    <w:rsid w:val="00D546F4"/>
    <w:rsid w:val="00D5607F"/>
    <w:rsid w:val="00D572F4"/>
    <w:rsid w:val="00D57780"/>
    <w:rsid w:val="00D60DB6"/>
    <w:rsid w:val="00D628C3"/>
    <w:rsid w:val="00D63136"/>
    <w:rsid w:val="00D63868"/>
    <w:rsid w:val="00D64D3D"/>
    <w:rsid w:val="00D651D3"/>
    <w:rsid w:val="00D66EB7"/>
    <w:rsid w:val="00D67000"/>
    <w:rsid w:val="00D67131"/>
    <w:rsid w:val="00D7003C"/>
    <w:rsid w:val="00D71084"/>
    <w:rsid w:val="00D71C88"/>
    <w:rsid w:val="00D7245E"/>
    <w:rsid w:val="00D726A9"/>
    <w:rsid w:val="00D74D46"/>
    <w:rsid w:val="00D7521E"/>
    <w:rsid w:val="00D752E0"/>
    <w:rsid w:val="00D75FF4"/>
    <w:rsid w:val="00D77A1A"/>
    <w:rsid w:val="00D80499"/>
    <w:rsid w:val="00D8144F"/>
    <w:rsid w:val="00D8182E"/>
    <w:rsid w:val="00D81837"/>
    <w:rsid w:val="00D81DB5"/>
    <w:rsid w:val="00D820C6"/>
    <w:rsid w:val="00D82182"/>
    <w:rsid w:val="00D832C2"/>
    <w:rsid w:val="00D83BF9"/>
    <w:rsid w:val="00D84865"/>
    <w:rsid w:val="00D84E57"/>
    <w:rsid w:val="00D85B90"/>
    <w:rsid w:val="00D863EA"/>
    <w:rsid w:val="00D878F6"/>
    <w:rsid w:val="00D90653"/>
    <w:rsid w:val="00D92C8B"/>
    <w:rsid w:val="00D93659"/>
    <w:rsid w:val="00D936C5"/>
    <w:rsid w:val="00D941CE"/>
    <w:rsid w:val="00D94DFC"/>
    <w:rsid w:val="00D94E8D"/>
    <w:rsid w:val="00D956EE"/>
    <w:rsid w:val="00D96D75"/>
    <w:rsid w:val="00D97819"/>
    <w:rsid w:val="00DA00B4"/>
    <w:rsid w:val="00DA06F4"/>
    <w:rsid w:val="00DA0C5C"/>
    <w:rsid w:val="00DA13A5"/>
    <w:rsid w:val="00DA2957"/>
    <w:rsid w:val="00DA297F"/>
    <w:rsid w:val="00DA34BB"/>
    <w:rsid w:val="00DA357B"/>
    <w:rsid w:val="00DA38D0"/>
    <w:rsid w:val="00DA5318"/>
    <w:rsid w:val="00DA720C"/>
    <w:rsid w:val="00DA7347"/>
    <w:rsid w:val="00DA79A5"/>
    <w:rsid w:val="00DB03B7"/>
    <w:rsid w:val="00DB07CD"/>
    <w:rsid w:val="00DB111F"/>
    <w:rsid w:val="00DB1223"/>
    <w:rsid w:val="00DB22E8"/>
    <w:rsid w:val="00DB2BD6"/>
    <w:rsid w:val="00DB33A9"/>
    <w:rsid w:val="00DB570E"/>
    <w:rsid w:val="00DB5C57"/>
    <w:rsid w:val="00DB628A"/>
    <w:rsid w:val="00DB6E8D"/>
    <w:rsid w:val="00DB7751"/>
    <w:rsid w:val="00DC0136"/>
    <w:rsid w:val="00DC0FE5"/>
    <w:rsid w:val="00DC31F6"/>
    <w:rsid w:val="00DC525A"/>
    <w:rsid w:val="00DC649C"/>
    <w:rsid w:val="00DC6B56"/>
    <w:rsid w:val="00DC7121"/>
    <w:rsid w:val="00DD0C37"/>
    <w:rsid w:val="00DD103A"/>
    <w:rsid w:val="00DD1263"/>
    <w:rsid w:val="00DD17CD"/>
    <w:rsid w:val="00DD1850"/>
    <w:rsid w:val="00DD2568"/>
    <w:rsid w:val="00DD2FB0"/>
    <w:rsid w:val="00DD3138"/>
    <w:rsid w:val="00DD35AC"/>
    <w:rsid w:val="00DD4952"/>
    <w:rsid w:val="00DD668C"/>
    <w:rsid w:val="00DD68F2"/>
    <w:rsid w:val="00DD69AC"/>
    <w:rsid w:val="00DD6E48"/>
    <w:rsid w:val="00DD7C0F"/>
    <w:rsid w:val="00DE1BEA"/>
    <w:rsid w:val="00DE1F27"/>
    <w:rsid w:val="00DE2F0D"/>
    <w:rsid w:val="00DE3BAC"/>
    <w:rsid w:val="00DE723D"/>
    <w:rsid w:val="00DF0163"/>
    <w:rsid w:val="00DF0218"/>
    <w:rsid w:val="00DF05A4"/>
    <w:rsid w:val="00DF0BAE"/>
    <w:rsid w:val="00DF1ADB"/>
    <w:rsid w:val="00DF42A6"/>
    <w:rsid w:val="00DF5FAE"/>
    <w:rsid w:val="00DF638F"/>
    <w:rsid w:val="00DF6690"/>
    <w:rsid w:val="00DF6B88"/>
    <w:rsid w:val="00E000B5"/>
    <w:rsid w:val="00E00C41"/>
    <w:rsid w:val="00E04213"/>
    <w:rsid w:val="00E04D7C"/>
    <w:rsid w:val="00E05115"/>
    <w:rsid w:val="00E052D2"/>
    <w:rsid w:val="00E07C40"/>
    <w:rsid w:val="00E10551"/>
    <w:rsid w:val="00E112F6"/>
    <w:rsid w:val="00E113DA"/>
    <w:rsid w:val="00E12F7D"/>
    <w:rsid w:val="00E148A7"/>
    <w:rsid w:val="00E149EC"/>
    <w:rsid w:val="00E14F8F"/>
    <w:rsid w:val="00E15BD2"/>
    <w:rsid w:val="00E15C0A"/>
    <w:rsid w:val="00E16C9D"/>
    <w:rsid w:val="00E17DF3"/>
    <w:rsid w:val="00E2035F"/>
    <w:rsid w:val="00E20384"/>
    <w:rsid w:val="00E22580"/>
    <w:rsid w:val="00E23074"/>
    <w:rsid w:val="00E23DD2"/>
    <w:rsid w:val="00E246EF"/>
    <w:rsid w:val="00E24E31"/>
    <w:rsid w:val="00E25051"/>
    <w:rsid w:val="00E25C83"/>
    <w:rsid w:val="00E25E99"/>
    <w:rsid w:val="00E2607F"/>
    <w:rsid w:val="00E267FC"/>
    <w:rsid w:val="00E27D18"/>
    <w:rsid w:val="00E30478"/>
    <w:rsid w:val="00E307CA"/>
    <w:rsid w:val="00E30B95"/>
    <w:rsid w:val="00E3274D"/>
    <w:rsid w:val="00E346D9"/>
    <w:rsid w:val="00E3497F"/>
    <w:rsid w:val="00E34F84"/>
    <w:rsid w:val="00E35256"/>
    <w:rsid w:val="00E355C7"/>
    <w:rsid w:val="00E359F6"/>
    <w:rsid w:val="00E370B9"/>
    <w:rsid w:val="00E37954"/>
    <w:rsid w:val="00E37FE8"/>
    <w:rsid w:val="00E40867"/>
    <w:rsid w:val="00E4267A"/>
    <w:rsid w:val="00E43211"/>
    <w:rsid w:val="00E43740"/>
    <w:rsid w:val="00E4523A"/>
    <w:rsid w:val="00E46303"/>
    <w:rsid w:val="00E476FB"/>
    <w:rsid w:val="00E51C8B"/>
    <w:rsid w:val="00E5254B"/>
    <w:rsid w:val="00E530A8"/>
    <w:rsid w:val="00E5361C"/>
    <w:rsid w:val="00E549F4"/>
    <w:rsid w:val="00E54CF1"/>
    <w:rsid w:val="00E55B97"/>
    <w:rsid w:val="00E56ED5"/>
    <w:rsid w:val="00E576A1"/>
    <w:rsid w:val="00E57E21"/>
    <w:rsid w:val="00E57F42"/>
    <w:rsid w:val="00E6063E"/>
    <w:rsid w:val="00E606ED"/>
    <w:rsid w:val="00E60D5C"/>
    <w:rsid w:val="00E60F7D"/>
    <w:rsid w:val="00E6299F"/>
    <w:rsid w:val="00E629A9"/>
    <w:rsid w:val="00E62C77"/>
    <w:rsid w:val="00E630E0"/>
    <w:rsid w:val="00E6386E"/>
    <w:rsid w:val="00E645BF"/>
    <w:rsid w:val="00E648C9"/>
    <w:rsid w:val="00E64F29"/>
    <w:rsid w:val="00E653A6"/>
    <w:rsid w:val="00E6711E"/>
    <w:rsid w:val="00E67698"/>
    <w:rsid w:val="00E67EF7"/>
    <w:rsid w:val="00E703D8"/>
    <w:rsid w:val="00E70825"/>
    <w:rsid w:val="00E70E50"/>
    <w:rsid w:val="00E7240A"/>
    <w:rsid w:val="00E72537"/>
    <w:rsid w:val="00E72A11"/>
    <w:rsid w:val="00E749B2"/>
    <w:rsid w:val="00E75589"/>
    <w:rsid w:val="00E755CF"/>
    <w:rsid w:val="00E758AD"/>
    <w:rsid w:val="00E76AD5"/>
    <w:rsid w:val="00E80704"/>
    <w:rsid w:val="00E81451"/>
    <w:rsid w:val="00E822FE"/>
    <w:rsid w:val="00E82B8F"/>
    <w:rsid w:val="00E8362B"/>
    <w:rsid w:val="00E84730"/>
    <w:rsid w:val="00E84EA7"/>
    <w:rsid w:val="00E85914"/>
    <w:rsid w:val="00E863BD"/>
    <w:rsid w:val="00E86F72"/>
    <w:rsid w:val="00E87DC1"/>
    <w:rsid w:val="00E907F0"/>
    <w:rsid w:val="00E91020"/>
    <w:rsid w:val="00E9399F"/>
    <w:rsid w:val="00E93A7C"/>
    <w:rsid w:val="00E94F24"/>
    <w:rsid w:val="00E95DD7"/>
    <w:rsid w:val="00E9667A"/>
    <w:rsid w:val="00E97BC2"/>
    <w:rsid w:val="00EA0015"/>
    <w:rsid w:val="00EA0629"/>
    <w:rsid w:val="00EA1192"/>
    <w:rsid w:val="00EA18E5"/>
    <w:rsid w:val="00EA2C3F"/>
    <w:rsid w:val="00EA2F7E"/>
    <w:rsid w:val="00EA3D07"/>
    <w:rsid w:val="00EA41A3"/>
    <w:rsid w:val="00EA4754"/>
    <w:rsid w:val="00EA5215"/>
    <w:rsid w:val="00EA5ECD"/>
    <w:rsid w:val="00EA5ED7"/>
    <w:rsid w:val="00EA68E3"/>
    <w:rsid w:val="00EB08E4"/>
    <w:rsid w:val="00EB0916"/>
    <w:rsid w:val="00EB0B9E"/>
    <w:rsid w:val="00EB1B2A"/>
    <w:rsid w:val="00EB1CDB"/>
    <w:rsid w:val="00EB615F"/>
    <w:rsid w:val="00EB6AF4"/>
    <w:rsid w:val="00EC0251"/>
    <w:rsid w:val="00EC09CB"/>
    <w:rsid w:val="00EC0D92"/>
    <w:rsid w:val="00EC115A"/>
    <w:rsid w:val="00EC17BC"/>
    <w:rsid w:val="00EC1D03"/>
    <w:rsid w:val="00EC2698"/>
    <w:rsid w:val="00EC4EE3"/>
    <w:rsid w:val="00EC56EA"/>
    <w:rsid w:val="00EC5F89"/>
    <w:rsid w:val="00EC7FF8"/>
    <w:rsid w:val="00ED1500"/>
    <w:rsid w:val="00ED1A27"/>
    <w:rsid w:val="00ED2279"/>
    <w:rsid w:val="00ED34BE"/>
    <w:rsid w:val="00ED3E09"/>
    <w:rsid w:val="00ED439C"/>
    <w:rsid w:val="00ED4B62"/>
    <w:rsid w:val="00ED541F"/>
    <w:rsid w:val="00ED606D"/>
    <w:rsid w:val="00ED6974"/>
    <w:rsid w:val="00ED6BEF"/>
    <w:rsid w:val="00ED6C14"/>
    <w:rsid w:val="00ED7DC9"/>
    <w:rsid w:val="00EE0A90"/>
    <w:rsid w:val="00EE11F5"/>
    <w:rsid w:val="00EE1957"/>
    <w:rsid w:val="00EE26E4"/>
    <w:rsid w:val="00EE2E1F"/>
    <w:rsid w:val="00EE351E"/>
    <w:rsid w:val="00EE35E1"/>
    <w:rsid w:val="00EE3DD1"/>
    <w:rsid w:val="00EE44EE"/>
    <w:rsid w:val="00EE632D"/>
    <w:rsid w:val="00EE6D8C"/>
    <w:rsid w:val="00EF1DDA"/>
    <w:rsid w:val="00EF24A8"/>
    <w:rsid w:val="00EF39F3"/>
    <w:rsid w:val="00EF3DD5"/>
    <w:rsid w:val="00EF558C"/>
    <w:rsid w:val="00EF6F70"/>
    <w:rsid w:val="00F020BA"/>
    <w:rsid w:val="00F038D4"/>
    <w:rsid w:val="00F03F0D"/>
    <w:rsid w:val="00F076B6"/>
    <w:rsid w:val="00F076F4"/>
    <w:rsid w:val="00F07835"/>
    <w:rsid w:val="00F102D6"/>
    <w:rsid w:val="00F1098A"/>
    <w:rsid w:val="00F11885"/>
    <w:rsid w:val="00F11E91"/>
    <w:rsid w:val="00F11ED2"/>
    <w:rsid w:val="00F12D69"/>
    <w:rsid w:val="00F13454"/>
    <w:rsid w:val="00F161EB"/>
    <w:rsid w:val="00F16BBC"/>
    <w:rsid w:val="00F17376"/>
    <w:rsid w:val="00F17B82"/>
    <w:rsid w:val="00F20438"/>
    <w:rsid w:val="00F204B3"/>
    <w:rsid w:val="00F206A6"/>
    <w:rsid w:val="00F2088B"/>
    <w:rsid w:val="00F2179F"/>
    <w:rsid w:val="00F22536"/>
    <w:rsid w:val="00F22F20"/>
    <w:rsid w:val="00F22F5C"/>
    <w:rsid w:val="00F2325A"/>
    <w:rsid w:val="00F2441E"/>
    <w:rsid w:val="00F262D7"/>
    <w:rsid w:val="00F2646A"/>
    <w:rsid w:val="00F27E24"/>
    <w:rsid w:val="00F27EC1"/>
    <w:rsid w:val="00F30942"/>
    <w:rsid w:val="00F317A5"/>
    <w:rsid w:val="00F32007"/>
    <w:rsid w:val="00F320E6"/>
    <w:rsid w:val="00F33FDE"/>
    <w:rsid w:val="00F347FB"/>
    <w:rsid w:val="00F35F3A"/>
    <w:rsid w:val="00F368E7"/>
    <w:rsid w:val="00F377DE"/>
    <w:rsid w:val="00F37A62"/>
    <w:rsid w:val="00F411D8"/>
    <w:rsid w:val="00F41300"/>
    <w:rsid w:val="00F41FB8"/>
    <w:rsid w:val="00F44476"/>
    <w:rsid w:val="00F44BD0"/>
    <w:rsid w:val="00F45C8C"/>
    <w:rsid w:val="00F4787D"/>
    <w:rsid w:val="00F51D4C"/>
    <w:rsid w:val="00F52E9B"/>
    <w:rsid w:val="00F53638"/>
    <w:rsid w:val="00F53ABE"/>
    <w:rsid w:val="00F5594A"/>
    <w:rsid w:val="00F56E19"/>
    <w:rsid w:val="00F611AC"/>
    <w:rsid w:val="00F611E9"/>
    <w:rsid w:val="00F61412"/>
    <w:rsid w:val="00F618B3"/>
    <w:rsid w:val="00F61972"/>
    <w:rsid w:val="00F61EC4"/>
    <w:rsid w:val="00F624F6"/>
    <w:rsid w:val="00F62973"/>
    <w:rsid w:val="00F6310B"/>
    <w:rsid w:val="00F633B8"/>
    <w:rsid w:val="00F63B29"/>
    <w:rsid w:val="00F63C4E"/>
    <w:rsid w:val="00F66301"/>
    <w:rsid w:val="00F67597"/>
    <w:rsid w:val="00F6788F"/>
    <w:rsid w:val="00F70E02"/>
    <w:rsid w:val="00F71E4E"/>
    <w:rsid w:val="00F74453"/>
    <w:rsid w:val="00F75699"/>
    <w:rsid w:val="00F75F3B"/>
    <w:rsid w:val="00F77BAB"/>
    <w:rsid w:val="00F808C3"/>
    <w:rsid w:val="00F84753"/>
    <w:rsid w:val="00F84AF9"/>
    <w:rsid w:val="00F853F9"/>
    <w:rsid w:val="00F85808"/>
    <w:rsid w:val="00F8591D"/>
    <w:rsid w:val="00F8655C"/>
    <w:rsid w:val="00F874F5"/>
    <w:rsid w:val="00F92188"/>
    <w:rsid w:val="00F92C3B"/>
    <w:rsid w:val="00F9380A"/>
    <w:rsid w:val="00F94966"/>
    <w:rsid w:val="00F94C8F"/>
    <w:rsid w:val="00F95BB5"/>
    <w:rsid w:val="00F96412"/>
    <w:rsid w:val="00F972FA"/>
    <w:rsid w:val="00FA0A64"/>
    <w:rsid w:val="00FA0C7C"/>
    <w:rsid w:val="00FA14CA"/>
    <w:rsid w:val="00FA43B4"/>
    <w:rsid w:val="00FA4915"/>
    <w:rsid w:val="00FA5BE3"/>
    <w:rsid w:val="00FA701F"/>
    <w:rsid w:val="00FA74EC"/>
    <w:rsid w:val="00FA7984"/>
    <w:rsid w:val="00FA798E"/>
    <w:rsid w:val="00FB110E"/>
    <w:rsid w:val="00FB2E3F"/>
    <w:rsid w:val="00FB2F6A"/>
    <w:rsid w:val="00FB3579"/>
    <w:rsid w:val="00FB3907"/>
    <w:rsid w:val="00FB3D91"/>
    <w:rsid w:val="00FB4C1B"/>
    <w:rsid w:val="00FB6C04"/>
    <w:rsid w:val="00FB6D43"/>
    <w:rsid w:val="00FC0094"/>
    <w:rsid w:val="00FC059B"/>
    <w:rsid w:val="00FC101F"/>
    <w:rsid w:val="00FC140D"/>
    <w:rsid w:val="00FC1C6D"/>
    <w:rsid w:val="00FC2337"/>
    <w:rsid w:val="00FC2497"/>
    <w:rsid w:val="00FC45A4"/>
    <w:rsid w:val="00FC4F74"/>
    <w:rsid w:val="00FC5196"/>
    <w:rsid w:val="00FC59EF"/>
    <w:rsid w:val="00FC6C73"/>
    <w:rsid w:val="00FC74C3"/>
    <w:rsid w:val="00FC7847"/>
    <w:rsid w:val="00FC7EAA"/>
    <w:rsid w:val="00FD1A9F"/>
    <w:rsid w:val="00FD3020"/>
    <w:rsid w:val="00FD337C"/>
    <w:rsid w:val="00FD45C4"/>
    <w:rsid w:val="00FD4759"/>
    <w:rsid w:val="00FD52DC"/>
    <w:rsid w:val="00FD58B2"/>
    <w:rsid w:val="00FD5C87"/>
    <w:rsid w:val="00FD60CF"/>
    <w:rsid w:val="00FD6314"/>
    <w:rsid w:val="00FD6ADC"/>
    <w:rsid w:val="00FD6C00"/>
    <w:rsid w:val="00FD6DBE"/>
    <w:rsid w:val="00FE072C"/>
    <w:rsid w:val="00FE09C4"/>
    <w:rsid w:val="00FE0CDE"/>
    <w:rsid w:val="00FE1127"/>
    <w:rsid w:val="00FE1208"/>
    <w:rsid w:val="00FE1A65"/>
    <w:rsid w:val="00FE2778"/>
    <w:rsid w:val="00FE41C8"/>
    <w:rsid w:val="00FE5013"/>
    <w:rsid w:val="00FF00FD"/>
    <w:rsid w:val="00FF0665"/>
    <w:rsid w:val="00FF3BC0"/>
    <w:rsid w:val="00FF5199"/>
    <w:rsid w:val="00FF5BF2"/>
    <w:rsid w:val="00FF6456"/>
    <w:rsid w:val="00FF6840"/>
    <w:rsid w:val="00FF75E8"/>
    <w:rsid w:val="409624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4:docId w14:val="7918B7BB"/>
  <w15:chartTrackingRefBased/>
  <w15:docId w15:val="{13AEDFB9-618A-4428-A4E1-8FA1559FE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256"/>
    <w:rPr>
      <w:rFonts w:eastAsia="Times New Roman"/>
      <w:sz w:val="24"/>
      <w:lang w:eastAsia="en-US"/>
    </w:rPr>
  </w:style>
  <w:style w:type="paragraph" w:styleId="Heading1">
    <w:name w:val="heading 1"/>
    <w:aliases w:val="Appendix,Headeris_mano1,Antraste 1,H1,H11,H12,H13,H14,H111,H121,H15,H112,H122,H16,H113,H123...,H123,H17,H114,H124,H18,H115,H125,H19,H110,H116,H126,H117,H127,H118,H128,H131,H141,H1111,H1211,H151,H1121,H1221,H161,H1131,H1231,H171,H1141,H1241"/>
    <w:basedOn w:val="Normal"/>
    <w:next w:val="Normal"/>
    <w:link w:val="Heading1Char"/>
    <w:uiPriority w:val="99"/>
    <w:qFormat/>
    <w:rsid w:val="00A76256"/>
    <w:pPr>
      <w:spacing w:line="360" w:lineRule="auto"/>
      <w:jc w:val="both"/>
      <w:outlineLvl w:val="0"/>
    </w:pPr>
  </w:style>
  <w:style w:type="paragraph" w:styleId="Heading2">
    <w:name w:val="heading 2"/>
    <w:basedOn w:val="Normal"/>
    <w:next w:val="Normal"/>
    <w:link w:val="Heading2Char"/>
    <w:uiPriority w:val="9"/>
    <w:unhideWhenUsed/>
    <w:qFormat/>
    <w:rsid w:val="00A76256"/>
    <w:pPr>
      <w:keepNext/>
      <w:keepLines/>
      <w:spacing w:before="200"/>
      <w:outlineLvl w:val="1"/>
    </w:pPr>
    <w:rPr>
      <w:rFonts w:ascii="Cambria" w:hAnsi="Cambria"/>
      <w:b/>
      <w:bCs/>
      <w:color w:val="4F81BD"/>
      <w:sz w:val="26"/>
      <w:szCs w:val="26"/>
    </w:rPr>
  </w:style>
  <w:style w:type="paragraph" w:styleId="Heading3">
    <w:name w:val="heading 3"/>
    <w:aliases w:val="Antraste 3,Antraste 31,Antraste 32,Antraste 33,Antraste 34,Antraste 35,Antraste 36,Antraste 37,punktas,H31,H32,H33,H311,H321,H34,H312,H322,H35,H313,H323,H36,H37,H314,H324,H38,H315,H325,H39,H316,H326,H331,H3111,H3211,H341,H3121,H3221,H351"/>
    <w:basedOn w:val="Heading2"/>
    <w:next w:val="Normal"/>
    <w:link w:val="Heading3Char"/>
    <w:qFormat/>
    <w:rsid w:val="00A76256"/>
    <w:pPr>
      <w:keepNext w:val="0"/>
      <w:keepLines w:val="0"/>
      <w:spacing w:before="0" w:line="360" w:lineRule="auto"/>
      <w:jc w:val="both"/>
      <w:outlineLvl w:val="2"/>
    </w:pPr>
    <w:rPr>
      <w:rFonts w:ascii="Times New Roman" w:hAnsi="Times New Roman"/>
      <w:b w:val="0"/>
      <w:bCs w:val="0"/>
      <w:color w:val="auto"/>
      <w:sz w:val="24"/>
      <w:szCs w:val="20"/>
    </w:rPr>
  </w:style>
  <w:style w:type="paragraph" w:styleId="Heading4">
    <w:name w:val="heading 4"/>
    <w:basedOn w:val="Normal"/>
    <w:next w:val="Normal"/>
    <w:link w:val="Heading4Char"/>
    <w:uiPriority w:val="9"/>
    <w:semiHidden/>
    <w:unhideWhenUsed/>
    <w:qFormat/>
    <w:rsid w:val="008B249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8B249E"/>
    <w:pPr>
      <w:keepNext/>
      <w:keepLines/>
      <w:spacing w:before="200"/>
      <w:outlineLvl w:val="4"/>
    </w:pPr>
    <w:rPr>
      <w:rFonts w:ascii="Cambria" w:hAnsi="Cambria"/>
      <w:color w:val="243F60"/>
    </w:rPr>
  </w:style>
  <w:style w:type="paragraph" w:styleId="Heading9">
    <w:name w:val="heading 9"/>
    <w:basedOn w:val="Normal"/>
    <w:next w:val="Normal"/>
    <w:link w:val="Heading9Char"/>
    <w:uiPriority w:val="9"/>
    <w:semiHidden/>
    <w:unhideWhenUsed/>
    <w:qFormat/>
    <w:rsid w:val="008B249E"/>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pendix Char,Headeris_mano1 Char,Antraste 1 Char,H1 Char,H11 Char,H12 Char,H13 Char,H14 Char,H111 Char,H121 Char,H15 Char,H112 Char,H122 Char,H16 Char,H113 Char,H123... Char,H123 Char,H17 Char,H114 Char,H124 Char,H18 Char,H115 Char"/>
    <w:link w:val="Heading1"/>
    <w:uiPriority w:val="99"/>
    <w:rsid w:val="00A76256"/>
    <w:rPr>
      <w:rFonts w:eastAsia="Times New Roman" w:cs="Times New Roman"/>
      <w:szCs w:val="20"/>
    </w:rPr>
  </w:style>
  <w:style w:type="character" w:customStyle="1" w:styleId="Heading3Char">
    <w:name w:val="Heading 3 Char"/>
    <w:aliases w:val="Antraste 3 Char,Antraste 31 Char,Antraste 32 Char,Antraste 33 Char,Antraste 34 Char,Antraste 35 Char,Antraste 36 Char,Antraste 37 Char,punktas Char,H31 Char,H32 Char,H33 Char,H311 Char,H321 Char,H34 Char,H312 Char,H322 Char,H35 Char"/>
    <w:link w:val="Heading3"/>
    <w:rsid w:val="00A76256"/>
    <w:rPr>
      <w:rFonts w:eastAsia="Times New Roman" w:cs="Times New Roman"/>
      <w:szCs w:val="20"/>
    </w:rPr>
  </w:style>
  <w:style w:type="paragraph" w:styleId="Footer">
    <w:name w:val="footer"/>
    <w:basedOn w:val="Normal"/>
    <w:link w:val="FooterChar1"/>
    <w:uiPriority w:val="99"/>
    <w:rsid w:val="00A76256"/>
    <w:pPr>
      <w:tabs>
        <w:tab w:val="center" w:pos="4320"/>
        <w:tab w:val="right" w:pos="8640"/>
      </w:tabs>
    </w:pPr>
    <w:rPr>
      <w:rFonts w:ascii="TimesLT" w:hAnsi="TimesLT"/>
      <w:sz w:val="20"/>
      <w:lang w:val="en-US" w:eastAsia="x-none"/>
    </w:rPr>
  </w:style>
  <w:style w:type="character" w:customStyle="1" w:styleId="FooterChar">
    <w:name w:val="Footer Char"/>
    <w:uiPriority w:val="99"/>
    <w:rsid w:val="00A76256"/>
    <w:rPr>
      <w:rFonts w:eastAsia="Times New Roman" w:cs="Times New Roman"/>
      <w:szCs w:val="20"/>
    </w:rPr>
  </w:style>
  <w:style w:type="character" w:customStyle="1" w:styleId="FooterChar1">
    <w:name w:val="Footer Char1"/>
    <w:link w:val="Footer"/>
    <w:rsid w:val="00A76256"/>
    <w:rPr>
      <w:rFonts w:ascii="TimesLT" w:eastAsia="Times New Roman" w:hAnsi="TimesLT" w:cs="Times New Roman"/>
      <w:szCs w:val="20"/>
      <w:lang w:val="en-US"/>
    </w:rPr>
  </w:style>
  <w:style w:type="paragraph" w:styleId="CommentText">
    <w:name w:val="annotation text"/>
    <w:basedOn w:val="Normal"/>
    <w:link w:val="CommentTextChar1"/>
    <w:semiHidden/>
    <w:rsid w:val="00A76256"/>
    <w:rPr>
      <w:rFonts w:ascii="TimesLT" w:hAnsi="TimesLT"/>
      <w:sz w:val="20"/>
      <w:lang w:val="x-none" w:eastAsia="x-none"/>
    </w:rPr>
  </w:style>
  <w:style w:type="character" w:customStyle="1" w:styleId="CommentTextChar">
    <w:name w:val="Comment Text Char"/>
    <w:uiPriority w:val="99"/>
    <w:semiHidden/>
    <w:rsid w:val="00A76256"/>
    <w:rPr>
      <w:rFonts w:eastAsia="Times New Roman" w:cs="Times New Roman"/>
      <w:sz w:val="20"/>
      <w:szCs w:val="20"/>
    </w:rPr>
  </w:style>
  <w:style w:type="character" w:customStyle="1" w:styleId="CommentTextChar1">
    <w:name w:val="Comment Text Char1"/>
    <w:link w:val="CommentText"/>
    <w:semiHidden/>
    <w:rsid w:val="00A76256"/>
    <w:rPr>
      <w:rFonts w:ascii="TimesLT" w:eastAsia="Times New Roman" w:hAnsi="TimesLT" w:cs="Times New Roman"/>
      <w:szCs w:val="20"/>
    </w:rPr>
  </w:style>
  <w:style w:type="paragraph" w:styleId="BodyText">
    <w:name w:val="Body Text"/>
    <w:aliases w:val="body indent,ändrad,Body single, ändrad"/>
    <w:basedOn w:val="Normal"/>
    <w:link w:val="BodyTextChar"/>
    <w:uiPriority w:val="99"/>
    <w:rsid w:val="00A76256"/>
  </w:style>
  <w:style w:type="character" w:customStyle="1" w:styleId="BodyTextChar">
    <w:name w:val="Body Text Char"/>
    <w:aliases w:val="body indent Char,ändrad Char,Body single Char, ändrad Char"/>
    <w:link w:val="BodyText"/>
    <w:uiPriority w:val="99"/>
    <w:rsid w:val="00A76256"/>
    <w:rPr>
      <w:rFonts w:eastAsia="Times New Roman" w:cs="Times New Roman"/>
      <w:szCs w:val="20"/>
    </w:rPr>
  </w:style>
  <w:style w:type="character" w:styleId="PageNumber">
    <w:name w:val="page number"/>
    <w:uiPriority w:val="99"/>
    <w:rsid w:val="00A76256"/>
    <w:rPr>
      <w:rFonts w:cs="Times New Roman"/>
    </w:rPr>
  </w:style>
  <w:style w:type="paragraph" w:styleId="Header">
    <w:name w:val="header"/>
    <w:aliases w:val="En-tête-1,En-tête-2,hd,Header 2"/>
    <w:basedOn w:val="Normal"/>
    <w:link w:val="HeaderChar"/>
    <w:uiPriority w:val="99"/>
    <w:rsid w:val="00A76256"/>
    <w:pPr>
      <w:tabs>
        <w:tab w:val="center" w:pos="4153"/>
        <w:tab w:val="right" w:pos="8306"/>
      </w:tabs>
    </w:pPr>
    <w:rPr>
      <w:rFonts w:ascii="HelveticaLT" w:hAnsi="HelveticaLT"/>
      <w:sz w:val="22"/>
    </w:rPr>
  </w:style>
  <w:style w:type="character" w:customStyle="1" w:styleId="HeaderChar">
    <w:name w:val="Header Char"/>
    <w:aliases w:val="En-tête-1 Char,En-tête-2 Char,hd Char,Header 2 Char"/>
    <w:link w:val="Header"/>
    <w:uiPriority w:val="99"/>
    <w:rsid w:val="00A76256"/>
    <w:rPr>
      <w:rFonts w:ascii="HelveticaLT" w:eastAsia="Times New Roman" w:hAnsi="HelveticaLT" w:cs="Times New Roman"/>
      <w:sz w:val="22"/>
      <w:szCs w:val="20"/>
    </w:rPr>
  </w:style>
  <w:style w:type="character" w:styleId="Hyperlink">
    <w:name w:val="Hyperlink"/>
    <w:uiPriority w:val="99"/>
    <w:rsid w:val="00A76256"/>
    <w:rPr>
      <w:rFonts w:cs="Times New Roman"/>
      <w:color w:val="0000FF"/>
      <w:u w:val="single"/>
    </w:rPr>
  </w:style>
  <w:style w:type="character" w:styleId="CommentReference">
    <w:name w:val="annotation reference"/>
    <w:uiPriority w:val="99"/>
    <w:semiHidden/>
    <w:rsid w:val="00A76256"/>
    <w:rPr>
      <w:rFonts w:cs="Times New Roman"/>
      <w:sz w:val="16"/>
    </w:rPr>
  </w:style>
  <w:style w:type="paragraph" w:styleId="TOC1">
    <w:name w:val="toc 1"/>
    <w:basedOn w:val="Normal"/>
    <w:next w:val="Normal"/>
    <w:qFormat/>
    <w:rsid w:val="00A76256"/>
    <w:rPr>
      <w:caps/>
    </w:rPr>
  </w:style>
  <w:style w:type="paragraph" w:styleId="TOC3">
    <w:name w:val="toc 3"/>
    <w:basedOn w:val="Normal"/>
    <w:next w:val="Normal"/>
    <w:qFormat/>
    <w:rsid w:val="00A76256"/>
    <w:pPr>
      <w:ind w:left="400"/>
    </w:pPr>
  </w:style>
  <w:style w:type="paragraph" w:styleId="Subtitle">
    <w:name w:val="Subtitle"/>
    <w:basedOn w:val="Normal"/>
    <w:link w:val="SubtitleChar"/>
    <w:qFormat/>
    <w:rsid w:val="00A76256"/>
    <w:pPr>
      <w:jc w:val="center"/>
    </w:pPr>
    <w:rPr>
      <w:lang w:val="en-US"/>
    </w:rPr>
  </w:style>
  <w:style w:type="character" w:customStyle="1" w:styleId="SubtitleChar">
    <w:name w:val="Subtitle Char"/>
    <w:link w:val="Subtitle"/>
    <w:rsid w:val="00A76256"/>
    <w:rPr>
      <w:rFonts w:eastAsia="Times New Roman" w:cs="Times New Roman"/>
      <w:szCs w:val="20"/>
      <w:lang w:val="en-US"/>
    </w:rPr>
  </w:style>
  <w:style w:type="paragraph" w:styleId="FootnoteText">
    <w:name w:val="footnote text"/>
    <w:aliases w:val="Footnote,Footnote Text Char Char,Fußnotentextf"/>
    <w:basedOn w:val="Normal"/>
    <w:link w:val="FootnoteTextChar1"/>
    <w:rsid w:val="00A76256"/>
    <w:pPr>
      <w:spacing w:line="360" w:lineRule="auto"/>
      <w:jc w:val="both"/>
    </w:pPr>
    <w:rPr>
      <w:sz w:val="20"/>
      <w:lang w:val="x-none" w:eastAsia="x-none"/>
    </w:rPr>
  </w:style>
  <w:style w:type="character" w:customStyle="1" w:styleId="FootnoteTextChar">
    <w:name w:val="Footnote Text Char"/>
    <w:uiPriority w:val="99"/>
    <w:semiHidden/>
    <w:rsid w:val="00A76256"/>
    <w:rPr>
      <w:rFonts w:eastAsia="Times New Roman" w:cs="Times New Roman"/>
      <w:sz w:val="20"/>
      <w:szCs w:val="20"/>
    </w:rPr>
  </w:style>
  <w:style w:type="character" w:customStyle="1" w:styleId="FootnoteTextChar1">
    <w:name w:val="Footnote Text Char1"/>
    <w:aliases w:val="Footnote Char,Footnote Text Char Char Char,Fußnotentextf Char"/>
    <w:link w:val="FootnoteText"/>
    <w:rsid w:val="00A76256"/>
    <w:rPr>
      <w:rFonts w:eastAsia="Times New Roman" w:cs="Times New Roman"/>
      <w:sz w:val="20"/>
      <w:szCs w:val="20"/>
    </w:rPr>
  </w:style>
  <w:style w:type="character" w:styleId="FootnoteReference">
    <w:name w:val="footnote reference"/>
    <w:uiPriority w:val="99"/>
    <w:rsid w:val="00A76256"/>
    <w:rPr>
      <w:rFonts w:cs="Times New Roman"/>
      <w:vertAlign w:val="superscript"/>
    </w:rPr>
  </w:style>
  <w:style w:type="paragraph" w:customStyle="1" w:styleId="Pavadinimas2">
    <w:name w:val="Pavadinimas2"/>
    <w:basedOn w:val="Normal"/>
    <w:rsid w:val="00A76256"/>
    <w:pPr>
      <w:numPr>
        <w:numId w:val="1"/>
      </w:numPr>
      <w:spacing w:before="360" w:after="120"/>
      <w:jc w:val="center"/>
    </w:pPr>
    <w:rPr>
      <w:b/>
      <w:caps/>
    </w:rPr>
  </w:style>
  <w:style w:type="paragraph" w:styleId="BlockText">
    <w:name w:val="Block Text"/>
    <w:basedOn w:val="Normal"/>
    <w:rsid w:val="00A76256"/>
    <w:pPr>
      <w:ind w:left="1440" w:right="142"/>
    </w:pPr>
  </w:style>
  <w:style w:type="paragraph" w:styleId="ListParagraph">
    <w:name w:val="List Paragraph"/>
    <w:basedOn w:val="Normal"/>
    <w:link w:val="ListParagraphChar"/>
    <w:uiPriority w:val="99"/>
    <w:qFormat/>
    <w:rsid w:val="00A76256"/>
    <w:pPr>
      <w:ind w:left="720"/>
      <w:contextualSpacing/>
    </w:pPr>
    <w:rPr>
      <w:sz w:val="20"/>
      <w:lang w:val="x-none" w:eastAsia="x-none"/>
    </w:rPr>
  </w:style>
  <w:style w:type="paragraph" w:customStyle="1" w:styleId="HSPunktai">
    <w:name w:val="HSPunktai"/>
    <w:basedOn w:val="ListParagraph"/>
    <w:link w:val="HSPunktaiChar1"/>
    <w:uiPriority w:val="99"/>
    <w:qFormat/>
    <w:rsid w:val="00A76256"/>
    <w:pPr>
      <w:numPr>
        <w:numId w:val="2"/>
      </w:numPr>
      <w:tabs>
        <w:tab w:val="clear" w:pos="4472"/>
        <w:tab w:val="num" w:pos="786"/>
      </w:tabs>
      <w:spacing w:line="360" w:lineRule="auto"/>
      <w:ind w:left="786"/>
      <w:jc w:val="both"/>
    </w:pPr>
  </w:style>
  <w:style w:type="character" w:customStyle="1" w:styleId="ListParagraphChar">
    <w:name w:val="List Paragraph Char"/>
    <w:link w:val="ListParagraph"/>
    <w:uiPriority w:val="99"/>
    <w:locked/>
    <w:rsid w:val="00A76256"/>
    <w:rPr>
      <w:rFonts w:eastAsia="Times New Roman" w:cs="Times New Roman"/>
      <w:szCs w:val="20"/>
    </w:rPr>
  </w:style>
  <w:style w:type="character" w:customStyle="1" w:styleId="HSPunktaiChar1">
    <w:name w:val="HSPunktai Char1"/>
    <w:link w:val="HSPunktai"/>
    <w:uiPriority w:val="99"/>
    <w:locked/>
    <w:rsid w:val="00A76256"/>
    <w:rPr>
      <w:rFonts w:eastAsia="Times New Roman"/>
      <w:lang w:val="x-none" w:eastAsia="x-none"/>
    </w:rPr>
  </w:style>
  <w:style w:type="paragraph" w:customStyle="1" w:styleId="Punktai11">
    <w:name w:val="Punktai 1.1"/>
    <w:basedOn w:val="HSPunktai"/>
    <w:link w:val="Punktai11Char"/>
    <w:uiPriority w:val="99"/>
    <w:qFormat/>
    <w:rsid w:val="00A76256"/>
    <w:pPr>
      <w:numPr>
        <w:ilvl w:val="1"/>
      </w:numPr>
      <w:tabs>
        <w:tab w:val="left" w:pos="1276"/>
      </w:tabs>
    </w:pPr>
  </w:style>
  <w:style w:type="paragraph" w:customStyle="1" w:styleId="Punktai1">
    <w:name w:val="Punktai 1."/>
    <w:basedOn w:val="HSPunktai"/>
    <w:link w:val="Punktai1Char"/>
    <w:qFormat/>
    <w:rsid w:val="00A76256"/>
    <w:pPr>
      <w:tabs>
        <w:tab w:val="left" w:pos="1134"/>
      </w:tabs>
    </w:pPr>
  </w:style>
  <w:style w:type="character" w:customStyle="1" w:styleId="Punktai11Char">
    <w:name w:val="Punktai 1.1 Char"/>
    <w:link w:val="Punktai11"/>
    <w:uiPriority w:val="99"/>
    <w:locked/>
    <w:rsid w:val="00A76256"/>
    <w:rPr>
      <w:rFonts w:eastAsia="Times New Roman"/>
      <w:lang w:val="x-none" w:eastAsia="x-none"/>
    </w:rPr>
  </w:style>
  <w:style w:type="character" w:customStyle="1" w:styleId="Punktai1Char">
    <w:name w:val="Punktai 1. Char"/>
    <w:link w:val="Punktai1"/>
    <w:locked/>
    <w:rsid w:val="00A76256"/>
    <w:rPr>
      <w:rFonts w:eastAsia="Times New Roman"/>
      <w:lang w:val="x-none" w:eastAsia="x-none"/>
    </w:rPr>
  </w:style>
  <w:style w:type="paragraph" w:customStyle="1" w:styleId="BodyText1">
    <w:name w:val="Body Text1"/>
    <w:link w:val="BodytextChar0"/>
    <w:rsid w:val="00A76256"/>
    <w:pPr>
      <w:snapToGrid w:val="0"/>
      <w:ind w:firstLine="312"/>
      <w:jc w:val="both"/>
    </w:pPr>
    <w:rPr>
      <w:rFonts w:ascii="TimesLT" w:eastAsia="Times New Roman" w:hAnsi="TimesLT"/>
      <w:sz w:val="24"/>
      <w:szCs w:val="22"/>
      <w:lang w:val="en-US" w:eastAsia="en-US"/>
    </w:rPr>
  </w:style>
  <w:style w:type="character" w:customStyle="1" w:styleId="BodytextChar0">
    <w:name w:val="Body text Char"/>
    <w:link w:val="BodyText1"/>
    <w:rsid w:val="00A76256"/>
    <w:rPr>
      <w:rFonts w:ascii="TimesLT" w:eastAsia="Times New Roman" w:hAnsi="TimesLT"/>
      <w:sz w:val="24"/>
      <w:szCs w:val="22"/>
      <w:lang w:val="en-US" w:eastAsia="en-US" w:bidi="ar-SA"/>
    </w:rPr>
  </w:style>
  <w:style w:type="character" w:customStyle="1" w:styleId="Pagrindinistekstas">
    <w:name w:val="Pagrindinis tekstas_"/>
    <w:link w:val="Pagrindinistekstas4"/>
    <w:rsid w:val="00A76256"/>
    <w:rPr>
      <w:sz w:val="23"/>
      <w:szCs w:val="23"/>
      <w:shd w:val="clear" w:color="auto" w:fill="FFFFFF"/>
    </w:rPr>
  </w:style>
  <w:style w:type="paragraph" w:customStyle="1" w:styleId="Pagrindinistekstas4">
    <w:name w:val="Pagrindinis tekstas4"/>
    <w:basedOn w:val="Normal"/>
    <w:link w:val="Pagrindinistekstas"/>
    <w:rsid w:val="00A76256"/>
    <w:pPr>
      <w:shd w:val="clear" w:color="auto" w:fill="FFFFFF"/>
      <w:spacing w:line="278" w:lineRule="exact"/>
    </w:pPr>
    <w:rPr>
      <w:rFonts w:eastAsia="Calibri"/>
      <w:sz w:val="23"/>
      <w:szCs w:val="23"/>
      <w:lang w:val="x-none" w:eastAsia="x-none"/>
    </w:rPr>
  </w:style>
  <w:style w:type="character" w:customStyle="1" w:styleId="Pagrindinistekstas1">
    <w:name w:val="Pagrindinis tekstas1"/>
    <w:rsid w:val="00A76256"/>
    <w:rPr>
      <w:rFonts w:ascii="Times New Roman" w:eastAsia="Times New Roman" w:hAnsi="Times New Roman" w:cs="Times New Roman"/>
      <w:b w:val="0"/>
      <w:bCs w:val="0"/>
      <w:i w:val="0"/>
      <w:iCs w:val="0"/>
      <w:smallCaps w:val="0"/>
      <w:strike w:val="0"/>
      <w:spacing w:val="0"/>
      <w:sz w:val="23"/>
      <w:szCs w:val="23"/>
    </w:rPr>
  </w:style>
  <w:style w:type="character" w:customStyle="1" w:styleId="Pagrindinistekstas3">
    <w:name w:val="Pagrindinis tekstas3"/>
    <w:rsid w:val="00A76256"/>
    <w:rPr>
      <w:rFonts w:ascii="Times New Roman" w:hAnsi="Times New Roman" w:cs="Times New Roman"/>
      <w:spacing w:val="0"/>
      <w:sz w:val="23"/>
      <w:szCs w:val="23"/>
      <w:u w:val="single"/>
      <w:shd w:val="clear" w:color="auto" w:fill="FFFFFF"/>
    </w:rPr>
  </w:style>
  <w:style w:type="character" w:customStyle="1" w:styleId="PagrindinistekstasKursyvas">
    <w:name w:val="Pagrindinis tekstas + Kursyvas"/>
    <w:rsid w:val="00A76256"/>
    <w:rPr>
      <w:rFonts w:ascii="Times New Roman" w:hAnsi="Times New Roman" w:cs="Times New Roman"/>
      <w:i/>
      <w:iCs/>
      <w:spacing w:val="0"/>
      <w:sz w:val="23"/>
      <w:szCs w:val="23"/>
      <w:u w:val="single"/>
      <w:shd w:val="clear" w:color="auto" w:fill="FFFFFF"/>
    </w:rPr>
  </w:style>
  <w:style w:type="character" w:customStyle="1" w:styleId="PagrindinistekstasKursyvas1">
    <w:name w:val="Pagrindinis tekstas + Kursyvas1"/>
    <w:rsid w:val="00A76256"/>
    <w:rPr>
      <w:rFonts w:ascii="Times New Roman" w:hAnsi="Times New Roman" w:cs="Times New Roman"/>
      <w:i/>
      <w:iCs/>
      <w:spacing w:val="0"/>
      <w:sz w:val="23"/>
      <w:szCs w:val="23"/>
      <w:shd w:val="clear" w:color="auto" w:fill="FFFFFF"/>
    </w:rPr>
  </w:style>
  <w:style w:type="character" w:customStyle="1" w:styleId="Pagrindinistekstas2">
    <w:name w:val="Pagrindinis tekstas (2)_"/>
    <w:link w:val="Pagrindinistekstas20"/>
    <w:locked/>
    <w:rsid w:val="00A76256"/>
    <w:rPr>
      <w:shd w:val="clear" w:color="auto" w:fill="FFFFFF"/>
    </w:rPr>
  </w:style>
  <w:style w:type="paragraph" w:customStyle="1" w:styleId="Pagrindinistekstas20">
    <w:name w:val="Pagrindinis tekstas (2)"/>
    <w:basedOn w:val="Normal"/>
    <w:link w:val="Pagrindinistekstas2"/>
    <w:rsid w:val="00A76256"/>
    <w:pPr>
      <w:shd w:val="clear" w:color="auto" w:fill="FFFFFF"/>
      <w:spacing w:line="240" w:lineRule="atLeast"/>
    </w:pPr>
    <w:rPr>
      <w:rFonts w:eastAsia="Calibri"/>
      <w:szCs w:val="22"/>
      <w:shd w:val="clear" w:color="auto" w:fill="FFFFFF"/>
    </w:rPr>
  </w:style>
  <w:style w:type="character" w:customStyle="1" w:styleId="Heading2Char">
    <w:name w:val="Heading 2 Char"/>
    <w:link w:val="Heading2"/>
    <w:uiPriority w:val="9"/>
    <w:rsid w:val="00A76256"/>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A76256"/>
    <w:rPr>
      <w:rFonts w:ascii="Tahoma" w:hAnsi="Tahoma" w:cs="Tahoma"/>
      <w:sz w:val="16"/>
      <w:szCs w:val="16"/>
    </w:rPr>
  </w:style>
  <w:style w:type="character" w:customStyle="1" w:styleId="BalloonTextChar">
    <w:name w:val="Balloon Text Char"/>
    <w:link w:val="BalloonText"/>
    <w:uiPriority w:val="99"/>
    <w:semiHidden/>
    <w:rsid w:val="00A76256"/>
    <w:rPr>
      <w:rFonts w:ascii="Tahoma" w:eastAsia="Times New Roman" w:hAnsi="Tahoma" w:cs="Tahoma"/>
      <w:sz w:val="16"/>
      <w:szCs w:val="16"/>
    </w:rPr>
  </w:style>
  <w:style w:type="table" w:styleId="TableGrid">
    <w:name w:val="Table Grid"/>
    <w:basedOn w:val="TableNormal"/>
    <w:uiPriority w:val="39"/>
    <w:rsid w:val="00731982"/>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94ED2"/>
    <w:rPr>
      <w:rFonts w:ascii="Times New Roman" w:hAnsi="Times New Roman"/>
      <w:b/>
      <w:bCs/>
    </w:rPr>
  </w:style>
  <w:style w:type="character" w:customStyle="1" w:styleId="CommentSubjectChar">
    <w:name w:val="Comment Subject Char"/>
    <w:link w:val="CommentSubject"/>
    <w:uiPriority w:val="99"/>
    <w:semiHidden/>
    <w:rsid w:val="00894ED2"/>
    <w:rPr>
      <w:rFonts w:ascii="TimesLT" w:eastAsia="Times New Roman" w:hAnsi="TimesLT" w:cs="Times New Roman"/>
      <w:b/>
      <w:bCs/>
      <w:sz w:val="20"/>
      <w:szCs w:val="20"/>
    </w:rPr>
  </w:style>
  <w:style w:type="character" w:customStyle="1" w:styleId="Heading4Char">
    <w:name w:val="Heading 4 Char"/>
    <w:link w:val="Heading4"/>
    <w:uiPriority w:val="9"/>
    <w:semiHidden/>
    <w:rsid w:val="008B249E"/>
    <w:rPr>
      <w:rFonts w:ascii="Cambria" w:eastAsia="Times New Roman" w:hAnsi="Cambria" w:cs="Times New Roman"/>
      <w:b/>
      <w:bCs/>
      <w:i/>
      <w:iCs/>
      <w:color w:val="4F81BD"/>
      <w:szCs w:val="20"/>
    </w:rPr>
  </w:style>
  <w:style w:type="character" w:customStyle="1" w:styleId="Heading5Char">
    <w:name w:val="Heading 5 Char"/>
    <w:link w:val="Heading5"/>
    <w:uiPriority w:val="9"/>
    <w:semiHidden/>
    <w:rsid w:val="008B249E"/>
    <w:rPr>
      <w:rFonts w:ascii="Cambria" w:eastAsia="Times New Roman" w:hAnsi="Cambria" w:cs="Times New Roman"/>
      <w:color w:val="243F60"/>
      <w:szCs w:val="20"/>
    </w:rPr>
  </w:style>
  <w:style w:type="paragraph" w:styleId="BodyTextIndent2">
    <w:name w:val="Body Text Indent 2"/>
    <w:basedOn w:val="Normal"/>
    <w:link w:val="BodyTextIndent2Char"/>
    <w:uiPriority w:val="99"/>
    <w:semiHidden/>
    <w:unhideWhenUsed/>
    <w:rsid w:val="008B249E"/>
    <w:pPr>
      <w:spacing w:after="120" w:line="480" w:lineRule="auto"/>
      <w:ind w:left="283"/>
    </w:pPr>
  </w:style>
  <w:style w:type="character" w:customStyle="1" w:styleId="BodyTextIndent2Char">
    <w:name w:val="Body Text Indent 2 Char"/>
    <w:link w:val="BodyTextIndent2"/>
    <w:uiPriority w:val="99"/>
    <w:semiHidden/>
    <w:rsid w:val="008B249E"/>
    <w:rPr>
      <w:rFonts w:eastAsia="Times New Roman" w:cs="Times New Roman"/>
      <w:szCs w:val="20"/>
    </w:rPr>
  </w:style>
  <w:style w:type="paragraph" w:styleId="Title">
    <w:name w:val="Title"/>
    <w:basedOn w:val="Normal"/>
    <w:link w:val="TitleChar"/>
    <w:uiPriority w:val="99"/>
    <w:qFormat/>
    <w:rsid w:val="008B249E"/>
    <w:pPr>
      <w:widowControl w:val="0"/>
      <w:jc w:val="center"/>
    </w:pPr>
    <w:rPr>
      <w:rFonts w:ascii="Cambria" w:hAnsi="Cambria"/>
      <w:b/>
      <w:bCs/>
      <w:kern w:val="28"/>
      <w:sz w:val="32"/>
      <w:szCs w:val="32"/>
    </w:rPr>
  </w:style>
  <w:style w:type="character" w:customStyle="1" w:styleId="TitleChar">
    <w:name w:val="Title Char"/>
    <w:link w:val="Title"/>
    <w:uiPriority w:val="99"/>
    <w:rsid w:val="008B249E"/>
    <w:rPr>
      <w:rFonts w:ascii="Cambria" w:eastAsia="Times New Roman" w:hAnsi="Cambria" w:cs="Times New Roman"/>
      <w:b/>
      <w:bCs/>
      <w:kern w:val="28"/>
      <w:sz w:val="32"/>
      <w:szCs w:val="32"/>
    </w:rPr>
  </w:style>
  <w:style w:type="paragraph" w:customStyle="1" w:styleId="headingas">
    <w:name w:val="headingas"/>
    <w:basedOn w:val="Heading9"/>
    <w:uiPriority w:val="99"/>
    <w:rsid w:val="008B249E"/>
    <w:pPr>
      <w:keepNext w:val="0"/>
      <w:keepLines w:val="0"/>
      <w:autoSpaceDE w:val="0"/>
      <w:autoSpaceDN w:val="0"/>
      <w:adjustRightInd w:val="0"/>
      <w:spacing w:before="0" w:line="360" w:lineRule="auto"/>
      <w:jc w:val="center"/>
    </w:pPr>
    <w:rPr>
      <w:bCs/>
      <w:i w:val="0"/>
      <w:iCs w:val="0"/>
      <w:caps/>
      <w:color w:val="auto"/>
      <w:lang w:val="en-US"/>
    </w:rPr>
  </w:style>
  <w:style w:type="paragraph" w:customStyle="1" w:styleId="bodis">
    <w:name w:val="bodis"/>
    <w:basedOn w:val="Normal"/>
    <w:uiPriority w:val="99"/>
    <w:rsid w:val="008B249E"/>
    <w:pPr>
      <w:numPr>
        <w:ilvl w:val="6"/>
        <w:numId w:val="5"/>
      </w:numPr>
      <w:tabs>
        <w:tab w:val="left" w:pos="1134"/>
      </w:tabs>
      <w:spacing w:line="360" w:lineRule="auto"/>
      <w:jc w:val="both"/>
    </w:pPr>
    <w:rPr>
      <w:szCs w:val="24"/>
    </w:rPr>
  </w:style>
  <w:style w:type="paragraph" w:customStyle="1" w:styleId="1tekstas">
    <w:name w:val="1. tekstas"/>
    <w:basedOn w:val="BodyTextIndent"/>
    <w:link w:val="1tekstasChar"/>
    <w:qFormat/>
    <w:rsid w:val="008B249E"/>
    <w:pPr>
      <w:widowControl w:val="0"/>
      <w:numPr>
        <w:numId w:val="9"/>
      </w:numPr>
      <w:tabs>
        <w:tab w:val="left" w:pos="0"/>
        <w:tab w:val="left" w:pos="993"/>
        <w:tab w:val="left" w:pos="1276"/>
      </w:tabs>
      <w:spacing w:after="0" w:line="360" w:lineRule="auto"/>
      <w:jc w:val="both"/>
      <w:outlineLvl w:val="1"/>
    </w:pPr>
    <w:rPr>
      <w:bCs/>
      <w:szCs w:val="24"/>
    </w:rPr>
  </w:style>
  <w:style w:type="paragraph" w:customStyle="1" w:styleId="11tekstas">
    <w:name w:val="1.1. tekstas"/>
    <w:basedOn w:val="1tekstas"/>
    <w:link w:val="11tekstasChar"/>
    <w:qFormat/>
    <w:rsid w:val="008B249E"/>
    <w:pPr>
      <w:numPr>
        <w:ilvl w:val="1"/>
      </w:numPr>
    </w:pPr>
  </w:style>
  <w:style w:type="character" w:customStyle="1" w:styleId="1tekstasChar">
    <w:name w:val="1. tekstas Char"/>
    <w:link w:val="1tekstas"/>
    <w:locked/>
    <w:rsid w:val="008B249E"/>
    <w:rPr>
      <w:rFonts w:eastAsia="Times New Roman"/>
      <w:bCs/>
      <w:sz w:val="24"/>
      <w:szCs w:val="24"/>
      <w:lang w:eastAsia="en-US"/>
    </w:rPr>
  </w:style>
  <w:style w:type="paragraph" w:customStyle="1" w:styleId="111tekstas">
    <w:name w:val="1.1.1 tekstas"/>
    <w:basedOn w:val="11tekstas"/>
    <w:qFormat/>
    <w:rsid w:val="008B249E"/>
    <w:pPr>
      <w:numPr>
        <w:ilvl w:val="2"/>
      </w:numPr>
    </w:pPr>
  </w:style>
  <w:style w:type="character" w:customStyle="1" w:styleId="11tekstasChar">
    <w:name w:val="1.1. tekstas Char"/>
    <w:link w:val="11tekstas"/>
    <w:locked/>
    <w:rsid w:val="008B249E"/>
    <w:rPr>
      <w:rFonts w:eastAsia="Times New Roman"/>
      <w:bCs/>
      <w:sz w:val="24"/>
      <w:szCs w:val="24"/>
      <w:lang w:eastAsia="en-US"/>
    </w:rPr>
  </w:style>
  <w:style w:type="paragraph" w:customStyle="1" w:styleId="skpavadinimas">
    <w:name w:val="sk.pavadinimas"/>
    <w:basedOn w:val="Heading3"/>
    <w:link w:val="skpavadinimasChar"/>
    <w:qFormat/>
    <w:rsid w:val="008B249E"/>
    <w:pPr>
      <w:jc w:val="center"/>
    </w:pPr>
    <w:rPr>
      <w:rFonts w:ascii="Cambria" w:hAnsi="Cambria"/>
      <w:b/>
      <w:bCs/>
      <w:i/>
      <w:iCs/>
      <w:kern w:val="32"/>
      <w:sz w:val="26"/>
      <w:szCs w:val="26"/>
    </w:rPr>
  </w:style>
  <w:style w:type="character" w:customStyle="1" w:styleId="skpavadinimasChar">
    <w:name w:val="sk.pavadinimas Char"/>
    <w:link w:val="skpavadinimas"/>
    <w:locked/>
    <w:rsid w:val="008B249E"/>
    <w:rPr>
      <w:rFonts w:ascii="Cambria" w:eastAsia="Times New Roman" w:hAnsi="Cambria" w:cs="Times New Roman"/>
      <w:b/>
      <w:bCs/>
      <w:i/>
      <w:iCs/>
      <w:kern w:val="32"/>
      <w:sz w:val="26"/>
      <w:szCs w:val="26"/>
    </w:rPr>
  </w:style>
  <w:style w:type="paragraph" w:styleId="BodyTextIndent">
    <w:name w:val="Body Text Indent"/>
    <w:basedOn w:val="Normal"/>
    <w:link w:val="BodyTextIndentChar"/>
    <w:uiPriority w:val="99"/>
    <w:unhideWhenUsed/>
    <w:rsid w:val="008B249E"/>
    <w:pPr>
      <w:spacing w:after="120"/>
      <w:ind w:left="283"/>
    </w:pPr>
  </w:style>
  <w:style w:type="character" w:customStyle="1" w:styleId="BodyTextIndentChar">
    <w:name w:val="Body Text Indent Char"/>
    <w:link w:val="BodyTextIndent"/>
    <w:uiPriority w:val="99"/>
    <w:rsid w:val="008B249E"/>
    <w:rPr>
      <w:rFonts w:eastAsia="Times New Roman" w:cs="Times New Roman"/>
      <w:szCs w:val="20"/>
    </w:rPr>
  </w:style>
  <w:style w:type="paragraph" w:customStyle="1" w:styleId="modPunktai">
    <w:name w:val="mod: Punktai"/>
    <w:basedOn w:val="Heading2"/>
    <w:link w:val="modPunktaiCharChar"/>
    <w:rsid w:val="008B249E"/>
    <w:pPr>
      <w:keepNext w:val="0"/>
      <w:keepLines w:val="0"/>
      <w:widowControl w:val="0"/>
      <w:numPr>
        <w:numId w:val="6"/>
      </w:numPr>
      <w:spacing w:before="0" w:line="360" w:lineRule="auto"/>
      <w:jc w:val="both"/>
    </w:pPr>
    <w:rPr>
      <w:rFonts w:ascii="Times New Roman" w:hAnsi="Times New Roman"/>
      <w:b w:val="0"/>
      <w:iCs/>
      <w:color w:val="auto"/>
      <w:sz w:val="24"/>
      <w:szCs w:val="24"/>
    </w:rPr>
  </w:style>
  <w:style w:type="paragraph" w:customStyle="1" w:styleId="MPapunktis1lygis">
    <w:name w:val="M. Papunktis 1 lygis"/>
    <w:basedOn w:val="modPunktai"/>
    <w:rsid w:val="008B249E"/>
    <w:pPr>
      <w:numPr>
        <w:ilvl w:val="1"/>
      </w:numPr>
      <w:tabs>
        <w:tab w:val="clear" w:pos="928"/>
        <w:tab w:val="num" w:pos="360"/>
        <w:tab w:val="left" w:pos="1276"/>
        <w:tab w:val="num" w:pos="1567"/>
      </w:tabs>
      <w:ind w:left="720" w:hanging="432"/>
    </w:pPr>
  </w:style>
  <w:style w:type="character" w:customStyle="1" w:styleId="modPunktaiCharChar">
    <w:name w:val="mod: Punktai Char Char"/>
    <w:link w:val="modPunktai"/>
    <w:rsid w:val="008B249E"/>
    <w:rPr>
      <w:rFonts w:eastAsia="Times New Roman"/>
      <w:bCs/>
      <w:iCs/>
      <w:sz w:val="24"/>
      <w:szCs w:val="24"/>
      <w:lang w:eastAsia="en-US"/>
    </w:rPr>
  </w:style>
  <w:style w:type="paragraph" w:customStyle="1" w:styleId="SKYRIUS1">
    <w:name w:val="SKYRIUS1"/>
    <w:basedOn w:val="ListParagraph"/>
    <w:link w:val="SKYRIUS1Char"/>
    <w:qFormat/>
    <w:rsid w:val="008B249E"/>
    <w:pPr>
      <w:numPr>
        <w:ilvl w:val="1"/>
        <w:numId w:val="7"/>
      </w:numPr>
      <w:tabs>
        <w:tab w:val="left" w:pos="1134"/>
      </w:tabs>
      <w:spacing w:line="360" w:lineRule="auto"/>
      <w:ind w:left="1800"/>
      <w:jc w:val="center"/>
    </w:pPr>
    <w:rPr>
      <w:b/>
      <w:caps/>
    </w:rPr>
  </w:style>
  <w:style w:type="character" w:customStyle="1" w:styleId="SKYRIUS1Char">
    <w:name w:val="SKYRIUS1 Char"/>
    <w:link w:val="SKYRIUS1"/>
    <w:rsid w:val="008B249E"/>
    <w:rPr>
      <w:rFonts w:eastAsia="Times New Roman"/>
      <w:b/>
      <w:caps/>
      <w:lang w:val="x-none" w:eastAsia="x-none"/>
    </w:rPr>
  </w:style>
  <w:style w:type="paragraph" w:styleId="HTMLPreformatted">
    <w:name w:val="HTML Preformatted"/>
    <w:basedOn w:val="Normal"/>
    <w:link w:val="HTMLPreformattedChar"/>
    <w:uiPriority w:val="99"/>
    <w:unhideWhenUsed/>
    <w:rsid w:val="008B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8B249E"/>
    <w:rPr>
      <w:rFonts w:ascii="Courier New" w:eastAsia="Times New Roman" w:hAnsi="Courier New" w:cs="Times New Roman"/>
      <w:sz w:val="20"/>
      <w:szCs w:val="20"/>
    </w:rPr>
  </w:style>
  <w:style w:type="character" w:customStyle="1" w:styleId="Heading9Char">
    <w:name w:val="Heading 9 Char"/>
    <w:link w:val="Heading9"/>
    <w:uiPriority w:val="9"/>
    <w:semiHidden/>
    <w:rsid w:val="008B249E"/>
    <w:rPr>
      <w:rFonts w:ascii="Cambria" w:eastAsia="Times New Roman" w:hAnsi="Cambria" w:cs="Times New Roman"/>
      <w:i/>
      <w:iCs/>
      <w:color w:val="404040"/>
      <w:sz w:val="20"/>
      <w:szCs w:val="20"/>
    </w:rPr>
  </w:style>
  <w:style w:type="paragraph" w:styleId="BodyText2">
    <w:name w:val="Body Text 2"/>
    <w:basedOn w:val="Normal"/>
    <w:link w:val="BodyText2Char"/>
    <w:uiPriority w:val="99"/>
    <w:unhideWhenUsed/>
    <w:rsid w:val="006911CB"/>
    <w:pPr>
      <w:spacing w:after="120" w:line="480" w:lineRule="auto"/>
    </w:pPr>
  </w:style>
  <w:style w:type="character" w:customStyle="1" w:styleId="BodyText2Char">
    <w:name w:val="Body Text 2 Char"/>
    <w:link w:val="BodyText2"/>
    <w:uiPriority w:val="99"/>
    <w:rsid w:val="006911CB"/>
    <w:rPr>
      <w:rFonts w:eastAsia="Times New Roman" w:cs="Times New Roman"/>
      <w:szCs w:val="20"/>
    </w:rPr>
  </w:style>
  <w:style w:type="character" w:customStyle="1" w:styleId="HeaderChar1">
    <w:name w:val="Header Char1"/>
    <w:uiPriority w:val="99"/>
    <w:rsid w:val="006911CB"/>
    <w:rPr>
      <w:sz w:val="24"/>
      <w:lang w:eastAsia="en-US"/>
    </w:rPr>
  </w:style>
  <w:style w:type="character" w:styleId="BookTitle">
    <w:name w:val="Book Title"/>
    <w:uiPriority w:val="33"/>
    <w:qFormat/>
    <w:rsid w:val="00155023"/>
    <w:rPr>
      <w:b/>
      <w:bCs/>
      <w:smallCaps/>
      <w:spacing w:val="5"/>
    </w:rPr>
  </w:style>
  <w:style w:type="paragraph" w:styleId="Quote">
    <w:name w:val="Quote"/>
    <w:basedOn w:val="Normal"/>
    <w:next w:val="Normal"/>
    <w:link w:val="QuoteChar"/>
    <w:uiPriority w:val="29"/>
    <w:qFormat/>
    <w:rsid w:val="00155023"/>
    <w:rPr>
      <w:i/>
      <w:iCs/>
      <w:color w:val="000000"/>
    </w:rPr>
  </w:style>
  <w:style w:type="character" w:customStyle="1" w:styleId="QuoteChar">
    <w:name w:val="Quote Char"/>
    <w:link w:val="Quote"/>
    <w:uiPriority w:val="29"/>
    <w:rsid w:val="00155023"/>
    <w:rPr>
      <w:rFonts w:eastAsia="Times New Roman" w:cs="Times New Roman"/>
      <w:i/>
      <w:iCs/>
      <w:color w:val="000000"/>
      <w:szCs w:val="20"/>
    </w:rPr>
  </w:style>
  <w:style w:type="paragraph" w:styleId="IntenseQuote">
    <w:name w:val="Intense Quote"/>
    <w:basedOn w:val="Normal"/>
    <w:next w:val="Normal"/>
    <w:link w:val="IntenseQuoteChar"/>
    <w:uiPriority w:val="30"/>
    <w:qFormat/>
    <w:rsid w:val="0015502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55023"/>
    <w:rPr>
      <w:rFonts w:eastAsia="Times New Roman" w:cs="Times New Roman"/>
      <w:b/>
      <w:bCs/>
      <w:i/>
      <w:iCs/>
      <w:color w:val="4F81BD"/>
      <w:szCs w:val="20"/>
    </w:rPr>
  </w:style>
  <w:style w:type="character" w:styleId="SubtleReference">
    <w:name w:val="Subtle Reference"/>
    <w:uiPriority w:val="31"/>
    <w:qFormat/>
    <w:rsid w:val="00155023"/>
    <w:rPr>
      <w:smallCaps/>
      <w:color w:val="C0504D"/>
      <w:u w:val="single"/>
    </w:rPr>
  </w:style>
  <w:style w:type="character" w:styleId="SubtleEmphasis">
    <w:name w:val="Subtle Emphasis"/>
    <w:uiPriority w:val="19"/>
    <w:qFormat/>
    <w:rsid w:val="00155023"/>
    <w:rPr>
      <w:i/>
      <w:iCs/>
      <w:color w:val="808080"/>
    </w:rPr>
  </w:style>
  <w:style w:type="character" w:styleId="Emphasis">
    <w:name w:val="Emphasis"/>
    <w:uiPriority w:val="20"/>
    <w:qFormat/>
    <w:rsid w:val="00155023"/>
    <w:rPr>
      <w:i/>
      <w:iCs/>
    </w:rPr>
  </w:style>
  <w:style w:type="character" w:styleId="IntenseEmphasis">
    <w:name w:val="Intense Emphasis"/>
    <w:uiPriority w:val="21"/>
    <w:qFormat/>
    <w:rsid w:val="00155023"/>
    <w:rPr>
      <w:b/>
      <w:bCs/>
      <w:i/>
      <w:iCs/>
      <w:color w:val="4F81BD"/>
    </w:rPr>
  </w:style>
  <w:style w:type="character" w:styleId="Strong">
    <w:name w:val="Strong"/>
    <w:uiPriority w:val="22"/>
    <w:qFormat/>
    <w:rsid w:val="00155023"/>
    <w:rPr>
      <w:b/>
      <w:bCs/>
    </w:rPr>
  </w:style>
  <w:style w:type="character" w:styleId="FollowedHyperlink">
    <w:name w:val="FollowedHyperlink"/>
    <w:uiPriority w:val="99"/>
    <w:semiHidden/>
    <w:unhideWhenUsed/>
    <w:rsid w:val="00155023"/>
    <w:rPr>
      <w:color w:val="800080"/>
      <w:u w:val="single"/>
    </w:rPr>
  </w:style>
  <w:style w:type="paragraph" w:styleId="DocumentMap">
    <w:name w:val="Document Map"/>
    <w:basedOn w:val="Normal"/>
    <w:link w:val="DocumentMapChar"/>
    <w:uiPriority w:val="99"/>
    <w:semiHidden/>
    <w:unhideWhenUsed/>
    <w:rsid w:val="00517013"/>
    <w:rPr>
      <w:rFonts w:ascii="Tahoma" w:hAnsi="Tahoma" w:cs="Tahoma"/>
      <w:sz w:val="16"/>
      <w:szCs w:val="16"/>
    </w:rPr>
  </w:style>
  <w:style w:type="character" w:customStyle="1" w:styleId="DocumentMapChar">
    <w:name w:val="Document Map Char"/>
    <w:link w:val="DocumentMap"/>
    <w:uiPriority w:val="99"/>
    <w:semiHidden/>
    <w:rsid w:val="00517013"/>
    <w:rPr>
      <w:rFonts w:ascii="Tahoma" w:eastAsia="Times New Roman" w:hAnsi="Tahoma" w:cs="Tahoma"/>
      <w:sz w:val="16"/>
      <w:szCs w:val="16"/>
    </w:rPr>
  </w:style>
  <w:style w:type="paragraph" w:customStyle="1" w:styleId="Pavadinimas1">
    <w:name w:val="Pavadinimas1"/>
    <w:basedOn w:val="Normal"/>
    <w:rsid w:val="00AB2C1C"/>
    <w:pPr>
      <w:tabs>
        <w:tab w:val="num" w:pos="720"/>
      </w:tabs>
      <w:spacing w:before="360" w:after="120"/>
      <w:jc w:val="center"/>
    </w:pPr>
    <w:rPr>
      <w:b/>
      <w:caps/>
    </w:rPr>
  </w:style>
  <w:style w:type="paragraph" w:customStyle="1" w:styleId="s14">
    <w:name w:val="s14"/>
    <w:basedOn w:val="Normal"/>
    <w:rsid w:val="00844251"/>
    <w:pPr>
      <w:spacing w:before="100" w:beforeAutospacing="1" w:after="100" w:afterAutospacing="1"/>
    </w:pPr>
    <w:rPr>
      <w:rFonts w:eastAsia="Calibri"/>
      <w:szCs w:val="24"/>
      <w:lang w:eastAsia="lt-LT"/>
    </w:rPr>
  </w:style>
  <w:style w:type="character" w:customStyle="1" w:styleId="s7">
    <w:name w:val="s7"/>
    <w:basedOn w:val="DefaultParagraphFont"/>
    <w:rsid w:val="00844251"/>
  </w:style>
  <w:style w:type="paragraph" w:styleId="Revision">
    <w:name w:val="Revision"/>
    <w:hidden/>
    <w:uiPriority w:val="99"/>
    <w:semiHidden/>
    <w:rsid w:val="00C56D02"/>
    <w:rPr>
      <w:rFonts w:eastAsia="Times New Roman"/>
      <w:sz w:val="24"/>
      <w:lang w:eastAsia="en-US"/>
    </w:rPr>
  </w:style>
  <w:style w:type="paragraph" w:customStyle="1" w:styleId="TXT">
    <w:name w:val="TXT"/>
    <w:basedOn w:val="Normal"/>
    <w:rsid w:val="00A43165"/>
    <w:pPr>
      <w:numPr>
        <w:numId w:val="12"/>
      </w:numPr>
      <w:spacing w:line="360" w:lineRule="auto"/>
      <w:jc w:val="both"/>
    </w:pPr>
    <w:rPr>
      <w:szCs w:val="24"/>
    </w:rPr>
  </w:style>
  <w:style w:type="character" w:customStyle="1" w:styleId="st1">
    <w:name w:val="st1"/>
    <w:rsid w:val="00FE0CDE"/>
  </w:style>
  <w:style w:type="character" w:styleId="UnresolvedMention">
    <w:name w:val="Unresolved Mention"/>
    <w:uiPriority w:val="99"/>
    <w:semiHidden/>
    <w:unhideWhenUsed/>
    <w:rsid w:val="00CE23FC"/>
    <w:rPr>
      <w:color w:val="808080"/>
      <w:shd w:val="clear" w:color="auto" w:fill="E6E6E6"/>
    </w:rPr>
  </w:style>
  <w:style w:type="table" w:customStyle="1" w:styleId="TableGrid1">
    <w:name w:val="Table Grid1"/>
    <w:basedOn w:val="TableNormal"/>
    <w:next w:val="TableGrid"/>
    <w:uiPriority w:val="59"/>
    <w:rsid w:val="00933EA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6C7E54"/>
    <w:pPr>
      <w:widowControl w:val="0"/>
      <w:autoSpaceDE w:val="0"/>
      <w:autoSpaceDN w:val="0"/>
      <w:adjustRightInd w:val="0"/>
      <w:spacing w:line="281" w:lineRule="exact"/>
      <w:jc w:val="both"/>
    </w:pPr>
    <w:rPr>
      <w:szCs w:val="24"/>
      <w:lang w:eastAsia="lt-LT"/>
    </w:rPr>
  </w:style>
  <w:style w:type="character" w:customStyle="1" w:styleId="FontStyle15">
    <w:name w:val="Font Style15"/>
    <w:uiPriority w:val="99"/>
    <w:rsid w:val="006C7E54"/>
    <w:rPr>
      <w:rFonts w:ascii="Times New Roman" w:hAnsi="Times New Roman" w:cs="Times New Roman"/>
      <w:sz w:val="22"/>
      <w:szCs w:val="22"/>
    </w:rPr>
  </w:style>
  <w:style w:type="character" w:customStyle="1" w:styleId="ListParagraphChar1">
    <w:name w:val="List Paragraph Char1"/>
    <w:uiPriority w:val="99"/>
    <w:locked/>
    <w:rsid w:val="00BA6D31"/>
    <w:rPr>
      <w:rFonts w:ascii="Arial Unicode MS" w:eastAsia="Times New Roman"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86566">
      <w:bodyDiv w:val="1"/>
      <w:marLeft w:val="0"/>
      <w:marRight w:val="0"/>
      <w:marTop w:val="0"/>
      <w:marBottom w:val="0"/>
      <w:divBdr>
        <w:top w:val="none" w:sz="0" w:space="0" w:color="auto"/>
        <w:left w:val="none" w:sz="0" w:space="0" w:color="auto"/>
        <w:bottom w:val="none" w:sz="0" w:space="0" w:color="auto"/>
        <w:right w:val="none" w:sz="0" w:space="0" w:color="auto"/>
      </w:divBdr>
    </w:div>
    <w:div w:id="101339295">
      <w:bodyDiv w:val="1"/>
      <w:marLeft w:val="0"/>
      <w:marRight w:val="0"/>
      <w:marTop w:val="0"/>
      <w:marBottom w:val="0"/>
      <w:divBdr>
        <w:top w:val="none" w:sz="0" w:space="0" w:color="auto"/>
        <w:left w:val="none" w:sz="0" w:space="0" w:color="auto"/>
        <w:bottom w:val="none" w:sz="0" w:space="0" w:color="auto"/>
        <w:right w:val="none" w:sz="0" w:space="0" w:color="auto"/>
      </w:divBdr>
    </w:div>
    <w:div w:id="215817670">
      <w:bodyDiv w:val="1"/>
      <w:marLeft w:val="0"/>
      <w:marRight w:val="0"/>
      <w:marTop w:val="0"/>
      <w:marBottom w:val="0"/>
      <w:divBdr>
        <w:top w:val="none" w:sz="0" w:space="0" w:color="auto"/>
        <w:left w:val="none" w:sz="0" w:space="0" w:color="auto"/>
        <w:bottom w:val="none" w:sz="0" w:space="0" w:color="auto"/>
        <w:right w:val="none" w:sz="0" w:space="0" w:color="auto"/>
      </w:divBdr>
    </w:div>
    <w:div w:id="333581318">
      <w:bodyDiv w:val="1"/>
      <w:marLeft w:val="0"/>
      <w:marRight w:val="0"/>
      <w:marTop w:val="0"/>
      <w:marBottom w:val="0"/>
      <w:divBdr>
        <w:top w:val="none" w:sz="0" w:space="0" w:color="auto"/>
        <w:left w:val="none" w:sz="0" w:space="0" w:color="auto"/>
        <w:bottom w:val="none" w:sz="0" w:space="0" w:color="auto"/>
        <w:right w:val="none" w:sz="0" w:space="0" w:color="auto"/>
      </w:divBdr>
    </w:div>
    <w:div w:id="435835535">
      <w:bodyDiv w:val="1"/>
      <w:marLeft w:val="0"/>
      <w:marRight w:val="0"/>
      <w:marTop w:val="0"/>
      <w:marBottom w:val="0"/>
      <w:divBdr>
        <w:top w:val="none" w:sz="0" w:space="0" w:color="auto"/>
        <w:left w:val="none" w:sz="0" w:space="0" w:color="auto"/>
        <w:bottom w:val="none" w:sz="0" w:space="0" w:color="auto"/>
        <w:right w:val="none" w:sz="0" w:space="0" w:color="auto"/>
      </w:divBdr>
    </w:div>
    <w:div w:id="554582215">
      <w:bodyDiv w:val="1"/>
      <w:marLeft w:val="0"/>
      <w:marRight w:val="0"/>
      <w:marTop w:val="0"/>
      <w:marBottom w:val="0"/>
      <w:divBdr>
        <w:top w:val="none" w:sz="0" w:space="0" w:color="auto"/>
        <w:left w:val="none" w:sz="0" w:space="0" w:color="auto"/>
        <w:bottom w:val="none" w:sz="0" w:space="0" w:color="auto"/>
        <w:right w:val="none" w:sz="0" w:space="0" w:color="auto"/>
      </w:divBdr>
    </w:div>
    <w:div w:id="572393219">
      <w:bodyDiv w:val="1"/>
      <w:marLeft w:val="0"/>
      <w:marRight w:val="0"/>
      <w:marTop w:val="0"/>
      <w:marBottom w:val="0"/>
      <w:divBdr>
        <w:top w:val="none" w:sz="0" w:space="0" w:color="auto"/>
        <w:left w:val="none" w:sz="0" w:space="0" w:color="auto"/>
        <w:bottom w:val="none" w:sz="0" w:space="0" w:color="auto"/>
        <w:right w:val="none" w:sz="0" w:space="0" w:color="auto"/>
      </w:divBdr>
    </w:div>
    <w:div w:id="794370145">
      <w:bodyDiv w:val="1"/>
      <w:marLeft w:val="0"/>
      <w:marRight w:val="0"/>
      <w:marTop w:val="0"/>
      <w:marBottom w:val="0"/>
      <w:divBdr>
        <w:top w:val="none" w:sz="0" w:space="0" w:color="auto"/>
        <w:left w:val="none" w:sz="0" w:space="0" w:color="auto"/>
        <w:bottom w:val="none" w:sz="0" w:space="0" w:color="auto"/>
        <w:right w:val="none" w:sz="0" w:space="0" w:color="auto"/>
      </w:divBdr>
    </w:div>
    <w:div w:id="820851232">
      <w:bodyDiv w:val="1"/>
      <w:marLeft w:val="0"/>
      <w:marRight w:val="0"/>
      <w:marTop w:val="0"/>
      <w:marBottom w:val="0"/>
      <w:divBdr>
        <w:top w:val="none" w:sz="0" w:space="0" w:color="auto"/>
        <w:left w:val="none" w:sz="0" w:space="0" w:color="auto"/>
        <w:bottom w:val="none" w:sz="0" w:space="0" w:color="auto"/>
        <w:right w:val="none" w:sz="0" w:space="0" w:color="auto"/>
      </w:divBdr>
    </w:div>
    <w:div w:id="839153993">
      <w:bodyDiv w:val="1"/>
      <w:marLeft w:val="0"/>
      <w:marRight w:val="0"/>
      <w:marTop w:val="0"/>
      <w:marBottom w:val="0"/>
      <w:divBdr>
        <w:top w:val="none" w:sz="0" w:space="0" w:color="auto"/>
        <w:left w:val="none" w:sz="0" w:space="0" w:color="auto"/>
        <w:bottom w:val="none" w:sz="0" w:space="0" w:color="auto"/>
        <w:right w:val="none" w:sz="0" w:space="0" w:color="auto"/>
      </w:divBdr>
    </w:div>
    <w:div w:id="906648169">
      <w:bodyDiv w:val="1"/>
      <w:marLeft w:val="0"/>
      <w:marRight w:val="0"/>
      <w:marTop w:val="0"/>
      <w:marBottom w:val="0"/>
      <w:divBdr>
        <w:top w:val="none" w:sz="0" w:space="0" w:color="auto"/>
        <w:left w:val="none" w:sz="0" w:space="0" w:color="auto"/>
        <w:bottom w:val="none" w:sz="0" w:space="0" w:color="auto"/>
        <w:right w:val="none" w:sz="0" w:space="0" w:color="auto"/>
      </w:divBdr>
    </w:div>
    <w:div w:id="1026294731">
      <w:bodyDiv w:val="1"/>
      <w:marLeft w:val="0"/>
      <w:marRight w:val="0"/>
      <w:marTop w:val="0"/>
      <w:marBottom w:val="0"/>
      <w:divBdr>
        <w:top w:val="none" w:sz="0" w:space="0" w:color="auto"/>
        <w:left w:val="none" w:sz="0" w:space="0" w:color="auto"/>
        <w:bottom w:val="none" w:sz="0" w:space="0" w:color="auto"/>
        <w:right w:val="none" w:sz="0" w:space="0" w:color="auto"/>
      </w:divBdr>
    </w:div>
    <w:div w:id="1313679656">
      <w:bodyDiv w:val="1"/>
      <w:marLeft w:val="0"/>
      <w:marRight w:val="0"/>
      <w:marTop w:val="0"/>
      <w:marBottom w:val="0"/>
      <w:divBdr>
        <w:top w:val="none" w:sz="0" w:space="0" w:color="auto"/>
        <w:left w:val="none" w:sz="0" w:space="0" w:color="auto"/>
        <w:bottom w:val="none" w:sz="0" w:space="0" w:color="auto"/>
        <w:right w:val="none" w:sz="0" w:space="0" w:color="auto"/>
      </w:divBdr>
    </w:div>
    <w:div w:id="1446340736">
      <w:bodyDiv w:val="1"/>
      <w:marLeft w:val="0"/>
      <w:marRight w:val="0"/>
      <w:marTop w:val="0"/>
      <w:marBottom w:val="0"/>
      <w:divBdr>
        <w:top w:val="none" w:sz="0" w:space="0" w:color="auto"/>
        <w:left w:val="none" w:sz="0" w:space="0" w:color="auto"/>
        <w:bottom w:val="none" w:sz="0" w:space="0" w:color="auto"/>
        <w:right w:val="none" w:sz="0" w:space="0" w:color="auto"/>
      </w:divBdr>
    </w:div>
    <w:div w:id="1624924281">
      <w:bodyDiv w:val="1"/>
      <w:marLeft w:val="0"/>
      <w:marRight w:val="0"/>
      <w:marTop w:val="0"/>
      <w:marBottom w:val="0"/>
      <w:divBdr>
        <w:top w:val="none" w:sz="0" w:space="0" w:color="auto"/>
        <w:left w:val="none" w:sz="0" w:space="0" w:color="auto"/>
        <w:bottom w:val="none" w:sz="0" w:space="0" w:color="auto"/>
        <w:right w:val="none" w:sz="0" w:space="0" w:color="auto"/>
      </w:divBdr>
    </w:div>
    <w:div w:id="187034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ae.lt" TargetMode="External"/><Relationship Id="rId18" Type="http://schemas.openxmlformats.org/officeDocument/2006/relationships/image" Target="media/image1.wmf"/><Relationship Id="rId26" Type="http://schemas.openxmlformats.org/officeDocument/2006/relationships/image" Target="media/image5.wmf"/><Relationship Id="rId39" Type="http://schemas.openxmlformats.org/officeDocument/2006/relationships/hyperlink" Target="http://www.maps.lt" TargetMode="External"/><Relationship Id="rId3" Type="http://schemas.openxmlformats.org/officeDocument/2006/relationships/customXml" Target="../customXml/item3.xml"/><Relationship Id="rId21" Type="http://schemas.openxmlformats.org/officeDocument/2006/relationships/oleObject" Target="embeddings/oleObject2.bin"/><Relationship Id="rId34" Type="http://schemas.openxmlformats.org/officeDocument/2006/relationships/footer" Target="footer1.xml"/><Relationship Id="rId42" Type="http://schemas.openxmlformats.org/officeDocument/2006/relationships/footer" Target="footer4.xml"/><Relationship Id="rId47" Type="http://schemas.openxmlformats.org/officeDocument/2006/relationships/header" Target="header7.xml"/><Relationship Id="rId50"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yperlink" Target="mailto:tatjana.grigaitiene@iae.lt" TargetMode="External"/><Relationship Id="rId17" Type="http://schemas.openxmlformats.org/officeDocument/2006/relationships/hyperlink" Target="http://www.iae.lt" TargetMode="External"/><Relationship Id="rId25" Type="http://schemas.openxmlformats.org/officeDocument/2006/relationships/oleObject" Target="embeddings/oleObject4.bin"/><Relationship Id="rId33" Type="http://schemas.openxmlformats.org/officeDocument/2006/relationships/header" Target="header2.xml"/><Relationship Id="rId38" Type="http://schemas.openxmlformats.org/officeDocument/2006/relationships/hyperlink" Target="http://www.maps.lt" TargetMode="External"/><Relationship Id="rId46" Type="http://schemas.openxmlformats.org/officeDocument/2006/relationships/hyperlink" Target="http://www.maps.lt" TargetMode="External"/><Relationship Id="rId2" Type="http://schemas.openxmlformats.org/officeDocument/2006/relationships/customXml" Target="../customXml/item2.xml"/><Relationship Id="rId16" Type="http://schemas.openxmlformats.org/officeDocument/2006/relationships/hyperlink" Target="http://www.iae.lt" TargetMode="External"/><Relationship Id="rId20" Type="http://schemas.openxmlformats.org/officeDocument/2006/relationships/image" Target="media/image2.wmf"/><Relationship Id="rId29" Type="http://schemas.openxmlformats.org/officeDocument/2006/relationships/oleObject" Target="embeddings/oleObject6.bin"/><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ae.lt" TargetMode="External"/><Relationship Id="rId24" Type="http://schemas.openxmlformats.org/officeDocument/2006/relationships/image" Target="media/image4.wmf"/><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header" Target="header4.xml"/><Relationship Id="rId45" Type="http://schemas.openxmlformats.org/officeDocument/2006/relationships/footer" Target="footer6.xm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ae.lt" TargetMode="External"/><Relationship Id="rId23" Type="http://schemas.openxmlformats.org/officeDocument/2006/relationships/oleObject" Target="embeddings/oleObject3.bin"/><Relationship Id="rId28" Type="http://schemas.openxmlformats.org/officeDocument/2006/relationships/image" Target="media/image6.wmf"/><Relationship Id="rId36" Type="http://schemas.openxmlformats.org/officeDocument/2006/relationships/header" Target="header3.xml"/><Relationship Id="rId49"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oleObject" Target="embeddings/oleObject1.bin"/><Relationship Id="rId31" Type="http://schemas.openxmlformats.org/officeDocument/2006/relationships/hyperlink" Target="http://www.maps.lt" TargetMode="External"/><Relationship Id="rId44" Type="http://schemas.openxmlformats.org/officeDocument/2006/relationships/header" Target="header6.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tjana.grigaitiene@iae.lt" TargetMode="External"/><Relationship Id="rId22" Type="http://schemas.openxmlformats.org/officeDocument/2006/relationships/image" Target="media/image3.wmf"/><Relationship Id="rId27" Type="http://schemas.openxmlformats.org/officeDocument/2006/relationships/oleObject" Target="embeddings/oleObject5.bin"/><Relationship Id="rId30" Type="http://schemas.openxmlformats.org/officeDocument/2006/relationships/hyperlink" Target="http://www.maps.lt" TargetMode="External"/><Relationship Id="rId35" Type="http://schemas.openxmlformats.org/officeDocument/2006/relationships/footer" Target="footer2.xml"/><Relationship Id="rId43" Type="http://schemas.openxmlformats.org/officeDocument/2006/relationships/footer" Target="footer5.xml"/><Relationship Id="rId48" Type="http://schemas.openxmlformats.org/officeDocument/2006/relationships/header" Target="header8.xml"/><Relationship Id="rId8" Type="http://schemas.openxmlformats.org/officeDocument/2006/relationships/webSettings" Target="webSettings.xml"/><Relationship Id="rId5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8CB496B0C076984283272B1C06F9FFD5" ma:contentTypeVersion="0" ma:contentTypeDescription="Kurkite naują dokumentą." ma:contentTypeScope="" ma:versionID="a1d507024e19353baca74ae6c58a6a3e">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A1BCB8-D996-4F2C-B6B5-CAC3490E2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758B29E-D067-4A23-862F-84466E206D95}">
  <ds:schemaRefs>
    <ds:schemaRef ds:uri="http://schemas.microsoft.com/sharepoint/v3/contenttype/forms"/>
  </ds:schemaRefs>
</ds:datastoreItem>
</file>

<file path=customXml/itemProps3.xml><?xml version="1.0" encoding="utf-8"?>
<ds:datastoreItem xmlns:ds="http://schemas.openxmlformats.org/officeDocument/2006/customXml" ds:itemID="{3B12A4DB-01D8-48EC-9564-361A3446BCF4}">
  <ds:schemaRefs>
    <ds:schemaRef ds:uri="http://schemas.openxmlformats.org/officeDocument/2006/bibliography"/>
  </ds:schemaRefs>
</ds:datastoreItem>
</file>

<file path=customXml/itemProps4.xml><?xml version="1.0" encoding="utf-8"?>
<ds:datastoreItem xmlns:ds="http://schemas.openxmlformats.org/officeDocument/2006/customXml" ds:itemID="{DA5294D6-AF35-46F4-9593-B201EB6F39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1953</TotalTime>
  <Pages>30</Pages>
  <Words>10480</Words>
  <Characters>59736</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Nacionalinė mokėjimo agentūra</Company>
  <LinksUpToDate>false</LinksUpToDate>
  <CharactersWithSpaces>70076</CharactersWithSpaces>
  <SharedDoc>false</SharedDoc>
  <HLinks>
    <vt:vector size="90" baseType="variant">
      <vt:variant>
        <vt:i4>4980844</vt:i4>
      </vt:variant>
      <vt:variant>
        <vt:i4>42</vt:i4>
      </vt:variant>
      <vt:variant>
        <vt:i4>0</vt:i4>
      </vt:variant>
      <vt:variant>
        <vt:i4>5</vt:i4>
      </vt:variant>
      <vt:variant>
        <vt:lpwstr>mailto:rastine@regula.lt</vt:lpwstr>
      </vt:variant>
      <vt:variant>
        <vt:lpwstr/>
      </vt:variant>
      <vt:variant>
        <vt:i4>4980844</vt:i4>
      </vt:variant>
      <vt:variant>
        <vt:i4>39</vt:i4>
      </vt:variant>
      <vt:variant>
        <vt:i4>0</vt:i4>
      </vt:variant>
      <vt:variant>
        <vt:i4>5</vt:i4>
      </vt:variant>
      <vt:variant>
        <vt:lpwstr>mailto:rastine@regula.lt</vt:lpwstr>
      </vt:variant>
      <vt:variant>
        <vt:lpwstr/>
      </vt:variant>
      <vt:variant>
        <vt:i4>4980844</vt:i4>
      </vt:variant>
      <vt:variant>
        <vt:i4>36</vt:i4>
      </vt:variant>
      <vt:variant>
        <vt:i4>0</vt:i4>
      </vt:variant>
      <vt:variant>
        <vt:i4>5</vt:i4>
      </vt:variant>
      <vt:variant>
        <vt:lpwstr>mailto:rastine@regula.lt</vt:lpwstr>
      </vt:variant>
      <vt:variant>
        <vt:lpwstr/>
      </vt:variant>
      <vt:variant>
        <vt:i4>4980844</vt:i4>
      </vt:variant>
      <vt:variant>
        <vt:i4>33</vt:i4>
      </vt:variant>
      <vt:variant>
        <vt:i4>0</vt:i4>
      </vt:variant>
      <vt:variant>
        <vt:i4>5</vt:i4>
      </vt:variant>
      <vt:variant>
        <vt:lpwstr>mailto:rastine@regula.lt</vt:lpwstr>
      </vt:variant>
      <vt:variant>
        <vt:lpwstr/>
      </vt:variant>
      <vt:variant>
        <vt:i4>4980844</vt:i4>
      </vt:variant>
      <vt:variant>
        <vt:i4>30</vt:i4>
      </vt:variant>
      <vt:variant>
        <vt:i4>0</vt:i4>
      </vt:variant>
      <vt:variant>
        <vt:i4>5</vt:i4>
      </vt:variant>
      <vt:variant>
        <vt:lpwstr>mailto:rastine@regula.lt</vt:lpwstr>
      </vt:variant>
      <vt:variant>
        <vt:lpwstr/>
      </vt:variant>
      <vt:variant>
        <vt:i4>4980844</vt:i4>
      </vt:variant>
      <vt:variant>
        <vt:i4>27</vt:i4>
      </vt:variant>
      <vt:variant>
        <vt:i4>0</vt:i4>
      </vt:variant>
      <vt:variant>
        <vt:i4>5</vt:i4>
      </vt:variant>
      <vt:variant>
        <vt:lpwstr>mailto:rastine@regula.lt</vt:lpwstr>
      </vt:variant>
      <vt:variant>
        <vt:lpwstr/>
      </vt:variant>
      <vt:variant>
        <vt:i4>7077934</vt:i4>
      </vt:variant>
      <vt:variant>
        <vt:i4>24</vt:i4>
      </vt:variant>
      <vt:variant>
        <vt:i4>0</vt:i4>
      </vt:variant>
      <vt:variant>
        <vt:i4>5</vt:i4>
      </vt:variant>
      <vt:variant>
        <vt:lpwstr>http://www.maps.lt/</vt:lpwstr>
      </vt:variant>
      <vt:variant>
        <vt:lpwstr/>
      </vt:variant>
      <vt:variant>
        <vt:i4>23330826</vt:i4>
      </vt:variant>
      <vt:variant>
        <vt:i4>21</vt:i4>
      </vt:variant>
      <vt:variant>
        <vt:i4>0</vt:i4>
      </vt:variant>
      <vt:variant>
        <vt:i4>5</vt:i4>
      </vt:variant>
      <vt:variant>
        <vt:lpwstr/>
      </vt:variant>
      <vt:variant>
        <vt:lpwstr>_Patalpos_išnuomojamos_10</vt:lpwstr>
      </vt:variant>
      <vt:variant>
        <vt:i4>524365</vt:i4>
      </vt:variant>
      <vt:variant>
        <vt:i4>18</vt:i4>
      </vt:variant>
      <vt:variant>
        <vt:i4>0</vt:i4>
      </vt:variant>
      <vt:variant>
        <vt:i4>5</vt:i4>
      </vt:variant>
      <vt:variant>
        <vt:lpwstr>http://www.regula.lt/</vt:lpwstr>
      </vt:variant>
      <vt:variant>
        <vt:lpwstr/>
      </vt:variant>
      <vt:variant>
        <vt:i4>4980844</vt:i4>
      </vt:variant>
      <vt:variant>
        <vt:i4>15</vt:i4>
      </vt:variant>
      <vt:variant>
        <vt:i4>0</vt:i4>
      </vt:variant>
      <vt:variant>
        <vt:i4>5</vt:i4>
      </vt:variant>
      <vt:variant>
        <vt:lpwstr>mailto:rastine@regula.lt</vt:lpwstr>
      </vt:variant>
      <vt:variant>
        <vt:lpwstr/>
      </vt:variant>
      <vt:variant>
        <vt:i4>524365</vt:i4>
      </vt:variant>
      <vt:variant>
        <vt:i4>12</vt:i4>
      </vt:variant>
      <vt:variant>
        <vt:i4>0</vt:i4>
      </vt:variant>
      <vt:variant>
        <vt:i4>5</vt:i4>
      </vt:variant>
      <vt:variant>
        <vt:lpwstr>http://www.regula.lt/</vt:lpwstr>
      </vt:variant>
      <vt:variant>
        <vt:lpwstr/>
      </vt:variant>
      <vt:variant>
        <vt:i4>5570900</vt:i4>
      </vt:variant>
      <vt:variant>
        <vt:i4>9</vt:i4>
      </vt:variant>
      <vt:variant>
        <vt:i4>0</vt:i4>
      </vt:variant>
      <vt:variant>
        <vt:i4>5</vt:i4>
      </vt:variant>
      <vt:variant>
        <vt:lpwstr/>
      </vt:variant>
      <vt:variant>
        <vt:lpwstr>_(Pasiūlymo_forma)</vt:lpwstr>
      </vt:variant>
      <vt:variant>
        <vt:i4>589865</vt:i4>
      </vt:variant>
      <vt:variant>
        <vt:i4>6</vt:i4>
      </vt:variant>
      <vt:variant>
        <vt:i4>0</vt:i4>
      </vt:variant>
      <vt:variant>
        <vt:i4>5</vt:i4>
      </vt:variant>
      <vt:variant>
        <vt:lpwstr/>
      </vt:variant>
      <vt:variant>
        <vt:lpwstr>_2_priedas_5</vt:lpwstr>
      </vt:variant>
      <vt:variant>
        <vt:i4>7536669</vt:i4>
      </vt:variant>
      <vt:variant>
        <vt:i4>3</vt:i4>
      </vt:variant>
      <vt:variant>
        <vt:i4>0</vt:i4>
      </vt:variant>
      <vt:variant>
        <vt:i4>5</vt:i4>
      </vt:variant>
      <vt:variant>
        <vt:lpwstr>mailto:raimonda.zukauskaite@regula.lt</vt:lpwstr>
      </vt:variant>
      <vt:variant>
        <vt:lpwstr/>
      </vt:variant>
      <vt:variant>
        <vt:i4>5505068</vt:i4>
      </vt:variant>
      <vt:variant>
        <vt:i4>0</vt:i4>
      </vt:variant>
      <vt:variant>
        <vt:i4>0</vt:i4>
      </vt:variant>
      <vt:variant>
        <vt:i4>5</vt:i4>
      </vt:variant>
      <vt:variant>
        <vt:lpwstr>mailto:arvydas.gervele@regula.lt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aruser0</dc:creator>
  <cp:lastModifiedBy>Grigaitienė, Tatjana</cp:lastModifiedBy>
  <cp:revision>527</cp:revision>
  <cp:lastPrinted>2013-06-04T06:17:00Z</cp:lastPrinted>
  <dcterms:created xsi:type="dcterms:W3CDTF">2020-11-19T11:42:00Z</dcterms:created>
  <dcterms:modified xsi:type="dcterms:W3CDTF">2021-02-10T10:57:00Z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0x0101008CB496B0C076984283272B1C06F9FFD5</vt:lpwstr>
  </property>
</Properties>
</file>